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F56BEB" w:rsidP="001711E7">
      <w:pPr>
        <w:pStyle w:val="NAME"/>
        <w:rPr>
          <w:rtl/>
        </w:rPr>
      </w:pPr>
      <w:bookmarkStart w:id="0" w:name="_Toc349122061"/>
      <w:bookmarkStart w:id="1" w:name="_Toc349136480"/>
      <w:bookmarkStart w:id="2" w:name="_Toc352831083"/>
      <w:bookmarkStart w:id="3" w:name="_Toc354324568"/>
      <w:bookmarkStart w:id="4" w:name="_Toc354661923"/>
      <w:r w:rsidRPr="00476F84">
        <w:rPr>
          <w:rFonts w:hint="eastAsia"/>
          <w:rtl/>
        </w:rPr>
        <w:t>מכון</w:t>
      </w:r>
      <w:r w:rsidRPr="00476F84">
        <w:rPr>
          <w:rtl/>
        </w:rPr>
        <w:t xml:space="preserve"> </w:t>
      </w:r>
      <w:r w:rsidRPr="00476F84">
        <w:rPr>
          <w:rFonts w:hint="eastAsia"/>
          <w:rtl/>
        </w:rPr>
        <w:t>התקנים</w:t>
      </w:r>
    </w:p>
    <w:p w:rsidR="00F56BEB" w:rsidRPr="003B4D44" w:rsidP="001711E7">
      <w:pPr>
        <w:pStyle w:val="name-sub"/>
        <w:rPr>
          <w:sz w:val="32"/>
          <w:szCs w:val="32"/>
        </w:rPr>
      </w:pPr>
      <w:r w:rsidRPr="00476F84">
        <w:rPr>
          <w:rFonts w:hint="eastAsia"/>
          <w:sz w:val="32"/>
          <w:szCs w:val="32"/>
          <w:rtl/>
        </w:rPr>
        <w:t>סדרי</w:t>
      </w:r>
      <w:r w:rsidRPr="00476F84">
        <w:rPr>
          <w:sz w:val="32"/>
          <w:szCs w:val="32"/>
          <w:rtl/>
        </w:rPr>
        <w:t xml:space="preserve"> </w:t>
      </w:r>
      <w:r w:rsidRPr="00476F84">
        <w:rPr>
          <w:rFonts w:hint="eastAsia"/>
          <w:sz w:val="32"/>
          <w:szCs w:val="32"/>
          <w:rtl/>
        </w:rPr>
        <w:t>מינהל</w:t>
      </w:r>
      <w:r w:rsidRPr="00476F84">
        <w:rPr>
          <w:sz w:val="32"/>
          <w:szCs w:val="32"/>
          <w:rtl/>
        </w:rPr>
        <w:t xml:space="preserve"> </w:t>
      </w:r>
      <w:r w:rsidRPr="00476F84">
        <w:rPr>
          <w:rFonts w:hint="eastAsia"/>
          <w:sz w:val="32"/>
          <w:szCs w:val="32"/>
          <w:rtl/>
        </w:rPr>
        <w:t>וליקויים</w:t>
      </w:r>
      <w:r w:rsidRPr="00476F84">
        <w:rPr>
          <w:sz w:val="32"/>
          <w:szCs w:val="32"/>
          <w:rtl/>
        </w:rPr>
        <w:t xml:space="preserve"> </w:t>
      </w:r>
      <w:r w:rsidRPr="00476F84">
        <w:rPr>
          <w:rFonts w:hint="eastAsia"/>
          <w:sz w:val="32"/>
          <w:szCs w:val="32"/>
          <w:rtl/>
        </w:rPr>
        <w:t>בפעילותו</w:t>
      </w:r>
    </w:p>
    <w:p w:rsidR="00E077B7" w:rsidRPr="00F56BEB" w:rsidP="001711E7">
      <w:pPr>
        <w:rPr>
          <w:rtl/>
        </w:rPr>
      </w:pPr>
    </w:p>
    <w:p w:rsidR="006C5F46" w:rsidRPr="00E077B7" w:rsidP="001711E7">
      <w:pPr>
        <w:pStyle w:val="NAME"/>
        <w:rPr>
          <w:rtl/>
        </w:rPr>
        <w:sectPr w:rsidSect="00F50EF0">
          <w:headerReference w:type="even" r:id="rId6"/>
          <w:headerReference w:type="default" r:id="rId7"/>
          <w:pgSz w:w="11906" w:h="16838" w:code="9"/>
          <w:pgMar w:top="3402" w:right="1701" w:bottom="2835" w:left="1701" w:header="1559" w:footer="709" w:gutter="0"/>
          <w:pgNumType w:start="823"/>
          <w:cols w:space="708"/>
          <w:titlePg/>
          <w:bidi/>
          <w:rtlGutter/>
          <w:docGrid w:linePitch="360"/>
        </w:sectPr>
      </w:pPr>
    </w:p>
    <w:p w:rsidR="006C5F46" w:rsidRPr="00CF3645" w:rsidP="001711E7">
      <w:pPr>
        <w:pStyle w:val="Footer"/>
        <w:spacing w:after="120" w:line="230" w:lineRule="exact"/>
        <w:jc w:val="both"/>
        <w:rPr>
          <w:rFonts w:ascii="Tahoma" w:hAnsi="Tahoma" w:cs="Tahoma"/>
          <w:color w:val="2A2AA6"/>
          <w:szCs w:val="22"/>
          <w:rtl/>
        </w:rPr>
      </w:pPr>
    </w:p>
    <w:p w:rsidR="006C5F46" w:rsidP="001711E7">
      <w:pPr>
        <w:pStyle w:val="KOT4"/>
        <w:rPr>
          <w:rtl/>
        </w:rPr>
        <w:sectPr w:rsidSect="00410B08">
          <w:pgSz w:w="11906" w:h="16838" w:code="9"/>
          <w:pgMar w:top="3402" w:right="1701" w:bottom="2835" w:left="1701" w:header="1559" w:footer="709" w:gutter="0"/>
          <w:cols w:space="708"/>
          <w:titlePg/>
          <w:bidi/>
          <w:rtlGutter/>
          <w:docGrid w:linePitch="360"/>
        </w:sectPr>
      </w:pPr>
    </w:p>
    <w:p w:rsidR="003D09D3" w:rsidRPr="00D94BA9" w:rsidP="001711E7">
      <w:pPr>
        <w:pStyle w:val="KOT3T"/>
        <w:keepLines/>
        <w:rPr>
          <w:rtl/>
        </w:rPr>
      </w:pPr>
      <w:r w:rsidRPr="00D94BA9">
        <w:rPr>
          <w:rtl/>
        </w:rPr>
        <w:t>תקציר</w:t>
      </w:r>
    </w:p>
    <w:p w:rsidR="006C5F46" w:rsidRPr="003D09D3" w:rsidP="001711E7">
      <w:pPr>
        <w:pStyle w:val="KOT4T"/>
        <w:keepLines/>
        <w:rPr>
          <w:rtl/>
        </w:rPr>
      </w:pPr>
      <w:r w:rsidRPr="003D09D3">
        <w:rPr>
          <w:rtl/>
        </w:rPr>
        <w:t>רקע כללי</w:t>
      </w:r>
    </w:p>
    <w:p w:rsidR="004B1A9A" w:rsidRPr="004B1A9A" w:rsidP="001711E7">
      <w:pPr>
        <w:pBdr>
          <w:top w:val="single" w:sz="8" w:space="4" w:color="2A2AA6"/>
          <w:left w:val="single" w:sz="8" w:space="4" w:color="2A2AA6"/>
          <w:bottom w:val="single" w:sz="8" w:space="6" w:color="2A2AA6"/>
          <w:right w:val="single" w:sz="8" w:space="4" w:color="2A2AA6"/>
        </w:pBdr>
        <w:spacing w:line="240" w:lineRule="exact"/>
        <w:ind w:left="170" w:right="2268"/>
        <w:jc w:val="both"/>
        <w:rPr>
          <w:rFonts w:ascii="Tahoma" w:hAnsi="Tahoma" w:cs="Tahoma"/>
          <w:sz w:val="17"/>
          <w:szCs w:val="17"/>
          <w:rtl/>
        </w:rPr>
      </w:pPr>
      <w:r w:rsidRPr="004B1A9A">
        <w:rPr>
          <w:rFonts w:ascii="Tahoma" w:hAnsi="Tahoma" w:cs="Tahoma" w:hint="cs"/>
          <w:sz w:val="17"/>
          <w:szCs w:val="17"/>
          <w:rtl/>
        </w:rPr>
        <w:t>מכון</w:t>
      </w:r>
      <w:r w:rsidRPr="004B1A9A">
        <w:rPr>
          <w:rFonts w:ascii="Tahoma" w:hAnsi="Tahoma" w:cs="Tahoma"/>
          <w:sz w:val="17"/>
          <w:szCs w:val="17"/>
          <w:rtl/>
        </w:rPr>
        <w:t xml:space="preserve"> התקנים הישראלי (להלן - המכון או מכון התקנים) הוקם </w:t>
      </w:r>
      <w:r w:rsidRPr="004B1A9A">
        <w:rPr>
          <w:rFonts w:ascii="Tahoma" w:hAnsi="Tahoma" w:cs="Tahoma" w:hint="cs"/>
          <w:sz w:val="17"/>
          <w:szCs w:val="17"/>
          <w:rtl/>
        </w:rPr>
        <w:t>בשנת</w:t>
      </w:r>
      <w:r w:rsidRPr="004B1A9A">
        <w:rPr>
          <w:rFonts w:ascii="Tahoma" w:hAnsi="Tahoma" w:cs="Tahoma"/>
          <w:sz w:val="17"/>
          <w:szCs w:val="17"/>
          <w:rtl/>
        </w:rPr>
        <w:t xml:space="preserve"> 1949. </w:t>
      </w:r>
      <w:r w:rsidRPr="004B1A9A">
        <w:rPr>
          <w:rFonts w:ascii="Tahoma" w:hAnsi="Tahoma" w:cs="Tahoma" w:hint="cs"/>
          <w:sz w:val="17"/>
          <w:szCs w:val="17"/>
          <w:rtl/>
        </w:rPr>
        <w:t>חוק</w:t>
      </w:r>
      <w:r w:rsidRPr="004B1A9A">
        <w:rPr>
          <w:rFonts w:ascii="Tahoma" w:hAnsi="Tahoma" w:cs="Tahoma"/>
          <w:sz w:val="17"/>
          <w:szCs w:val="17"/>
          <w:rtl/>
        </w:rPr>
        <w:t xml:space="preserve"> </w:t>
      </w:r>
      <w:r w:rsidRPr="004B1A9A">
        <w:rPr>
          <w:rFonts w:ascii="Tahoma" w:hAnsi="Tahoma" w:cs="Tahoma" w:hint="cs"/>
          <w:sz w:val="17"/>
          <w:szCs w:val="17"/>
          <w:rtl/>
        </w:rPr>
        <w:t>התקנים</w:t>
      </w:r>
      <w:r w:rsidRPr="004B1A9A">
        <w:rPr>
          <w:rFonts w:ascii="Tahoma" w:hAnsi="Tahoma" w:cs="Tahoma"/>
          <w:sz w:val="17"/>
          <w:szCs w:val="17"/>
          <w:rtl/>
        </w:rPr>
        <w:t xml:space="preserve">, </w:t>
      </w:r>
      <w:r w:rsidRPr="004B1A9A">
        <w:rPr>
          <w:rFonts w:ascii="Tahoma" w:hAnsi="Tahoma" w:cs="Tahoma" w:hint="cs"/>
          <w:sz w:val="17"/>
          <w:szCs w:val="17"/>
          <w:rtl/>
        </w:rPr>
        <w:t>התשי</w:t>
      </w:r>
      <w:r w:rsidRPr="004B1A9A">
        <w:rPr>
          <w:rFonts w:ascii="Tahoma" w:hAnsi="Tahoma" w:cs="Tahoma"/>
          <w:sz w:val="17"/>
          <w:szCs w:val="17"/>
          <w:rtl/>
        </w:rPr>
        <w:t xml:space="preserve">"ג-1953 (להלן - </w:t>
      </w:r>
      <w:r w:rsidRPr="004B1A9A">
        <w:rPr>
          <w:rFonts w:ascii="Tahoma" w:hAnsi="Tahoma" w:cs="Tahoma" w:hint="cs"/>
          <w:sz w:val="17"/>
          <w:szCs w:val="17"/>
          <w:rtl/>
        </w:rPr>
        <w:t>החוק או חוק</w:t>
      </w:r>
      <w:r w:rsidRPr="004B1A9A">
        <w:rPr>
          <w:rFonts w:ascii="Tahoma" w:hAnsi="Tahoma" w:cs="Tahoma"/>
          <w:sz w:val="17"/>
          <w:szCs w:val="17"/>
          <w:rtl/>
        </w:rPr>
        <w:t xml:space="preserve"> </w:t>
      </w:r>
      <w:r w:rsidRPr="004B1A9A">
        <w:rPr>
          <w:rFonts w:ascii="Tahoma" w:hAnsi="Tahoma" w:cs="Tahoma" w:hint="cs"/>
          <w:sz w:val="17"/>
          <w:szCs w:val="17"/>
          <w:rtl/>
        </w:rPr>
        <w:t>התקנים</w:t>
      </w:r>
      <w:r w:rsidRPr="004B1A9A">
        <w:rPr>
          <w:rFonts w:ascii="Tahoma" w:hAnsi="Tahoma" w:cs="Tahoma"/>
          <w:sz w:val="17"/>
          <w:szCs w:val="17"/>
          <w:rtl/>
        </w:rPr>
        <w:t xml:space="preserve">), </w:t>
      </w:r>
      <w:r w:rsidRPr="004B1A9A">
        <w:rPr>
          <w:rFonts w:ascii="Tahoma" w:hAnsi="Tahoma" w:cs="Tahoma" w:hint="cs"/>
          <w:sz w:val="17"/>
          <w:szCs w:val="17"/>
          <w:rtl/>
        </w:rPr>
        <w:t>העניק</w:t>
      </w:r>
      <w:r w:rsidRPr="004B1A9A">
        <w:rPr>
          <w:rFonts w:ascii="Tahoma" w:hAnsi="Tahoma" w:cs="Tahoma"/>
          <w:sz w:val="17"/>
          <w:szCs w:val="17"/>
          <w:rtl/>
        </w:rPr>
        <w:t xml:space="preserve"> </w:t>
      </w:r>
      <w:r w:rsidRPr="004B1A9A">
        <w:rPr>
          <w:rFonts w:ascii="Tahoma" w:hAnsi="Tahoma" w:cs="Tahoma" w:hint="cs"/>
          <w:sz w:val="17"/>
          <w:szCs w:val="17"/>
          <w:rtl/>
        </w:rPr>
        <w:t>לו</w:t>
      </w:r>
      <w:r w:rsidRPr="004B1A9A">
        <w:rPr>
          <w:rFonts w:ascii="Tahoma" w:hAnsi="Tahoma" w:cs="Tahoma"/>
          <w:sz w:val="17"/>
          <w:szCs w:val="17"/>
          <w:rtl/>
        </w:rPr>
        <w:t xml:space="preserve"> </w:t>
      </w:r>
      <w:r w:rsidRPr="004B1A9A">
        <w:rPr>
          <w:rFonts w:ascii="Tahoma" w:hAnsi="Tahoma" w:cs="Tahoma" w:hint="cs"/>
          <w:sz w:val="17"/>
          <w:szCs w:val="17"/>
          <w:rtl/>
        </w:rPr>
        <w:t>מעמד</w:t>
      </w:r>
      <w:r w:rsidRPr="004B1A9A">
        <w:rPr>
          <w:rFonts w:ascii="Tahoma" w:hAnsi="Tahoma" w:cs="Tahoma"/>
          <w:sz w:val="17"/>
          <w:szCs w:val="17"/>
          <w:rtl/>
        </w:rPr>
        <w:t xml:space="preserve"> </w:t>
      </w:r>
      <w:r w:rsidRPr="004B1A9A">
        <w:rPr>
          <w:rFonts w:ascii="Tahoma" w:hAnsi="Tahoma" w:cs="Tahoma" w:hint="cs"/>
          <w:sz w:val="17"/>
          <w:szCs w:val="17"/>
          <w:rtl/>
        </w:rPr>
        <w:t>של</w:t>
      </w:r>
      <w:r w:rsidRPr="004B1A9A">
        <w:rPr>
          <w:rFonts w:ascii="Tahoma" w:hAnsi="Tahoma" w:cs="Tahoma"/>
          <w:sz w:val="17"/>
          <w:szCs w:val="17"/>
          <w:rtl/>
        </w:rPr>
        <w:t xml:space="preserve"> </w:t>
      </w:r>
      <w:r w:rsidRPr="004B1A9A">
        <w:rPr>
          <w:rFonts w:ascii="Tahoma" w:hAnsi="Tahoma" w:cs="Tahoma" w:hint="cs"/>
          <w:sz w:val="17"/>
          <w:szCs w:val="17"/>
          <w:rtl/>
        </w:rPr>
        <w:t>תאגיד</w:t>
      </w:r>
      <w:r w:rsidRPr="004B1A9A">
        <w:rPr>
          <w:rFonts w:ascii="Tahoma" w:hAnsi="Tahoma" w:cs="Tahoma"/>
          <w:sz w:val="17"/>
          <w:szCs w:val="17"/>
          <w:rtl/>
        </w:rPr>
        <w:t xml:space="preserve"> </w:t>
      </w:r>
      <w:r w:rsidRPr="004B1A9A">
        <w:rPr>
          <w:rFonts w:ascii="Tahoma" w:hAnsi="Tahoma" w:cs="Tahoma" w:hint="cs"/>
          <w:sz w:val="17"/>
          <w:szCs w:val="17"/>
          <w:rtl/>
        </w:rPr>
        <w:t xml:space="preserve">סטטוטורי </w:t>
      </w:r>
      <w:r w:rsidRPr="004B1A9A">
        <w:rPr>
          <w:rFonts w:ascii="Tahoma" w:hAnsi="Tahoma" w:cs="Tahoma"/>
          <w:sz w:val="17"/>
          <w:szCs w:val="17"/>
          <w:rtl/>
        </w:rPr>
        <w:t>(</w:t>
      </w:r>
      <w:r w:rsidRPr="004B1A9A">
        <w:rPr>
          <w:rFonts w:ascii="Tahoma" w:hAnsi="Tahoma" w:cs="Tahoma" w:hint="cs"/>
          <w:sz w:val="17"/>
          <w:szCs w:val="17"/>
          <w:rtl/>
        </w:rPr>
        <w:t>ציבורי</w:t>
      </w:r>
      <w:r w:rsidRPr="004B1A9A">
        <w:rPr>
          <w:rFonts w:ascii="Tahoma" w:hAnsi="Tahoma" w:cs="Tahoma"/>
          <w:sz w:val="17"/>
          <w:szCs w:val="17"/>
          <w:rtl/>
        </w:rPr>
        <w:t xml:space="preserve">). </w:t>
      </w:r>
      <w:r w:rsidRPr="004B1A9A">
        <w:rPr>
          <w:rFonts w:ascii="Tahoma" w:hAnsi="Tahoma" w:cs="Tahoma" w:hint="cs"/>
          <w:sz w:val="17"/>
          <w:szCs w:val="17"/>
          <w:rtl/>
        </w:rPr>
        <w:t>תקנון</w:t>
      </w:r>
      <w:r w:rsidRPr="004B1A9A">
        <w:rPr>
          <w:rFonts w:ascii="Tahoma" w:hAnsi="Tahoma" w:cs="Tahoma"/>
          <w:sz w:val="17"/>
          <w:szCs w:val="17"/>
          <w:rtl/>
        </w:rPr>
        <w:t xml:space="preserve"> </w:t>
      </w:r>
      <w:r w:rsidRPr="004B1A9A">
        <w:rPr>
          <w:rFonts w:ascii="Tahoma" w:hAnsi="Tahoma" w:cs="Tahoma" w:hint="cs"/>
          <w:sz w:val="17"/>
          <w:szCs w:val="17"/>
          <w:rtl/>
        </w:rPr>
        <w:t>מכון</w:t>
      </w:r>
      <w:r w:rsidRPr="004B1A9A">
        <w:rPr>
          <w:rFonts w:ascii="Tahoma" w:hAnsi="Tahoma" w:cs="Tahoma"/>
          <w:sz w:val="17"/>
          <w:szCs w:val="17"/>
          <w:rtl/>
        </w:rPr>
        <w:t xml:space="preserve"> </w:t>
      </w:r>
      <w:r w:rsidRPr="004B1A9A">
        <w:rPr>
          <w:rFonts w:ascii="Tahoma" w:hAnsi="Tahoma" w:cs="Tahoma" w:hint="cs"/>
          <w:sz w:val="17"/>
          <w:szCs w:val="17"/>
          <w:rtl/>
        </w:rPr>
        <w:t>התקנים</w:t>
      </w:r>
      <w:r w:rsidRPr="004B1A9A">
        <w:rPr>
          <w:rFonts w:ascii="Tahoma" w:hAnsi="Tahoma" w:cs="Tahoma"/>
          <w:sz w:val="17"/>
          <w:szCs w:val="17"/>
          <w:rtl/>
        </w:rPr>
        <w:t xml:space="preserve"> </w:t>
      </w:r>
      <w:r w:rsidRPr="004B1A9A">
        <w:rPr>
          <w:rFonts w:ascii="Tahoma" w:hAnsi="Tahoma" w:cs="Tahoma" w:hint="cs"/>
          <w:sz w:val="17"/>
          <w:szCs w:val="17"/>
          <w:rtl/>
        </w:rPr>
        <w:t>הישראלי</w:t>
      </w:r>
      <w:r w:rsidRPr="004B1A9A">
        <w:rPr>
          <w:rFonts w:ascii="Tahoma" w:hAnsi="Tahoma" w:cs="Tahoma"/>
          <w:sz w:val="17"/>
          <w:szCs w:val="17"/>
          <w:rtl/>
        </w:rPr>
        <w:t xml:space="preserve">, </w:t>
      </w:r>
      <w:r w:rsidRPr="004B1A9A">
        <w:rPr>
          <w:rFonts w:ascii="Tahoma" w:hAnsi="Tahoma" w:cs="Tahoma" w:hint="cs"/>
          <w:sz w:val="17"/>
          <w:szCs w:val="17"/>
          <w:rtl/>
        </w:rPr>
        <w:t>התשס</w:t>
      </w:r>
      <w:r w:rsidRPr="004B1A9A">
        <w:rPr>
          <w:rFonts w:ascii="Tahoma" w:hAnsi="Tahoma" w:cs="Tahoma"/>
          <w:sz w:val="17"/>
          <w:szCs w:val="17"/>
          <w:rtl/>
        </w:rPr>
        <w:t xml:space="preserve">"ג-2002 (להלן - </w:t>
      </w:r>
      <w:r w:rsidRPr="004B1A9A">
        <w:rPr>
          <w:rFonts w:ascii="Tahoma" w:hAnsi="Tahoma" w:cs="Tahoma" w:hint="cs"/>
          <w:sz w:val="17"/>
          <w:szCs w:val="17"/>
          <w:rtl/>
        </w:rPr>
        <w:t>התקנון או תקנון</w:t>
      </w:r>
      <w:r w:rsidRPr="004B1A9A">
        <w:rPr>
          <w:rFonts w:ascii="Tahoma" w:hAnsi="Tahoma" w:cs="Tahoma"/>
          <w:sz w:val="17"/>
          <w:szCs w:val="17"/>
          <w:rtl/>
        </w:rPr>
        <w:t xml:space="preserve"> </w:t>
      </w:r>
      <w:r w:rsidRPr="004B1A9A">
        <w:rPr>
          <w:rFonts w:ascii="Tahoma" w:hAnsi="Tahoma" w:cs="Tahoma" w:hint="cs"/>
          <w:sz w:val="17"/>
          <w:szCs w:val="17"/>
          <w:rtl/>
        </w:rPr>
        <w:t>המכון</w:t>
      </w:r>
      <w:r w:rsidRPr="004B1A9A">
        <w:rPr>
          <w:rFonts w:ascii="Tahoma" w:hAnsi="Tahoma" w:cs="Tahoma"/>
          <w:sz w:val="17"/>
          <w:szCs w:val="17"/>
          <w:rtl/>
        </w:rPr>
        <w:t>)</w:t>
      </w:r>
      <w:r w:rsidRPr="004B1A9A">
        <w:rPr>
          <w:rFonts w:ascii="Tahoma" w:hAnsi="Tahoma" w:cs="Tahoma" w:hint="cs"/>
          <w:sz w:val="17"/>
          <w:szCs w:val="17"/>
          <w:rtl/>
        </w:rPr>
        <w:t>,</w:t>
      </w:r>
      <w:r w:rsidRPr="004B1A9A">
        <w:rPr>
          <w:rFonts w:ascii="Tahoma" w:hAnsi="Tahoma" w:cs="Tahoma"/>
          <w:sz w:val="17"/>
          <w:szCs w:val="17"/>
          <w:rtl/>
        </w:rPr>
        <w:t xml:space="preserve"> </w:t>
      </w:r>
      <w:r w:rsidRPr="004B1A9A">
        <w:rPr>
          <w:rFonts w:ascii="Tahoma" w:hAnsi="Tahoma" w:cs="Tahoma" w:hint="cs"/>
          <w:sz w:val="17"/>
          <w:szCs w:val="17"/>
          <w:rtl/>
        </w:rPr>
        <w:t>קבע</w:t>
      </w:r>
      <w:r w:rsidRPr="004B1A9A">
        <w:rPr>
          <w:rFonts w:ascii="Tahoma" w:hAnsi="Tahoma" w:cs="Tahoma"/>
          <w:sz w:val="17"/>
          <w:szCs w:val="17"/>
          <w:rtl/>
        </w:rPr>
        <w:t xml:space="preserve"> </w:t>
      </w:r>
      <w:r w:rsidRPr="004B1A9A">
        <w:rPr>
          <w:rFonts w:ascii="Tahoma" w:hAnsi="Tahoma" w:cs="Tahoma" w:hint="cs"/>
          <w:sz w:val="17"/>
          <w:szCs w:val="17"/>
          <w:rtl/>
        </w:rPr>
        <w:t>את</w:t>
      </w:r>
      <w:r w:rsidRPr="004B1A9A">
        <w:rPr>
          <w:rFonts w:ascii="Tahoma" w:hAnsi="Tahoma" w:cs="Tahoma"/>
          <w:sz w:val="17"/>
          <w:szCs w:val="17"/>
          <w:rtl/>
        </w:rPr>
        <w:t xml:space="preserve"> </w:t>
      </w:r>
      <w:r w:rsidRPr="004B1A9A">
        <w:rPr>
          <w:rFonts w:ascii="Tahoma" w:hAnsi="Tahoma" w:cs="Tahoma" w:hint="cs"/>
          <w:sz w:val="17"/>
          <w:szCs w:val="17"/>
          <w:rtl/>
        </w:rPr>
        <w:t>תפקידיו</w:t>
      </w:r>
      <w:r w:rsidRPr="004B1A9A">
        <w:rPr>
          <w:rFonts w:ascii="Tahoma" w:hAnsi="Tahoma" w:cs="Tahoma"/>
          <w:sz w:val="17"/>
          <w:szCs w:val="17"/>
          <w:rtl/>
        </w:rPr>
        <w:t xml:space="preserve">, </w:t>
      </w:r>
      <w:r w:rsidRPr="004B1A9A">
        <w:rPr>
          <w:rFonts w:ascii="Tahoma" w:hAnsi="Tahoma" w:cs="Tahoma" w:hint="cs"/>
          <w:sz w:val="17"/>
          <w:szCs w:val="17"/>
          <w:rtl/>
        </w:rPr>
        <w:t>ואלה</w:t>
      </w:r>
      <w:r w:rsidRPr="004B1A9A">
        <w:rPr>
          <w:rFonts w:ascii="Tahoma" w:hAnsi="Tahoma" w:cs="Tahoma"/>
          <w:sz w:val="17"/>
          <w:szCs w:val="17"/>
          <w:rtl/>
        </w:rPr>
        <w:t xml:space="preserve"> </w:t>
      </w:r>
      <w:r w:rsidRPr="004B1A9A">
        <w:rPr>
          <w:rFonts w:ascii="Tahoma" w:hAnsi="Tahoma" w:cs="Tahoma" w:hint="cs"/>
          <w:sz w:val="17"/>
          <w:szCs w:val="17"/>
          <w:rtl/>
        </w:rPr>
        <w:t>עיקריהם</w:t>
      </w:r>
      <w:r w:rsidRPr="004B1A9A">
        <w:rPr>
          <w:rFonts w:ascii="Tahoma" w:hAnsi="Tahoma" w:cs="Tahoma"/>
          <w:sz w:val="17"/>
          <w:szCs w:val="17"/>
          <w:rtl/>
        </w:rPr>
        <w:t xml:space="preserve">: </w:t>
      </w:r>
      <w:r w:rsidRPr="004B1A9A">
        <w:rPr>
          <w:rFonts w:ascii="Tahoma" w:hAnsi="Tahoma" w:cs="Tahoma" w:hint="cs"/>
          <w:sz w:val="17"/>
          <w:szCs w:val="17"/>
          <w:rtl/>
        </w:rPr>
        <w:t>פעילות</w:t>
      </w:r>
      <w:r w:rsidRPr="004B1A9A">
        <w:rPr>
          <w:rFonts w:ascii="Tahoma" w:hAnsi="Tahoma" w:cs="Tahoma"/>
          <w:sz w:val="17"/>
          <w:szCs w:val="17"/>
          <w:rtl/>
        </w:rPr>
        <w:t xml:space="preserve"> </w:t>
      </w:r>
      <w:r w:rsidRPr="004B1A9A">
        <w:rPr>
          <w:rFonts w:ascii="Tahoma" w:hAnsi="Tahoma" w:cs="Tahoma" w:hint="cs"/>
          <w:sz w:val="17"/>
          <w:szCs w:val="17"/>
          <w:rtl/>
        </w:rPr>
        <w:t>בתחום</w:t>
      </w:r>
      <w:r w:rsidRPr="004B1A9A">
        <w:rPr>
          <w:rFonts w:ascii="Tahoma" w:hAnsi="Tahoma" w:cs="Tahoma"/>
          <w:sz w:val="17"/>
          <w:szCs w:val="17"/>
          <w:rtl/>
        </w:rPr>
        <w:t xml:space="preserve"> </w:t>
      </w:r>
      <w:r w:rsidRPr="004B1A9A">
        <w:rPr>
          <w:rFonts w:ascii="Tahoma" w:hAnsi="Tahoma" w:cs="Tahoma" w:hint="cs"/>
          <w:sz w:val="17"/>
          <w:szCs w:val="17"/>
          <w:rtl/>
        </w:rPr>
        <w:t>התקינה</w:t>
      </w:r>
      <w:r w:rsidRPr="004B1A9A">
        <w:rPr>
          <w:rFonts w:ascii="Tahoma" w:hAnsi="Tahoma" w:cs="Tahoma"/>
          <w:sz w:val="17"/>
          <w:szCs w:val="17"/>
          <w:rtl/>
        </w:rPr>
        <w:t xml:space="preserve">, </w:t>
      </w:r>
      <w:r w:rsidRPr="004B1A9A">
        <w:rPr>
          <w:rFonts w:ascii="Tahoma" w:hAnsi="Tahoma" w:cs="Tahoma" w:hint="cs"/>
          <w:sz w:val="17"/>
          <w:szCs w:val="17"/>
          <w:rtl/>
        </w:rPr>
        <w:t>ובכלל</w:t>
      </w:r>
      <w:r w:rsidRPr="004B1A9A">
        <w:rPr>
          <w:rFonts w:ascii="Tahoma" w:hAnsi="Tahoma" w:cs="Tahoma"/>
          <w:sz w:val="17"/>
          <w:szCs w:val="17"/>
          <w:rtl/>
        </w:rPr>
        <w:t xml:space="preserve"> </w:t>
      </w:r>
      <w:r w:rsidRPr="004B1A9A">
        <w:rPr>
          <w:rFonts w:ascii="Tahoma" w:hAnsi="Tahoma" w:cs="Tahoma" w:hint="cs"/>
          <w:sz w:val="17"/>
          <w:szCs w:val="17"/>
          <w:rtl/>
        </w:rPr>
        <w:t>זה</w:t>
      </w:r>
      <w:r w:rsidRPr="004B1A9A">
        <w:rPr>
          <w:rFonts w:ascii="Tahoma" w:hAnsi="Tahoma" w:cs="Tahoma"/>
          <w:sz w:val="17"/>
          <w:szCs w:val="17"/>
          <w:rtl/>
        </w:rPr>
        <w:t xml:space="preserve"> </w:t>
      </w:r>
      <w:r w:rsidRPr="004B1A9A">
        <w:rPr>
          <w:rFonts w:ascii="Tahoma" w:hAnsi="Tahoma" w:cs="Tahoma" w:hint="cs"/>
          <w:sz w:val="17"/>
          <w:szCs w:val="17"/>
          <w:rtl/>
        </w:rPr>
        <w:t>כתיבת</w:t>
      </w:r>
      <w:r w:rsidRPr="004B1A9A">
        <w:rPr>
          <w:rFonts w:ascii="Tahoma" w:hAnsi="Tahoma" w:cs="Tahoma"/>
          <w:sz w:val="17"/>
          <w:szCs w:val="17"/>
          <w:rtl/>
        </w:rPr>
        <w:t xml:space="preserve"> </w:t>
      </w:r>
      <w:r w:rsidRPr="004B1A9A">
        <w:rPr>
          <w:rFonts w:ascii="Tahoma" w:hAnsi="Tahoma" w:cs="Tahoma" w:hint="cs"/>
          <w:sz w:val="17"/>
          <w:szCs w:val="17"/>
          <w:rtl/>
        </w:rPr>
        <w:t>תקנים</w:t>
      </w:r>
      <w:r w:rsidRPr="004B1A9A">
        <w:rPr>
          <w:rFonts w:ascii="Tahoma" w:hAnsi="Tahoma" w:cs="Tahoma"/>
          <w:sz w:val="17"/>
          <w:szCs w:val="17"/>
          <w:rtl/>
        </w:rPr>
        <w:t xml:space="preserve"> </w:t>
      </w:r>
      <w:r w:rsidRPr="004B1A9A">
        <w:rPr>
          <w:rFonts w:ascii="Tahoma" w:hAnsi="Tahoma" w:cs="Tahoma" w:hint="cs"/>
          <w:sz w:val="17"/>
          <w:szCs w:val="17"/>
          <w:rtl/>
        </w:rPr>
        <w:t>ואימוץ</w:t>
      </w:r>
      <w:r w:rsidRPr="004B1A9A">
        <w:rPr>
          <w:rFonts w:ascii="Tahoma" w:hAnsi="Tahoma" w:cs="Tahoma"/>
          <w:sz w:val="17"/>
          <w:szCs w:val="17"/>
          <w:rtl/>
        </w:rPr>
        <w:t xml:space="preserve"> </w:t>
      </w:r>
      <w:r w:rsidRPr="004B1A9A">
        <w:rPr>
          <w:rFonts w:ascii="Tahoma" w:hAnsi="Tahoma" w:cs="Tahoma" w:hint="cs"/>
          <w:sz w:val="17"/>
          <w:szCs w:val="17"/>
          <w:rtl/>
        </w:rPr>
        <w:t>תקנים</w:t>
      </w:r>
      <w:r w:rsidRPr="004B1A9A">
        <w:rPr>
          <w:rFonts w:ascii="Tahoma" w:hAnsi="Tahoma" w:cs="Tahoma"/>
          <w:sz w:val="17"/>
          <w:szCs w:val="17"/>
          <w:rtl/>
        </w:rPr>
        <w:t xml:space="preserve"> </w:t>
      </w:r>
      <w:r w:rsidRPr="004B1A9A">
        <w:rPr>
          <w:rFonts w:ascii="Tahoma" w:hAnsi="Tahoma" w:cs="Tahoma" w:hint="cs"/>
          <w:sz w:val="17"/>
          <w:szCs w:val="17"/>
          <w:rtl/>
        </w:rPr>
        <w:t>בין</w:t>
      </w:r>
      <w:r w:rsidRPr="004B1A9A">
        <w:rPr>
          <w:rFonts w:ascii="Tahoma" w:hAnsi="Tahoma" w:cs="Tahoma"/>
          <w:sz w:val="17"/>
          <w:szCs w:val="17"/>
          <w:rtl/>
        </w:rPr>
        <w:t xml:space="preserve">-לאומיים, </w:t>
      </w:r>
      <w:r w:rsidRPr="004B1A9A">
        <w:rPr>
          <w:rFonts w:ascii="Tahoma" w:hAnsi="Tahoma" w:cs="Tahoma" w:hint="cs"/>
          <w:sz w:val="17"/>
          <w:szCs w:val="17"/>
          <w:rtl/>
        </w:rPr>
        <w:t>הכנת</w:t>
      </w:r>
      <w:r w:rsidRPr="004B1A9A">
        <w:rPr>
          <w:rFonts w:ascii="Tahoma" w:hAnsi="Tahoma" w:cs="Tahoma"/>
          <w:sz w:val="17"/>
          <w:szCs w:val="17"/>
          <w:rtl/>
        </w:rPr>
        <w:t xml:space="preserve"> </w:t>
      </w:r>
      <w:r w:rsidRPr="004B1A9A">
        <w:rPr>
          <w:rFonts w:ascii="Tahoma" w:hAnsi="Tahoma" w:cs="Tahoma" w:hint="cs"/>
          <w:sz w:val="17"/>
          <w:szCs w:val="17"/>
          <w:rtl/>
        </w:rPr>
        <w:t>מפרטים</w:t>
      </w:r>
      <w:r w:rsidRPr="004B1A9A">
        <w:rPr>
          <w:rFonts w:ascii="Tahoma" w:hAnsi="Tahoma" w:cs="Tahoma"/>
          <w:sz w:val="17"/>
          <w:szCs w:val="17"/>
          <w:rtl/>
        </w:rPr>
        <w:t xml:space="preserve"> </w:t>
      </w:r>
      <w:r w:rsidRPr="004B1A9A">
        <w:rPr>
          <w:rFonts w:ascii="Tahoma" w:hAnsi="Tahoma" w:cs="Tahoma" w:hint="cs"/>
          <w:sz w:val="17"/>
          <w:szCs w:val="17"/>
          <w:rtl/>
        </w:rPr>
        <w:t>של</w:t>
      </w:r>
      <w:r w:rsidRPr="004B1A9A">
        <w:rPr>
          <w:rFonts w:ascii="Tahoma" w:hAnsi="Tahoma" w:cs="Tahoma"/>
          <w:sz w:val="17"/>
          <w:szCs w:val="17"/>
          <w:rtl/>
        </w:rPr>
        <w:t xml:space="preserve"> </w:t>
      </w:r>
      <w:r w:rsidRPr="004B1A9A">
        <w:rPr>
          <w:rFonts w:ascii="Tahoma" w:hAnsi="Tahoma" w:cs="Tahoma" w:hint="cs"/>
          <w:sz w:val="17"/>
          <w:szCs w:val="17"/>
          <w:rtl/>
        </w:rPr>
        <w:t>מוצרים</w:t>
      </w:r>
      <w:r w:rsidRPr="004B1A9A">
        <w:rPr>
          <w:rFonts w:ascii="Tahoma" w:hAnsi="Tahoma" w:cs="Tahoma"/>
          <w:sz w:val="17"/>
          <w:szCs w:val="17"/>
          <w:rtl/>
        </w:rPr>
        <w:t xml:space="preserve"> </w:t>
      </w:r>
      <w:r w:rsidRPr="004B1A9A">
        <w:rPr>
          <w:rFonts w:ascii="Tahoma" w:hAnsi="Tahoma" w:cs="Tahoma" w:hint="cs"/>
          <w:sz w:val="17"/>
          <w:szCs w:val="17"/>
          <w:rtl/>
        </w:rPr>
        <w:t>והסדרת</w:t>
      </w:r>
      <w:r w:rsidRPr="004B1A9A">
        <w:rPr>
          <w:rFonts w:ascii="Tahoma" w:hAnsi="Tahoma" w:cs="Tahoma"/>
          <w:sz w:val="17"/>
          <w:szCs w:val="17"/>
          <w:rtl/>
        </w:rPr>
        <w:t xml:space="preserve"> </w:t>
      </w:r>
      <w:r w:rsidRPr="004B1A9A">
        <w:rPr>
          <w:rFonts w:ascii="Tahoma" w:hAnsi="Tahoma" w:cs="Tahoma" w:hint="cs"/>
          <w:sz w:val="17"/>
          <w:szCs w:val="17"/>
          <w:rtl/>
        </w:rPr>
        <w:t>כללים</w:t>
      </w:r>
      <w:r w:rsidRPr="004B1A9A">
        <w:rPr>
          <w:rFonts w:ascii="Tahoma" w:hAnsi="Tahoma" w:cs="Tahoma"/>
          <w:sz w:val="17"/>
          <w:szCs w:val="17"/>
          <w:rtl/>
        </w:rPr>
        <w:t xml:space="preserve"> </w:t>
      </w:r>
      <w:r w:rsidRPr="004B1A9A">
        <w:rPr>
          <w:rFonts w:ascii="Tahoma" w:hAnsi="Tahoma" w:cs="Tahoma" w:hint="cs"/>
          <w:sz w:val="17"/>
          <w:szCs w:val="17"/>
          <w:rtl/>
        </w:rPr>
        <w:t>טכניים</w:t>
      </w:r>
      <w:r w:rsidRPr="004B1A9A">
        <w:rPr>
          <w:rFonts w:ascii="Tahoma" w:hAnsi="Tahoma" w:cs="Tahoma"/>
          <w:sz w:val="17"/>
          <w:szCs w:val="17"/>
          <w:rtl/>
        </w:rPr>
        <w:t xml:space="preserve"> </w:t>
      </w:r>
      <w:r w:rsidRPr="004B1A9A">
        <w:rPr>
          <w:rFonts w:ascii="Tahoma" w:hAnsi="Tahoma" w:cs="Tahoma" w:hint="cs"/>
          <w:sz w:val="17"/>
          <w:szCs w:val="17"/>
          <w:rtl/>
        </w:rPr>
        <w:t>של</w:t>
      </w:r>
      <w:r w:rsidRPr="004B1A9A">
        <w:rPr>
          <w:rFonts w:ascii="Tahoma" w:hAnsi="Tahoma" w:cs="Tahoma"/>
          <w:sz w:val="17"/>
          <w:szCs w:val="17"/>
          <w:rtl/>
        </w:rPr>
        <w:t xml:space="preserve"> </w:t>
      </w:r>
      <w:r w:rsidRPr="004B1A9A">
        <w:rPr>
          <w:rFonts w:ascii="Tahoma" w:hAnsi="Tahoma" w:cs="Tahoma" w:hint="cs"/>
          <w:sz w:val="17"/>
          <w:szCs w:val="17"/>
          <w:rtl/>
        </w:rPr>
        <w:t>תהליכי</w:t>
      </w:r>
      <w:r w:rsidRPr="004B1A9A">
        <w:rPr>
          <w:rFonts w:ascii="Tahoma" w:hAnsi="Tahoma" w:cs="Tahoma"/>
          <w:sz w:val="17"/>
          <w:szCs w:val="17"/>
          <w:rtl/>
        </w:rPr>
        <w:t xml:space="preserve"> </w:t>
      </w:r>
      <w:r w:rsidRPr="004B1A9A">
        <w:rPr>
          <w:rFonts w:ascii="Tahoma" w:hAnsi="Tahoma" w:cs="Tahoma" w:hint="cs"/>
          <w:sz w:val="17"/>
          <w:szCs w:val="17"/>
          <w:rtl/>
        </w:rPr>
        <w:t>עבודה,</w:t>
      </w:r>
      <w:r w:rsidRPr="004B1A9A">
        <w:rPr>
          <w:rFonts w:ascii="Tahoma" w:hAnsi="Tahoma" w:cs="Tahoma"/>
          <w:sz w:val="17"/>
          <w:szCs w:val="17"/>
          <w:rtl/>
        </w:rPr>
        <w:t xml:space="preserve"> </w:t>
      </w:r>
      <w:r w:rsidRPr="004B1A9A">
        <w:rPr>
          <w:rFonts w:ascii="Tahoma" w:hAnsi="Tahoma" w:cs="Tahoma" w:hint="cs"/>
          <w:sz w:val="17"/>
          <w:szCs w:val="17"/>
          <w:rtl/>
        </w:rPr>
        <w:t>אשר</w:t>
      </w:r>
      <w:r w:rsidRPr="004B1A9A">
        <w:rPr>
          <w:rFonts w:ascii="Tahoma" w:hAnsi="Tahoma" w:cs="Tahoma"/>
          <w:sz w:val="17"/>
          <w:szCs w:val="17"/>
          <w:rtl/>
        </w:rPr>
        <w:t xml:space="preserve"> </w:t>
      </w:r>
      <w:r w:rsidRPr="004B1A9A">
        <w:rPr>
          <w:rFonts w:ascii="Tahoma" w:hAnsi="Tahoma" w:cs="Tahoma" w:hint="cs"/>
          <w:sz w:val="17"/>
          <w:szCs w:val="17"/>
          <w:rtl/>
        </w:rPr>
        <w:t>יגנו</w:t>
      </w:r>
      <w:r w:rsidRPr="004B1A9A">
        <w:rPr>
          <w:rFonts w:ascii="Tahoma" w:hAnsi="Tahoma" w:cs="Tahoma"/>
          <w:sz w:val="17"/>
          <w:szCs w:val="17"/>
          <w:rtl/>
        </w:rPr>
        <w:t xml:space="preserve"> </w:t>
      </w:r>
      <w:r w:rsidRPr="004B1A9A">
        <w:rPr>
          <w:rFonts w:ascii="Tahoma" w:hAnsi="Tahoma" w:cs="Tahoma" w:hint="cs"/>
          <w:sz w:val="17"/>
          <w:szCs w:val="17"/>
          <w:rtl/>
        </w:rPr>
        <w:t>על</w:t>
      </w:r>
      <w:r w:rsidRPr="004B1A9A">
        <w:rPr>
          <w:rFonts w:ascii="Tahoma" w:hAnsi="Tahoma" w:cs="Tahoma"/>
          <w:sz w:val="17"/>
          <w:szCs w:val="17"/>
          <w:rtl/>
        </w:rPr>
        <w:t xml:space="preserve"> </w:t>
      </w:r>
      <w:r w:rsidRPr="004B1A9A">
        <w:rPr>
          <w:rFonts w:ascii="Tahoma" w:hAnsi="Tahoma" w:cs="Tahoma" w:hint="cs"/>
          <w:sz w:val="17"/>
          <w:szCs w:val="17"/>
          <w:rtl/>
        </w:rPr>
        <w:t>הציבור</w:t>
      </w:r>
      <w:r w:rsidRPr="004B1A9A">
        <w:rPr>
          <w:rFonts w:ascii="Tahoma" w:hAnsi="Tahoma" w:cs="Tahoma"/>
          <w:sz w:val="17"/>
          <w:szCs w:val="17"/>
          <w:rtl/>
        </w:rPr>
        <w:t xml:space="preserve"> </w:t>
      </w:r>
      <w:r w:rsidRPr="004B1A9A">
        <w:rPr>
          <w:rFonts w:ascii="Tahoma" w:hAnsi="Tahoma" w:cs="Tahoma" w:hint="cs"/>
          <w:sz w:val="17"/>
          <w:szCs w:val="17"/>
          <w:rtl/>
        </w:rPr>
        <w:t>ויבטיחו</w:t>
      </w:r>
      <w:r w:rsidRPr="004B1A9A">
        <w:rPr>
          <w:rFonts w:ascii="Tahoma" w:hAnsi="Tahoma" w:cs="Tahoma"/>
          <w:sz w:val="17"/>
          <w:szCs w:val="17"/>
          <w:rtl/>
        </w:rPr>
        <w:t xml:space="preserve"> </w:t>
      </w:r>
      <w:r w:rsidRPr="004B1A9A">
        <w:rPr>
          <w:rFonts w:ascii="Tahoma" w:hAnsi="Tahoma" w:cs="Tahoma" w:hint="cs"/>
          <w:sz w:val="17"/>
          <w:szCs w:val="17"/>
          <w:rtl/>
        </w:rPr>
        <w:t>שהמוצרים</w:t>
      </w:r>
      <w:r w:rsidRPr="004B1A9A">
        <w:rPr>
          <w:rFonts w:ascii="Tahoma" w:hAnsi="Tahoma" w:cs="Tahoma"/>
          <w:sz w:val="17"/>
          <w:szCs w:val="17"/>
          <w:rtl/>
        </w:rPr>
        <w:t xml:space="preserve"> </w:t>
      </w:r>
      <w:r w:rsidRPr="004B1A9A">
        <w:rPr>
          <w:rFonts w:ascii="Tahoma" w:hAnsi="Tahoma" w:cs="Tahoma" w:hint="cs"/>
          <w:sz w:val="17"/>
          <w:szCs w:val="17"/>
          <w:rtl/>
        </w:rPr>
        <w:t>יהיו</w:t>
      </w:r>
      <w:r w:rsidRPr="004B1A9A">
        <w:rPr>
          <w:rFonts w:ascii="Tahoma" w:hAnsi="Tahoma" w:cs="Tahoma"/>
          <w:sz w:val="17"/>
          <w:szCs w:val="17"/>
          <w:rtl/>
        </w:rPr>
        <w:t xml:space="preserve"> </w:t>
      </w:r>
      <w:r w:rsidRPr="004B1A9A">
        <w:rPr>
          <w:rFonts w:ascii="Tahoma" w:hAnsi="Tahoma" w:cs="Tahoma" w:hint="cs"/>
          <w:sz w:val="17"/>
          <w:szCs w:val="17"/>
          <w:rtl/>
        </w:rPr>
        <w:t>ברמה</w:t>
      </w:r>
      <w:r w:rsidRPr="004B1A9A">
        <w:rPr>
          <w:rFonts w:ascii="Tahoma" w:hAnsi="Tahoma" w:cs="Tahoma"/>
          <w:sz w:val="17"/>
          <w:szCs w:val="17"/>
          <w:rtl/>
        </w:rPr>
        <w:t xml:space="preserve"> </w:t>
      </w:r>
      <w:r w:rsidRPr="004B1A9A">
        <w:rPr>
          <w:rFonts w:ascii="Tahoma" w:hAnsi="Tahoma" w:cs="Tahoma" w:hint="cs"/>
          <w:sz w:val="17"/>
          <w:szCs w:val="17"/>
          <w:rtl/>
        </w:rPr>
        <w:t>נאותה</w:t>
      </w:r>
      <w:r w:rsidRPr="004B1A9A">
        <w:rPr>
          <w:rFonts w:ascii="Tahoma" w:hAnsi="Tahoma" w:cs="Tahoma"/>
          <w:sz w:val="17"/>
          <w:szCs w:val="17"/>
          <w:rtl/>
        </w:rPr>
        <w:t xml:space="preserve"> </w:t>
      </w:r>
      <w:r w:rsidRPr="004B1A9A">
        <w:rPr>
          <w:rFonts w:ascii="Tahoma" w:hAnsi="Tahoma" w:cs="Tahoma" w:hint="cs"/>
          <w:sz w:val="17"/>
          <w:szCs w:val="17"/>
          <w:rtl/>
        </w:rPr>
        <w:t>מבחינת</w:t>
      </w:r>
      <w:r w:rsidRPr="004B1A9A">
        <w:rPr>
          <w:rFonts w:ascii="Tahoma" w:hAnsi="Tahoma" w:cs="Tahoma"/>
          <w:sz w:val="17"/>
          <w:szCs w:val="17"/>
          <w:rtl/>
        </w:rPr>
        <w:t xml:space="preserve"> </w:t>
      </w:r>
      <w:r w:rsidRPr="004B1A9A">
        <w:rPr>
          <w:rFonts w:ascii="Tahoma" w:hAnsi="Tahoma" w:cs="Tahoma" w:hint="cs"/>
          <w:sz w:val="17"/>
          <w:szCs w:val="17"/>
          <w:rtl/>
        </w:rPr>
        <w:t>הבטיחות</w:t>
      </w:r>
      <w:r w:rsidRPr="004B1A9A">
        <w:rPr>
          <w:rFonts w:ascii="Tahoma" w:hAnsi="Tahoma" w:cs="Tahoma"/>
          <w:sz w:val="17"/>
          <w:szCs w:val="17"/>
          <w:rtl/>
        </w:rPr>
        <w:t xml:space="preserve">, </w:t>
      </w:r>
      <w:r w:rsidRPr="004B1A9A">
        <w:rPr>
          <w:rFonts w:ascii="Tahoma" w:hAnsi="Tahoma" w:cs="Tahoma" w:hint="cs"/>
          <w:sz w:val="17"/>
          <w:szCs w:val="17"/>
          <w:rtl/>
        </w:rPr>
        <w:t>האיכות</w:t>
      </w:r>
      <w:r w:rsidRPr="004B1A9A">
        <w:rPr>
          <w:rFonts w:ascii="Tahoma" w:hAnsi="Tahoma" w:cs="Tahoma"/>
          <w:sz w:val="17"/>
          <w:szCs w:val="17"/>
          <w:rtl/>
        </w:rPr>
        <w:t xml:space="preserve"> </w:t>
      </w:r>
      <w:r w:rsidRPr="004B1A9A">
        <w:rPr>
          <w:rFonts w:ascii="Tahoma" w:hAnsi="Tahoma" w:cs="Tahoma" w:hint="cs"/>
          <w:sz w:val="17"/>
          <w:szCs w:val="17"/>
          <w:rtl/>
        </w:rPr>
        <w:t>וטיב</w:t>
      </w:r>
      <w:r w:rsidRPr="004B1A9A">
        <w:rPr>
          <w:rFonts w:ascii="Tahoma" w:hAnsi="Tahoma" w:cs="Tahoma"/>
          <w:sz w:val="17"/>
          <w:szCs w:val="17"/>
          <w:rtl/>
        </w:rPr>
        <w:t xml:space="preserve"> </w:t>
      </w:r>
      <w:r w:rsidRPr="004B1A9A">
        <w:rPr>
          <w:rFonts w:ascii="Tahoma" w:hAnsi="Tahoma" w:cs="Tahoma" w:hint="cs"/>
          <w:sz w:val="17"/>
          <w:szCs w:val="17"/>
          <w:rtl/>
        </w:rPr>
        <w:t>הפעולה</w:t>
      </w:r>
      <w:r w:rsidRPr="004B1A9A">
        <w:rPr>
          <w:rFonts w:ascii="Tahoma" w:hAnsi="Tahoma" w:cs="Tahoma"/>
          <w:sz w:val="17"/>
          <w:szCs w:val="17"/>
          <w:rtl/>
        </w:rPr>
        <w:t xml:space="preserve">; </w:t>
      </w:r>
      <w:r w:rsidRPr="004B1A9A">
        <w:rPr>
          <w:rFonts w:ascii="Tahoma" w:hAnsi="Tahoma" w:cs="Tahoma" w:hint="cs"/>
          <w:sz w:val="17"/>
          <w:szCs w:val="17"/>
          <w:rtl/>
        </w:rPr>
        <w:t>בדיקות</w:t>
      </w:r>
      <w:r w:rsidRPr="004B1A9A">
        <w:rPr>
          <w:rFonts w:ascii="Tahoma" w:hAnsi="Tahoma" w:cs="Tahoma"/>
          <w:sz w:val="17"/>
          <w:szCs w:val="17"/>
          <w:rtl/>
        </w:rPr>
        <w:t xml:space="preserve"> </w:t>
      </w:r>
      <w:r w:rsidRPr="004B1A9A">
        <w:rPr>
          <w:rFonts w:ascii="Tahoma" w:hAnsi="Tahoma" w:cs="Tahoma" w:hint="cs"/>
          <w:sz w:val="17"/>
          <w:szCs w:val="17"/>
          <w:rtl/>
        </w:rPr>
        <w:t>התאמה</w:t>
      </w:r>
      <w:r w:rsidRPr="004B1A9A">
        <w:rPr>
          <w:rFonts w:ascii="Tahoma" w:hAnsi="Tahoma" w:cs="Tahoma"/>
          <w:sz w:val="17"/>
          <w:szCs w:val="17"/>
          <w:rtl/>
        </w:rPr>
        <w:t xml:space="preserve"> </w:t>
      </w:r>
      <w:r w:rsidRPr="004B1A9A">
        <w:rPr>
          <w:rFonts w:ascii="Tahoma" w:hAnsi="Tahoma" w:cs="Tahoma" w:hint="cs"/>
          <w:sz w:val="17"/>
          <w:szCs w:val="17"/>
          <w:rtl/>
        </w:rPr>
        <w:t>של</w:t>
      </w:r>
      <w:r w:rsidRPr="004B1A9A">
        <w:rPr>
          <w:rFonts w:ascii="Tahoma" w:hAnsi="Tahoma" w:cs="Tahoma"/>
          <w:sz w:val="17"/>
          <w:szCs w:val="17"/>
          <w:rtl/>
        </w:rPr>
        <w:t xml:space="preserve"> </w:t>
      </w:r>
      <w:r w:rsidRPr="004B1A9A">
        <w:rPr>
          <w:rFonts w:ascii="Tahoma" w:hAnsi="Tahoma" w:cs="Tahoma" w:hint="cs"/>
          <w:sz w:val="17"/>
          <w:szCs w:val="17"/>
          <w:rtl/>
        </w:rPr>
        <w:t>מוצרים</w:t>
      </w:r>
      <w:r w:rsidRPr="004B1A9A">
        <w:rPr>
          <w:rFonts w:ascii="Tahoma" w:hAnsi="Tahoma" w:cs="Tahoma"/>
          <w:sz w:val="17"/>
          <w:szCs w:val="17"/>
          <w:rtl/>
        </w:rPr>
        <w:t xml:space="preserve"> </w:t>
      </w:r>
      <w:r w:rsidRPr="004B1A9A">
        <w:rPr>
          <w:rFonts w:ascii="Tahoma" w:hAnsi="Tahoma" w:cs="Tahoma" w:hint="cs"/>
          <w:sz w:val="17"/>
          <w:szCs w:val="17"/>
          <w:rtl/>
        </w:rPr>
        <w:t>מיובאים</w:t>
      </w:r>
      <w:r w:rsidRPr="004B1A9A">
        <w:rPr>
          <w:rFonts w:ascii="Tahoma" w:hAnsi="Tahoma" w:cs="Tahoma"/>
          <w:sz w:val="17"/>
          <w:szCs w:val="17"/>
          <w:rtl/>
        </w:rPr>
        <w:t xml:space="preserve"> </w:t>
      </w:r>
      <w:r w:rsidRPr="004B1A9A">
        <w:rPr>
          <w:rFonts w:ascii="Tahoma" w:hAnsi="Tahoma" w:cs="Tahoma" w:hint="cs"/>
          <w:sz w:val="17"/>
          <w:szCs w:val="17"/>
          <w:rtl/>
        </w:rPr>
        <w:t>לתקנים</w:t>
      </w:r>
      <w:r w:rsidRPr="004B1A9A">
        <w:rPr>
          <w:rFonts w:ascii="Tahoma" w:hAnsi="Tahoma" w:cs="Tahoma"/>
          <w:sz w:val="17"/>
          <w:szCs w:val="17"/>
          <w:rtl/>
        </w:rPr>
        <w:t xml:space="preserve"> </w:t>
      </w:r>
      <w:r w:rsidRPr="004B1A9A">
        <w:rPr>
          <w:rFonts w:ascii="Tahoma" w:hAnsi="Tahoma" w:cs="Tahoma" w:hint="cs"/>
          <w:sz w:val="17"/>
          <w:szCs w:val="17"/>
          <w:rtl/>
        </w:rPr>
        <w:t>ישראליים</w:t>
      </w:r>
      <w:r w:rsidRPr="004B1A9A">
        <w:rPr>
          <w:rFonts w:ascii="Tahoma" w:hAnsi="Tahoma" w:cs="Tahoma"/>
          <w:sz w:val="17"/>
          <w:szCs w:val="17"/>
          <w:rtl/>
        </w:rPr>
        <w:t xml:space="preserve">; </w:t>
      </w:r>
      <w:r w:rsidRPr="004B1A9A">
        <w:rPr>
          <w:rFonts w:ascii="Tahoma" w:hAnsi="Tahoma" w:cs="Tahoma" w:hint="cs"/>
          <w:sz w:val="17"/>
          <w:szCs w:val="17"/>
          <w:rtl/>
        </w:rPr>
        <w:t>פיקוח</w:t>
      </w:r>
      <w:r w:rsidRPr="004B1A9A">
        <w:rPr>
          <w:rFonts w:ascii="Tahoma" w:hAnsi="Tahoma" w:cs="Tahoma"/>
          <w:sz w:val="17"/>
          <w:szCs w:val="17"/>
          <w:rtl/>
        </w:rPr>
        <w:t xml:space="preserve"> </w:t>
      </w:r>
      <w:r w:rsidRPr="004B1A9A">
        <w:rPr>
          <w:rFonts w:ascii="Tahoma" w:hAnsi="Tahoma" w:cs="Tahoma" w:hint="cs"/>
          <w:sz w:val="17"/>
          <w:szCs w:val="17"/>
          <w:rtl/>
        </w:rPr>
        <w:t>על</w:t>
      </w:r>
      <w:r w:rsidRPr="004B1A9A">
        <w:rPr>
          <w:rFonts w:ascii="Tahoma" w:hAnsi="Tahoma" w:cs="Tahoma"/>
          <w:sz w:val="17"/>
          <w:szCs w:val="17"/>
          <w:rtl/>
        </w:rPr>
        <w:t xml:space="preserve"> </w:t>
      </w:r>
      <w:r w:rsidRPr="004B1A9A">
        <w:rPr>
          <w:rFonts w:ascii="Tahoma" w:hAnsi="Tahoma" w:cs="Tahoma" w:hint="cs"/>
          <w:sz w:val="17"/>
          <w:szCs w:val="17"/>
          <w:rtl/>
        </w:rPr>
        <w:t>ייצור</w:t>
      </w:r>
      <w:r w:rsidRPr="004B1A9A">
        <w:rPr>
          <w:rFonts w:ascii="Tahoma" w:hAnsi="Tahoma" w:cs="Tahoma"/>
          <w:sz w:val="17"/>
          <w:szCs w:val="17"/>
          <w:rtl/>
        </w:rPr>
        <w:t xml:space="preserve"> </w:t>
      </w:r>
      <w:r w:rsidRPr="004B1A9A">
        <w:rPr>
          <w:rFonts w:ascii="Tahoma" w:hAnsi="Tahoma" w:cs="Tahoma" w:hint="cs"/>
          <w:sz w:val="17"/>
          <w:szCs w:val="17"/>
          <w:rtl/>
        </w:rPr>
        <w:t>מוצרים</w:t>
      </w:r>
      <w:r w:rsidRPr="004B1A9A">
        <w:rPr>
          <w:rFonts w:ascii="Tahoma" w:hAnsi="Tahoma" w:cs="Tahoma"/>
          <w:sz w:val="17"/>
          <w:szCs w:val="17"/>
          <w:rtl/>
        </w:rPr>
        <w:t xml:space="preserve"> </w:t>
      </w:r>
      <w:r w:rsidRPr="004B1A9A">
        <w:rPr>
          <w:rFonts w:ascii="Tahoma" w:hAnsi="Tahoma" w:cs="Tahoma" w:hint="cs"/>
          <w:sz w:val="17"/>
          <w:szCs w:val="17"/>
          <w:rtl/>
        </w:rPr>
        <w:t>של</w:t>
      </w:r>
      <w:r w:rsidRPr="004B1A9A">
        <w:rPr>
          <w:rFonts w:ascii="Tahoma" w:hAnsi="Tahoma" w:cs="Tahoma"/>
          <w:sz w:val="17"/>
          <w:szCs w:val="17"/>
          <w:rtl/>
        </w:rPr>
        <w:t xml:space="preserve"> </w:t>
      </w:r>
      <w:r w:rsidRPr="004B1A9A">
        <w:rPr>
          <w:rFonts w:ascii="Tahoma" w:hAnsi="Tahoma" w:cs="Tahoma" w:hint="cs"/>
          <w:sz w:val="17"/>
          <w:szCs w:val="17"/>
          <w:rtl/>
        </w:rPr>
        <w:t>יצרנים</w:t>
      </w:r>
      <w:r w:rsidRPr="004B1A9A">
        <w:rPr>
          <w:rFonts w:ascii="Tahoma" w:hAnsi="Tahoma" w:cs="Tahoma"/>
          <w:sz w:val="17"/>
          <w:szCs w:val="17"/>
          <w:rtl/>
        </w:rPr>
        <w:t xml:space="preserve"> </w:t>
      </w:r>
      <w:r w:rsidRPr="004B1A9A">
        <w:rPr>
          <w:rFonts w:ascii="Tahoma" w:hAnsi="Tahoma" w:cs="Tahoma" w:hint="cs"/>
          <w:sz w:val="17"/>
          <w:szCs w:val="17"/>
          <w:rtl/>
        </w:rPr>
        <w:t>המבקשים</w:t>
      </w:r>
      <w:r w:rsidRPr="004B1A9A">
        <w:rPr>
          <w:rFonts w:ascii="Tahoma" w:hAnsi="Tahoma" w:cs="Tahoma"/>
          <w:sz w:val="17"/>
          <w:szCs w:val="17"/>
          <w:rtl/>
        </w:rPr>
        <w:t xml:space="preserve"> </w:t>
      </w:r>
      <w:r w:rsidRPr="004B1A9A">
        <w:rPr>
          <w:rFonts w:ascii="Tahoma" w:hAnsi="Tahoma" w:cs="Tahoma" w:hint="cs"/>
          <w:sz w:val="17"/>
          <w:szCs w:val="17"/>
          <w:rtl/>
        </w:rPr>
        <w:t>זאת;</w:t>
      </w:r>
      <w:r w:rsidRPr="004B1A9A">
        <w:rPr>
          <w:rFonts w:ascii="Tahoma" w:hAnsi="Tahoma" w:cs="Tahoma"/>
          <w:sz w:val="17"/>
          <w:szCs w:val="17"/>
          <w:rtl/>
        </w:rPr>
        <w:t xml:space="preserve"> </w:t>
      </w:r>
      <w:r w:rsidRPr="004B1A9A">
        <w:rPr>
          <w:rFonts w:ascii="Tahoma" w:hAnsi="Tahoma" w:cs="Tahoma" w:hint="cs"/>
          <w:sz w:val="17"/>
          <w:szCs w:val="17"/>
          <w:rtl/>
        </w:rPr>
        <w:t>מתן</w:t>
      </w:r>
      <w:r w:rsidRPr="004B1A9A">
        <w:rPr>
          <w:rFonts w:ascii="Tahoma" w:hAnsi="Tahoma" w:cs="Tahoma"/>
          <w:sz w:val="17"/>
          <w:szCs w:val="17"/>
          <w:rtl/>
        </w:rPr>
        <w:t xml:space="preserve"> </w:t>
      </w:r>
      <w:r w:rsidRPr="004B1A9A">
        <w:rPr>
          <w:rFonts w:ascii="Tahoma" w:hAnsi="Tahoma" w:cs="Tahoma" w:hint="cs"/>
          <w:sz w:val="17"/>
          <w:szCs w:val="17"/>
          <w:rtl/>
        </w:rPr>
        <w:t>אישור</w:t>
      </w:r>
      <w:r w:rsidRPr="004B1A9A">
        <w:rPr>
          <w:rFonts w:ascii="Tahoma" w:hAnsi="Tahoma" w:cs="Tahoma"/>
          <w:sz w:val="17"/>
          <w:szCs w:val="17"/>
          <w:rtl/>
        </w:rPr>
        <w:t xml:space="preserve"> </w:t>
      </w:r>
      <w:r w:rsidRPr="004B1A9A">
        <w:rPr>
          <w:rFonts w:ascii="Tahoma" w:hAnsi="Tahoma" w:cs="Tahoma" w:hint="cs"/>
          <w:sz w:val="17"/>
          <w:szCs w:val="17"/>
          <w:rtl/>
        </w:rPr>
        <w:t>לסמן</w:t>
      </w:r>
      <w:r w:rsidRPr="004B1A9A">
        <w:rPr>
          <w:rFonts w:ascii="Tahoma" w:hAnsi="Tahoma" w:cs="Tahoma"/>
          <w:sz w:val="17"/>
          <w:szCs w:val="17"/>
          <w:rtl/>
        </w:rPr>
        <w:t xml:space="preserve"> </w:t>
      </w:r>
      <w:r w:rsidRPr="004B1A9A">
        <w:rPr>
          <w:rFonts w:ascii="Tahoma" w:hAnsi="Tahoma" w:cs="Tahoma" w:hint="cs"/>
          <w:sz w:val="17"/>
          <w:szCs w:val="17"/>
          <w:rtl/>
        </w:rPr>
        <w:t>מוצרים</w:t>
      </w:r>
      <w:r w:rsidRPr="004B1A9A">
        <w:rPr>
          <w:rFonts w:ascii="Tahoma" w:hAnsi="Tahoma" w:cs="Tahoma"/>
          <w:sz w:val="17"/>
          <w:szCs w:val="17"/>
          <w:rtl/>
        </w:rPr>
        <w:t xml:space="preserve"> </w:t>
      </w:r>
      <w:r w:rsidRPr="004B1A9A">
        <w:rPr>
          <w:rFonts w:ascii="Tahoma" w:hAnsi="Tahoma" w:cs="Tahoma" w:hint="cs"/>
          <w:sz w:val="17"/>
          <w:szCs w:val="17"/>
          <w:rtl/>
        </w:rPr>
        <w:t>בתו</w:t>
      </w:r>
      <w:r w:rsidRPr="004B1A9A">
        <w:rPr>
          <w:rFonts w:ascii="Tahoma" w:hAnsi="Tahoma" w:cs="Tahoma"/>
          <w:sz w:val="17"/>
          <w:szCs w:val="17"/>
          <w:rtl/>
        </w:rPr>
        <w:t xml:space="preserve"> </w:t>
      </w:r>
      <w:r w:rsidRPr="004B1A9A">
        <w:rPr>
          <w:rFonts w:ascii="Tahoma" w:hAnsi="Tahoma" w:cs="Tahoma" w:hint="cs"/>
          <w:sz w:val="17"/>
          <w:szCs w:val="17"/>
          <w:rtl/>
        </w:rPr>
        <w:t>תקן</w:t>
      </w:r>
      <w:r w:rsidRPr="004B1A9A">
        <w:rPr>
          <w:rFonts w:ascii="Tahoma" w:hAnsi="Tahoma" w:cs="Tahoma"/>
          <w:sz w:val="17"/>
          <w:szCs w:val="17"/>
          <w:rtl/>
        </w:rPr>
        <w:t xml:space="preserve">. </w:t>
      </w:r>
      <w:r w:rsidRPr="004B1A9A">
        <w:rPr>
          <w:rFonts w:ascii="Tahoma" w:hAnsi="Tahoma" w:cs="Tahoma" w:hint="cs"/>
          <w:sz w:val="17"/>
          <w:szCs w:val="17"/>
          <w:rtl/>
        </w:rPr>
        <w:t>שר</w:t>
      </w:r>
      <w:r w:rsidRPr="004B1A9A">
        <w:rPr>
          <w:rFonts w:ascii="Tahoma" w:hAnsi="Tahoma" w:cs="Tahoma"/>
          <w:sz w:val="17"/>
          <w:szCs w:val="17"/>
          <w:rtl/>
        </w:rPr>
        <w:t xml:space="preserve"> </w:t>
      </w:r>
      <w:r w:rsidRPr="004B1A9A">
        <w:rPr>
          <w:rFonts w:ascii="Tahoma" w:hAnsi="Tahoma" w:cs="Tahoma" w:hint="cs"/>
          <w:sz w:val="17"/>
          <w:szCs w:val="17"/>
          <w:rtl/>
        </w:rPr>
        <w:t>הכלכלה</w:t>
      </w:r>
      <w:r w:rsidRPr="004B1A9A">
        <w:rPr>
          <w:rFonts w:ascii="Tahoma" w:hAnsi="Tahoma" w:cs="Tahoma"/>
          <w:sz w:val="17"/>
          <w:szCs w:val="17"/>
          <w:rtl/>
        </w:rPr>
        <w:t xml:space="preserve"> </w:t>
      </w:r>
      <w:r w:rsidRPr="004B1A9A">
        <w:rPr>
          <w:rFonts w:ascii="Tahoma" w:hAnsi="Tahoma" w:cs="Tahoma" w:hint="cs"/>
          <w:sz w:val="17"/>
          <w:szCs w:val="17"/>
          <w:rtl/>
        </w:rPr>
        <w:t>והתעשייה (להלן - שר הכלכלה) ממונה</w:t>
      </w:r>
      <w:r w:rsidRPr="004B1A9A">
        <w:rPr>
          <w:rFonts w:ascii="Tahoma" w:hAnsi="Tahoma" w:cs="Tahoma"/>
          <w:sz w:val="17"/>
          <w:szCs w:val="17"/>
          <w:rtl/>
        </w:rPr>
        <w:t xml:space="preserve"> </w:t>
      </w:r>
      <w:r w:rsidRPr="004B1A9A">
        <w:rPr>
          <w:rFonts w:ascii="Tahoma" w:hAnsi="Tahoma" w:cs="Tahoma" w:hint="cs"/>
          <w:sz w:val="17"/>
          <w:szCs w:val="17"/>
          <w:rtl/>
        </w:rPr>
        <w:t>על</w:t>
      </w:r>
      <w:r w:rsidRPr="004B1A9A">
        <w:rPr>
          <w:rFonts w:ascii="Tahoma" w:hAnsi="Tahoma" w:cs="Tahoma"/>
          <w:sz w:val="17"/>
          <w:szCs w:val="17"/>
          <w:rtl/>
        </w:rPr>
        <w:t xml:space="preserve"> </w:t>
      </w:r>
      <w:r w:rsidRPr="004B1A9A">
        <w:rPr>
          <w:rFonts w:ascii="Tahoma" w:hAnsi="Tahoma" w:cs="Tahoma" w:hint="cs"/>
          <w:sz w:val="17"/>
          <w:szCs w:val="17"/>
          <w:rtl/>
        </w:rPr>
        <w:t>יישום</w:t>
      </w:r>
      <w:r w:rsidRPr="004B1A9A">
        <w:rPr>
          <w:rFonts w:ascii="Tahoma" w:hAnsi="Tahoma" w:cs="Tahoma"/>
          <w:sz w:val="17"/>
          <w:szCs w:val="17"/>
          <w:rtl/>
        </w:rPr>
        <w:t xml:space="preserve"> </w:t>
      </w:r>
      <w:r w:rsidRPr="004B1A9A">
        <w:rPr>
          <w:rFonts w:ascii="Tahoma" w:hAnsi="Tahoma" w:cs="Tahoma" w:hint="cs"/>
          <w:sz w:val="17"/>
          <w:szCs w:val="17"/>
          <w:rtl/>
        </w:rPr>
        <w:t>החוק, ויחידת הממונֶה על התקינה במשרד הכלכלה והתעשייה (להלן - משרד הכלכלה) משמשת זרועו הארוכה לצורך הפיקוח בפועל</w:t>
      </w:r>
      <w:r w:rsidRPr="004B1A9A">
        <w:rPr>
          <w:rFonts w:ascii="Tahoma" w:hAnsi="Tahoma" w:cs="Tahoma"/>
          <w:sz w:val="17"/>
          <w:szCs w:val="17"/>
          <w:rtl/>
        </w:rPr>
        <w:t>.</w:t>
      </w:r>
    </w:p>
    <w:p w:rsidR="004B1A9A" w:rsidRPr="004B1A9A" w:rsidP="001711E7">
      <w:pPr>
        <w:pBdr>
          <w:top w:val="single" w:sz="8" w:space="4" w:color="2A2AA6"/>
          <w:left w:val="single" w:sz="8" w:space="4" w:color="2A2AA6"/>
          <w:bottom w:val="single" w:sz="8" w:space="6" w:color="2A2AA6"/>
          <w:right w:val="single" w:sz="8" w:space="4" w:color="2A2AA6"/>
        </w:pBdr>
        <w:spacing w:line="240" w:lineRule="exact"/>
        <w:ind w:left="170" w:right="2268"/>
        <w:jc w:val="both"/>
        <w:rPr>
          <w:rFonts w:ascii="Tahoma" w:hAnsi="Tahoma" w:cs="Tahoma"/>
          <w:sz w:val="17"/>
          <w:szCs w:val="17"/>
          <w:rtl/>
        </w:rPr>
      </w:pPr>
      <w:r w:rsidRPr="004B1A9A">
        <w:rPr>
          <w:rFonts w:ascii="Tahoma" w:hAnsi="Tahoma" w:cs="Tahoma" w:hint="cs"/>
          <w:sz w:val="17"/>
          <w:szCs w:val="17"/>
          <w:rtl/>
        </w:rPr>
        <w:t>בשנת</w:t>
      </w:r>
      <w:r w:rsidRPr="004B1A9A">
        <w:rPr>
          <w:rFonts w:ascii="Tahoma" w:hAnsi="Tahoma" w:cs="Tahoma"/>
          <w:sz w:val="17"/>
          <w:szCs w:val="17"/>
          <w:rtl/>
        </w:rPr>
        <w:t xml:space="preserve"> 2015 הועסקו במכון התקנים כ-1,100 עובדים. </w:t>
      </w:r>
      <w:r w:rsidRPr="004B1A9A">
        <w:rPr>
          <w:rFonts w:ascii="Tahoma" w:hAnsi="Tahoma" w:cs="Tahoma" w:hint="cs"/>
          <w:sz w:val="17"/>
          <w:szCs w:val="17"/>
          <w:rtl/>
        </w:rPr>
        <w:t>בשנת</w:t>
      </w:r>
      <w:r w:rsidRPr="004B1A9A">
        <w:rPr>
          <w:rFonts w:ascii="Tahoma" w:hAnsi="Tahoma" w:cs="Tahoma"/>
          <w:sz w:val="17"/>
          <w:szCs w:val="17"/>
          <w:rtl/>
        </w:rPr>
        <w:t xml:space="preserve"> 201</w:t>
      </w:r>
      <w:r w:rsidRPr="004B1A9A">
        <w:rPr>
          <w:rFonts w:ascii="Tahoma" w:hAnsi="Tahoma" w:cs="Tahoma" w:hint="cs"/>
          <w:sz w:val="17"/>
          <w:szCs w:val="17"/>
          <w:rtl/>
        </w:rPr>
        <w:t>4</w:t>
      </w:r>
      <w:r w:rsidRPr="004B1A9A">
        <w:rPr>
          <w:rFonts w:ascii="Tahoma" w:hAnsi="Tahoma" w:cs="Tahoma"/>
          <w:sz w:val="17"/>
          <w:szCs w:val="17"/>
          <w:rtl/>
        </w:rPr>
        <w:t xml:space="preserve"> </w:t>
      </w:r>
      <w:r w:rsidRPr="004B1A9A">
        <w:rPr>
          <w:rFonts w:ascii="Tahoma" w:hAnsi="Tahoma" w:cs="Tahoma" w:hint="cs"/>
          <w:sz w:val="17"/>
          <w:szCs w:val="17"/>
          <w:rtl/>
        </w:rPr>
        <w:t>היו</w:t>
      </w:r>
      <w:r w:rsidRPr="004B1A9A">
        <w:rPr>
          <w:rFonts w:ascii="Tahoma" w:hAnsi="Tahoma" w:cs="Tahoma"/>
          <w:sz w:val="17"/>
          <w:szCs w:val="17"/>
          <w:rtl/>
        </w:rPr>
        <w:t xml:space="preserve"> הכנסות</w:t>
      </w:r>
      <w:r w:rsidRPr="004B1A9A">
        <w:rPr>
          <w:rFonts w:ascii="Tahoma" w:hAnsi="Tahoma" w:cs="Tahoma" w:hint="cs"/>
          <w:sz w:val="17"/>
          <w:szCs w:val="17"/>
          <w:rtl/>
        </w:rPr>
        <w:t xml:space="preserve"> המכון</w:t>
      </w:r>
      <w:r w:rsidRPr="004B1A9A">
        <w:rPr>
          <w:rFonts w:ascii="Tahoma" w:hAnsi="Tahoma" w:cs="Tahoma"/>
          <w:sz w:val="17"/>
          <w:szCs w:val="17"/>
          <w:rtl/>
        </w:rPr>
        <w:t xml:space="preserve"> כ-3</w:t>
      </w:r>
      <w:r w:rsidRPr="004B1A9A">
        <w:rPr>
          <w:rFonts w:ascii="Tahoma" w:hAnsi="Tahoma" w:cs="Tahoma" w:hint="cs"/>
          <w:sz w:val="17"/>
          <w:szCs w:val="17"/>
          <w:rtl/>
        </w:rPr>
        <w:t>92</w:t>
      </w:r>
      <w:r w:rsidRPr="004B1A9A">
        <w:rPr>
          <w:rFonts w:ascii="Tahoma" w:hAnsi="Tahoma" w:cs="Tahoma"/>
          <w:sz w:val="17"/>
          <w:szCs w:val="17"/>
          <w:rtl/>
        </w:rPr>
        <w:t xml:space="preserve"> </w:t>
      </w:r>
      <w:r w:rsidRPr="004B1A9A">
        <w:rPr>
          <w:rFonts w:ascii="Tahoma" w:hAnsi="Tahoma" w:cs="Tahoma" w:hint="cs"/>
          <w:sz w:val="17"/>
          <w:szCs w:val="17"/>
          <w:rtl/>
        </w:rPr>
        <w:t>מיליוני ש"ח, ועודפיו</w:t>
      </w:r>
      <w:r>
        <w:rPr>
          <w:rFonts w:ascii="Tahoma" w:hAnsi="Tahoma" w:cs="Tahoma"/>
          <w:sz w:val="17"/>
          <w:szCs w:val="17"/>
          <w:vertAlign w:val="superscript"/>
          <w:rtl/>
        </w:rPr>
        <w:footnoteReference w:id="2"/>
      </w:r>
      <w:r w:rsidRPr="004B1A9A">
        <w:rPr>
          <w:rFonts w:ascii="Tahoma" w:hAnsi="Tahoma" w:cs="Tahoma" w:hint="cs"/>
          <w:sz w:val="17"/>
          <w:szCs w:val="17"/>
          <w:rtl/>
        </w:rPr>
        <w:t xml:space="preserve"> היו כ-5.2 מיליוני ש"ח, ובשנת 2015</w:t>
      </w:r>
      <w:r>
        <w:rPr>
          <w:rFonts w:ascii="Tahoma" w:hAnsi="Tahoma" w:cs="Tahoma"/>
          <w:sz w:val="17"/>
          <w:szCs w:val="17"/>
          <w:vertAlign w:val="superscript"/>
          <w:rtl/>
        </w:rPr>
        <w:footnoteReference w:id="3"/>
      </w:r>
      <w:r w:rsidRPr="004B1A9A">
        <w:rPr>
          <w:rFonts w:ascii="Tahoma" w:hAnsi="Tahoma" w:cs="Tahoma" w:hint="cs"/>
          <w:sz w:val="17"/>
          <w:szCs w:val="17"/>
          <w:rtl/>
        </w:rPr>
        <w:t xml:space="preserve"> כ</w:t>
      </w:r>
      <w:r w:rsidRPr="004B1A9A">
        <w:rPr>
          <w:rFonts w:ascii="Tahoma" w:hAnsi="Tahoma" w:cs="Tahoma"/>
          <w:sz w:val="17"/>
          <w:szCs w:val="17"/>
          <w:rtl/>
        </w:rPr>
        <w:t>-</w:t>
      </w:r>
      <w:r w:rsidRPr="004B1A9A">
        <w:rPr>
          <w:rFonts w:ascii="Tahoma" w:hAnsi="Tahoma" w:cs="Tahoma" w:hint="cs"/>
          <w:sz w:val="17"/>
          <w:szCs w:val="17"/>
          <w:rtl/>
        </w:rPr>
        <w:t>403</w:t>
      </w:r>
      <w:r w:rsidRPr="004B1A9A">
        <w:rPr>
          <w:rFonts w:ascii="Tahoma" w:hAnsi="Tahoma" w:cs="Tahoma"/>
          <w:sz w:val="17"/>
          <w:szCs w:val="17"/>
          <w:rtl/>
        </w:rPr>
        <w:t xml:space="preserve"> </w:t>
      </w:r>
      <w:r w:rsidRPr="004B1A9A">
        <w:rPr>
          <w:rFonts w:ascii="Tahoma" w:hAnsi="Tahoma" w:cs="Tahoma" w:hint="cs"/>
          <w:sz w:val="17"/>
          <w:szCs w:val="17"/>
          <w:rtl/>
        </w:rPr>
        <w:t>מיליוני</w:t>
      </w:r>
      <w:r w:rsidRPr="004B1A9A">
        <w:rPr>
          <w:rFonts w:ascii="Tahoma" w:hAnsi="Tahoma" w:cs="Tahoma"/>
          <w:sz w:val="17"/>
          <w:szCs w:val="17"/>
          <w:rtl/>
        </w:rPr>
        <w:t xml:space="preserve"> ש"</w:t>
      </w:r>
      <w:r w:rsidRPr="004B1A9A">
        <w:rPr>
          <w:rFonts w:ascii="Tahoma" w:hAnsi="Tahoma" w:cs="Tahoma" w:hint="cs"/>
          <w:sz w:val="17"/>
          <w:szCs w:val="17"/>
          <w:rtl/>
        </w:rPr>
        <w:t>ח</w:t>
      </w:r>
      <w:r w:rsidRPr="004B1A9A">
        <w:rPr>
          <w:rFonts w:ascii="Tahoma" w:hAnsi="Tahoma" w:cs="Tahoma"/>
          <w:sz w:val="17"/>
          <w:szCs w:val="17"/>
          <w:rtl/>
        </w:rPr>
        <w:t xml:space="preserve">, </w:t>
      </w:r>
      <w:r w:rsidRPr="004B1A9A">
        <w:rPr>
          <w:rFonts w:ascii="Tahoma" w:hAnsi="Tahoma" w:cs="Tahoma" w:hint="cs"/>
          <w:sz w:val="17"/>
          <w:szCs w:val="17"/>
          <w:rtl/>
        </w:rPr>
        <w:t>ועודפיו היו כ-5.4 מיליוני ש"ח</w:t>
      </w:r>
      <w:r w:rsidRPr="004B1A9A">
        <w:rPr>
          <w:rFonts w:ascii="Tahoma" w:hAnsi="Tahoma" w:cs="Tahoma"/>
          <w:sz w:val="17"/>
          <w:szCs w:val="17"/>
          <w:rtl/>
        </w:rPr>
        <w:t xml:space="preserve">. </w:t>
      </w:r>
      <w:r w:rsidRPr="004B1A9A">
        <w:rPr>
          <w:rFonts w:ascii="Tahoma" w:hAnsi="Tahoma" w:cs="Tahoma" w:hint="cs"/>
          <w:sz w:val="17"/>
          <w:szCs w:val="17"/>
          <w:rtl/>
        </w:rPr>
        <w:t xml:space="preserve">תקציב המכון לשנת 2016 עומד על </w:t>
      </w:r>
      <w:r w:rsidR="001711E7">
        <w:rPr>
          <w:rFonts w:ascii="Tahoma" w:hAnsi="Tahoma" w:cs="Tahoma"/>
          <w:sz w:val="17"/>
          <w:szCs w:val="17"/>
        </w:rPr>
        <w:br/>
      </w:r>
      <w:r w:rsidRPr="004B1A9A">
        <w:rPr>
          <w:rFonts w:ascii="Tahoma" w:hAnsi="Tahoma" w:cs="Tahoma" w:hint="cs"/>
          <w:sz w:val="17"/>
          <w:szCs w:val="17"/>
          <w:rtl/>
        </w:rPr>
        <w:t>כ-406 מיליוני ש"ח. בשנים האחרונות רווחי המכון נובעים רק מאגף התעשייה</w:t>
      </w:r>
      <w:r>
        <w:rPr>
          <w:rFonts w:ascii="Tahoma" w:hAnsi="Tahoma" w:cs="Tahoma"/>
          <w:sz w:val="17"/>
          <w:szCs w:val="17"/>
          <w:vertAlign w:val="superscript"/>
          <w:rtl/>
        </w:rPr>
        <w:footnoteReference w:id="4"/>
      </w:r>
      <w:r w:rsidRPr="004B1A9A">
        <w:rPr>
          <w:rFonts w:ascii="Tahoma" w:hAnsi="Tahoma" w:cs="Tahoma" w:hint="cs"/>
          <w:sz w:val="17"/>
          <w:szCs w:val="17"/>
          <w:rtl/>
        </w:rPr>
        <w:t xml:space="preserve">. </w:t>
      </w:r>
      <w:r w:rsidRPr="004B1A9A">
        <w:rPr>
          <w:rFonts w:ascii="Tahoma" w:hAnsi="Tahoma" w:cs="Tahoma"/>
          <w:sz w:val="17"/>
          <w:szCs w:val="17"/>
          <w:rtl/>
        </w:rPr>
        <w:t xml:space="preserve">מר רן כהן כיהן </w:t>
      </w:r>
      <w:r w:rsidRPr="004B1A9A">
        <w:rPr>
          <w:rFonts w:ascii="Tahoma" w:hAnsi="Tahoma" w:cs="Tahoma" w:hint="cs"/>
          <w:sz w:val="17"/>
          <w:szCs w:val="17"/>
          <w:rtl/>
        </w:rPr>
        <w:t>כיו</w:t>
      </w:r>
      <w:r w:rsidRPr="004B1A9A">
        <w:rPr>
          <w:rFonts w:ascii="Tahoma" w:hAnsi="Tahoma" w:cs="Tahoma"/>
          <w:sz w:val="17"/>
          <w:szCs w:val="17"/>
          <w:rtl/>
        </w:rPr>
        <w:t xml:space="preserve">"ר </w:t>
      </w:r>
      <w:r w:rsidRPr="004B1A9A">
        <w:rPr>
          <w:rFonts w:ascii="Tahoma" w:hAnsi="Tahoma" w:cs="Tahoma" w:hint="cs"/>
          <w:sz w:val="17"/>
          <w:szCs w:val="17"/>
          <w:rtl/>
        </w:rPr>
        <w:t>המכון</w:t>
      </w:r>
      <w:r w:rsidRPr="004B1A9A">
        <w:rPr>
          <w:rFonts w:ascii="Tahoma" w:hAnsi="Tahoma" w:cs="Tahoma"/>
          <w:sz w:val="17"/>
          <w:szCs w:val="17"/>
          <w:rtl/>
        </w:rPr>
        <w:t xml:space="preserve"> מאוגוסט 2011 ועד פברואר 2016</w:t>
      </w:r>
      <w:r w:rsidRPr="004B1A9A">
        <w:rPr>
          <w:rFonts w:ascii="Tahoma" w:hAnsi="Tahoma" w:cs="Tahoma" w:hint="cs"/>
          <w:sz w:val="17"/>
          <w:szCs w:val="17"/>
          <w:rtl/>
        </w:rPr>
        <w:t xml:space="preserve"> (להלן - יו"ר המכון לשעבר), ובמאי 2016 נבחר מר אורי דורי לשמש יו"ר המכון</w:t>
      </w:r>
      <w:r w:rsidRPr="004B1A9A">
        <w:rPr>
          <w:rFonts w:ascii="Tahoma" w:hAnsi="Tahoma" w:cs="Tahoma"/>
          <w:sz w:val="17"/>
          <w:szCs w:val="17"/>
          <w:rtl/>
        </w:rPr>
        <w:t xml:space="preserve">. ממאי 2010 ועד יוני 2015 כיהן מר </w:t>
      </w:r>
      <w:r w:rsidRPr="004B1A9A">
        <w:rPr>
          <w:rFonts w:ascii="Tahoma" w:hAnsi="Tahoma" w:cs="Tahoma" w:hint="cs"/>
          <w:sz w:val="17"/>
          <w:szCs w:val="17"/>
          <w:rtl/>
        </w:rPr>
        <w:t>דני גולדשטיין</w:t>
      </w:r>
      <w:r w:rsidRPr="004B1A9A">
        <w:rPr>
          <w:rFonts w:ascii="Tahoma" w:hAnsi="Tahoma" w:cs="Tahoma"/>
          <w:sz w:val="17"/>
          <w:szCs w:val="17"/>
          <w:rtl/>
        </w:rPr>
        <w:t xml:space="preserve"> </w:t>
      </w:r>
      <w:r w:rsidRPr="004B1A9A">
        <w:rPr>
          <w:rFonts w:ascii="Tahoma" w:hAnsi="Tahoma" w:cs="Tahoma" w:hint="cs"/>
          <w:sz w:val="17"/>
          <w:szCs w:val="17"/>
          <w:rtl/>
        </w:rPr>
        <w:t>כמנכ</w:t>
      </w:r>
      <w:r w:rsidRPr="004B1A9A">
        <w:rPr>
          <w:rFonts w:ascii="Tahoma" w:hAnsi="Tahoma" w:cs="Tahoma"/>
          <w:sz w:val="17"/>
          <w:szCs w:val="17"/>
          <w:rtl/>
        </w:rPr>
        <w:t xml:space="preserve">"ל </w:t>
      </w:r>
      <w:r w:rsidRPr="004B1A9A">
        <w:rPr>
          <w:rFonts w:ascii="Tahoma" w:hAnsi="Tahoma" w:cs="Tahoma" w:hint="cs"/>
          <w:sz w:val="17"/>
          <w:szCs w:val="17"/>
          <w:rtl/>
        </w:rPr>
        <w:t>המכון (להלן - המנכ"ל הקודם).</w:t>
      </w:r>
      <w:r w:rsidRPr="004B1A9A">
        <w:rPr>
          <w:rFonts w:ascii="Tahoma" w:hAnsi="Tahoma" w:cs="Tahoma"/>
          <w:sz w:val="17"/>
          <w:szCs w:val="17"/>
          <w:rtl/>
        </w:rPr>
        <w:t xml:space="preserve"> ביולי 2015 מונה מר אלי שטיין למנכ"ל</w:t>
      </w:r>
      <w:r w:rsidRPr="004B1A9A">
        <w:rPr>
          <w:rFonts w:ascii="Tahoma" w:hAnsi="Tahoma" w:cs="Tahoma" w:hint="cs"/>
          <w:sz w:val="17"/>
          <w:szCs w:val="17"/>
          <w:rtl/>
        </w:rPr>
        <w:t xml:space="preserve"> ופרש מתפקידו בשל נסיבות אישיות ביולי 2016 (להלן - המנכ"ל או המנכ"ל שפרש). החל ביוני 2016 ממלא מר דני </w:t>
      </w:r>
      <w:r w:rsidRPr="004B1A9A">
        <w:rPr>
          <w:rFonts w:ascii="Tahoma" w:hAnsi="Tahoma" w:cs="Tahoma" w:hint="cs"/>
          <w:sz w:val="17"/>
          <w:szCs w:val="17"/>
          <w:rtl/>
        </w:rPr>
        <w:t>עציוני</w:t>
      </w:r>
      <w:r w:rsidRPr="004B1A9A">
        <w:rPr>
          <w:rFonts w:ascii="Tahoma" w:hAnsi="Tahoma" w:cs="Tahoma" w:hint="cs"/>
          <w:sz w:val="17"/>
          <w:szCs w:val="17"/>
          <w:rtl/>
        </w:rPr>
        <w:t xml:space="preserve"> את מקום המנכ"ל (להלן - מ"מ המנכ"ל).</w:t>
      </w:r>
    </w:p>
    <w:p w:rsidR="0054264F" w:rsidRPr="00492C38" w:rsidP="001711E7">
      <w:pPr>
        <w:pStyle w:val="takzir"/>
        <w:rPr>
          <w:rFonts w:ascii="Tahoma" w:hAnsi="Tahoma" w:cs="Tahoma"/>
          <w:noProof w:val="0"/>
          <w:sz w:val="28"/>
          <w:rtl/>
        </w:rPr>
      </w:pPr>
    </w:p>
    <w:p w:rsidR="001711E7" w:rsidP="001711E7">
      <w:pPr>
        <w:bidi w:val="0"/>
        <w:rPr>
          <w:rFonts w:ascii="Tahoma" w:eastAsia="Times New Roman" w:hAnsi="Tahoma" w:cs="Tahoma"/>
          <w:color w:val="2A2AA6"/>
          <w:sz w:val="36"/>
          <w:szCs w:val="36"/>
          <w:rtl/>
        </w:rPr>
      </w:pPr>
      <w:r>
        <w:rPr>
          <w:rtl/>
        </w:rPr>
        <w:br w:type="page"/>
      </w:r>
    </w:p>
    <w:p w:rsidR="00384065" w:rsidRPr="003D09D3" w:rsidP="001711E7">
      <w:pPr>
        <w:pStyle w:val="KOT4T"/>
        <w:rPr>
          <w:rtl/>
        </w:rPr>
      </w:pPr>
      <w:r w:rsidRPr="003D09D3">
        <w:rPr>
          <w:rtl/>
        </w:rPr>
        <w:t>פעולות הביקורת</w:t>
      </w:r>
    </w:p>
    <w:p w:rsidR="004B1A9A" w:rsidRPr="004B1A9A" w:rsidP="001711E7">
      <w:pPr>
        <w:pBdr>
          <w:top w:val="single" w:sz="8" w:space="4" w:color="2A2AA6"/>
          <w:left w:val="single" w:sz="8" w:space="4" w:color="2A2AA6"/>
          <w:bottom w:val="single" w:sz="8" w:space="6" w:color="2A2AA6"/>
          <w:right w:val="single" w:sz="8" w:space="4" w:color="2A2AA6"/>
        </w:pBdr>
        <w:spacing w:line="240" w:lineRule="exact"/>
        <w:ind w:left="170" w:right="2268"/>
        <w:jc w:val="both"/>
        <w:rPr>
          <w:rFonts w:ascii="Tahoma" w:hAnsi="Tahoma" w:cs="Tahoma"/>
          <w:sz w:val="17"/>
          <w:szCs w:val="17"/>
          <w:rtl/>
        </w:rPr>
      </w:pPr>
      <w:r w:rsidRPr="004B1A9A">
        <w:rPr>
          <w:rFonts w:ascii="Tahoma" w:hAnsi="Tahoma" w:cs="Tahoma" w:hint="cs"/>
          <w:sz w:val="17"/>
          <w:szCs w:val="17"/>
          <w:rtl/>
        </w:rPr>
        <w:t>בחודשים</w:t>
      </w:r>
      <w:r w:rsidRPr="004B1A9A">
        <w:rPr>
          <w:rFonts w:ascii="Tahoma" w:hAnsi="Tahoma" w:cs="Tahoma"/>
          <w:sz w:val="17"/>
          <w:szCs w:val="17"/>
          <w:rtl/>
        </w:rPr>
        <w:t xml:space="preserve"> </w:t>
      </w:r>
      <w:r w:rsidRPr="004B1A9A">
        <w:rPr>
          <w:rFonts w:ascii="Tahoma" w:hAnsi="Tahoma" w:cs="Tahoma" w:hint="cs"/>
          <w:sz w:val="17"/>
          <w:szCs w:val="17"/>
          <w:rtl/>
        </w:rPr>
        <w:t>מרץ</w:t>
      </w:r>
      <w:r w:rsidRPr="004B1A9A">
        <w:rPr>
          <w:rFonts w:ascii="Tahoma" w:hAnsi="Tahoma" w:cs="Tahoma"/>
          <w:sz w:val="17"/>
          <w:szCs w:val="17"/>
          <w:rtl/>
        </w:rPr>
        <w:t xml:space="preserve"> 2015</w:t>
      </w:r>
      <w:r w:rsidRPr="004B1A9A">
        <w:rPr>
          <w:rFonts w:ascii="Tahoma" w:hAnsi="Tahoma" w:cs="Tahoma" w:hint="cs"/>
          <w:sz w:val="17"/>
          <w:szCs w:val="17"/>
          <w:rtl/>
        </w:rPr>
        <w:t xml:space="preserve"> </w:t>
      </w:r>
      <w:r w:rsidRPr="004B1A9A">
        <w:rPr>
          <w:rFonts w:ascii="Tahoma" w:hAnsi="Tahoma" w:cs="Tahoma"/>
          <w:sz w:val="17"/>
          <w:szCs w:val="17"/>
          <w:rtl/>
        </w:rPr>
        <w:t>- פברואר 2016 עשה משרד מבקר המדינה ביקורת במכון. בדיק</w:t>
      </w:r>
      <w:r w:rsidRPr="004B1A9A">
        <w:rPr>
          <w:rFonts w:ascii="Tahoma" w:hAnsi="Tahoma" w:cs="Tahoma" w:hint="cs"/>
          <w:sz w:val="17"/>
          <w:szCs w:val="17"/>
          <w:rtl/>
        </w:rPr>
        <w:t>ות</w:t>
      </w:r>
      <w:r w:rsidRPr="004B1A9A">
        <w:rPr>
          <w:rFonts w:ascii="Tahoma" w:hAnsi="Tahoma" w:cs="Tahoma"/>
          <w:sz w:val="17"/>
          <w:szCs w:val="17"/>
          <w:rtl/>
        </w:rPr>
        <w:t xml:space="preserve"> </w:t>
      </w:r>
      <w:r w:rsidRPr="004B1A9A">
        <w:rPr>
          <w:rFonts w:ascii="Tahoma" w:hAnsi="Tahoma" w:cs="Tahoma" w:hint="cs"/>
          <w:sz w:val="17"/>
          <w:szCs w:val="17"/>
          <w:rtl/>
        </w:rPr>
        <w:t>השלמה</w:t>
      </w:r>
      <w:r w:rsidRPr="004B1A9A">
        <w:rPr>
          <w:rFonts w:ascii="Tahoma" w:hAnsi="Tahoma" w:cs="Tahoma"/>
          <w:sz w:val="17"/>
          <w:szCs w:val="17"/>
          <w:rtl/>
        </w:rPr>
        <w:t xml:space="preserve"> </w:t>
      </w:r>
      <w:r w:rsidRPr="004B1A9A">
        <w:rPr>
          <w:rFonts w:ascii="Tahoma" w:hAnsi="Tahoma" w:cs="Tahoma" w:hint="cs"/>
          <w:sz w:val="17"/>
          <w:szCs w:val="17"/>
          <w:rtl/>
        </w:rPr>
        <w:t>נעשו</w:t>
      </w:r>
      <w:r w:rsidRPr="004B1A9A">
        <w:rPr>
          <w:rFonts w:ascii="Tahoma" w:hAnsi="Tahoma" w:cs="Tahoma"/>
          <w:sz w:val="17"/>
          <w:szCs w:val="17"/>
          <w:rtl/>
        </w:rPr>
        <w:t xml:space="preserve"> </w:t>
      </w:r>
      <w:r w:rsidRPr="004B1A9A">
        <w:rPr>
          <w:rFonts w:ascii="Tahoma" w:hAnsi="Tahoma" w:cs="Tahoma" w:hint="cs"/>
          <w:sz w:val="17"/>
          <w:szCs w:val="17"/>
          <w:rtl/>
        </w:rPr>
        <w:t>במשרד</w:t>
      </w:r>
      <w:r w:rsidRPr="004B1A9A">
        <w:rPr>
          <w:rFonts w:ascii="Tahoma" w:hAnsi="Tahoma" w:cs="Tahoma"/>
          <w:sz w:val="17"/>
          <w:szCs w:val="17"/>
          <w:rtl/>
        </w:rPr>
        <w:t xml:space="preserve"> הכלכלה </w:t>
      </w:r>
      <w:r w:rsidRPr="004B1A9A">
        <w:rPr>
          <w:rFonts w:ascii="Tahoma" w:hAnsi="Tahoma" w:cs="Tahoma" w:hint="cs"/>
          <w:sz w:val="17"/>
          <w:szCs w:val="17"/>
          <w:rtl/>
        </w:rPr>
        <w:t>והתעשייה</w:t>
      </w:r>
      <w:r w:rsidRPr="004B1A9A">
        <w:rPr>
          <w:rFonts w:ascii="Tahoma" w:hAnsi="Tahoma" w:cs="Tahoma"/>
          <w:sz w:val="17"/>
          <w:szCs w:val="17"/>
          <w:rtl/>
        </w:rPr>
        <w:t xml:space="preserve"> </w:t>
      </w:r>
      <w:r w:rsidRPr="004B1A9A">
        <w:rPr>
          <w:rFonts w:ascii="Tahoma" w:hAnsi="Tahoma" w:cs="Tahoma" w:hint="cs"/>
          <w:sz w:val="17"/>
          <w:szCs w:val="17"/>
          <w:rtl/>
        </w:rPr>
        <w:t>אצל</w:t>
      </w:r>
      <w:r w:rsidRPr="004B1A9A">
        <w:rPr>
          <w:rFonts w:ascii="Tahoma" w:hAnsi="Tahoma" w:cs="Tahoma"/>
          <w:sz w:val="17"/>
          <w:szCs w:val="17"/>
          <w:rtl/>
        </w:rPr>
        <w:t xml:space="preserve"> הממונה על התקינה (להלן גם - הממונה)</w:t>
      </w:r>
      <w:r w:rsidRPr="004B1A9A">
        <w:rPr>
          <w:rFonts w:ascii="Tahoma" w:hAnsi="Tahoma" w:cs="Tahoma" w:hint="cs"/>
          <w:sz w:val="17"/>
          <w:szCs w:val="17"/>
          <w:rtl/>
        </w:rPr>
        <w:t xml:space="preserve"> ובאגף</w:t>
      </w:r>
      <w:r w:rsidRPr="004B1A9A">
        <w:rPr>
          <w:rFonts w:ascii="Tahoma" w:hAnsi="Tahoma" w:cs="Tahoma"/>
          <w:sz w:val="17"/>
          <w:szCs w:val="17"/>
          <w:rtl/>
        </w:rPr>
        <w:t xml:space="preserve"> </w:t>
      </w:r>
      <w:r w:rsidRPr="004B1A9A">
        <w:rPr>
          <w:rFonts w:ascii="Tahoma" w:hAnsi="Tahoma" w:cs="Tahoma" w:hint="cs"/>
          <w:sz w:val="17"/>
          <w:szCs w:val="17"/>
          <w:rtl/>
        </w:rPr>
        <w:t>למדיניות</w:t>
      </w:r>
      <w:r w:rsidRPr="004B1A9A">
        <w:rPr>
          <w:rFonts w:ascii="Tahoma" w:hAnsi="Tahoma" w:cs="Tahoma"/>
          <w:sz w:val="17"/>
          <w:szCs w:val="17"/>
          <w:rtl/>
        </w:rPr>
        <w:t xml:space="preserve"> </w:t>
      </w:r>
      <w:r w:rsidRPr="004B1A9A">
        <w:rPr>
          <w:rFonts w:ascii="Tahoma" w:hAnsi="Tahoma" w:cs="Tahoma" w:hint="cs"/>
          <w:sz w:val="17"/>
          <w:szCs w:val="17"/>
          <w:rtl/>
        </w:rPr>
        <w:t>סחר</w:t>
      </w:r>
      <w:r w:rsidRPr="004B1A9A">
        <w:rPr>
          <w:rFonts w:ascii="Tahoma" w:hAnsi="Tahoma" w:cs="Tahoma"/>
          <w:sz w:val="17"/>
          <w:szCs w:val="17"/>
          <w:rtl/>
        </w:rPr>
        <w:t xml:space="preserve"> </w:t>
      </w:r>
      <w:r w:rsidRPr="004B1A9A">
        <w:rPr>
          <w:rFonts w:ascii="Tahoma" w:hAnsi="Tahoma" w:cs="Tahoma" w:hint="cs"/>
          <w:sz w:val="17"/>
          <w:szCs w:val="17"/>
          <w:rtl/>
        </w:rPr>
        <w:t>חוץ</w:t>
      </w:r>
      <w:r w:rsidRPr="004B1A9A">
        <w:rPr>
          <w:rFonts w:ascii="Tahoma" w:hAnsi="Tahoma" w:cs="Tahoma"/>
          <w:sz w:val="17"/>
          <w:szCs w:val="17"/>
          <w:rtl/>
        </w:rPr>
        <w:t xml:space="preserve">, במשרד </w:t>
      </w:r>
      <w:r w:rsidRPr="004B1A9A">
        <w:rPr>
          <w:rFonts w:ascii="Tahoma" w:hAnsi="Tahoma" w:cs="Tahoma" w:hint="cs"/>
          <w:sz w:val="17"/>
          <w:szCs w:val="17"/>
          <w:rtl/>
        </w:rPr>
        <w:t>התשתיות</w:t>
      </w:r>
      <w:r w:rsidRPr="004B1A9A">
        <w:rPr>
          <w:rFonts w:ascii="Tahoma" w:hAnsi="Tahoma" w:cs="Tahoma"/>
          <w:sz w:val="17"/>
          <w:szCs w:val="17"/>
          <w:rtl/>
        </w:rPr>
        <w:t xml:space="preserve">, </w:t>
      </w:r>
      <w:r w:rsidRPr="004B1A9A">
        <w:rPr>
          <w:rFonts w:ascii="Tahoma" w:hAnsi="Tahoma" w:cs="Tahoma" w:hint="cs"/>
          <w:sz w:val="17"/>
          <w:szCs w:val="17"/>
          <w:rtl/>
        </w:rPr>
        <w:t>האנרגיה</w:t>
      </w:r>
      <w:r w:rsidRPr="004B1A9A">
        <w:rPr>
          <w:rFonts w:ascii="Tahoma" w:hAnsi="Tahoma" w:cs="Tahoma"/>
          <w:sz w:val="17"/>
          <w:szCs w:val="17"/>
          <w:rtl/>
        </w:rPr>
        <w:t xml:space="preserve"> </w:t>
      </w:r>
      <w:r w:rsidRPr="004B1A9A">
        <w:rPr>
          <w:rFonts w:ascii="Tahoma" w:hAnsi="Tahoma" w:cs="Tahoma" w:hint="cs"/>
          <w:sz w:val="17"/>
          <w:szCs w:val="17"/>
          <w:rtl/>
        </w:rPr>
        <w:t xml:space="preserve">והמים </w:t>
      </w:r>
      <w:r w:rsidRPr="004B1A9A">
        <w:rPr>
          <w:rFonts w:ascii="Tahoma" w:hAnsi="Tahoma" w:cs="Tahoma"/>
          <w:sz w:val="17"/>
          <w:szCs w:val="17"/>
          <w:rtl/>
        </w:rPr>
        <w:t xml:space="preserve">(להלן </w:t>
      </w:r>
      <w:r w:rsidRPr="004B1A9A">
        <w:rPr>
          <w:rFonts w:ascii="Tahoma" w:hAnsi="Tahoma" w:cs="Tahoma" w:hint="cs"/>
          <w:sz w:val="17"/>
          <w:szCs w:val="17"/>
          <w:rtl/>
        </w:rPr>
        <w:t>-</w:t>
      </w:r>
      <w:r w:rsidRPr="004B1A9A">
        <w:rPr>
          <w:rFonts w:ascii="Tahoma" w:hAnsi="Tahoma" w:cs="Tahoma"/>
          <w:sz w:val="17"/>
          <w:szCs w:val="17"/>
          <w:rtl/>
        </w:rPr>
        <w:t xml:space="preserve"> משרד האנרגיה)</w:t>
      </w:r>
      <w:r w:rsidRPr="004B1A9A">
        <w:rPr>
          <w:rFonts w:ascii="Tahoma" w:hAnsi="Tahoma" w:cs="Tahoma" w:hint="cs"/>
          <w:sz w:val="17"/>
          <w:szCs w:val="17"/>
          <w:rtl/>
        </w:rPr>
        <w:t>,</w:t>
      </w:r>
      <w:r w:rsidRPr="004B1A9A">
        <w:rPr>
          <w:rFonts w:ascii="Tahoma" w:hAnsi="Tahoma" w:cs="Tahoma"/>
          <w:sz w:val="17"/>
          <w:szCs w:val="17"/>
          <w:rtl/>
        </w:rPr>
        <w:t xml:space="preserve"> </w:t>
      </w:r>
      <w:r w:rsidRPr="004B1A9A">
        <w:rPr>
          <w:rFonts w:ascii="Tahoma" w:hAnsi="Tahoma" w:cs="Tahoma" w:hint="cs"/>
          <w:sz w:val="17"/>
          <w:szCs w:val="17"/>
          <w:rtl/>
        </w:rPr>
        <w:t>ברשות</w:t>
      </w:r>
      <w:r w:rsidRPr="004B1A9A">
        <w:rPr>
          <w:rFonts w:ascii="Tahoma" w:hAnsi="Tahoma" w:cs="Tahoma"/>
          <w:sz w:val="17"/>
          <w:szCs w:val="17"/>
          <w:rtl/>
        </w:rPr>
        <w:t xml:space="preserve"> </w:t>
      </w:r>
      <w:r w:rsidRPr="004B1A9A">
        <w:rPr>
          <w:rFonts w:ascii="Tahoma" w:hAnsi="Tahoma" w:cs="Tahoma" w:hint="cs"/>
          <w:sz w:val="17"/>
          <w:szCs w:val="17"/>
          <w:rtl/>
        </w:rPr>
        <w:t>להסמכת</w:t>
      </w:r>
      <w:r w:rsidRPr="004B1A9A">
        <w:rPr>
          <w:rFonts w:ascii="Tahoma" w:hAnsi="Tahoma" w:cs="Tahoma"/>
          <w:sz w:val="17"/>
          <w:szCs w:val="17"/>
          <w:rtl/>
        </w:rPr>
        <w:t xml:space="preserve"> </w:t>
      </w:r>
      <w:r w:rsidRPr="004B1A9A">
        <w:rPr>
          <w:rFonts w:ascii="Tahoma" w:hAnsi="Tahoma" w:cs="Tahoma" w:hint="cs"/>
          <w:sz w:val="17"/>
          <w:szCs w:val="17"/>
          <w:rtl/>
        </w:rPr>
        <w:t>מעבדות וברשות ההגבלים העסקיים</w:t>
      </w:r>
      <w:r w:rsidRPr="004B1A9A">
        <w:rPr>
          <w:rFonts w:ascii="Tahoma" w:hAnsi="Tahoma" w:cs="Tahoma"/>
          <w:sz w:val="17"/>
          <w:szCs w:val="17"/>
          <w:rtl/>
        </w:rPr>
        <w:t xml:space="preserve">. </w:t>
      </w:r>
    </w:p>
    <w:p w:rsidR="00F1368B" w:rsidRPr="00492C38" w:rsidP="001711E7">
      <w:pPr>
        <w:pStyle w:val="takzir"/>
        <w:rPr>
          <w:rFonts w:ascii="Tahoma" w:hAnsi="Tahoma" w:cs="Tahoma"/>
          <w:noProof w:val="0"/>
          <w:sz w:val="28"/>
          <w:rtl/>
        </w:rPr>
      </w:pPr>
    </w:p>
    <w:p w:rsidR="00384065" w:rsidRPr="00132FFC" w:rsidP="001711E7">
      <w:pPr>
        <w:pStyle w:val="KOT4T"/>
        <w:rPr>
          <w:rtl/>
        </w:rPr>
      </w:pPr>
      <w:r w:rsidRPr="00132FFC">
        <w:rPr>
          <w:rtl/>
        </w:rPr>
        <w:t>הליקויים העיקריים</w:t>
      </w:r>
    </w:p>
    <w:p w:rsidR="004B1A9A" w:rsidRPr="004B1A9A" w:rsidP="001711E7">
      <w:pPr>
        <w:pStyle w:val="KOT5T"/>
        <w:rPr>
          <w:b/>
          <w:bCs/>
          <w:rtl/>
        </w:rPr>
      </w:pPr>
      <w:r w:rsidRPr="004B1A9A">
        <w:rPr>
          <w:rFonts w:hint="cs"/>
          <w:b/>
          <w:bCs/>
          <w:rtl/>
        </w:rPr>
        <w:t>ממשל תאגידי לוקה בחסר</w:t>
      </w:r>
    </w:p>
    <w:p w:rsidR="004B1A9A" w:rsidRPr="004B1A9A" w:rsidP="000923A9">
      <w:pPr>
        <w:pStyle w:val="ListParagraph"/>
        <w:numPr>
          <w:ilvl w:val="0"/>
          <w:numId w:val="11"/>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הוועד</w:t>
      </w:r>
      <w:r w:rsidRPr="004B1A9A">
        <w:rPr>
          <w:sz w:val="17"/>
          <w:szCs w:val="17"/>
          <w:rtl/>
        </w:rPr>
        <w:t xml:space="preserve"> הפועל</w:t>
      </w:r>
      <w:r w:rsidRPr="004B1A9A">
        <w:rPr>
          <w:rFonts w:hint="cs"/>
          <w:sz w:val="17"/>
          <w:szCs w:val="17"/>
          <w:rtl/>
        </w:rPr>
        <w:t xml:space="preserve">, שמנה בהתאם לתקנון </w:t>
      </w:r>
      <w:r w:rsidRPr="004B1A9A">
        <w:rPr>
          <w:sz w:val="17"/>
          <w:szCs w:val="17"/>
          <w:rtl/>
        </w:rPr>
        <w:t>28 חברים המהווים את דירקטוריון המכון</w:t>
      </w:r>
      <w:r w:rsidRPr="004B1A9A">
        <w:rPr>
          <w:rFonts w:hint="cs"/>
          <w:sz w:val="17"/>
          <w:szCs w:val="17"/>
          <w:rtl/>
        </w:rPr>
        <w:t>,</w:t>
      </w:r>
      <w:r w:rsidRPr="004B1A9A">
        <w:rPr>
          <w:sz w:val="17"/>
          <w:szCs w:val="17"/>
          <w:rtl/>
        </w:rPr>
        <w:t xml:space="preserve"> התקשה לנהל דיונים ענייניים ויעילים, ולרוב לא </w:t>
      </w:r>
      <w:r w:rsidRPr="004B1A9A">
        <w:rPr>
          <w:rFonts w:hint="cs"/>
          <w:sz w:val="17"/>
          <w:szCs w:val="17"/>
          <w:rtl/>
        </w:rPr>
        <w:t xml:space="preserve">קיבל החלטות </w:t>
      </w:r>
      <w:r w:rsidRPr="004B1A9A">
        <w:rPr>
          <w:sz w:val="17"/>
          <w:szCs w:val="17"/>
          <w:rtl/>
        </w:rPr>
        <w:t>לביצוע</w:t>
      </w:r>
      <w:r w:rsidRPr="004B1A9A">
        <w:rPr>
          <w:rFonts w:hint="cs"/>
          <w:sz w:val="17"/>
          <w:szCs w:val="17"/>
          <w:rtl/>
        </w:rPr>
        <w:t xml:space="preserve">. </w:t>
      </w:r>
      <w:r w:rsidRPr="004B1A9A">
        <w:rPr>
          <w:sz w:val="17"/>
          <w:szCs w:val="17"/>
          <w:rtl/>
        </w:rPr>
        <w:t>הוועד הפועל הקים ועדה מצומצמת העוסקת בעניינים שבסמכותו בלי שקיבל כדבר שבשגרה דיווחים על החלטות שקיבלה</w:t>
      </w:r>
      <w:r w:rsidRPr="004B1A9A">
        <w:rPr>
          <w:rFonts w:hint="cs"/>
          <w:sz w:val="17"/>
          <w:szCs w:val="17"/>
          <w:rtl/>
        </w:rPr>
        <w:t xml:space="preserve"> הוועדה</w:t>
      </w:r>
      <w:r w:rsidRPr="004B1A9A">
        <w:rPr>
          <w:sz w:val="17"/>
          <w:szCs w:val="17"/>
          <w:rtl/>
        </w:rPr>
        <w:t>.</w:t>
      </w:r>
    </w:p>
    <w:p w:rsidR="004B1A9A" w:rsidRPr="004B1A9A" w:rsidP="000923A9">
      <w:pPr>
        <w:pStyle w:val="ListParagraph"/>
        <w:numPr>
          <w:ilvl w:val="0"/>
          <w:numId w:val="11"/>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חברותו של הממונה על התקינה בוועד הפועל, בהתאם לתקנון, עלולה לפגוע בפעילותו כמאסדר מחד גיסא ובהחלטות הוועד הפועל מאידך גיסא. מספר</w:t>
      </w:r>
      <w:r w:rsidRPr="004B1A9A">
        <w:rPr>
          <w:sz w:val="17"/>
          <w:szCs w:val="17"/>
          <w:rtl/>
        </w:rPr>
        <w:t xml:space="preserve"> </w:t>
      </w:r>
      <w:r w:rsidRPr="004B1A9A">
        <w:rPr>
          <w:rFonts w:hint="cs"/>
          <w:sz w:val="17"/>
          <w:szCs w:val="17"/>
          <w:rtl/>
        </w:rPr>
        <w:t>הנציגים</w:t>
      </w:r>
      <w:r w:rsidRPr="004B1A9A">
        <w:rPr>
          <w:sz w:val="17"/>
          <w:szCs w:val="17"/>
          <w:rtl/>
        </w:rPr>
        <w:t xml:space="preserve"> </w:t>
      </w:r>
      <w:r w:rsidRPr="004B1A9A">
        <w:rPr>
          <w:rFonts w:hint="cs"/>
          <w:sz w:val="17"/>
          <w:szCs w:val="17"/>
          <w:rtl/>
        </w:rPr>
        <w:t>שיש</w:t>
      </w:r>
      <w:r w:rsidRPr="004B1A9A">
        <w:rPr>
          <w:sz w:val="17"/>
          <w:szCs w:val="17"/>
          <w:rtl/>
        </w:rPr>
        <w:t xml:space="preserve"> </w:t>
      </w:r>
      <w:r w:rsidRPr="004B1A9A">
        <w:rPr>
          <w:rFonts w:hint="cs"/>
          <w:sz w:val="17"/>
          <w:szCs w:val="17"/>
          <w:rtl/>
        </w:rPr>
        <w:t>לארגונים</w:t>
      </w:r>
      <w:r w:rsidRPr="004B1A9A">
        <w:rPr>
          <w:sz w:val="17"/>
          <w:szCs w:val="17"/>
          <w:rtl/>
        </w:rPr>
        <w:t xml:space="preserve"> </w:t>
      </w:r>
      <w:r w:rsidRPr="004B1A9A">
        <w:rPr>
          <w:rFonts w:hint="cs"/>
          <w:sz w:val="17"/>
          <w:szCs w:val="17"/>
          <w:rtl/>
        </w:rPr>
        <w:t>השונים</w:t>
      </w:r>
      <w:r w:rsidRPr="004B1A9A">
        <w:rPr>
          <w:sz w:val="17"/>
          <w:szCs w:val="17"/>
          <w:rtl/>
        </w:rPr>
        <w:t xml:space="preserve"> בוועד הפועל</w:t>
      </w:r>
      <w:r w:rsidRPr="004B1A9A">
        <w:rPr>
          <w:rFonts w:hint="cs"/>
          <w:sz w:val="17"/>
          <w:szCs w:val="17"/>
          <w:rtl/>
        </w:rPr>
        <w:t>, על פי התקנון,</w:t>
      </w:r>
      <w:r w:rsidRPr="004B1A9A">
        <w:rPr>
          <w:sz w:val="17"/>
          <w:szCs w:val="17"/>
          <w:rtl/>
        </w:rPr>
        <w:t xml:space="preserve"> אינו שומר דיו על איזון </w:t>
      </w:r>
      <w:r w:rsidRPr="004B1A9A">
        <w:rPr>
          <w:rFonts w:hint="cs"/>
          <w:sz w:val="17"/>
          <w:szCs w:val="17"/>
          <w:rtl/>
        </w:rPr>
        <w:t>בין</w:t>
      </w:r>
      <w:r w:rsidRPr="004B1A9A">
        <w:rPr>
          <w:sz w:val="17"/>
          <w:szCs w:val="17"/>
          <w:rtl/>
        </w:rPr>
        <w:t xml:space="preserve"> </w:t>
      </w:r>
      <w:r w:rsidRPr="004B1A9A">
        <w:rPr>
          <w:rFonts w:hint="cs"/>
          <w:sz w:val="17"/>
          <w:szCs w:val="17"/>
          <w:rtl/>
        </w:rPr>
        <w:t>האינטרסים</w:t>
      </w:r>
      <w:r w:rsidRPr="004B1A9A">
        <w:rPr>
          <w:sz w:val="17"/>
          <w:szCs w:val="17"/>
          <w:rtl/>
        </w:rPr>
        <w:t xml:space="preserve"> </w:t>
      </w:r>
      <w:r w:rsidRPr="004B1A9A">
        <w:rPr>
          <w:rFonts w:hint="cs"/>
          <w:sz w:val="17"/>
          <w:szCs w:val="17"/>
          <w:rtl/>
        </w:rPr>
        <w:t>הציבוריים</w:t>
      </w:r>
      <w:r w:rsidRPr="004B1A9A">
        <w:rPr>
          <w:sz w:val="17"/>
          <w:szCs w:val="17"/>
          <w:rtl/>
        </w:rPr>
        <w:t>.</w:t>
      </w:r>
      <w:r w:rsidRPr="004B1A9A">
        <w:rPr>
          <w:rFonts w:hint="cs"/>
          <w:sz w:val="17"/>
          <w:szCs w:val="17"/>
          <w:rtl/>
        </w:rPr>
        <w:t xml:space="preserve"> </w:t>
      </w:r>
    </w:p>
    <w:p w:rsidR="004B1A9A" w:rsidRPr="00492C38" w:rsidP="001711E7">
      <w:pPr>
        <w:pStyle w:val="takzir"/>
        <w:ind w:left="340"/>
        <w:rPr>
          <w:rFonts w:ascii="Tahoma" w:hAnsi="Tahoma" w:cs="Tahoma"/>
          <w:noProof w:val="0"/>
          <w:sz w:val="28"/>
          <w:rtl/>
        </w:rPr>
      </w:pPr>
    </w:p>
    <w:p w:rsidR="004B1A9A" w:rsidRPr="004B1A9A" w:rsidP="001711E7">
      <w:pPr>
        <w:pStyle w:val="KOT5T"/>
        <w:rPr>
          <w:b/>
          <w:bCs/>
          <w:rtl/>
        </w:rPr>
      </w:pPr>
      <w:r w:rsidRPr="004B1A9A">
        <w:rPr>
          <w:rFonts w:hint="cs"/>
          <w:b/>
          <w:bCs/>
          <w:rtl/>
        </w:rPr>
        <w:t>ליקויים בפעילות הוועד הפועל</w:t>
      </w:r>
    </w:p>
    <w:p w:rsidR="004B1A9A" w:rsidRPr="004B1A9A" w:rsidP="000923A9">
      <w:pPr>
        <w:pStyle w:val="ListParagraph"/>
        <w:numPr>
          <w:ilvl w:val="0"/>
          <w:numId w:val="12"/>
        </w:numPr>
        <w:pBdr>
          <w:top w:val="single" w:sz="8" w:space="4" w:color="2A2AA6"/>
          <w:left w:val="single" w:sz="8" w:space="4" w:color="2A2AA6"/>
          <w:right w:val="single" w:sz="8" w:space="4" w:color="2A2AA6"/>
        </w:pBdr>
        <w:spacing w:line="240" w:lineRule="exact"/>
        <w:ind w:left="567" w:right="2268" w:hanging="397"/>
        <w:rPr>
          <w:sz w:val="17"/>
          <w:szCs w:val="17"/>
          <w:rtl/>
        </w:rPr>
      </w:pPr>
      <w:r w:rsidRPr="004B1A9A">
        <w:rPr>
          <w:sz w:val="17"/>
          <w:szCs w:val="17"/>
          <w:rtl/>
        </w:rPr>
        <w:t xml:space="preserve">בשנים האחרונות </w:t>
      </w:r>
      <w:r w:rsidRPr="004B1A9A">
        <w:rPr>
          <w:rFonts w:hint="cs"/>
          <w:sz w:val="17"/>
          <w:szCs w:val="17"/>
          <w:rtl/>
        </w:rPr>
        <w:t>לא</w:t>
      </w:r>
      <w:r w:rsidRPr="004B1A9A">
        <w:rPr>
          <w:sz w:val="17"/>
          <w:szCs w:val="17"/>
          <w:rtl/>
        </w:rPr>
        <w:t xml:space="preserve"> </w:t>
      </w:r>
      <w:r w:rsidRPr="004B1A9A">
        <w:rPr>
          <w:rFonts w:hint="cs"/>
          <w:sz w:val="17"/>
          <w:szCs w:val="17"/>
          <w:rtl/>
        </w:rPr>
        <w:t>הביא</w:t>
      </w:r>
      <w:r w:rsidRPr="004B1A9A">
        <w:rPr>
          <w:sz w:val="17"/>
          <w:szCs w:val="17"/>
          <w:rtl/>
        </w:rPr>
        <w:t xml:space="preserve"> הוועד הפועל </w:t>
      </w:r>
      <w:r w:rsidRPr="004B1A9A">
        <w:rPr>
          <w:rFonts w:hint="cs"/>
          <w:sz w:val="17"/>
          <w:szCs w:val="17"/>
          <w:rtl/>
        </w:rPr>
        <w:t>את</w:t>
      </w:r>
      <w:r w:rsidRPr="004B1A9A">
        <w:rPr>
          <w:sz w:val="17"/>
          <w:szCs w:val="17"/>
          <w:rtl/>
        </w:rPr>
        <w:t xml:space="preserve"> </w:t>
      </w:r>
      <w:r w:rsidRPr="004B1A9A">
        <w:rPr>
          <w:rFonts w:hint="cs"/>
          <w:sz w:val="17"/>
          <w:szCs w:val="17"/>
          <w:rtl/>
        </w:rPr>
        <w:t>התקציב</w:t>
      </w:r>
      <w:r w:rsidRPr="004B1A9A">
        <w:rPr>
          <w:sz w:val="17"/>
          <w:szCs w:val="17"/>
          <w:rtl/>
        </w:rPr>
        <w:t xml:space="preserve"> </w:t>
      </w:r>
      <w:r w:rsidRPr="004B1A9A">
        <w:rPr>
          <w:rFonts w:hint="cs"/>
          <w:sz w:val="17"/>
          <w:szCs w:val="17"/>
          <w:rtl/>
        </w:rPr>
        <w:t>השנתי</w:t>
      </w:r>
      <w:r w:rsidRPr="004B1A9A">
        <w:rPr>
          <w:sz w:val="17"/>
          <w:szCs w:val="17"/>
          <w:rtl/>
        </w:rPr>
        <w:t xml:space="preserve"> </w:t>
      </w:r>
      <w:r w:rsidRPr="004B1A9A">
        <w:rPr>
          <w:rFonts w:hint="cs"/>
          <w:sz w:val="17"/>
          <w:szCs w:val="17"/>
          <w:rtl/>
        </w:rPr>
        <w:t>לאישור</w:t>
      </w:r>
      <w:r w:rsidRPr="004B1A9A">
        <w:rPr>
          <w:sz w:val="17"/>
          <w:szCs w:val="17"/>
          <w:rtl/>
        </w:rPr>
        <w:t xml:space="preserve"> </w:t>
      </w:r>
      <w:r w:rsidRPr="004B1A9A">
        <w:rPr>
          <w:rFonts w:hint="cs"/>
          <w:sz w:val="17"/>
          <w:szCs w:val="17"/>
          <w:rtl/>
        </w:rPr>
        <w:t>שר</w:t>
      </w:r>
      <w:r w:rsidRPr="004B1A9A">
        <w:rPr>
          <w:sz w:val="17"/>
          <w:szCs w:val="17"/>
          <w:rtl/>
        </w:rPr>
        <w:t xml:space="preserve"> </w:t>
      </w:r>
      <w:r w:rsidRPr="004B1A9A">
        <w:rPr>
          <w:rFonts w:hint="cs"/>
          <w:sz w:val="17"/>
          <w:szCs w:val="17"/>
          <w:rtl/>
        </w:rPr>
        <w:t>האוצר</w:t>
      </w:r>
      <w:r w:rsidRPr="004B1A9A">
        <w:rPr>
          <w:sz w:val="17"/>
          <w:szCs w:val="17"/>
          <w:rtl/>
        </w:rPr>
        <w:t xml:space="preserve"> </w:t>
      </w:r>
      <w:r w:rsidRPr="004B1A9A">
        <w:rPr>
          <w:rFonts w:hint="cs"/>
          <w:sz w:val="17"/>
          <w:szCs w:val="17"/>
          <w:rtl/>
        </w:rPr>
        <w:t>כנדרש</w:t>
      </w:r>
      <w:r w:rsidRPr="004B1A9A">
        <w:rPr>
          <w:sz w:val="17"/>
          <w:szCs w:val="17"/>
          <w:rtl/>
        </w:rPr>
        <w:t xml:space="preserve">. </w:t>
      </w:r>
      <w:r w:rsidRPr="004B1A9A">
        <w:rPr>
          <w:rFonts w:hint="cs"/>
          <w:sz w:val="17"/>
          <w:szCs w:val="17"/>
          <w:rtl/>
        </w:rPr>
        <w:t>הוועד</w:t>
      </w:r>
      <w:r w:rsidRPr="004B1A9A">
        <w:rPr>
          <w:sz w:val="17"/>
          <w:szCs w:val="17"/>
          <w:rtl/>
        </w:rPr>
        <w:t xml:space="preserve"> </w:t>
      </w:r>
      <w:r w:rsidRPr="004B1A9A">
        <w:rPr>
          <w:rFonts w:hint="cs"/>
          <w:sz w:val="17"/>
          <w:szCs w:val="17"/>
          <w:rtl/>
        </w:rPr>
        <w:t>הפועל</w:t>
      </w:r>
      <w:r w:rsidRPr="004B1A9A">
        <w:rPr>
          <w:sz w:val="17"/>
          <w:szCs w:val="17"/>
          <w:rtl/>
        </w:rPr>
        <w:t xml:space="preserve"> אישר א</w:t>
      </w:r>
      <w:r w:rsidRPr="004B1A9A">
        <w:rPr>
          <w:rFonts w:hint="cs"/>
          <w:sz w:val="17"/>
          <w:szCs w:val="17"/>
          <w:rtl/>
        </w:rPr>
        <w:t>ו</w:t>
      </w:r>
      <w:r w:rsidRPr="004B1A9A">
        <w:rPr>
          <w:sz w:val="17"/>
          <w:szCs w:val="17"/>
          <w:rtl/>
        </w:rPr>
        <w:t>ת</w:t>
      </w:r>
      <w:r w:rsidRPr="004B1A9A">
        <w:rPr>
          <w:rFonts w:hint="cs"/>
          <w:sz w:val="17"/>
          <w:szCs w:val="17"/>
          <w:rtl/>
        </w:rPr>
        <w:t>ו</w:t>
      </w:r>
      <w:r w:rsidRPr="004B1A9A">
        <w:rPr>
          <w:sz w:val="17"/>
          <w:szCs w:val="17"/>
          <w:rtl/>
        </w:rPr>
        <w:t xml:space="preserve"> מאוחר</w:t>
      </w:r>
      <w:r w:rsidRPr="004B1A9A">
        <w:rPr>
          <w:rFonts w:hint="cs"/>
          <w:sz w:val="17"/>
          <w:szCs w:val="17"/>
          <w:rtl/>
        </w:rPr>
        <w:t xml:space="preserve"> יותר</w:t>
      </w:r>
      <w:r w:rsidRPr="004B1A9A">
        <w:rPr>
          <w:sz w:val="17"/>
          <w:szCs w:val="17"/>
          <w:rtl/>
        </w:rPr>
        <w:t xml:space="preserve"> מכפי שנקבע בחוק יסודות התקציב. כמו כן, הוועד הפועל לא קבע מדיניות ארוכת טווח, לרבות תכנית אסטרטגית </w:t>
      </w:r>
      <w:r w:rsidRPr="004B1A9A">
        <w:rPr>
          <w:rFonts w:hint="cs"/>
          <w:sz w:val="17"/>
          <w:szCs w:val="17"/>
          <w:rtl/>
        </w:rPr>
        <w:t>בדבר</w:t>
      </w:r>
      <w:r w:rsidRPr="004B1A9A">
        <w:rPr>
          <w:sz w:val="17"/>
          <w:szCs w:val="17"/>
          <w:rtl/>
        </w:rPr>
        <w:t xml:space="preserve"> </w:t>
      </w:r>
      <w:r w:rsidRPr="004B1A9A">
        <w:rPr>
          <w:rFonts w:hint="cs"/>
          <w:sz w:val="17"/>
          <w:szCs w:val="17"/>
          <w:rtl/>
        </w:rPr>
        <w:t>הפיתוח</w:t>
      </w:r>
      <w:r w:rsidRPr="004B1A9A">
        <w:rPr>
          <w:sz w:val="17"/>
          <w:szCs w:val="17"/>
          <w:rtl/>
        </w:rPr>
        <w:t xml:space="preserve"> </w:t>
      </w:r>
      <w:r w:rsidRPr="004B1A9A">
        <w:rPr>
          <w:rFonts w:hint="cs"/>
          <w:sz w:val="17"/>
          <w:szCs w:val="17"/>
          <w:rtl/>
        </w:rPr>
        <w:t>העתידי</w:t>
      </w:r>
      <w:r w:rsidRPr="004B1A9A">
        <w:rPr>
          <w:sz w:val="17"/>
          <w:szCs w:val="17"/>
          <w:rtl/>
        </w:rPr>
        <w:t xml:space="preserve"> </w:t>
      </w:r>
      <w:r w:rsidRPr="004B1A9A">
        <w:rPr>
          <w:rFonts w:hint="cs"/>
          <w:sz w:val="17"/>
          <w:szCs w:val="17"/>
          <w:rtl/>
        </w:rPr>
        <w:t>של</w:t>
      </w:r>
      <w:r w:rsidRPr="004B1A9A">
        <w:rPr>
          <w:sz w:val="17"/>
          <w:szCs w:val="17"/>
          <w:rtl/>
        </w:rPr>
        <w:t xml:space="preserve"> </w:t>
      </w:r>
      <w:r w:rsidRPr="004B1A9A">
        <w:rPr>
          <w:rFonts w:hint="cs"/>
          <w:sz w:val="17"/>
          <w:szCs w:val="17"/>
          <w:rtl/>
        </w:rPr>
        <w:t>המכון</w:t>
      </w:r>
      <w:r w:rsidRPr="004B1A9A">
        <w:rPr>
          <w:sz w:val="17"/>
          <w:szCs w:val="17"/>
          <w:rtl/>
        </w:rPr>
        <w:t xml:space="preserve"> </w:t>
      </w:r>
      <w:r w:rsidRPr="004B1A9A">
        <w:rPr>
          <w:rFonts w:hint="cs"/>
          <w:sz w:val="17"/>
          <w:szCs w:val="17"/>
          <w:rtl/>
        </w:rPr>
        <w:t>ומימוש</w:t>
      </w:r>
      <w:r w:rsidRPr="004B1A9A">
        <w:rPr>
          <w:sz w:val="17"/>
          <w:szCs w:val="17"/>
          <w:rtl/>
        </w:rPr>
        <w:t xml:space="preserve"> </w:t>
      </w:r>
      <w:r w:rsidRPr="004B1A9A">
        <w:rPr>
          <w:rFonts w:hint="cs"/>
          <w:sz w:val="17"/>
          <w:szCs w:val="17"/>
          <w:rtl/>
        </w:rPr>
        <w:t>ייעודו</w:t>
      </w:r>
      <w:r w:rsidRPr="004B1A9A">
        <w:rPr>
          <w:sz w:val="17"/>
          <w:szCs w:val="17"/>
          <w:rtl/>
        </w:rPr>
        <w:t>.</w:t>
      </w:r>
    </w:p>
    <w:p w:rsidR="004B1A9A" w:rsidRPr="004B1A9A" w:rsidP="000923A9">
      <w:pPr>
        <w:pStyle w:val="ListParagraph"/>
        <w:numPr>
          <w:ilvl w:val="0"/>
          <w:numId w:val="12"/>
        </w:numPr>
        <w:pBdr>
          <w:top w:val="single" w:sz="8" w:space="4" w:color="2A2AA6"/>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 xml:space="preserve">בניגוד למה שנקבע בתקנון, </w:t>
      </w:r>
      <w:r w:rsidRPr="004B1A9A">
        <w:rPr>
          <w:sz w:val="17"/>
          <w:szCs w:val="17"/>
          <w:rtl/>
        </w:rPr>
        <w:t xml:space="preserve">כונסה </w:t>
      </w:r>
      <w:r w:rsidRPr="004B1A9A">
        <w:rPr>
          <w:rFonts w:hint="cs"/>
          <w:sz w:val="17"/>
          <w:szCs w:val="17"/>
          <w:rtl/>
        </w:rPr>
        <w:t>האסיפה</w:t>
      </w:r>
      <w:r w:rsidRPr="004B1A9A">
        <w:rPr>
          <w:sz w:val="17"/>
          <w:szCs w:val="17"/>
          <w:rtl/>
        </w:rPr>
        <w:t xml:space="preserve"> </w:t>
      </w:r>
      <w:r w:rsidRPr="004B1A9A">
        <w:rPr>
          <w:rFonts w:hint="cs"/>
          <w:sz w:val="17"/>
          <w:szCs w:val="17"/>
          <w:rtl/>
        </w:rPr>
        <w:t>השנתית</w:t>
      </w:r>
      <w:r w:rsidRPr="004B1A9A">
        <w:rPr>
          <w:sz w:val="17"/>
          <w:szCs w:val="17"/>
          <w:rtl/>
        </w:rPr>
        <w:t xml:space="preserve"> </w:t>
      </w:r>
      <w:r w:rsidRPr="004B1A9A">
        <w:rPr>
          <w:rFonts w:hint="cs"/>
          <w:sz w:val="17"/>
          <w:szCs w:val="17"/>
          <w:rtl/>
        </w:rPr>
        <w:t>של</w:t>
      </w:r>
      <w:r w:rsidRPr="004B1A9A">
        <w:rPr>
          <w:sz w:val="17"/>
          <w:szCs w:val="17"/>
          <w:rtl/>
        </w:rPr>
        <w:t xml:space="preserve"> </w:t>
      </w:r>
      <w:r w:rsidRPr="004B1A9A">
        <w:rPr>
          <w:rFonts w:hint="cs"/>
          <w:sz w:val="17"/>
          <w:szCs w:val="17"/>
          <w:rtl/>
        </w:rPr>
        <w:t>המועצה</w:t>
      </w:r>
      <w:r w:rsidRPr="004B1A9A">
        <w:rPr>
          <w:sz w:val="17"/>
          <w:szCs w:val="17"/>
          <w:rtl/>
        </w:rPr>
        <w:t xml:space="preserve"> </w:t>
      </w:r>
      <w:r w:rsidRPr="004B1A9A">
        <w:rPr>
          <w:rFonts w:hint="cs"/>
          <w:sz w:val="17"/>
          <w:szCs w:val="17"/>
          <w:rtl/>
        </w:rPr>
        <w:t>הכללית</w:t>
      </w:r>
      <w:r w:rsidRPr="004B1A9A">
        <w:rPr>
          <w:sz w:val="17"/>
          <w:szCs w:val="17"/>
          <w:rtl/>
        </w:rPr>
        <w:t xml:space="preserve"> בפברואר 2016, שלוש שנים לאחר מועד האסיפה הקודמת</w:t>
      </w:r>
      <w:r w:rsidRPr="004B1A9A">
        <w:rPr>
          <w:rFonts w:hint="cs"/>
          <w:sz w:val="17"/>
          <w:szCs w:val="17"/>
          <w:rtl/>
        </w:rPr>
        <w:t>,</w:t>
      </w:r>
      <w:r w:rsidRPr="004B1A9A">
        <w:rPr>
          <w:sz w:val="17"/>
          <w:szCs w:val="17"/>
          <w:rtl/>
        </w:rPr>
        <w:t xml:space="preserve"> שהתכנסה בפברואר 2013. הוועד הפועל לא דרש את כינוס </w:t>
      </w:r>
      <w:r w:rsidRPr="004B1A9A">
        <w:rPr>
          <w:rFonts w:hint="cs"/>
          <w:sz w:val="17"/>
          <w:szCs w:val="17"/>
          <w:rtl/>
        </w:rPr>
        <w:t>המועצה בהתאם להחלטתו בינואר 2015</w:t>
      </w:r>
      <w:r w:rsidRPr="004B1A9A">
        <w:rPr>
          <w:sz w:val="17"/>
          <w:szCs w:val="17"/>
          <w:rtl/>
        </w:rPr>
        <w:t>.</w:t>
      </w:r>
    </w:p>
    <w:p w:rsidR="004B1A9A" w:rsidRPr="004B1A9A" w:rsidP="000923A9">
      <w:pPr>
        <w:pStyle w:val="ListParagraph"/>
        <w:numPr>
          <w:ilvl w:val="0"/>
          <w:numId w:val="12"/>
        </w:numPr>
        <w:pBdr>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הוועד</w:t>
      </w:r>
      <w:r w:rsidRPr="004B1A9A">
        <w:rPr>
          <w:sz w:val="17"/>
          <w:szCs w:val="17"/>
          <w:rtl/>
        </w:rPr>
        <w:t xml:space="preserve"> </w:t>
      </w:r>
      <w:r w:rsidRPr="004B1A9A">
        <w:rPr>
          <w:rFonts w:hint="cs"/>
          <w:sz w:val="17"/>
          <w:szCs w:val="17"/>
          <w:rtl/>
        </w:rPr>
        <w:t>הפועל</w:t>
      </w:r>
      <w:r w:rsidRPr="004B1A9A">
        <w:rPr>
          <w:sz w:val="17"/>
          <w:szCs w:val="17"/>
          <w:rtl/>
        </w:rPr>
        <w:t xml:space="preserve"> </w:t>
      </w:r>
      <w:r w:rsidRPr="004B1A9A">
        <w:rPr>
          <w:rFonts w:hint="cs"/>
          <w:sz w:val="17"/>
          <w:szCs w:val="17"/>
          <w:rtl/>
        </w:rPr>
        <w:t>לא העביר לחברי</w:t>
      </w:r>
      <w:r w:rsidRPr="004B1A9A">
        <w:rPr>
          <w:sz w:val="17"/>
          <w:szCs w:val="17"/>
          <w:rtl/>
        </w:rPr>
        <w:t xml:space="preserve"> </w:t>
      </w:r>
      <w:r w:rsidRPr="004B1A9A">
        <w:rPr>
          <w:rFonts w:hint="cs"/>
          <w:sz w:val="17"/>
          <w:szCs w:val="17"/>
          <w:rtl/>
        </w:rPr>
        <w:t>המועצה</w:t>
      </w:r>
      <w:r>
        <w:rPr>
          <w:sz w:val="17"/>
          <w:szCs w:val="17"/>
          <w:vertAlign w:val="superscript"/>
          <w:rtl/>
        </w:rPr>
        <w:footnoteReference w:id="5"/>
      </w:r>
      <w:r w:rsidRPr="004B1A9A">
        <w:rPr>
          <w:sz w:val="17"/>
          <w:szCs w:val="17"/>
          <w:rtl/>
        </w:rPr>
        <w:t xml:space="preserve"> חומר רקע לפני </w:t>
      </w:r>
      <w:r w:rsidRPr="004B1A9A">
        <w:rPr>
          <w:rFonts w:hint="cs"/>
          <w:sz w:val="17"/>
          <w:szCs w:val="17"/>
          <w:rtl/>
        </w:rPr>
        <w:t>האסיפה</w:t>
      </w:r>
      <w:r w:rsidRPr="004B1A9A">
        <w:rPr>
          <w:sz w:val="17"/>
          <w:szCs w:val="17"/>
          <w:rtl/>
        </w:rPr>
        <w:t xml:space="preserve"> </w:t>
      </w:r>
      <w:r w:rsidRPr="004B1A9A">
        <w:rPr>
          <w:rFonts w:hint="cs"/>
          <w:sz w:val="17"/>
          <w:szCs w:val="17"/>
          <w:rtl/>
        </w:rPr>
        <w:t>השנתית</w:t>
      </w:r>
      <w:r w:rsidRPr="004B1A9A">
        <w:rPr>
          <w:sz w:val="17"/>
          <w:szCs w:val="17"/>
          <w:rtl/>
        </w:rPr>
        <w:t xml:space="preserve"> </w:t>
      </w:r>
      <w:r w:rsidRPr="004B1A9A">
        <w:rPr>
          <w:rFonts w:hint="cs"/>
          <w:sz w:val="17"/>
          <w:szCs w:val="17"/>
          <w:rtl/>
        </w:rPr>
        <w:t>בפברואר 2016</w:t>
      </w:r>
      <w:r w:rsidRPr="004B1A9A">
        <w:rPr>
          <w:sz w:val="17"/>
          <w:szCs w:val="17"/>
          <w:rtl/>
        </w:rPr>
        <w:t xml:space="preserve"> </w:t>
      </w:r>
      <w:r w:rsidRPr="004B1A9A">
        <w:rPr>
          <w:rFonts w:hint="cs"/>
          <w:sz w:val="17"/>
          <w:szCs w:val="17"/>
          <w:rtl/>
        </w:rPr>
        <w:t>ו</w:t>
      </w:r>
      <w:r w:rsidRPr="004B1A9A">
        <w:rPr>
          <w:sz w:val="17"/>
          <w:szCs w:val="17"/>
          <w:rtl/>
        </w:rPr>
        <w:t xml:space="preserve">לא קבע </w:t>
      </w:r>
      <w:r w:rsidRPr="004B1A9A">
        <w:rPr>
          <w:rFonts w:hint="cs"/>
          <w:sz w:val="17"/>
          <w:szCs w:val="17"/>
          <w:rtl/>
        </w:rPr>
        <w:t>נהלים</w:t>
      </w:r>
      <w:r w:rsidRPr="004B1A9A">
        <w:rPr>
          <w:sz w:val="17"/>
          <w:szCs w:val="17"/>
          <w:rtl/>
        </w:rPr>
        <w:t xml:space="preserve"> </w:t>
      </w:r>
      <w:r w:rsidRPr="004B1A9A">
        <w:rPr>
          <w:rFonts w:hint="cs"/>
          <w:sz w:val="17"/>
          <w:szCs w:val="17"/>
          <w:rtl/>
        </w:rPr>
        <w:t>לעניין</w:t>
      </w:r>
      <w:r w:rsidRPr="004B1A9A">
        <w:rPr>
          <w:sz w:val="17"/>
          <w:szCs w:val="17"/>
          <w:rtl/>
        </w:rPr>
        <w:t xml:space="preserve"> </w:t>
      </w:r>
      <w:r w:rsidRPr="004B1A9A">
        <w:rPr>
          <w:rFonts w:hint="cs"/>
          <w:sz w:val="17"/>
          <w:szCs w:val="17"/>
          <w:rtl/>
        </w:rPr>
        <w:t>דרכי</w:t>
      </w:r>
      <w:r w:rsidRPr="004B1A9A">
        <w:rPr>
          <w:sz w:val="17"/>
          <w:szCs w:val="17"/>
          <w:rtl/>
        </w:rPr>
        <w:t xml:space="preserve"> </w:t>
      </w:r>
      <w:r w:rsidRPr="004B1A9A">
        <w:rPr>
          <w:rFonts w:hint="cs"/>
          <w:sz w:val="17"/>
          <w:szCs w:val="17"/>
          <w:rtl/>
        </w:rPr>
        <w:t>ניהול</w:t>
      </w:r>
      <w:r w:rsidRPr="004B1A9A">
        <w:rPr>
          <w:sz w:val="17"/>
          <w:szCs w:val="17"/>
          <w:rtl/>
        </w:rPr>
        <w:t xml:space="preserve"> </w:t>
      </w:r>
      <w:r w:rsidRPr="004B1A9A">
        <w:rPr>
          <w:rFonts w:hint="cs"/>
          <w:sz w:val="17"/>
          <w:szCs w:val="17"/>
          <w:rtl/>
        </w:rPr>
        <w:t>הישיבה</w:t>
      </w:r>
      <w:r w:rsidRPr="004B1A9A">
        <w:rPr>
          <w:sz w:val="17"/>
          <w:szCs w:val="17"/>
          <w:rtl/>
        </w:rPr>
        <w:t xml:space="preserve">, </w:t>
      </w:r>
      <w:r w:rsidRPr="004B1A9A">
        <w:rPr>
          <w:rFonts w:hint="cs"/>
          <w:sz w:val="17"/>
          <w:szCs w:val="17"/>
          <w:rtl/>
        </w:rPr>
        <w:t>תיעודה</w:t>
      </w:r>
      <w:r w:rsidRPr="004B1A9A">
        <w:rPr>
          <w:sz w:val="17"/>
          <w:szCs w:val="17"/>
          <w:rtl/>
        </w:rPr>
        <w:t xml:space="preserve"> </w:t>
      </w:r>
      <w:r w:rsidRPr="004B1A9A">
        <w:rPr>
          <w:rFonts w:hint="cs"/>
          <w:sz w:val="17"/>
          <w:szCs w:val="17"/>
          <w:rtl/>
        </w:rPr>
        <w:t>והמעקב</w:t>
      </w:r>
      <w:r w:rsidRPr="004B1A9A">
        <w:rPr>
          <w:sz w:val="17"/>
          <w:szCs w:val="17"/>
          <w:rtl/>
        </w:rPr>
        <w:t xml:space="preserve"> </w:t>
      </w:r>
      <w:r w:rsidRPr="004B1A9A">
        <w:rPr>
          <w:rFonts w:hint="cs"/>
          <w:sz w:val="17"/>
          <w:szCs w:val="17"/>
          <w:rtl/>
        </w:rPr>
        <w:t>אחר</w:t>
      </w:r>
      <w:r w:rsidRPr="004B1A9A">
        <w:rPr>
          <w:sz w:val="17"/>
          <w:szCs w:val="17"/>
          <w:rtl/>
        </w:rPr>
        <w:t xml:space="preserve"> </w:t>
      </w:r>
      <w:r w:rsidRPr="004B1A9A">
        <w:rPr>
          <w:rFonts w:hint="cs"/>
          <w:sz w:val="17"/>
          <w:szCs w:val="17"/>
          <w:rtl/>
        </w:rPr>
        <w:t>יישום</w:t>
      </w:r>
      <w:r w:rsidRPr="004B1A9A">
        <w:rPr>
          <w:sz w:val="17"/>
          <w:szCs w:val="17"/>
          <w:rtl/>
        </w:rPr>
        <w:t xml:space="preserve"> </w:t>
      </w:r>
      <w:r w:rsidRPr="004B1A9A">
        <w:rPr>
          <w:rFonts w:hint="cs"/>
          <w:sz w:val="17"/>
          <w:szCs w:val="17"/>
          <w:rtl/>
        </w:rPr>
        <w:t>החלטותיה</w:t>
      </w:r>
      <w:r w:rsidRPr="004B1A9A">
        <w:rPr>
          <w:sz w:val="17"/>
          <w:szCs w:val="17"/>
          <w:rtl/>
        </w:rPr>
        <w:t>.</w:t>
      </w:r>
    </w:p>
    <w:p w:rsidR="004B1A9A" w:rsidRPr="004B1A9A" w:rsidP="000923A9">
      <w:pPr>
        <w:pStyle w:val="ListParagraph"/>
        <w:numPr>
          <w:ilvl w:val="0"/>
          <w:numId w:val="12"/>
        </w:numPr>
        <w:pBdr>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 xml:space="preserve">ועדת האיתור התנהלה באופן לא תקין ולא שוויוני בתהליך בחירת מנכ"ל המכון. </w:t>
      </w:r>
    </w:p>
    <w:p w:rsidR="004B1A9A" w:rsidRPr="00492C38" w:rsidP="00F50EF0">
      <w:pPr>
        <w:pStyle w:val="takzir"/>
        <w:spacing w:line="200" w:lineRule="exact"/>
        <w:ind w:left="340"/>
        <w:rPr>
          <w:rFonts w:ascii="Tahoma" w:hAnsi="Tahoma" w:cs="Tahoma"/>
          <w:noProof w:val="0"/>
          <w:sz w:val="28"/>
          <w:rtl/>
        </w:rPr>
      </w:pPr>
    </w:p>
    <w:p w:rsidR="004B1A9A" w:rsidRPr="004B1A9A" w:rsidP="001711E7">
      <w:pPr>
        <w:pStyle w:val="KOT5T"/>
        <w:rPr>
          <w:b/>
          <w:bCs/>
          <w:rtl/>
        </w:rPr>
      </w:pPr>
      <w:r w:rsidRPr="004B1A9A">
        <w:rPr>
          <w:rFonts w:hint="cs"/>
          <w:b/>
          <w:bCs/>
          <w:rtl/>
        </w:rPr>
        <w:t xml:space="preserve">ליקויים בסדרי </w:t>
      </w:r>
      <w:r w:rsidRPr="004B1A9A">
        <w:rPr>
          <w:rFonts w:hint="cs"/>
          <w:b/>
          <w:bCs/>
          <w:rtl/>
        </w:rPr>
        <w:t>מינהל</w:t>
      </w:r>
      <w:r w:rsidRPr="004B1A9A">
        <w:rPr>
          <w:rFonts w:hint="cs"/>
          <w:b/>
          <w:bCs/>
          <w:rtl/>
        </w:rPr>
        <w:t xml:space="preserve"> ובתפקוד שומרי הסף במכון</w:t>
      </w:r>
    </w:p>
    <w:p w:rsidR="004B1A9A" w:rsidRPr="004B1A9A" w:rsidP="000923A9">
      <w:pPr>
        <w:pStyle w:val="ListParagraph"/>
        <w:numPr>
          <w:ilvl w:val="0"/>
          <w:numId w:val="13"/>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המנכ</w:t>
      </w:r>
      <w:r w:rsidRPr="004B1A9A">
        <w:rPr>
          <w:sz w:val="17"/>
          <w:szCs w:val="17"/>
          <w:rtl/>
        </w:rPr>
        <w:t xml:space="preserve">"ל </w:t>
      </w:r>
      <w:r w:rsidRPr="004B1A9A">
        <w:rPr>
          <w:rFonts w:hint="cs"/>
          <w:sz w:val="17"/>
          <w:szCs w:val="17"/>
          <w:rtl/>
        </w:rPr>
        <w:t>הקודם</w:t>
      </w:r>
      <w:r w:rsidRPr="004B1A9A">
        <w:rPr>
          <w:sz w:val="17"/>
          <w:szCs w:val="17"/>
          <w:rtl/>
        </w:rPr>
        <w:t xml:space="preserve"> </w:t>
      </w:r>
      <w:r w:rsidRPr="004B1A9A">
        <w:rPr>
          <w:rFonts w:hint="cs"/>
          <w:sz w:val="17"/>
          <w:szCs w:val="17"/>
          <w:rtl/>
        </w:rPr>
        <w:t>של</w:t>
      </w:r>
      <w:r w:rsidRPr="004B1A9A">
        <w:rPr>
          <w:sz w:val="17"/>
          <w:szCs w:val="17"/>
          <w:rtl/>
        </w:rPr>
        <w:t xml:space="preserve"> </w:t>
      </w:r>
      <w:r w:rsidRPr="004B1A9A">
        <w:rPr>
          <w:rFonts w:hint="cs"/>
          <w:sz w:val="17"/>
          <w:szCs w:val="17"/>
          <w:rtl/>
        </w:rPr>
        <w:t>המכון</w:t>
      </w:r>
      <w:r w:rsidRPr="004B1A9A">
        <w:rPr>
          <w:sz w:val="17"/>
          <w:szCs w:val="17"/>
          <w:rtl/>
        </w:rPr>
        <w:t xml:space="preserve"> </w:t>
      </w:r>
      <w:r w:rsidRPr="004B1A9A">
        <w:rPr>
          <w:rFonts w:hint="cs"/>
          <w:sz w:val="17"/>
          <w:szCs w:val="17"/>
          <w:rtl/>
        </w:rPr>
        <w:t>מר</w:t>
      </w:r>
      <w:r w:rsidRPr="004B1A9A">
        <w:rPr>
          <w:sz w:val="17"/>
          <w:szCs w:val="17"/>
          <w:rtl/>
        </w:rPr>
        <w:t xml:space="preserve"> </w:t>
      </w:r>
      <w:r w:rsidRPr="004B1A9A">
        <w:rPr>
          <w:rFonts w:hint="cs"/>
          <w:sz w:val="17"/>
          <w:szCs w:val="17"/>
          <w:rtl/>
        </w:rPr>
        <w:t>דני</w:t>
      </w:r>
      <w:r w:rsidRPr="004B1A9A">
        <w:rPr>
          <w:sz w:val="17"/>
          <w:szCs w:val="17"/>
          <w:rtl/>
        </w:rPr>
        <w:t xml:space="preserve"> גולדשטיין </w:t>
      </w:r>
      <w:r w:rsidRPr="004B1A9A">
        <w:rPr>
          <w:rFonts w:hint="cs"/>
          <w:sz w:val="17"/>
          <w:szCs w:val="17"/>
          <w:rtl/>
        </w:rPr>
        <w:t>מינה</w:t>
      </w:r>
      <w:r w:rsidRPr="004B1A9A">
        <w:rPr>
          <w:sz w:val="17"/>
          <w:szCs w:val="17"/>
          <w:rtl/>
        </w:rPr>
        <w:t xml:space="preserve"> </w:t>
      </w:r>
      <w:r w:rsidRPr="004B1A9A">
        <w:rPr>
          <w:rFonts w:hint="cs"/>
          <w:sz w:val="17"/>
          <w:szCs w:val="17"/>
          <w:rtl/>
        </w:rPr>
        <w:t>בשנת</w:t>
      </w:r>
      <w:r w:rsidRPr="004B1A9A">
        <w:rPr>
          <w:sz w:val="17"/>
          <w:szCs w:val="17"/>
          <w:rtl/>
        </w:rPr>
        <w:t xml:space="preserve"> 2011 מנהל מחלקה משפטית, ללא מכרז או ועדת איתור, ובלי שהוועד הפועל או ועדה מטעמו </w:t>
      </w:r>
      <w:r w:rsidRPr="004B1A9A">
        <w:rPr>
          <w:rFonts w:hint="cs"/>
          <w:sz w:val="17"/>
          <w:szCs w:val="17"/>
          <w:rtl/>
        </w:rPr>
        <w:t>בחנו</w:t>
      </w:r>
      <w:r w:rsidRPr="004B1A9A">
        <w:rPr>
          <w:sz w:val="17"/>
          <w:szCs w:val="17"/>
          <w:rtl/>
        </w:rPr>
        <w:t xml:space="preserve"> ואישרו את תיאור התפקידים שימלא, </w:t>
      </w:r>
      <w:r w:rsidRPr="004B1A9A">
        <w:rPr>
          <w:rFonts w:hint="cs"/>
          <w:sz w:val="17"/>
          <w:szCs w:val="17"/>
          <w:rtl/>
        </w:rPr>
        <w:t xml:space="preserve">את </w:t>
      </w:r>
      <w:r w:rsidRPr="004B1A9A">
        <w:rPr>
          <w:sz w:val="17"/>
          <w:szCs w:val="17"/>
          <w:rtl/>
        </w:rPr>
        <w:t xml:space="preserve">כישוריו הנדרשים </w:t>
      </w:r>
      <w:r w:rsidRPr="004B1A9A">
        <w:rPr>
          <w:rFonts w:hint="cs"/>
          <w:sz w:val="17"/>
          <w:szCs w:val="17"/>
          <w:rtl/>
        </w:rPr>
        <w:t>ואת הדרגה</w:t>
      </w:r>
      <w:r w:rsidRPr="004B1A9A">
        <w:rPr>
          <w:sz w:val="17"/>
          <w:szCs w:val="17"/>
          <w:rtl/>
        </w:rPr>
        <w:t xml:space="preserve"> </w:t>
      </w:r>
      <w:r w:rsidRPr="004B1A9A">
        <w:rPr>
          <w:rFonts w:hint="cs"/>
          <w:sz w:val="17"/>
          <w:szCs w:val="17"/>
          <w:rtl/>
        </w:rPr>
        <w:t>המוצעת,</w:t>
      </w:r>
      <w:r w:rsidRPr="004B1A9A">
        <w:rPr>
          <w:sz w:val="17"/>
          <w:szCs w:val="17"/>
          <w:rtl/>
        </w:rPr>
        <w:t xml:space="preserve"> ובלי שסיפק לוועד הפועל את כל הפרטים ל</w:t>
      </w:r>
      <w:r w:rsidRPr="004B1A9A">
        <w:rPr>
          <w:rFonts w:hint="cs"/>
          <w:sz w:val="17"/>
          <w:szCs w:val="17"/>
          <w:rtl/>
        </w:rPr>
        <w:t>גבי ה</w:t>
      </w:r>
      <w:r w:rsidRPr="004B1A9A">
        <w:rPr>
          <w:sz w:val="17"/>
          <w:szCs w:val="17"/>
          <w:rtl/>
        </w:rPr>
        <w:t xml:space="preserve">מועמד </w:t>
      </w:r>
      <w:r w:rsidRPr="004B1A9A">
        <w:rPr>
          <w:rFonts w:hint="cs"/>
          <w:sz w:val="17"/>
          <w:szCs w:val="17"/>
          <w:rtl/>
        </w:rPr>
        <w:t>שבו בחר</w:t>
      </w:r>
      <w:r w:rsidRPr="004B1A9A">
        <w:rPr>
          <w:sz w:val="17"/>
          <w:szCs w:val="17"/>
          <w:rtl/>
        </w:rPr>
        <w:t xml:space="preserve">. </w:t>
      </w:r>
    </w:p>
    <w:p w:rsidR="004B1A9A" w:rsidRPr="004B1A9A" w:rsidP="000923A9">
      <w:pPr>
        <w:pStyle w:val="ListParagraph"/>
        <w:numPr>
          <w:ilvl w:val="0"/>
          <w:numId w:val="13"/>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 xml:space="preserve">במכון לא נוצר גרעין ידע מספק בתחומי הליבה המשפטיים, והוא הוציא למיקור חוץ כמעט את כל עבודות הייעוץ המשפטי, שהיקפן בשנת 2015 היה כ-2.6 מיליון ש"ח. כמו כן הוא לא הפחית את תלותו בתחומי הליבה במשרד א', המעניק שירותי ייעוץ למכון בהתקשרות בפטור ממכרז זה 39 שנים. </w:t>
      </w:r>
    </w:p>
    <w:p w:rsidR="004B1A9A" w:rsidRPr="00F50EF0" w:rsidP="00F50EF0">
      <w:pPr>
        <w:pStyle w:val="ListParagraph"/>
        <w:numPr>
          <w:ilvl w:val="0"/>
          <w:numId w:val="13"/>
        </w:numPr>
        <w:pBdr>
          <w:top w:val="single" w:sz="8" w:space="4" w:color="2A2AA6"/>
          <w:left w:val="single" w:sz="8" w:space="4" w:color="2A2AA6"/>
          <w:bottom w:val="single" w:sz="8" w:space="6" w:color="2A2AA6"/>
          <w:right w:val="single" w:sz="8" w:space="4" w:color="2A2AA6"/>
        </w:pBdr>
        <w:spacing w:line="240" w:lineRule="exact"/>
        <w:ind w:left="567" w:right="2268" w:hanging="397"/>
        <w:rPr>
          <w:spacing w:val="-2"/>
          <w:sz w:val="17"/>
          <w:szCs w:val="17"/>
          <w:rtl/>
        </w:rPr>
      </w:pPr>
      <w:r w:rsidRPr="00F50EF0">
        <w:rPr>
          <w:rFonts w:hint="cs"/>
          <w:spacing w:val="-2"/>
          <w:sz w:val="17"/>
          <w:szCs w:val="17"/>
          <w:rtl/>
        </w:rPr>
        <w:t>המנכ</w:t>
      </w:r>
      <w:r w:rsidRPr="00F50EF0">
        <w:rPr>
          <w:spacing w:val="-2"/>
          <w:sz w:val="17"/>
          <w:szCs w:val="17"/>
          <w:rtl/>
        </w:rPr>
        <w:t xml:space="preserve">"ל הקודם של המכון מר </w:t>
      </w:r>
      <w:r w:rsidRPr="00F50EF0">
        <w:rPr>
          <w:rFonts w:hint="cs"/>
          <w:spacing w:val="-2"/>
          <w:sz w:val="17"/>
          <w:szCs w:val="17"/>
          <w:rtl/>
        </w:rPr>
        <w:t>דני</w:t>
      </w:r>
      <w:r w:rsidRPr="00F50EF0">
        <w:rPr>
          <w:spacing w:val="-2"/>
          <w:sz w:val="17"/>
          <w:szCs w:val="17"/>
          <w:rtl/>
        </w:rPr>
        <w:t xml:space="preserve"> גולדשטיין א</w:t>
      </w:r>
      <w:r w:rsidRPr="00F50EF0">
        <w:rPr>
          <w:rFonts w:hint="cs"/>
          <w:spacing w:val="-2"/>
          <w:sz w:val="17"/>
          <w:szCs w:val="17"/>
          <w:rtl/>
        </w:rPr>
        <w:t>י</w:t>
      </w:r>
      <w:r w:rsidRPr="00F50EF0">
        <w:rPr>
          <w:spacing w:val="-2"/>
          <w:sz w:val="17"/>
          <w:szCs w:val="17"/>
          <w:rtl/>
        </w:rPr>
        <w:t>שר לעובד בכיר</w:t>
      </w:r>
      <w:r w:rsidRPr="00F50EF0">
        <w:rPr>
          <w:rFonts w:hint="cs"/>
          <w:spacing w:val="-2"/>
          <w:sz w:val="17"/>
          <w:szCs w:val="17"/>
          <w:rtl/>
        </w:rPr>
        <w:t>,</w:t>
      </w:r>
      <w:r w:rsidRPr="00F50EF0">
        <w:rPr>
          <w:spacing w:val="-2"/>
          <w:sz w:val="17"/>
          <w:szCs w:val="17"/>
          <w:rtl/>
        </w:rPr>
        <w:t xml:space="preserve"> ששב מחופשה ללא תשלום</w:t>
      </w:r>
      <w:r w:rsidRPr="00F50EF0">
        <w:rPr>
          <w:rFonts w:hint="cs"/>
          <w:spacing w:val="-2"/>
          <w:sz w:val="17"/>
          <w:szCs w:val="17"/>
          <w:rtl/>
        </w:rPr>
        <w:t>,</w:t>
      </w:r>
      <w:r w:rsidRPr="00F50EF0">
        <w:rPr>
          <w:spacing w:val="-2"/>
          <w:sz w:val="17"/>
          <w:szCs w:val="17"/>
          <w:rtl/>
        </w:rPr>
        <w:t xml:space="preserve"> לקבל שכר מלא</w:t>
      </w:r>
      <w:r w:rsidRPr="00F50EF0">
        <w:rPr>
          <w:rFonts w:hint="cs"/>
          <w:spacing w:val="-2"/>
          <w:sz w:val="17"/>
          <w:szCs w:val="17"/>
          <w:rtl/>
        </w:rPr>
        <w:t>,</w:t>
      </w:r>
      <w:r w:rsidRPr="00F50EF0">
        <w:rPr>
          <w:spacing w:val="-2"/>
          <w:sz w:val="17"/>
          <w:szCs w:val="17"/>
          <w:rtl/>
        </w:rPr>
        <w:t xml:space="preserve"> בלי </w:t>
      </w:r>
      <w:r w:rsidRPr="00F50EF0">
        <w:rPr>
          <w:rFonts w:hint="cs"/>
          <w:spacing w:val="-2"/>
          <w:sz w:val="17"/>
          <w:szCs w:val="17"/>
          <w:rtl/>
        </w:rPr>
        <w:t xml:space="preserve">שנכח </w:t>
      </w:r>
      <w:r w:rsidRPr="00F50EF0">
        <w:rPr>
          <w:spacing w:val="-2"/>
          <w:sz w:val="17"/>
          <w:szCs w:val="17"/>
          <w:rtl/>
        </w:rPr>
        <w:t xml:space="preserve">במכון </w:t>
      </w:r>
      <w:r w:rsidRPr="00F50EF0">
        <w:rPr>
          <w:rFonts w:hint="cs"/>
          <w:spacing w:val="-2"/>
          <w:sz w:val="17"/>
          <w:szCs w:val="17"/>
          <w:rtl/>
        </w:rPr>
        <w:t xml:space="preserve">בקביעות </w:t>
      </w:r>
      <w:r w:rsidRPr="00F50EF0">
        <w:rPr>
          <w:spacing w:val="-2"/>
          <w:sz w:val="17"/>
          <w:szCs w:val="17"/>
          <w:rtl/>
        </w:rPr>
        <w:t xml:space="preserve">וללא החתמת </w:t>
      </w:r>
      <w:r w:rsidRPr="00F50EF0">
        <w:rPr>
          <w:rFonts w:hint="cs"/>
          <w:spacing w:val="-2"/>
          <w:sz w:val="17"/>
          <w:szCs w:val="17"/>
          <w:rtl/>
        </w:rPr>
        <w:t>שעון</w:t>
      </w:r>
      <w:r w:rsidRPr="00F50EF0">
        <w:rPr>
          <w:spacing w:val="-2"/>
          <w:sz w:val="17"/>
          <w:szCs w:val="17"/>
          <w:rtl/>
        </w:rPr>
        <w:t xml:space="preserve"> </w:t>
      </w:r>
      <w:r w:rsidRPr="00F50EF0">
        <w:rPr>
          <w:rFonts w:hint="cs"/>
          <w:spacing w:val="-2"/>
          <w:sz w:val="17"/>
          <w:szCs w:val="17"/>
          <w:rtl/>
        </w:rPr>
        <w:t>נוכחות</w:t>
      </w:r>
      <w:r w:rsidRPr="00F50EF0">
        <w:rPr>
          <w:spacing w:val="-2"/>
          <w:sz w:val="17"/>
          <w:szCs w:val="17"/>
          <w:rtl/>
        </w:rPr>
        <w:t xml:space="preserve"> במשך כ</w:t>
      </w:r>
      <w:r w:rsidRPr="00F50EF0">
        <w:rPr>
          <w:rFonts w:hint="cs"/>
          <w:spacing w:val="-2"/>
          <w:sz w:val="17"/>
          <w:szCs w:val="17"/>
          <w:rtl/>
        </w:rPr>
        <w:t>ארבע</w:t>
      </w:r>
      <w:r w:rsidRPr="00F50EF0">
        <w:rPr>
          <w:spacing w:val="-2"/>
          <w:sz w:val="17"/>
          <w:szCs w:val="17"/>
          <w:rtl/>
        </w:rPr>
        <w:t xml:space="preserve"> שנים. </w:t>
      </w:r>
      <w:r w:rsidRPr="00F50EF0">
        <w:rPr>
          <w:rFonts w:hint="cs"/>
          <w:spacing w:val="-2"/>
          <w:sz w:val="17"/>
          <w:szCs w:val="17"/>
          <w:rtl/>
        </w:rPr>
        <w:t xml:space="preserve">המכון לא החזירו לתפקידו הקבוע כמנהל תפעול באגף </w:t>
      </w:r>
      <w:r w:rsidRPr="00F50EF0">
        <w:rPr>
          <w:rFonts w:hint="cs"/>
          <w:spacing w:val="-2"/>
          <w:sz w:val="17"/>
          <w:szCs w:val="17"/>
          <w:rtl/>
        </w:rPr>
        <w:t>מינהל</w:t>
      </w:r>
      <w:r w:rsidRPr="00F50EF0">
        <w:rPr>
          <w:rFonts w:hint="cs"/>
          <w:spacing w:val="-2"/>
          <w:sz w:val="17"/>
          <w:szCs w:val="17"/>
          <w:rtl/>
        </w:rPr>
        <w:t>, והמשיך לשלם את שכרו כממלא מקום מנהל אגף בניין אף שלא חזר לתפקיד זה. אף</w:t>
      </w:r>
      <w:r w:rsidRPr="00F50EF0">
        <w:rPr>
          <w:spacing w:val="-2"/>
          <w:sz w:val="17"/>
          <w:szCs w:val="17"/>
          <w:rtl/>
        </w:rPr>
        <w:t xml:space="preserve"> שעובדות ההעסקה החריגה היו ידועות </w:t>
      </w:r>
      <w:r w:rsidRPr="00F50EF0">
        <w:rPr>
          <w:rFonts w:hint="cs"/>
          <w:spacing w:val="-2"/>
          <w:sz w:val="17"/>
          <w:szCs w:val="17"/>
          <w:rtl/>
        </w:rPr>
        <w:t>למנהלת</w:t>
      </w:r>
      <w:r w:rsidRPr="00F50EF0">
        <w:rPr>
          <w:spacing w:val="-2"/>
          <w:sz w:val="17"/>
          <w:szCs w:val="17"/>
          <w:rtl/>
        </w:rPr>
        <w:t xml:space="preserve"> </w:t>
      </w:r>
      <w:r w:rsidRPr="00F50EF0">
        <w:rPr>
          <w:rFonts w:hint="cs"/>
          <w:spacing w:val="-2"/>
          <w:sz w:val="17"/>
          <w:szCs w:val="17"/>
          <w:rtl/>
        </w:rPr>
        <w:t>הכספים</w:t>
      </w:r>
      <w:r w:rsidRPr="00F50EF0">
        <w:rPr>
          <w:spacing w:val="-2"/>
          <w:sz w:val="17"/>
          <w:szCs w:val="17"/>
          <w:rtl/>
        </w:rPr>
        <w:t xml:space="preserve">, </w:t>
      </w:r>
      <w:r w:rsidRPr="00F50EF0">
        <w:rPr>
          <w:rFonts w:hint="cs"/>
          <w:spacing w:val="-2"/>
          <w:sz w:val="17"/>
          <w:szCs w:val="17"/>
          <w:rtl/>
        </w:rPr>
        <w:t>למנהל</w:t>
      </w:r>
      <w:r w:rsidRPr="00F50EF0">
        <w:rPr>
          <w:spacing w:val="-2"/>
          <w:sz w:val="17"/>
          <w:szCs w:val="17"/>
          <w:rtl/>
        </w:rPr>
        <w:t xml:space="preserve"> </w:t>
      </w:r>
      <w:r w:rsidRPr="00F50EF0">
        <w:rPr>
          <w:rFonts w:hint="cs"/>
          <w:spacing w:val="-2"/>
          <w:sz w:val="17"/>
          <w:szCs w:val="17"/>
          <w:rtl/>
        </w:rPr>
        <w:t>משאבי</w:t>
      </w:r>
      <w:r w:rsidRPr="00F50EF0">
        <w:rPr>
          <w:spacing w:val="-2"/>
          <w:sz w:val="17"/>
          <w:szCs w:val="17"/>
          <w:rtl/>
        </w:rPr>
        <w:t xml:space="preserve"> </w:t>
      </w:r>
      <w:r w:rsidRPr="00F50EF0">
        <w:rPr>
          <w:rFonts w:hint="cs"/>
          <w:spacing w:val="-2"/>
          <w:sz w:val="17"/>
          <w:szCs w:val="17"/>
          <w:rtl/>
        </w:rPr>
        <w:t>אנוש</w:t>
      </w:r>
      <w:r w:rsidRPr="00F50EF0">
        <w:rPr>
          <w:spacing w:val="-2"/>
          <w:sz w:val="17"/>
          <w:szCs w:val="17"/>
          <w:rtl/>
        </w:rPr>
        <w:t xml:space="preserve"> </w:t>
      </w:r>
      <w:r w:rsidRPr="00F50EF0">
        <w:rPr>
          <w:rFonts w:hint="cs"/>
          <w:spacing w:val="-2"/>
          <w:sz w:val="17"/>
          <w:szCs w:val="17"/>
          <w:rtl/>
        </w:rPr>
        <w:t>ומינהל</w:t>
      </w:r>
      <w:r w:rsidRPr="00F50EF0">
        <w:rPr>
          <w:spacing w:val="-2"/>
          <w:sz w:val="17"/>
          <w:szCs w:val="17"/>
          <w:rtl/>
        </w:rPr>
        <w:t xml:space="preserve">, </w:t>
      </w:r>
      <w:r w:rsidRPr="00F50EF0">
        <w:rPr>
          <w:rFonts w:hint="cs"/>
          <w:spacing w:val="-2"/>
          <w:sz w:val="17"/>
          <w:szCs w:val="17"/>
          <w:rtl/>
        </w:rPr>
        <w:t>ליועץ</w:t>
      </w:r>
      <w:r w:rsidRPr="00F50EF0">
        <w:rPr>
          <w:spacing w:val="-2"/>
          <w:sz w:val="17"/>
          <w:szCs w:val="17"/>
          <w:rtl/>
        </w:rPr>
        <w:t xml:space="preserve"> </w:t>
      </w:r>
      <w:r w:rsidRPr="00F50EF0">
        <w:rPr>
          <w:rFonts w:hint="cs"/>
          <w:spacing w:val="-2"/>
          <w:sz w:val="17"/>
          <w:szCs w:val="17"/>
          <w:rtl/>
        </w:rPr>
        <w:t>המשפטי</w:t>
      </w:r>
      <w:r w:rsidRPr="00F50EF0">
        <w:rPr>
          <w:spacing w:val="-2"/>
          <w:sz w:val="17"/>
          <w:szCs w:val="17"/>
          <w:rtl/>
        </w:rPr>
        <w:t xml:space="preserve"> </w:t>
      </w:r>
      <w:r w:rsidRPr="00F50EF0">
        <w:rPr>
          <w:rFonts w:hint="cs"/>
          <w:spacing w:val="-2"/>
          <w:sz w:val="17"/>
          <w:szCs w:val="17"/>
          <w:rtl/>
        </w:rPr>
        <w:t>ולמבקר</w:t>
      </w:r>
      <w:r w:rsidRPr="00F50EF0">
        <w:rPr>
          <w:spacing w:val="-2"/>
          <w:sz w:val="17"/>
          <w:szCs w:val="17"/>
          <w:rtl/>
        </w:rPr>
        <w:t xml:space="preserve"> </w:t>
      </w:r>
      <w:r w:rsidRPr="00F50EF0">
        <w:rPr>
          <w:rFonts w:hint="cs"/>
          <w:spacing w:val="-2"/>
          <w:sz w:val="17"/>
          <w:szCs w:val="17"/>
          <w:rtl/>
        </w:rPr>
        <w:t>הפנימי</w:t>
      </w:r>
      <w:r w:rsidRPr="00F50EF0">
        <w:rPr>
          <w:spacing w:val="-2"/>
          <w:sz w:val="17"/>
          <w:szCs w:val="17"/>
          <w:rtl/>
        </w:rPr>
        <w:t xml:space="preserve">, </w:t>
      </w:r>
      <w:r w:rsidRPr="00F50EF0">
        <w:rPr>
          <w:rFonts w:hint="cs"/>
          <w:spacing w:val="-2"/>
          <w:sz w:val="17"/>
          <w:szCs w:val="17"/>
          <w:rtl/>
        </w:rPr>
        <w:t>אף</w:t>
      </w:r>
      <w:r w:rsidRPr="00F50EF0">
        <w:rPr>
          <w:spacing w:val="-2"/>
          <w:sz w:val="17"/>
          <w:szCs w:val="17"/>
          <w:rtl/>
        </w:rPr>
        <w:t xml:space="preserve"> </w:t>
      </w:r>
      <w:r w:rsidRPr="00F50EF0">
        <w:rPr>
          <w:rFonts w:hint="cs"/>
          <w:spacing w:val="-2"/>
          <w:sz w:val="17"/>
          <w:szCs w:val="17"/>
          <w:rtl/>
        </w:rPr>
        <w:t>לא אחד</w:t>
      </w:r>
      <w:r w:rsidRPr="00F50EF0">
        <w:rPr>
          <w:spacing w:val="-2"/>
          <w:sz w:val="17"/>
          <w:szCs w:val="17"/>
          <w:rtl/>
        </w:rPr>
        <w:t xml:space="preserve"> </w:t>
      </w:r>
      <w:r w:rsidRPr="00F50EF0">
        <w:rPr>
          <w:rFonts w:hint="cs"/>
          <w:spacing w:val="-2"/>
          <w:sz w:val="17"/>
          <w:szCs w:val="17"/>
          <w:rtl/>
        </w:rPr>
        <w:t>מהם</w:t>
      </w:r>
      <w:r w:rsidRPr="00F50EF0">
        <w:rPr>
          <w:spacing w:val="-2"/>
          <w:sz w:val="17"/>
          <w:szCs w:val="17"/>
          <w:rtl/>
        </w:rPr>
        <w:t xml:space="preserve"> </w:t>
      </w:r>
      <w:r w:rsidRPr="00F50EF0">
        <w:rPr>
          <w:rFonts w:hint="cs"/>
          <w:spacing w:val="-2"/>
          <w:sz w:val="17"/>
          <w:szCs w:val="17"/>
          <w:rtl/>
        </w:rPr>
        <w:t>פנה</w:t>
      </w:r>
      <w:r w:rsidRPr="00F50EF0">
        <w:rPr>
          <w:spacing w:val="-2"/>
          <w:sz w:val="17"/>
          <w:szCs w:val="17"/>
          <w:rtl/>
        </w:rPr>
        <w:t xml:space="preserve"> </w:t>
      </w:r>
      <w:r w:rsidRPr="00F50EF0">
        <w:rPr>
          <w:rFonts w:hint="cs"/>
          <w:spacing w:val="-2"/>
          <w:sz w:val="17"/>
          <w:szCs w:val="17"/>
          <w:rtl/>
        </w:rPr>
        <w:t>בנידון</w:t>
      </w:r>
      <w:r w:rsidRPr="00F50EF0">
        <w:rPr>
          <w:spacing w:val="-2"/>
          <w:sz w:val="17"/>
          <w:szCs w:val="17"/>
          <w:rtl/>
        </w:rPr>
        <w:t xml:space="preserve"> </w:t>
      </w:r>
      <w:r w:rsidRPr="00F50EF0">
        <w:rPr>
          <w:rFonts w:hint="cs"/>
          <w:spacing w:val="-2"/>
          <w:sz w:val="17"/>
          <w:szCs w:val="17"/>
          <w:rtl/>
        </w:rPr>
        <w:t>לוועדת</w:t>
      </w:r>
      <w:r w:rsidRPr="00F50EF0">
        <w:rPr>
          <w:spacing w:val="-2"/>
          <w:sz w:val="17"/>
          <w:szCs w:val="17"/>
          <w:rtl/>
        </w:rPr>
        <w:t xml:space="preserve"> </w:t>
      </w:r>
      <w:r w:rsidRPr="00F50EF0">
        <w:rPr>
          <w:rFonts w:hint="cs"/>
          <w:spacing w:val="-2"/>
          <w:sz w:val="17"/>
          <w:szCs w:val="17"/>
          <w:rtl/>
        </w:rPr>
        <w:t>הביקורת</w:t>
      </w:r>
      <w:r w:rsidRPr="00F50EF0">
        <w:rPr>
          <w:spacing w:val="-2"/>
          <w:sz w:val="17"/>
          <w:szCs w:val="17"/>
          <w:rtl/>
        </w:rPr>
        <w:t xml:space="preserve"> </w:t>
      </w:r>
      <w:r w:rsidRPr="00F50EF0">
        <w:rPr>
          <w:rFonts w:hint="cs"/>
          <w:spacing w:val="-2"/>
          <w:sz w:val="17"/>
          <w:szCs w:val="17"/>
          <w:rtl/>
        </w:rPr>
        <w:t>ולוועד</w:t>
      </w:r>
      <w:r w:rsidRPr="00F50EF0">
        <w:rPr>
          <w:spacing w:val="-2"/>
          <w:sz w:val="17"/>
          <w:szCs w:val="17"/>
          <w:rtl/>
        </w:rPr>
        <w:t xml:space="preserve"> </w:t>
      </w:r>
      <w:r w:rsidRPr="00F50EF0">
        <w:rPr>
          <w:rFonts w:hint="cs"/>
          <w:spacing w:val="-2"/>
          <w:sz w:val="17"/>
          <w:szCs w:val="17"/>
          <w:rtl/>
        </w:rPr>
        <w:t>הפועל</w:t>
      </w:r>
      <w:r w:rsidRPr="00F50EF0">
        <w:rPr>
          <w:spacing w:val="-2"/>
          <w:sz w:val="17"/>
          <w:szCs w:val="17"/>
          <w:rtl/>
        </w:rPr>
        <w:t>.</w:t>
      </w:r>
    </w:p>
    <w:p w:rsidR="004B1A9A" w:rsidRPr="00F50EF0" w:rsidP="000923A9">
      <w:pPr>
        <w:pStyle w:val="ListParagraph"/>
        <w:numPr>
          <w:ilvl w:val="0"/>
          <w:numId w:val="13"/>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F50EF0">
        <w:rPr>
          <w:rFonts w:hint="cs"/>
          <w:sz w:val="17"/>
          <w:szCs w:val="17"/>
          <w:rtl/>
        </w:rPr>
        <w:t>מר</w:t>
      </w:r>
      <w:r w:rsidRPr="00F50EF0">
        <w:rPr>
          <w:sz w:val="17"/>
          <w:szCs w:val="17"/>
          <w:rtl/>
        </w:rPr>
        <w:t xml:space="preserve"> </w:t>
      </w:r>
      <w:r w:rsidRPr="00F50EF0">
        <w:rPr>
          <w:rFonts w:hint="cs"/>
          <w:sz w:val="17"/>
          <w:szCs w:val="17"/>
          <w:rtl/>
        </w:rPr>
        <w:t xml:space="preserve">יצחק </w:t>
      </w:r>
      <w:r w:rsidRPr="00F50EF0">
        <w:rPr>
          <w:rFonts w:hint="cs"/>
          <w:sz w:val="17"/>
          <w:szCs w:val="17"/>
          <w:rtl/>
        </w:rPr>
        <w:t>רוזנברגר</w:t>
      </w:r>
      <w:r w:rsidRPr="00F50EF0">
        <w:rPr>
          <w:sz w:val="17"/>
          <w:szCs w:val="17"/>
          <w:rtl/>
        </w:rPr>
        <w:t xml:space="preserve">, </w:t>
      </w:r>
      <w:r w:rsidRPr="00F50EF0">
        <w:rPr>
          <w:rFonts w:hint="cs"/>
          <w:sz w:val="17"/>
          <w:szCs w:val="17"/>
          <w:rtl/>
        </w:rPr>
        <w:t>שכיהן כ</w:t>
      </w:r>
      <w:r w:rsidRPr="00F50EF0">
        <w:rPr>
          <w:sz w:val="17"/>
          <w:szCs w:val="17"/>
          <w:rtl/>
        </w:rPr>
        <w:t xml:space="preserve">ממלא מקום מנהל אגף, </w:t>
      </w:r>
      <w:r w:rsidRPr="00F50EF0">
        <w:rPr>
          <w:rFonts w:hint="cs"/>
          <w:sz w:val="17"/>
          <w:szCs w:val="17"/>
          <w:rtl/>
        </w:rPr>
        <w:t>והוא בעל אחת</w:t>
      </w:r>
      <w:r w:rsidRPr="00F50EF0">
        <w:rPr>
          <w:sz w:val="17"/>
          <w:szCs w:val="17"/>
          <w:rtl/>
        </w:rPr>
        <w:t xml:space="preserve"> הדרגות הבכירות במכון, משמש מיום 17.2.15 </w:t>
      </w:r>
      <w:r w:rsidRPr="00F50EF0">
        <w:rPr>
          <w:rFonts w:hint="cs"/>
          <w:sz w:val="17"/>
          <w:szCs w:val="17"/>
          <w:rtl/>
        </w:rPr>
        <w:t>הן יו</w:t>
      </w:r>
      <w:r w:rsidRPr="00F50EF0">
        <w:rPr>
          <w:sz w:val="17"/>
          <w:szCs w:val="17"/>
          <w:rtl/>
        </w:rPr>
        <w:t xml:space="preserve">"ר </w:t>
      </w:r>
      <w:r w:rsidRPr="00F50EF0">
        <w:rPr>
          <w:rFonts w:hint="cs"/>
          <w:sz w:val="17"/>
          <w:szCs w:val="17"/>
          <w:rtl/>
        </w:rPr>
        <w:t>ועדת</w:t>
      </w:r>
      <w:r w:rsidRPr="00F50EF0">
        <w:rPr>
          <w:sz w:val="17"/>
          <w:szCs w:val="17"/>
          <w:rtl/>
        </w:rPr>
        <w:t xml:space="preserve"> </w:t>
      </w:r>
      <w:r w:rsidRPr="00F50EF0">
        <w:rPr>
          <w:rFonts w:hint="cs"/>
          <w:sz w:val="17"/>
          <w:szCs w:val="17"/>
          <w:rtl/>
        </w:rPr>
        <w:t>הכספים</w:t>
      </w:r>
      <w:r w:rsidRPr="00F50EF0">
        <w:rPr>
          <w:sz w:val="17"/>
          <w:szCs w:val="17"/>
          <w:rtl/>
        </w:rPr>
        <w:t xml:space="preserve"> </w:t>
      </w:r>
      <w:r w:rsidRPr="00F50EF0">
        <w:rPr>
          <w:rFonts w:hint="cs"/>
          <w:sz w:val="17"/>
          <w:szCs w:val="17"/>
          <w:rtl/>
        </w:rPr>
        <w:t>של</w:t>
      </w:r>
      <w:r w:rsidRPr="00F50EF0">
        <w:rPr>
          <w:sz w:val="17"/>
          <w:szCs w:val="17"/>
          <w:rtl/>
        </w:rPr>
        <w:t xml:space="preserve"> </w:t>
      </w:r>
      <w:r w:rsidRPr="00F50EF0">
        <w:rPr>
          <w:rFonts w:hint="cs"/>
          <w:sz w:val="17"/>
          <w:szCs w:val="17"/>
          <w:rtl/>
        </w:rPr>
        <w:t>מפלגת</w:t>
      </w:r>
      <w:r w:rsidRPr="00F50EF0">
        <w:rPr>
          <w:sz w:val="17"/>
          <w:szCs w:val="17"/>
          <w:rtl/>
        </w:rPr>
        <w:t xml:space="preserve"> </w:t>
      </w:r>
      <w:r w:rsidRPr="00F50EF0">
        <w:rPr>
          <w:rFonts w:hint="cs"/>
          <w:sz w:val="17"/>
          <w:szCs w:val="17"/>
          <w:rtl/>
        </w:rPr>
        <w:t>העבודה והן חבר</w:t>
      </w:r>
      <w:r w:rsidRPr="00F50EF0">
        <w:rPr>
          <w:sz w:val="17"/>
          <w:szCs w:val="17"/>
          <w:rtl/>
        </w:rPr>
        <w:t xml:space="preserve"> במזכירות לשכת המפלגה. חלק מפעילויות המפלגה התקיימו בשעות </w:t>
      </w:r>
      <w:r w:rsidRPr="00F50EF0">
        <w:rPr>
          <w:rFonts w:hint="cs"/>
          <w:sz w:val="17"/>
          <w:szCs w:val="17"/>
          <w:rtl/>
        </w:rPr>
        <w:t>הצהריים</w:t>
      </w:r>
      <w:r w:rsidRPr="00F50EF0">
        <w:rPr>
          <w:sz w:val="17"/>
          <w:szCs w:val="17"/>
          <w:rtl/>
        </w:rPr>
        <w:t>, שה</w:t>
      </w:r>
      <w:r w:rsidRPr="00F50EF0">
        <w:rPr>
          <w:rFonts w:hint="cs"/>
          <w:sz w:val="17"/>
          <w:szCs w:val="17"/>
          <w:rtl/>
        </w:rPr>
        <w:t>ן</w:t>
      </w:r>
      <w:r w:rsidRPr="00F50EF0">
        <w:rPr>
          <w:sz w:val="17"/>
          <w:szCs w:val="17"/>
          <w:rtl/>
        </w:rPr>
        <w:t xml:space="preserve"> שעות העבודה במכון. </w:t>
      </w:r>
      <w:r w:rsidRPr="00F50EF0">
        <w:rPr>
          <w:rFonts w:hint="cs"/>
          <w:sz w:val="17"/>
          <w:szCs w:val="17"/>
          <w:rtl/>
        </w:rPr>
        <w:t xml:space="preserve">מר </w:t>
      </w:r>
      <w:r w:rsidRPr="00F50EF0">
        <w:rPr>
          <w:rFonts w:hint="cs"/>
          <w:sz w:val="17"/>
          <w:szCs w:val="17"/>
          <w:rtl/>
        </w:rPr>
        <w:t>רוזנברגר</w:t>
      </w:r>
      <w:r w:rsidRPr="00F50EF0">
        <w:rPr>
          <w:rFonts w:hint="cs"/>
          <w:sz w:val="17"/>
          <w:szCs w:val="17"/>
          <w:rtl/>
        </w:rPr>
        <w:t xml:space="preserve"> השתתף בישיבות מזכירות לשכת מפלגת העבודה, שבסדר יומן נכלל עדכון בעניין עבודת מטה הבחירות המשותף לכנסת העשרים, ולא דיווח על כך לאחראים במכון.</w:t>
      </w:r>
    </w:p>
    <w:p w:rsidR="004B1A9A" w:rsidRPr="004B1A9A" w:rsidP="000923A9">
      <w:pPr>
        <w:pStyle w:val="ListParagraph"/>
        <w:numPr>
          <w:ilvl w:val="0"/>
          <w:numId w:val="13"/>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מנהל</w:t>
      </w:r>
      <w:r w:rsidRPr="004B1A9A">
        <w:rPr>
          <w:sz w:val="17"/>
          <w:szCs w:val="17"/>
          <w:rtl/>
        </w:rPr>
        <w:t xml:space="preserve"> </w:t>
      </w:r>
      <w:r w:rsidRPr="004B1A9A">
        <w:rPr>
          <w:rFonts w:hint="cs"/>
          <w:sz w:val="17"/>
          <w:szCs w:val="17"/>
          <w:rtl/>
        </w:rPr>
        <w:t>אגף</w:t>
      </w:r>
      <w:r w:rsidRPr="004B1A9A">
        <w:rPr>
          <w:sz w:val="17"/>
          <w:szCs w:val="17"/>
          <w:rtl/>
        </w:rPr>
        <w:t xml:space="preserve"> </w:t>
      </w:r>
      <w:r w:rsidRPr="004B1A9A">
        <w:rPr>
          <w:rFonts w:hint="cs"/>
          <w:sz w:val="17"/>
          <w:szCs w:val="17"/>
          <w:rtl/>
        </w:rPr>
        <w:t>משאבי</w:t>
      </w:r>
      <w:r w:rsidRPr="004B1A9A">
        <w:rPr>
          <w:sz w:val="17"/>
          <w:szCs w:val="17"/>
          <w:rtl/>
        </w:rPr>
        <w:t xml:space="preserve"> </w:t>
      </w:r>
      <w:r w:rsidRPr="004B1A9A">
        <w:rPr>
          <w:rFonts w:hint="cs"/>
          <w:sz w:val="17"/>
          <w:szCs w:val="17"/>
          <w:rtl/>
        </w:rPr>
        <w:t>אנוש</w:t>
      </w:r>
      <w:r w:rsidRPr="004B1A9A">
        <w:rPr>
          <w:sz w:val="17"/>
          <w:szCs w:val="17"/>
          <w:rtl/>
        </w:rPr>
        <w:t xml:space="preserve"> </w:t>
      </w:r>
      <w:r w:rsidRPr="004B1A9A">
        <w:rPr>
          <w:rFonts w:hint="cs"/>
          <w:sz w:val="17"/>
          <w:szCs w:val="17"/>
          <w:rtl/>
        </w:rPr>
        <w:t>ומינהל</w:t>
      </w:r>
      <w:r w:rsidRPr="004B1A9A">
        <w:rPr>
          <w:rFonts w:hint="cs"/>
          <w:sz w:val="17"/>
          <w:szCs w:val="17"/>
          <w:rtl/>
        </w:rPr>
        <w:t xml:space="preserve"> (להלן - אגף מש"א </w:t>
      </w:r>
      <w:r w:rsidRPr="004B1A9A">
        <w:rPr>
          <w:rFonts w:hint="cs"/>
          <w:sz w:val="17"/>
          <w:szCs w:val="17"/>
          <w:rtl/>
        </w:rPr>
        <w:t>ומינהל</w:t>
      </w:r>
      <w:r w:rsidRPr="004B1A9A">
        <w:rPr>
          <w:rFonts w:hint="cs"/>
          <w:sz w:val="17"/>
          <w:szCs w:val="17"/>
          <w:rtl/>
        </w:rPr>
        <w:t>),</w:t>
      </w:r>
      <w:r w:rsidRPr="004B1A9A">
        <w:rPr>
          <w:sz w:val="17"/>
          <w:szCs w:val="17"/>
          <w:rtl/>
        </w:rPr>
        <w:t xml:space="preserve"> </w:t>
      </w:r>
      <w:r w:rsidRPr="004B1A9A">
        <w:rPr>
          <w:rFonts w:hint="cs"/>
          <w:sz w:val="17"/>
          <w:szCs w:val="17"/>
          <w:rtl/>
        </w:rPr>
        <w:t>מר</w:t>
      </w:r>
      <w:r w:rsidRPr="004B1A9A">
        <w:rPr>
          <w:sz w:val="17"/>
          <w:szCs w:val="17"/>
          <w:rtl/>
        </w:rPr>
        <w:t xml:space="preserve"> </w:t>
      </w:r>
      <w:r w:rsidRPr="004B1A9A">
        <w:rPr>
          <w:rFonts w:hint="cs"/>
          <w:sz w:val="17"/>
          <w:szCs w:val="17"/>
          <w:rtl/>
        </w:rPr>
        <w:t>יואל</w:t>
      </w:r>
      <w:r w:rsidRPr="004B1A9A">
        <w:rPr>
          <w:sz w:val="17"/>
          <w:szCs w:val="17"/>
          <w:rtl/>
        </w:rPr>
        <w:t xml:space="preserve"> </w:t>
      </w:r>
      <w:r w:rsidRPr="004B1A9A">
        <w:rPr>
          <w:rFonts w:hint="cs"/>
          <w:sz w:val="17"/>
          <w:szCs w:val="17"/>
          <w:rtl/>
        </w:rPr>
        <w:t>מלי</w:t>
      </w:r>
      <w:r w:rsidRPr="004B1A9A">
        <w:rPr>
          <w:sz w:val="17"/>
          <w:szCs w:val="17"/>
          <w:rtl/>
        </w:rPr>
        <w:t xml:space="preserve">, </w:t>
      </w:r>
      <w:r w:rsidRPr="004B1A9A">
        <w:rPr>
          <w:rFonts w:hint="cs"/>
          <w:sz w:val="17"/>
          <w:szCs w:val="17"/>
          <w:rtl/>
        </w:rPr>
        <w:t>התרשל</w:t>
      </w:r>
      <w:r w:rsidRPr="004B1A9A">
        <w:rPr>
          <w:sz w:val="17"/>
          <w:szCs w:val="17"/>
          <w:rtl/>
        </w:rPr>
        <w:t xml:space="preserve"> </w:t>
      </w:r>
      <w:r w:rsidRPr="004B1A9A">
        <w:rPr>
          <w:rFonts w:hint="cs"/>
          <w:sz w:val="17"/>
          <w:szCs w:val="17"/>
          <w:rtl/>
        </w:rPr>
        <w:t>בפיקוח</w:t>
      </w:r>
      <w:r w:rsidRPr="004B1A9A">
        <w:rPr>
          <w:sz w:val="17"/>
          <w:szCs w:val="17"/>
          <w:rtl/>
        </w:rPr>
        <w:t xml:space="preserve"> </w:t>
      </w:r>
      <w:r w:rsidRPr="004B1A9A">
        <w:rPr>
          <w:rFonts w:hint="cs"/>
          <w:sz w:val="17"/>
          <w:szCs w:val="17"/>
          <w:rtl/>
        </w:rPr>
        <w:t>על</w:t>
      </w:r>
      <w:r w:rsidRPr="004B1A9A">
        <w:rPr>
          <w:sz w:val="17"/>
          <w:szCs w:val="17"/>
          <w:rtl/>
        </w:rPr>
        <w:t xml:space="preserve"> </w:t>
      </w:r>
      <w:r w:rsidRPr="004B1A9A">
        <w:rPr>
          <w:rFonts w:hint="cs"/>
          <w:sz w:val="17"/>
          <w:szCs w:val="17"/>
          <w:rtl/>
        </w:rPr>
        <w:t>השימוש</w:t>
      </w:r>
      <w:r w:rsidRPr="004B1A9A">
        <w:rPr>
          <w:sz w:val="17"/>
          <w:szCs w:val="17"/>
          <w:rtl/>
        </w:rPr>
        <w:t xml:space="preserve"> </w:t>
      </w:r>
      <w:r w:rsidRPr="004B1A9A">
        <w:rPr>
          <w:rFonts w:hint="cs"/>
          <w:sz w:val="17"/>
          <w:szCs w:val="17"/>
          <w:rtl/>
        </w:rPr>
        <w:t>ברכבי</w:t>
      </w:r>
      <w:r w:rsidRPr="004B1A9A">
        <w:rPr>
          <w:sz w:val="17"/>
          <w:szCs w:val="17"/>
          <w:rtl/>
        </w:rPr>
        <w:t xml:space="preserve"> </w:t>
      </w:r>
      <w:r w:rsidRPr="004B1A9A">
        <w:rPr>
          <w:rFonts w:hint="cs"/>
          <w:sz w:val="17"/>
          <w:szCs w:val="17"/>
          <w:rtl/>
        </w:rPr>
        <w:t>מאגר</w:t>
      </w:r>
      <w:r w:rsidRPr="004B1A9A">
        <w:rPr>
          <w:sz w:val="17"/>
          <w:szCs w:val="17"/>
          <w:rtl/>
        </w:rPr>
        <w:t xml:space="preserve"> </w:t>
      </w:r>
      <w:r w:rsidRPr="004B1A9A">
        <w:rPr>
          <w:rFonts w:hint="cs"/>
          <w:sz w:val="17"/>
          <w:szCs w:val="17"/>
          <w:rtl/>
        </w:rPr>
        <w:t>במכון:</w:t>
      </w:r>
      <w:r w:rsidRPr="004B1A9A">
        <w:rPr>
          <w:sz w:val="17"/>
          <w:szCs w:val="17"/>
          <w:rtl/>
        </w:rPr>
        <w:t xml:space="preserve"> </w:t>
      </w:r>
      <w:r w:rsidRPr="004B1A9A">
        <w:rPr>
          <w:rFonts w:hint="cs"/>
          <w:sz w:val="17"/>
          <w:szCs w:val="17"/>
          <w:rtl/>
        </w:rPr>
        <w:t>לא</w:t>
      </w:r>
      <w:r w:rsidRPr="004B1A9A">
        <w:rPr>
          <w:sz w:val="17"/>
          <w:szCs w:val="17"/>
          <w:rtl/>
        </w:rPr>
        <w:t xml:space="preserve"> </w:t>
      </w:r>
      <w:r w:rsidRPr="004B1A9A">
        <w:rPr>
          <w:rFonts w:hint="cs"/>
          <w:sz w:val="17"/>
          <w:szCs w:val="17"/>
          <w:rtl/>
        </w:rPr>
        <w:t>בוצעו</w:t>
      </w:r>
      <w:r w:rsidRPr="004B1A9A">
        <w:rPr>
          <w:sz w:val="17"/>
          <w:szCs w:val="17"/>
          <w:rtl/>
        </w:rPr>
        <w:t xml:space="preserve"> מעקב ו</w:t>
      </w:r>
      <w:r w:rsidRPr="004B1A9A">
        <w:rPr>
          <w:rFonts w:hint="cs"/>
          <w:sz w:val="17"/>
          <w:szCs w:val="17"/>
          <w:rtl/>
        </w:rPr>
        <w:t xml:space="preserve">פעולות </w:t>
      </w:r>
      <w:r w:rsidRPr="004B1A9A">
        <w:rPr>
          <w:sz w:val="17"/>
          <w:szCs w:val="17"/>
          <w:rtl/>
        </w:rPr>
        <w:t xml:space="preserve">תיעוד </w:t>
      </w:r>
      <w:r w:rsidRPr="004B1A9A">
        <w:rPr>
          <w:rFonts w:hint="cs"/>
          <w:sz w:val="17"/>
          <w:szCs w:val="17"/>
          <w:rtl/>
        </w:rPr>
        <w:t>בדבר</w:t>
      </w:r>
      <w:r w:rsidRPr="004B1A9A">
        <w:rPr>
          <w:sz w:val="17"/>
          <w:szCs w:val="17"/>
          <w:rtl/>
        </w:rPr>
        <w:t xml:space="preserve"> השימוש שנעשה בהם ועל ידי איזה עובד</w:t>
      </w:r>
      <w:r w:rsidRPr="004B1A9A">
        <w:rPr>
          <w:rFonts w:hint="cs"/>
          <w:sz w:val="17"/>
          <w:szCs w:val="17"/>
          <w:rtl/>
        </w:rPr>
        <w:t>;</w:t>
      </w:r>
      <w:r w:rsidRPr="004B1A9A">
        <w:rPr>
          <w:sz w:val="17"/>
          <w:szCs w:val="17"/>
          <w:rtl/>
        </w:rPr>
        <w:t xml:space="preserve"> לא נזקף שווי שימוש</w:t>
      </w:r>
      <w:r w:rsidRPr="004B1A9A">
        <w:rPr>
          <w:rFonts w:hint="cs"/>
          <w:sz w:val="17"/>
          <w:szCs w:val="17"/>
          <w:rtl/>
        </w:rPr>
        <w:t>;</w:t>
      </w:r>
      <w:r w:rsidRPr="004B1A9A">
        <w:rPr>
          <w:sz w:val="17"/>
          <w:szCs w:val="17"/>
          <w:rtl/>
        </w:rPr>
        <w:t xml:space="preserve"> ולא שולם מס על פי הוראות מס הכנסה בגין רכבי מאגר</w:t>
      </w:r>
      <w:r w:rsidRPr="004B1A9A">
        <w:rPr>
          <w:rFonts w:hint="cs"/>
          <w:sz w:val="17"/>
          <w:szCs w:val="17"/>
          <w:rtl/>
        </w:rPr>
        <w:t>,</w:t>
      </w:r>
      <w:r w:rsidRPr="004B1A9A">
        <w:rPr>
          <w:sz w:val="17"/>
          <w:szCs w:val="17"/>
          <w:rtl/>
        </w:rPr>
        <w:t xml:space="preserve"> אשר עובדים עשו בהם שימוש פרטי.</w:t>
      </w:r>
    </w:p>
    <w:p w:rsidR="004B1A9A" w:rsidRPr="004B1A9A" w:rsidP="001711E7">
      <w:pPr>
        <w:pStyle w:val="KOT5T"/>
        <w:rPr>
          <w:b/>
          <w:bCs/>
          <w:rtl/>
        </w:rPr>
      </w:pPr>
      <w:r w:rsidRPr="004B1A9A">
        <w:rPr>
          <w:rFonts w:hint="cs"/>
          <w:b/>
          <w:bCs/>
          <w:rtl/>
        </w:rPr>
        <w:t>ליקויים בהפעלת אגף הבניין</w:t>
      </w:r>
    </w:p>
    <w:p w:rsidR="004B1A9A" w:rsidRPr="004B1A9A" w:rsidP="000923A9">
      <w:pPr>
        <w:pStyle w:val="ListParagraph"/>
        <w:numPr>
          <w:ilvl w:val="0"/>
          <w:numId w:val="14"/>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את</w:t>
      </w:r>
      <w:r w:rsidRPr="004B1A9A">
        <w:rPr>
          <w:sz w:val="17"/>
          <w:szCs w:val="17"/>
          <w:rtl/>
        </w:rPr>
        <w:t xml:space="preserve"> תפקיד מנהל אגף בניין מילאו בעשר השנים האחרונות שני בעלי תפקיד</w:t>
      </w:r>
      <w:r w:rsidRPr="004B1A9A">
        <w:rPr>
          <w:rFonts w:hint="cs"/>
          <w:sz w:val="17"/>
          <w:szCs w:val="17"/>
          <w:rtl/>
        </w:rPr>
        <w:t>ים</w:t>
      </w:r>
      <w:r w:rsidRPr="004B1A9A">
        <w:rPr>
          <w:sz w:val="17"/>
          <w:szCs w:val="17"/>
          <w:rtl/>
        </w:rPr>
        <w:t xml:space="preserve"> </w:t>
      </w:r>
      <w:r w:rsidRPr="004B1A9A">
        <w:rPr>
          <w:rFonts w:hint="cs"/>
          <w:sz w:val="17"/>
          <w:szCs w:val="17"/>
          <w:rtl/>
        </w:rPr>
        <w:t>בזה</w:t>
      </w:r>
      <w:r w:rsidRPr="004B1A9A">
        <w:rPr>
          <w:sz w:val="17"/>
          <w:szCs w:val="17"/>
          <w:rtl/>
        </w:rPr>
        <w:t xml:space="preserve"> אחר זה</w:t>
      </w:r>
      <w:r w:rsidRPr="004B1A9A">
        <w:rPr>
          <w:rFonts w:hint="cs"/>
          <w:sz w:val="17"/>
          <w:szCs w:val="17"/>
          <w:rtl/>
        </w:rPr>
        <w:t>,</w:t>
      </w:r>
      <w:r w:rsidRPr="004B1A9A">
        <w:rPr>
          <w:sz w:val="17"/>
          <w:szCs w:val="17"/>
          <w:rtl/>
        </w:rPr>
        <w:t xml:space="preserve"> </w:t>
      </w:r>
      <w:r w:rsidRPr="004B1A9A">
        <w:rPr>
          <w:rFonts w:hint="cs"/>
          <w:sz w:val="17"/>
          <w:szCs w:val="17"/>
          <w:rtl/>
        </w:rPr>
        <w:t>במעמד</w:t>
      </w:r>
      <w:r w:rsidRPr="004B1A9A">
        <w:rPr>
          <w:sz w:val="17"/>
          <w:szCs w:val="17"/>
          <w:rtl/>
        </w:rPr>
        <w:t xml:space="preserve"> של ממלאי מקום בלבד. באגף </w:t>
      </w:r>
      <w:r w:rsidRPr="004B1A9A">
        <w:rPr>
          <w:rFonts w:hint="cs"/>
          <w:sz w:val="17"/>
          <w:szCs w:val="17"/>
          <w:rtl/>
        </w:rPr>
        <w:t>אינם</w:t>
      </w:r>
      <w:r w:rsidRPr="004B1A9A">
        <w:rPr>
          <w:sz w:val="17"/>
          <w:szCs w:val="17"/>
          <w:rtl/>
        </w:rPr>
        <w:t xml:space="preserve"> מאוישים </w:t>
      </w:r>
      <w:r w:rsidRPr="004B1A9A">
        <w:rPr>
          <w:rFonts w:hint="cs"/>
          <w:sz w:val="17"/>
          <w:szCs w:val="17"/>
          <w:rtl/>
        </w:rPr>
        <w:t>שמונה</w:t>
      </w:r>
      <w:r w:rsidRPr="004B1A9A">
        <w:rPr>
          <w:sz w:val="17"/>
          <w:szCs w:val="17"/>
          <w:rtl/>
        </w:rPr>
        <w:t xml:space="preserve"> </w:t>
      </w:r>
      <w:r w:rsidRPr="004B1A9A">
        <w:rPr>
          <w:rFonts w:hint="cs"/>
          <w:sz w:val="17"/>
          <w:szCs w:val="17"/>
          <w:rtl/>
        </w:rPr>
        <w:t>תפקידי</w:t>
      </w:r>
      <w:r w:rsidRPr="004B1A9A">
        <w:rPr>
          <w:sz w:val="17"/>
          <w:szCs w:val="17"/>
          <w:rtl/>
        </w:rPr>
        <w:t xml:space="preserve"> ניהול שונים</w:t>
      </w:r>
      <w:r w:rsidRPr="004B1A9A">
        <w:rPr>
          <w:rFonts w:hint="cs"/>
          <w:sz w:val="17"/>
          <w:szCs w:val="17"/>
          <w:rtl/>
        </w:rPr>
        <w:t>,</w:t>
      </w:r>
      <w:r w:rsidRPr="004B1A9A">
        <w:rPr>
          <w:sz w:val="17"/>
          <w:szCs w:val="17"/>
          <w:rtl/>
        </w:rPr>
        <w:t xml:space="preserve"> זה </w:t>
      </w:r>
      <w:r w:rsidRPr="004B1A9A">
        <w:rPr>
          <w:rFonts w:hint="cs"/>
          <w:sz w:val="17"/>
          <w:szCs w:val="17"/>
          <w:rtl/>
        </w:rPr>
        <w:t>כשש</w:t>
      </w:r>
      <w:r w:rsidRPr="004B1A9A">
        <w:rPr>
          <w:sz w:val="17"/>
          <w:szCs w:val="17"/>
          <w:rtl/>
        </w:rPr>
        <w:t xml:space="preserve"> שנים</w:t>
      </w:r>
      <w:r w:rsidRPr="004B1A9A">
        <w:rPr>
          <w:rFonts w:hint="cs"/>
          <w:sz w:val="17"/>
          <w:szCs w:val="17"/>
          <w:rtl/>
        </w:rPr>
        <w:t>,</w:t>
      </w:r>
      <w:r w:rsidRPr="004B1A9A">
        <w:rPr>
          <w:sz w:val="17"/>
          <w:szCs w:val="17"/>
          <w:rtl/>
        </w:rPr>
        <w:t xml:space="preserve"> </w:t>
      </w:r>
      <w:r w:rsidRPr="004B1A9A">
        <w:rPr>
          <w:rFonts w:hint="cs"/>
          <w:sz w:val="17"/>
          <w:szCs w:val="17"/>
          <w:rtl/>
        </w:rPr>
        <w:t>ו</w:t>
      </w:r>
      <w:r w:rsidRPr="004B1A9A">
        <w:rPr>
          <w:sz w:val="17"/>
          <w:szCs w:val="17"/>
          <w:rtl/>
        </w:rPr>
        <w:t xml:space="preserve">ביניהם מנהל מעבדת בניין ומנהל מעבדת קרקע. </w:t>
      </w:r>
      <w:r w:rsidRPr="004B1A9A">
        <w:rPr>
          <w:rFonts w:hint="cs"/>
          <w:sz w:val="17"/>
          <w:szCs w:val="17"/>
          <w:rtl/>
        </w:rPr>
        <w:t>החוסר</w:t>
      </w:r>
      <w:r w:rsidRPr="004B1A9A">
        <w:rPr>
          <w:sz w:val="17"/>
          <w:szCs w:val="17"/>
          <w:rtl/>
        </w:rPr>
        <w:t xml:space="preserve"> </w:t>
      </w:r>
      <w:r w:rsidRPr="004B1A9A">
        <w:rPr>
          <w:rFonts w:hint="cs"/>
          <w:sz w:val="17"/>
          <w:szCs w:val="17"/>
          <w:rtl/>
        </w:rPr>
        <w:t>באיוש</w:t>
      </w:r>
      <w:r w:rsidRPr="004B1A9A">
        <w:rPr>
          <w:sz w:val="17"/>
          <w:szCs w:val="17"/>
          <w:rtl/>
        </w:rPr>
        <w:t xml:space="preserve"> </w:t>
      </w:r>
      <w:r w:rsidRPr="004B1A9A">
        <w:rPr>
          <w:rFonts w:hint="cs"/>
          <w:sz w:val="17"/>
          <w:szCs w:val="17"/>
          <w:rtl/>
        </w:rPr>
        <w:t>תפקידי</w:t>
      </w:r>
      <w:r w:rsidRPr="004B1A9A">
        <w:rPr>
          <w:sz w:val="17"/>
          <w:szCs w:val="17"/>
          <w:rtl/>
        </w:rPr>
        <w:t xml:space="preserve"> </w:t>
      </w:r>
      <w:r w:rsidRPr="004B1A9A">
        <w:rPr>
          <w:rFonts w:hint="cs"/>
          <w:sz w:val="17"/>
          <w:szCs w:val="17"/>
          <w:rtl/>
        </w:rPr>
        <w:t>הניהול</w:t>
      </w:r>
      <w:r w:rsidRPr="004B1A9A">
        <w:rPr>
          <w:sz w:val="17"/>
          <w:szCs w:val="17"/>
          <w:rtl/>
        </w:rPr>
        <w:t xml:space="preserve"> </w:t>
      </w:r>
      <w:r w:rsidRPr="004B1A9A">
        <w:rPr>
          <w:rFonts w:hint="cs"/>
          <w:sz w:val="17"/>
          <w:szCs w:val="17"/>
          <w:rtl/>
        </w:rPr>
        <w:t>פוגע</w:t>
      </w:r>
      <w:r w:rsidRPr="004B1A9A">
        <w:rPr>
          <w:sz w:val="17"/>
          <w:szCs w:val="17"/>
          <w:rtl/>
        </w:rPr>
        <w:t xml:space="preserve"> </w:t>
      </w:r>
      <w:r w:rsidRPr="004B1A9A">
        <w:rPr>
          <w:rFonts w:hint="cs"/>
          <w:sz w:val="17"/>
          <w:szCs w:val="17"/>
          <w:rtl/>
        </w:rPr>
        <w:t>בתפקוד</w:t>
      </w:r>
      <w:r w:rsidRPr="004B1A9A">
        <w:rPr>
          <w:sz w:val="17"/>
          <w:szCs w:val="17"/>
          <w:rtl/>
        </w:rPr>
        <w:t xml:space="preserve"> </w:t>
      </w:r>
      <w:r w:rsidRPr="004B1A9A">
        <w:rPr>
          <w:rFonts w:hint="cs"/>
          <w:sz w:val="17"/>
          <w:szCs w:val="17"/>
          <w:rtl/>
        </w:rPr>
        <w:t>האגף</w:t>
      </w:r>
      <w:r w:rsidRPr="004B1A9A">
        <w:rPr>
          <w:sz w:val="17"/>
          <w:szCs w:val="17"/>
          <w:rtl/>
        </w:rPr>
        <w:t>.</w:t>
      </w:r>
    </w:p>
    <w:p w:rsidR="004B1A9A" w:rsidRPr="004B1A9A" w:rsidP="000923A9">
      <w:pPr>
        <w:pStyle w:val="ListParagraph"/>
        <w:numPr>
          <w:ilvl w:val="0"/>
          <w:numId w:val="14"/>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המעבדה</w:t>
      </w:r>
      <w:r w:rsidRPr="004B1A9A">
        <w:rPr>
          <w:sz w:val="17"/>
          <w:szCs w:val="17"/>
          <w:rtl/>
        </w:rPr>
        <w:t xml:space="preserve"> </w:t>
      </w:r>
      <w:r w:rsidRPr="004B1A9A">
        <w:rPr>
          <w:rFonts w:hint="cs"/>
          <w:sz w:val="17"/>
          <w:szCs w:val="17"/>
          <w:rtl/>
        </w:rPr>
        <w:t>לבנייה</w:t>
      </w:r>
      <w:r w:rsidRPr="004B1A9A">
        <w:rPr>
          <w:sz w:val="17"/>
          <w:szCs w:val="17"/>
          <w:rtl/>
        </w:rPr>
        <w:t xml:space="preserve"> </w:t>
      </w:r>
      <w:r w:rsidRPr="004B1A9A">
        <w:rPr>
          <w:rFonts w:hint="cs"/>
          <w:sz w:val="17"/>
          <w:szCs w:val="17"/>
          <w:rtl/>
        </w:rPr>
        <w:t>והמעבדה</w:t>
      </w:r>
      <w:r w:rsidRPr="004B1A9A">
        <w:rPr>
          <w:sz w:val="17"/>
          <w:szCs w:val="17"/>
          <w:rtl/>
        </w:rPr>
        <w:t xml:space="preserve"> </w:t>
      </w:r>
      <w:r w:rsidRPr="004B1A9A">
        <w:rPr>
          <w:rFonts w:hint="cs"/>
          <w:sz w:val="17"/>
          <w:szCs w:val="17"/>
          <w:rtl/>
        </w:rPr>
        <w:t>לקרקע</w:t>
      </w:r>
      <w:r w:rsidRPr="004B1A9A">
        <w:rPr>
          <w:sz w:val="17"/>
          <w:szCs w:val="17"/>
          <w:rtl/>
        </w:rPr>
        <w:t xml:space="preserve"> </w:t>
      </w:r>
      <w:r w:rsidRPr="004B1A9A">
        <w:rPr>
          <w:rFonts w:hint="cs"/>
          <w:sz w:val="17"/>
          <w:szCs w:val="17"/>
          <w:rtl/>
        </w:rPr>
        <w:t>של</w:t>
      </w:r>
      <w:r w:rsidRPr="004B1A9A">
        <w:rPr>
          <w:sz w:val="17"/>
          <w:szCs w:val="17"/>
          <w:rtl/>
        </w:rPr>
        <w:t xml:space="preserve"> </w:t>
      </w:r>
      <w:r w:rsidRPr="004B1A9A">
        <w:rPr>
          <w:rFonts w:hint="cs"/>
          <w:sz w:val="17"/>
          <w:szCs w:val="17"/>
          <w:rtl/>
        </w:rPr>
        <w:t>אגף</w:t>
      </w:r>
      <w:r w:rsidRPr="004B1A9A">
        <w:rPr>
          <w:sz w:val="17"/>
          <w:szCs w:val="17"/>
          <w:rtl/>
        </w:rPr>
        <w:t xml:space="preserve"> </w:t>
      </w:r>
      <w:r w:rsidRPr="004B1A9A">
        <w:rPr>
          <w:rFonts w:hint="cs"/>
          <w:sz w:val="17"/>
          <w:szCs w:val="17"/>
          <w:rtl/>
        </w:rPr>
        <w:t>הבניין</w:t>
      </w:r>
      <w:r w:rsidRPr="004B1A9A">
        <w:rPr>
          <w:sz w:val="17"/>
          <w:szCs w:val="17"/>
          <w:rtl/>
        </w:rPr>
        <w:t xml:space="preserve">, </w:t>
      </w:r>
      <w:r w:rsidRPr="004B1A9A">
        <w:rPr>
          <w:rFonts w:hint="cs"/>
          <w:sz w:val="17"/>
          <w:szCs w:val="17"/>
          <w:rtl/>
        </w:rPr>
        <w:t>המתחרות</w:t>
      </w:r>
      <w:r w:rsidRPr="004B1A9A">
        <w:rPr>
          <w:sz w:val="17"/>
          <w:szCs w:val="17"/>
          <w:rtl/>
        </w:rPr>
        <w:t xml:space="preserve"> </w:t>
      </w:r>
      <w:r w:rsidRPr="004B1A9A">
        <w:rPr>
          <w:rFonts w:hint="cs"/>
          <w:sz w:val="17"/>
          <w:szCs w:val="17"/>
          <w:rtl/>
        </w:rPr>
        <w:t>ב</w:t>
      </w:r>
      <w:r w:rsidRPr="004B1A9A">
        <w:rPr>
          <w:sz w:val="17"/>
          <w:szCs w:val="17"/>
          <w:rtl/>
        </w:rPr>
        <w:t>מעבדות פרטיות, הפסידו</w:t>
      </w:r>
      <w:r w:rsidRPr="004B1A9A">
        <w:rPr>
          <w:rFonts w:hint="cs"/>
          <w:sz w:val="17"/>
          <w:szCs w:val="17"/>
          <w:rtl/>
        </w:rPr>
        <w:t xml:space="preserve"> כספים</w:t>
      </w:r>
      <w:r w:rsidRPr="004B1A9A">
        <w:rPr>
          <w:sz w:val="17"/>
          <w:szCs w:val="17"/>
          <w:rtl/>
        </w:rPr>
        <w:t xml:space="preserve"> בעשר השנים האחרונות</w:t>
      </w:r>
      <w:r w:rsidRPr="004B1A9A">
        <w:rPr>
          <w:rFonts w:hint="cs"/>
          <w:sz w:val="17"/>
          <w:szCs w:val="17"/>
          <w:rtl/>
        </w:rPr>
        <w:t>,</w:t>
      </w:r>
      <w:r w:rsidRPr="004B1A9A">
        <w:rPr>
          <w:sz w:val="17"/>
          <w:szCs w:val="17"/>
          <w:rtl/>
        </w:rPr>
        <w:t xml:space="preserve"> </w:t>
      </w:r>
      <w:r w:rsidRPr="004B1A9A">
        <w:rPr>
          <w:rFonts w:hint="cs"/>
          <w:sz w:val="17"/>
          <w:szCs w:val="17"/>
          <w:rtl/>
        </w:rPr>
        <w:t>והיקף</w:t>
      </w:r>
      <w:r w:rsidRPr="004B1A9A">
        <w:rPr>
          <w:sz w:val="17"/>
          <w:szCs w:val="17"/>
          <w:rtl/>
        </w:rPr>
        <w:t xml:space="preserve"> </w:t>
      </w:r>
      <w:r w:rsidRPr="004B1A9A">
        <w:rPr>
          <w:rFonts w:hint="cs"/>
          <w:sz w:val="17"/>
          <w:szCs w:val="17"/>
          <w:rtl/>
        </w:rPr>
        <w:t>הגירעון ה</w:t>
      </w:r>
      <w:r w:rsidRPr="004B1A9A">
        <w:rPr>
          <w:sz w:val="17"/>
          <w:szCs w:val="17"/>
          <w:rtl/>
        </w:rPr>
        <w:t xml:space="preserve">כולל </w:t>
      </w:r>
      <w:r w:rsidRPr="004B1A9A">
        <w:rPr>
          <w:rFonts w:hint="cs"/>
          <w:sz w:val="17"/>
          <w:szCs w:val="17"/>
          <w:rtl/>
        </w:rPr>
        <w:t>בשנים אלו עמד על</w:t>
      </w:r>
      <w:r w:rsidRPr="004B1A9A">
        <w:rPr>
          <w:sz w:val="17"/>
          <w:szCs w:val="17"/>
          <w:rtl/>
        </w:rPr>
        <w:t xml:space="preserve"> כ-214 מיליוני ש"ח. סכום זה מומן מפעילותו המונופוליסטית של המכון בתחום בדיקות מוצרי ה</w:t>
      </w:r>
      <w:r w:rsidRPr="004B1A9A">
        <w:rPr>
          <w:rFonts w:hint="cs"/>
          <w:sz w:val="17"/>
          <w:szCs w:val="17"/>
          <w:rtl/>
        </w:rPr>
        <w:t>י</w:t>
      </w:r>
      <w:r w:rsidRPr="004B1A9A">
        <w:rPr>
          <w:sz w:val="17"/>
          <w:szCs w:val="17"/>
          <w:rtl/>
        </w:rPr>
        <w:t xml:space="preserve">יבוא. </w:t>
      </w:r>
      <w:r w:rsidRPr="004B1A9A">
        <w:rPr>
          <w:rFonts w:hint="cs"/>
          <w:sz w:val="17"/>
          <w:szCs w:val="17"/>
          <w:rtl/>
        </w:rPr>
        <w:t>מימון המעבדות המפסידות, באמצעות רווחי מעבדות המכון הפועלות כמונופול, מעלה חשש כי תעריפי הבדיקות לעמידה בתקן אינם משקפים את עלותם האמתית בתנאי תחרות.</w:t>
      </w:r>
      <w:r w:rsidRPr="004B1A9A">
        <w:rPr>
          <w:sz w:val="17"/>
          <w:szCs w:val="17"/>
          <w:rtl/>
        </w:rPr>
        <w:t xml:space="preserve"> הוועד הפועל לא עקב </w:t>
      </w:r>
      <w:r w:rsidRPr="004B1A9A">
        <w:rPr>
          <w:rFonts w:hint="cs"/>
          <w:sz w:val="17"/>
          <w:szCs w:val="17"/>
          <w:rtl/>
        </w:rPr>
        <w:t>אחר</w:t>
      </w:r>
      <w:r w:rsidRPr="004B1A9A">
        <w:rPr>
          <w:sz w:val="17"/>
          <w:szCs w:val="17"/>
          <w:rtl/>
        </w:rPr>
        <w:t xml:space="preserve"> </w:t>
      </w:r>
      <w:r w:rsidRPr="004B1A9A">
        <w:rPr>
          <w:rFonts w:hint="cs"/>
          <w:sz w:val="17"/>
          <w:szCs w:val="17"/>
          <w:rtl/>
        </w:rPr>
        <w:t>התחזיות</w:t>
      </w:r>
      <w:r w:rsidRPr="004B1A9A">
        <w:rPr>
          <w:sz w:val="17"/>
          <w:szCs w:val="17"/>
          <w:rtl/>
        </w:rPr>
        <w:t xml:space="preserve"> </w:t>
      </w:r>
      <w:r w:rsidRPr="004B1A9A">
        <w:rPr>
          <w:rFonts w:hint="cs"/>
          <w:sz w:val="17"/>
          <w:szCs w:val="17"/>
          <w:rtl/>
        </w:rPr>
        <w:t>שנמסרו</w:t>
      </w:r>
      <w:r w:rsidRPr="004B1A9A">
        <w:rPr>
          <w:sz w:val="17"/>
          <w:szCs w:val="17"/>
          <w:rtl/>
        </w:rPr>
        <w:t xml:space="preserve"> </w:t>
      </w:r>
      <w:r w:rsidRPr="004B1A9A">
        <w:rPr>
          <w:rFonts w:hint="cs"/>
          <w:sz w:val="17"/>
          <w:szCs w:val="17"/>
          <w:rtl/>
        </w:rPr>
        <w:t>לו</w:t>
      </w:r>
      <w:r w:rsidRPr="004B1A9A">
        <w:rPr>
          <w:sz w:val="17"/>
          <w:szCs w:val="17"/>
          <w:rtl/>
        </w:rPr>
        <w:t xml:space="preserve"> </w:t>
      </w:r>
      <w:r w:rsidRPr="004B1A9A">
        <w:rPr>
          <w:rFonts w:hint="cs"/>
          <w:sz w:val="17"/>
          <w:szCs w:val="17"/>
          <w:rtl/>
        </w:rPr>
        <w:t>בדבר</w:t>
      </w:r>
      <w:r w:rsidRPr="004B1A9A">
        <w:rPr>
          <w:sz w:val="17"/>
          <w:szCs w:val="17"/>
          <w:rtl/>
        </w:rPr>
        <w:t xml:space="preserve"> </w:t>
      </w:r>
      <w:r w:rsidRPr="004B1A9A">
        <w:rPr>
          <w:rFonts w:hint="cs"/>
          <w:sz w:val="17"/>
          <w:szCs w:val="17"/>
          <w:rtl/>
        </w:rPr>
        <w:t>פעילות</w:t>
      </w:r>
      <w:r w:rsidRPr="004B1A9A">
        <w:rPr>
          <w:sz w:val="17"/>
          <w:szCs w:val="17"/>
          <w:rtl/>
        </w:rPr>
        <w:t xml:space="preserve"> </w:t>
      </w:r>
      <w:r w:rsidRPr="004B1A9A">
        <w:rPr>
          <w:rFonts w:hint="cs"/>
          <w:sz w:val="17"/>
          <w:szCs w:val="17"/>
          <w:rtl/>
        </w:rPr>
        <w:t>מעבדות</w:t>
      </w:r>
      <w:r w:rsidRPr="004B1A9A">
        <w:rPr>
          <w:sz w:val="17"/>
          <w:szCs w:val="17"/>
          <w:rtl/>
        </w:rPr>
        <w:t xml:space="preserve"> </w:t>
      </w:r>
      <w:r w:rsidRPr="004B1A9A">
        <w:rPr>
          <w:rFonts w:hint="cs"/>
          <w:sz w:val="17"/>
          <w:szCs w:val="17"/>
          <w:rtl/>
        </w:rPr>
        <w:t>הבנייה</w:t>
      </w:r>
      <w:r w:rsidRPr="004B1A9A">
        <w:rPr>
          <w:sz w:val="17"/>
          <w:szCs w:val="17"/>
          <w:rtl/>
        </w:rPr>
        <w:t xml:space="preserve"> </w:t>
      </w:r>
      <w:r w:rsidRPr="004B1A9A">
        <w:rPr>
          <w:rFonts w:hint="cs"/>
          <w:sz w:val="17"/>
          <w:szCs w:val="17"/>
          <w:rtl/>
        </w:rPr>
        <w:t>וקרקע</w:t>
      </w:r>
      <w:r w:rsidRPr="004B1A9A">
        <w:rPr>
          <w:sz w:val="17"/>
          <w:szCs w:val="17"/>
          <w:rtl/>
        </w:rPr>
        <w:t xml:space="preserve">, </w:t>
      </w:r>
      <w:r w:rsidRPr="004B1A9A">
        <w:rPr>
          <w:rFonts w:hint="cs"/>
          <w:sz w:val="17"/>
          <w:szCs w:val="17"/>
          <w:rtl/>
        </w:rPr>
        <w:t>ולא</w:t>
      </w:r>
      <w:r w:rsidRPr="004B1A9A">
        <w:rPr>
          <w:sz w:val="17"/>
          <w:szCs w:val="17"/>
          <w:rtl/>
        </w:rPr>
        <w:t xml:space="preserve"> </w:t>
      </w:r>
      <w:r w:rsidRPr="004B1A9A">
        <w:rPr>
          <w:rFonts w:hint="cs"/>
          <w:sz w:val="17"/>
          <w:szCs w:val="17"/>
          <w:rtl/>
        </w:rPr>
        <w:t>אחר</w:t>
      </w:r>
      <w:r w:rsidRPr="004B1A9A">
        <w:rPr>
          <w:sz w:val="17"/>
          <w:szCs w:val="17"/>
          <w:rtl/>
        </w:rPr>
        <w:t xml:space="preserve"> </w:t>
      </w:r>
      <w:r w:rsidRPr="004B1A9A">
        <w:rPr>
          <w:rFonts w:hint="cs"/>
          <w:sz w:val="17"/>
          <w:szCs w:val="17"/>
          <w:rtl/>
        </w:rPr>
        <w:t>יישום</w:t>
      </w:r>
      <w:r w:rsidRPr="004B1A9A">
        <w:rPr>
          <w:sz w:val="17"/>
          <w:szCs w:val="17"/>
          <w:rtl/>
        </w:rPr>
        <w:t xml:space="preserve"> </w:t>
      </w:r>
      <w:r w:rsidRPr="004B1A9A">
        <w:rPr>
          <w:rFonts w:hint="cs"/>
          <w:sz w:val="17"/>
          <w:szCs w:val="17"/>
          <w:rtl/>
        </w:rPr>
        <w:t>החלטותיו</w:t>
      </w:r>
      <w:r w:rsidRPr="004B1A9A">
        <w:rPr>
          <w:sz w:val="17"/>
          <w:szCs w:val="17"/>
          <w:rtl/>
        </w:rPr>
        <w:t xml:space="preserve">. </w:t>
      </w:r>
      <w:r w:rsidRPr="004B1A9A">
        <w:rPr>
          <w:rFonts w:hint="cs"/>
          <w:sz w:val="17"/>
          <w:szCs w:val="17"/>
          <w:rtl/>
        </w:rPr>
        <w:t>הטיפול</w:t>
      </w:r>
      <w:r w:rsidRPr="004B1A9A">
        <w:rPr>
          <w:sz w:val="17"/>
          <w:szCs w:val="17"/>
          <w:rtl/>
        </w:rPr>
        <w:t xml:space="preserve"> </w:t>
      </w:r>
      <w:r w:rsidRPr="004B1A9A">
        <w:rPr>
          <w:rFonts w:hint="cs"/>
          <w:sz w:val="17"/>
          <w:szCs w:val="17"/>
          <w:rtl/>
        </w:rPr>
        <w:t>הלקוי</w:t>
      </w:r>
      <w:r w:rsidRPr="004B1A9A">
        <w:rPr>
          <w:sz w:val="17"/>
          <w:szCs w:val="17"/>
          <w:rtl/>
        </w:rPr>
        <w:t xml:space="preserve"> </w:t>
      </w:r>
      <w:r w:rsidRPr="004B1A9A">
        <w:rPr>
          <w:rFonts w:hint="cs"/>
          <w:sz w:val="17"/>
          <w:szCs w:val="17"/>
          <w:rtl/>
        </w:rPr>
        <w:t>מגולגל</w:t>
      </w:r>
      <w:r w:rsidRPr="004B1A9A">
        <w:rPr>
          <w:sz w:val="17"/>
          <w:szCs w:val="17"/>
          <w:rtl/>
        </w:rPr>
        <w:t xml:space="preserve"> </w:t>
      </w:r>
      <w:r w:rsidRPr="004B1A9A">
        <w:rPr>
          <w:rFonts w:hint="cs"/>
          <w:sz w:val="17"/>
          <w:szCs w:val="17"/>
          <w:rtl/>
        </w:rPr>
        <w:t>משנה</w:t>
      </w:r>
      <w:r w:rsidRPr="004B1A9A">
        <w:rPr>
          <w:sz w:val="17"/>
          <w:szCs w:val="17"/>
          <w:rtl/>
        </w:rPr>
        <w:t xml:space="preserve"> </w:t>
      </w:r>
      <w:r w:rsidRPr="004B1A9A">
        <w:rPr>
          <w:rFonts w:hint="cs"/>
          <w:sz w:val="17"/>
          <w:szCs w:val="17"/>
          <w:rtl/>
        </w:rPr>
        <w:t>לשנה</w:t>
      </w:r>
      <w:r w:rsidRPr="004B1A9A">
        <w:rPr>
          <w:sz w:val="17"/>
          <w:szCs w:val="17"/>
          <w:rtl/>
        </w:rPr>
        <w:t xml:space="preserve"> </w:t>
      </w:r>
      <w:r w:rsidRPr="004B1A9A">
        <w:rPr>
          <w:rFonts w:hint="cs"/>
          <w:sz w:val="17"/>
          <w:szCs w:val="17"/>
          <w:rtl/>
        </w:rPr>
        <w:t>וממנכ</w:t>
      </w:r>
      <w:r w:rsidRPr="004B1A9A">
        <w:rPr>
          <w:sz w:val="17"/>
          <w:szCs w:val="17"/>
          <w:rtl/>
        </w:rPr>
        <w:t xml:space="preserve">"ל </w:t>
      </w:r>
      <w:r w:rsidRPr="004B1A9A">
        <w:rPr>
          <w:rFonts w:hint="cs"/>
          <w:sz w:val="17"/>
          <w:szCs w:val="17"/>
          <w:rtl/>
        </w:rPr>
        <w:t>למנכ</w:t>
      </w:r>
      <w:r w:rsidRPr="004B1A9A">
        <w:rPr>
          <w:sz w:val="17"/>
          <w:szCs w:val="17"/>
          <w:rtl/>
        </w:rPr>
        <w:t>"ל.</w:t>
      </w:r>
    </w:p>
    <w:p w:rsidR="004B1A9A" w:rsidRPr="00492C38" w:rsidP="001711E7">
      <w:pPr>
        <w:pStyle w:val="takzir"/>
        <w:ind w:left="340"/>
        <w:rPr>
          <w:rFonts w:ascii="Tahoma" w:hAnsi="Tahoma" w:cs="Tahoma"/>
          <w:noProof w:val="0"/>
          <w:sz w:val="28"/>
          <w:rtl/>
        </w:rPr>
      </w:pPr>
    </w:p>
    <w:p w:rsidR="004B1A9A" w:rsidRPr="004B1A9A" w:rsidP="001711E7">
      <w:pPr>
        <w:pStyle w:val="KOT5T"/>
        <w:rPr>
          <w:b/>
          <w:bCs/>
          <w:rtl/>
        </w:rPr>
      </w:pPr>
      <w:r w:rsidRPr="004B1A9A">
        <w:rPr>
          <w:rFonts w:hint="cs"/>
          <w:b/>
          <w:bCs/>
          <w:rtl/>
        </w:rPr>
        <w:t xml:space="preserve">ליקויים באגף איכות והסמכה </w:t>
      </w:r>
    </w:p>
    <w:p w:rsidR="004B1A9A" w:rsidRPr="004B1A9A" w:rsidP="000923A9">
      <w:pPr>
        <w:pStyle w:val="ListParagraph"/>
        <w:numPr>
          <w:ilvl w:val="0"/>
          <w:numId w:val="15"/>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באגף</w:t>
      </w:r>
      <w:r w:rsidRPr="004B1A9A">
        <w:rPr>
          <w:sz w:val="17"/>
          <w:szCs w:val="17"/>
          <w:rtl/>
        </w:rPr>
        <w:t xml:space="preserve"> </w:t>
      </w:r>
      <w:r w:rsidRPr="004B1A9A">
        <w:rPr>
          <w:rFonts w:hint="cs"/>
          <w:sz w:val="17"/>
          <w:szCs w:val="17"/>
          <w:rtl/>
        </w:rPr>
        <w:t>איכות</w:t>
      </w:r>
      <w:r w:rsidRPr="004B1A9A">
        <w:rPr>
          <w:sz w:val="17"/>
          <w:szCs w:val="17"/>
          <w:rtl/>
        </w:rPr>
        <w:t xml:space="preserve"> </w:t>
      </w:r>
      <w:r w:rsidRPr="004B1A9A">
        <w:rPr>
          <w:rFonts w:hint="cs"/>
          <w:sz w:val="17"/>
          <w:szCs w:val="17"/>
          <w:rtl/>
        </w:rPr>
        <w:t>והסמכה</w:t>
      </w:r>
      <w:r w:rsidRPr="004B1A9A">
        <w:rPr>
          <w:sz w:val="17"/>
          <w:szCs w:val="17"/>
          <w:rtl/>
        </w:rPr>
        <w:t xml:space="preserve"> </w:t>
      </w:r>
      <w:r w:rsidRPr="004B1A9A">
        <w:rPr>
          <w:rFonts w:hint="cs"/>
          <w:sz w:val="17"/>
          <w:szCs w:val="17"/>
          <w:rtl/>
        </w:rPr>
        <w:t>מועסקים</w:t>
      </w:r>
      <w:r w:rsidRPr="004B1A9A">
        <w:rPr>
          <w:sz w:val="17"/>
          <w:szCs w:val="17"/>
          <w:rtl/>
        </w:rPr>
        <w:t xml:space="preserve"> </w:t>
      </w:r>
      <w:r w:rsidRPr="004B1A9A">
        <w:rPr>
          <w:rFonts w:hint="cs"/>
          <w:sz w:val="17"/>
          <w:szCs w:val="17"/>
          <w:rtl/>
        </w:rPr>
        <w:t>סוקרים</w:t>
      </w:r>
      <w:r w:rsidRPr="004B1A9A">
        <w:rPr>
          <w:sz w:val="17"/>
          <w:szCs w:val="17"/>
          <w:rtl/>
        </w:rPr>
        <w:t xml:space="preserve"> </w:t>
      </w:r>
      <w:r w:rsidRPr="004B1A9A">
        <w:rPr>
          <w:rFonts w:hint="cs"/>
          <w:sz w:val="17"/>
          <w:szCs w:val="17"/>
          <w:rtl/>
        </w:rPr>
        <w:t>רבים</w:t>
      </w:r>
      <w:r w:rsidRPr="004B1A9A">
        <w:rPr>
          <w:sz w:val="17"/>
          <w:szCs w:val="17"/>
          <w:rtl/>
        </w:rPr>
        <w:t xml:space="preserve"> </w:t>
      </w:r>
      <w:r w:rsidRPr="004B1A9A">
        <w:rPr>
          <w:rFonts w:hint="cs"/>
          <w:sz w:val="17"/>
          <w:szCs w:val="17"/>
          <w:rtl/>
        </w:rPr>
        <w:t>מעל</w:t>
      </w:r>
      <w:r w:rsidRPr="004B1A9A">
        <w:rPr>
          <w:sz w:val="17"/>
          <w:szCs w:val="17"/>
          <w:rtl/>
        </w:rPr>
        <w:t xml:space="preserve"> </w:t>
      </w:r>
      <w:r w:rsidRPr="004B1A9A">
        <w:rPr>
          <w:rFonts w:hint="cs"/>
          <w:sz w:val="17"/>
          <w:szCs w:val="17"/>
          <w:rtl/>
        </w:rPr>
        <w:t>לגיל</w:t>
      </w:r>
      <w:r w:rsidRPr="004B1A9A">
        <w:rPr>
          <w:sz w:val="17"/>
          <w:szCs w:val="17"/>
          <w:rtl/>
        </w:rPr>
        <w:t xml:space="preserve"> </w:t>
      </w:r>
      <w:r w:rsidRPr="004B1A9A">
        <w:rPr>
          <w:rFonts w:hint="cs"/>
          <w:sz w:val="17"/>
          <w:szCs w:val="17"/>
          <w:rtl/>
        </w:rPr>
        <w:t>פרישה</w:t>
      </w:r>
      <w:r w:rsidRPr="004B1A9A">
        <w:rPr>
          <w:sz w:val="17"/>
          <w:szCs w:val="17"/>
          <w:rtl/>
        </w:rPr>
        <w:t xml:space="preserve">. </w:t>
      </w:r>
      <w:r w:rsidRPr="004B1A9A">
        <w:rPr>
          <w:rFonts w:hint="cs"/>
          <w:sz w:val="17"/>
          <w:szCs w:val="17"/>
          <w:rtl/>
        </w:rPr>
        <w:t>המכון</w:t>
      </w:r>
      <w:r w:rsidRPr="004B1A9A">
        <w:rPr>
          <w:sz w:val="17"/>
          <w:szCs w:val="17"/>
          <w:rtl/>
        </w:rPr>
        <w:t xml:space="preserve"> </w:t>
      </w:r>
      <w:r w:rsidRPr="004B1A9A">
        <w:rPr>
          <w:rFonts w:hint="cs"/>
          <w:sz w:val="17"/>
          <w:szCs w:val="17"/>
          <w:rtl/>
        </w:rPr>
        <w:t>טרם</w:t>
      </w:r>
      <w:r w:rsidRPr="004B1A9A">
        <w:rPr>
          <w:sz w:val="17"/>
          <w:szCs w:val="17"/>
          <w:rtl/>
        </w:rPr>
        <w:t xml:space="preserve"> </w:t>
      </w:r>
      <w:r w:rsidRPr="004B1A9A">
        <w:rPr>
          <w:rFonts w:hint="cs"/>
          <w:sz w:val="17"/>
          <w:szCs w:val="17"/>
          <w:rtl/>
        </w:rPr>
        <w:t>גיבש</w:t>
      </w:r>
      <w:r w:rsidRPr="004B1A9A">
        <w:rPr>
          <w:sz w:val="17"/>
          <w:szCs w:val="17"/>
          <w:rtl/>
        </w:rPr>
        <w:t xml:space="preserve"> </w:t>
      </w:r>
      <w:r w:rsidRPr="004B1A9A">
        <w:rPr>
          <w:rFonts w:hint="cs"/>
          <w:sz w:val="17"/>
          <w:szCs w:val="17"/>
          <w:rtl/>
        </w:rPr>
        <w:t>תכנית</w:t>
      </w:r>
      <w:r w:rsidRPr="004B1A9A">
        <w:rPr>
          <w:sz w:val="17"/>
          <w:szCs w:val="17"/>
          <w:rtl/>
        </w:rPr>
        <w:t xml:space="preserve"> </w:t>
      </w:r>
      <w:r w:rsidRPr="004B1A9A">
        <w:rPr>
          <w:rFonts w:hint="cs"/>
          <w:sz w:val="17"/>
          <w:szCs w:val="17"/>
          <w:rtl/>
        </w:rPr>
        <w:t>גיוס</w:t>
      </w:r>
      <w:r w:rsidRPr="004B1A9A">
        <w:rPr>
          <w:sz w:val="17"/>
          <w:szCs w:val="17"/>
          <w:rtl/>
        </w:rPr>
        <w:t xml:space="preserve"> </w:t>
      </w:r>
      <w:r w:rsidRPr="004B1A9A">
        <w:rPr>
          <w:rFonts w:hint="cs"/>
          <w:sz w:val="17"/>
          <w:szCs w:val="17"/>
          <w:rtl/>
        </w:rPr>
        <w:t>והכשרה</w:t>
      </w:r>
      <w:r w:rsidRPr="004B1A9A">
        <w:rPr>
          <w:sz w:val="17"/>
          <w:szCs w:val="17"/>
          <w:rtl/>
        </w:rPr>
        <w:t xml:space="preserve"> </w:t>
      </w:r>
      <w:r w:rsidRPr="004B1A9A">
        <w:rPr>
          <w:rFonts w:hint="cs"/>
          <w:sz w:val="17"/>
          <w:szCs w:val="17"/>
          <w:rtl/>
        </w:rPr>
        <w:t>להחלפתם,</w:t>
      </w:r>
      <w:r w:rsidRPr="004B1A9A">
        <w:rPr>
          <w:sz w:val="17"/>
          <w:szCs w:val="17"/>
          <w:rtl/>
        </w:rPr>
        <w:t xml:space="preserve"> </w:t>
      </w:r>
      <w:r w:rsidRPr="004B1A9A">
        <w:rPr>
          <w:rFonts w:hint="cs"/>
          <w:sz w:val="17"/>
          <w:szCs w:val="17"/>
          <w:rtl/>
        </w:rPr>
        <w:t>ופעילותו</w:t>
      </w:r>
      <w:r w:rsidRPr="004B1A9A">
        <w:rPr>
          <w:sz w:val="17"/>
          <w:szCs w:val="17"/>
          <w:rtl/>
        </w:rPr>
        <w:t xml:space="preserve"> </w:t>
      </w:r>
      <w:r w:rsidRPr="004B1A9A">
        <w:rPr>
          <w:rFonts w:hint="cs"/>
          <w:sz w:val="17"/>
          <w:szCs w:val="17"/>
          <w:rtl/>
        </w:rPr>
        <w:t xml:space="preserve">בתחום התעדת מערכות איכות </w:t>
      </w:r>
      <w:r w:rsidRPr="004B1A9A">
        <w:rPr>
          <w:sz w:val="17"/>
          <w:szCs w:val="17"/>
          <w:rtl/>
        </w:rPr>
        <w:t xml:space="preserve">עלולה להיפגע </w:t>
      </w:r>
      <w:r w:rsidRPr="004B1A9A">
        <w:rPr>
          <w:rFonts w:hint="cs"/>
          <w:sz w:val="17"/>
          <w:szCs w:val="17"/>
          <w:rtl/>
        </w:rPr>
        <w:t>אם בכוונתו</w:t>
      </w:r>
      <w:r w:rsidRPr="004B1A9A">
        <w:rPr>
          <w:sz w:val="17"/>
          <w:szCs w:val="17"/>
          <w:rtl/>
        </w:rPr>
        <w:t xml:space="preserve"> להמשיך </w:t>
      </w:r>
      <w:r w:rsidRPr="004B1A9A">
        <w:rPr>
          <w:rFonts w:hint="cs"/>
          <w:sz w:val="17"/>
          <w:szCs w:val="17"/>
          <w:rtl/>
        </w:rPr>
        <w:t>בפעילות זו</w:t>
      </w:r>
      <w:r w:rsidRPr="004B1A9A">
        <w:rPr>
          <w:sz w:val="17"/>
          <w:szCs w:val="17"/>
          <w:rtl/>
        </w:rPr>
        <w:t>.</w:t>
      </w:r>
    </w:p>
    <w:p w:rsidR="004B1A9A" w:rsidRPr="004B1A9A" w:rsidP="000923A9">
      <w:pPr>
        <w:pStyle w:val="ListParagraph"/>
        <w:numPr>
          <w:ilvl w:val="0"/>
          <w:numId w:val="15"/>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האגף</w:t>
      </w:r>
      <w:r w:rsidRPr="004B1A9A">
        <w:rPr>
          <w:sz w:val="17"/>
          <w:szCs w:val="17"/>
          <w:rtl/>
        </w:rPr>
        <w:t xml:space="preserve"> קיבל הסמכה מגוף </w:t>
      </w:r>
      <w:r w:rsidRPr="004B1A9A">
        <w:rPr>
          <w:rFonts w:hint="cs"/>
          <w:sz w:val="17"/>
          <w:szCs w:val="17"/>
          <w:rtl/>
        </w:rPr>
        <w:t>בין-לאומי</w:t>
      </w:r>
      <w:r w:rsidRPr="004B1A9A">
        <w:rPr>
          <w:sz w:val="17"/>
          <w:szCs w:val="17"/>
          <w:rtl/>
        </w:rPr>
        <w:t xml:space="preserve"> חיצוני כגוף מתעיד</w:t>
      </w:r>
      <w:r>
        <w:rPr>
          <w:sz w:val="17"/>
          <w:szCs w:val="17"/>
          <w:vertAlign w:val="superscript"/>
          <w:rtl/>
        </w:rPr>
        <w:footnoteReference w:id="6"/>
      </w:r>
      <w:r w:rsidRPr="004B1A9A">
        <w:rPr>
          <w:sz w:val="17"/>
          <w:szCs w:val="17"/>
          <w:rtl/>
        </w:rPr>
        <w:t xml:space="preserve"> לפי </w:t>
      </w:r>
      <w:r w:rsidRPr="004B1A9A">
        <w:rPr>
          <w:sz w:val="17"/>
          <w:szCs w:val="17"/>
        </w:rPr>
        <w:t>ISO 17065</w:t>
      </w:r>
      <w:r w:rsidRPr="004B1A9A">
        <w:rPr>
          <w:sz w:val="17"/>
          <w:szCs w:val="17"/>
          <w:rtl/>
        </w:rPr>
        <w:t xml:space="preserve"> רק לתשעה מוצרים מתוך כ-317 מוצרים במסגרת תו תקן.</w:t>
      </w:r>
    </w:p>
    <w:p w:rsidR="004B1A9A" w:rsidRPr="004B1A9A" w:rsidP="000923A9">
      <w:pPr>
        <w:pStyle w:val="ListParagraph"/>
        <w:numPr>
          <w:ilvl w:val="0"/>
          <w:numId w:val="15"/>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בשנת</w:t>
      </w:r>
      <w:r w:rsidRPr="004B1A9A">
        <w:rPr>
          <w:sz w:val="17"/>
          <w:szCs w:val="17"/>
          <w:rtl/>
        </w:rPr>
        <w:t xml:space="preserve"> 2014 </w:t>
      </w:r>
      <w:r w:rsidRPr="004B1A9A">
        <w:rPr>
          <w:rFonts w:hint="cs"/>
          <w:sz w:val="17"/>
          <w:szCs w:val="17"/>
          <w:rtl/>
        </w:rPr>
        <w:t>לא</w:t>
      </w:r>
      <w:r w:rsidRPr="004B1A9A">
        <w:rPr>
          <w:sz w:val="17"/>
          <w:szCs w:val="17"/>
          <w:rtl/>
        </w:rPr>
        <w:t xml:space="preserve"> ביצע </w:t>
      </w:r>
      <w:r w:rsidRPr="004B1A9A">
        <w:rPr>
          <w:rFonts w:hint="cs"/>
          <w:sz w:val="17"/>
          <w:szCs w:val="17"/>
          <w:rtl/>
        </w:rPr>
        <w:t>האגף</w:t>
      </w:r>
      <w:r w:rsidRPr="004B1A9A">
        <w:rPr>
          <w:sz w:val="17"/>
          <w:szCs w:val="17"/>
          <w:rtl/>
        </w:rPr>
        <w:t xml:space="preserve"> </w:t>
      </w:r>
      <w:r w:rsidRPr="004B1A9A">
        <w:rPr>
          <w:rFonts w:hint="cs"/>
          <w:sz w:val="17"/>
          <w:szCs w:val="17"/>
          <w:rtl/>
        </w:rPr>
        <w:t>כ</w:t>
      </w:r>
      <w:r w:rsidRPr="004B1A9A">
        <w:rPr>
          <w:sz w:val="17"/>
          <w:szCs w:val="17"/>
          <w:rtl/>
        </w:rPr>
        <w:t xml:space="preserve">-750 </w:t>
      </w:r>
      <w:r w:rsidRPr="004B1A9A">
        <w:rPr>
          <w:rFonts w:hint="cs"/>
          <w:sz w:val="17"/>
          <w:szCs w:val="17"/>
          <w:rtl/>
        </w:rPr>
        <w:t>הזמנות</w:t>
      </w:r>
      <w:r w:rsidRPr="004B1A9A">
        <w:rPr>
          <w:sz w:val="17"/>
          <w:szCs w:val="17"/>
          <w:rtl/>
        </w:rPr>
        <w:t xml:space="preserve"> </w:t>
      </w:r>
      <w:r w:rsidRPr="004B1A9A">
        <w:rPr>
          <w:rFonts w:hint="cs"/>
          <w:sz w:val="17"/>
          <w:szCs w:val="17"/>
          <w:rtl/>
        </w:rPr>
        <w:t>עבודה,</w:t>
      </w:r>
      <w:r w:rsidRPr="004B1A9A">
        <w:rPr>
          <w:sz w:val="17"/>
          <w:szCs w:val="17"/>
          <w:rtl/>
        </w:rPr>
        <w:t xml:space="preserve"> </w:t>
      </w:r>
      <w:r w:rsidRPr="004B1A9A">
        <w:rPr>
          <w:rFonts w:hint="cs"/>
          <w:sz w:val="17"/>
          <w:szCs w:val="17"/>
          <w:rtl/>
        </w:rPr>
        <w:t>ובשנת</w:t>
      </w:r>
      <w:r w:rsidRPr="004B1A9A">
        <w:rPr>
          <w:sz w:val="17"/>
          <w:szCs w:val="17"/>
          <w:rtl/>
        </w:rPr>
        <w:t xml:space="preserve"> 2015 </w:t>
      </w:r>
      <w:r w:rsidRPr="004B1A9A">
        <w:rPr>
          <w:rFonts w:hint="cs"/>
          <w:sz w:val="17"/>
          <w:szCs w:val="17"/>
          <w:rtl/>
        </w:rPr>
        <w:t>לא</w:t>
      </w:r>
      <w:r w:rsidRPr="004B1A9A">
        <w:rPr>
          <w:sz w:val="17"/>
          <w:szCs w:val="17"/>
          <w:rtl/>
        </w:rPr>
        <w:t xml:space="preserve"> </w:t>
      </w:r>
      <w:r w:rsidRPr="004B1A9A">
        <w:rPr>
          <w:rFonts w:hint="cs"/>
          <w:sz w:val="17"/>
          <w:szCs w:val="17"/>
          <w:rtl/>
        </w:rPr>
        <w:t>ביצע</w:t>
      </w:r>
      <w:r w:rsidRPr="004B1A9A">
        <w:rPr>
          <w:sz w:val="17"/>
          <w:szCs w:val="17"/>
          <w:rtl/>
        </w:rPr>
        <w:t xml:space="preserve"> </w:t>
      </w:r>
      <w:r w:rsidRPr="004B1A9A">
        <w:rPr>
          <w:rFonts w:hint="cs"/>
          <w:sz w:val="17"/>
          <w:szCs w:val="17"/>
          <w:rtl/>
        </w:rPr>
        <w:t>כ</w:t>
      </w:r>
      <w:r w:rsidRPr="004B1A9A">
        <w:rPr>
          <w:sz w:val="17"/>
          <w:szCs w:val="17"/>
          <w:rtl/>
        </w:rPr>
        <w:t xml:space="preserve">-900 </w:t>
      </w:r>
      <w:r w:rsidRPr="004B1A9A">
        <w:rPr>
          <w:rFonts w:hint="cs"/>
          <w:sz w:val="17"/>
          <w:szCs w:val="17"/>
          <w:rtl/>
        </w:rPr>
        <w:t>הזמנות</w:t>
      </w:r>
      <w:r w:rsidRPr="004B1A9A">
        <w:rPr>
          <w:sz w:val="17"/>
          <w:szCs w:val="17"/>
          <w:rtl/>
        </w:rPr>
        <w:t xml:space="preserve"> </w:t>
      </w:r>
      <w:r w:rsidRPr="004B1A9A">
        <w:rPr>
          <w:rFonts w:hint="cs"/>
          <w:sz w:val="17"/>
          <w:szCs w:val="17"/>
          <w:rtl/>
        </w:rPr>
        <w:t>עבודה</w:t>
      </w:r>
      <w:r w:rsidRPr="004B1A9A">
        <w:rPr>
          <w:sz w:val="17"/>
          <w:szCs w:val="17"/>
          <w:rtl/>
        </w:rPr>
        <w:t xml:space="preserve"> </w:t>
      </w:r>
      <w:r w:rsidRPr="004B1A9A">
        <w:rPr>
          <w:rFonts w:hint="cs"/>
          <w:sz w:val="17"/>
          <w:szCs w:val="17"/>
          <w:rtl/>
        </w:rPr>
        <w:t>מתוך</w:t>
      </w:r>
      <w:r w:rsidRPr="004B1A9A">
        <w:rPr>
          <w:sz w:val="17"/>
          <w:szCs w:val="17"/>
          <w:rtl/>
        </w:rPr>
        <w:t xml:space="preserve"> </w:t>
      </w:r>
      <w:r w:rsidRPr="004B1A9A">
        <w:rPr>
          <w:rFonts w:hint="cs"/>
          <w:sz w:val="17"/>
          <w:szCs w:val="17"/>
          <w:rtl/>
        </w:rPr>
        <w:t>כ</w:t>
      </w:r>
      <w:r w:rsidRPr="004B1A9A">
        <w:rPr>
          <w:sz w:val="17"/>
          <w:szCs w:val="17"/>
          <w:rtl/>
        </w:rPr>
        <w:t xml:space="preserve">-20,000 </w:t>
      </w:r>
      <w:r w:rsidRPr="004B1A9A">
        <w:rPr>
          <w:rFonts w:hint="cs"/>
          <w:sz w:val="17"/>
          <w:szCs w:val="17"/>
          <w:rtl/>
        </w:rPr>
        <w:t>הזמנות</w:t>
      </w:r>
      <w:r w:rsidRPr="004B1A9A">
        <w:rPr>
          <w:sz w:val="17"/>
          <w:szCs w:val="17"/>
          <w:rtl/>
        </w:rPr>
        <w:t xml:space="preserve"> </w:t>
      </w:r>
      <w:r w:rsidRPr="004B1A9A">
        <w:rPr>
          <w:rFonts w:hint="cs"/>
          <w:sz w:val="17"/>
          <w:szCs w:val="17"/>
          <w:rtl/>
        </w:rPr>
        <w:t>עבודה</w:t>
      </w:r>
      <w:r w:rsidRPr="004B1A9A">
        <w:rPr>
          <w:sz w:val="17"/>
          <w:szCs w:val="17"/>
          <w:rtl/>
        </w:rPr>
        <w:t xml:space="preserve"> </w:t>
      </w:r>
      <w:r w:rsidRPr="004B1A9A">
        <w:rPr>
          <w:rFonts w:hint="cs"/>
          <w:sz w:val="17"/>
          <w:szCs w:val="17"/>
          <w:rtl/>
        </w:rPr>
        <w:t>שנפתחו</w:t>
      </w:r>
      <w:r w:rsidRPr="004B1A9A">
        <w:rPr>
          <w:sz w:val="17"/>
          <w:szCs w:val="17"/>
          <w:rtl/>
        </w:rPr>
        <w:t xml:space="preserve"> </w:t>
      </w:r>
      <w:r w:rsidRPr="004B1A9A">
        <w:rPr>
          <w:rFonts w:hint="cs"/>
          <w:sz w:val="17"/>
          <w:szCs w:val="17"/>
          <w:rtl/>
        </w:rPr>
        <w:t>בכל</w:t>
      </w:r>
      <w:r w:rsidRPr="004B1A9A">
        <w:rPr>
          <w:sz w:val="17"/>
          <w:szCs w:val="17"/>
          <w:rtl/>
        </w:rPr>
        <w:t xml:space="preserve"> </w:t>
      </w:r>
      <w:r w:rsidRPr="004B1A9A">
        <w:rPr>
          <w:rFonts w:hint="cs"/>
          <w:sz w:val="17"/>
          <w:szCs w:val="17"/>
          <w:rtl/>
        </w:rPr>
        <w:t>אחת</w:t>
      </w:r>
      <w:r w:rsidRPr="004B1A9A">
        <w:rPr>
          <w:sz w:val="17"/>
          <w:szCs w:val="17"/>
          <w:rtl/>
        </w:rPr>
        <w:t xml:space="preserve"> </w:t>
      </w:r>
      <w:r w:rsidRPr="004B1A9A">
        <w:rPr>
          <w:rFonts w:hint="cs"/>
          <w:sz w:val="17"/>
          <w:szCs w:val="17"/>
          <w:rtl/>
        </w:rPr>
        <w:t>משנים</w:t>
      </w:r>
      <w:r w:rsidRPr="004B1A9A">
        <w:rPr>
          <w:sz w:val="17"/>
          <w:szCs w:val="17"/>
          <w:rtl/>
        </w:rPr>
        <w:t xml:space="preserve"> </w:t>
      </w:r>
      <w:r w:rsidRPr="004B1A9A">
        <w:rPr>
          <w:rFonts w:hint="cs"/>
          <w:sz w:val="17"/>
          <w:szCs w:val="17"/>
          <w:rtl/>
        </w:rPr>
        <w:t>אלה</w:t>
      </w:r>
      <w:r w:rsidRPr="004B1A9A">
        <w:rPr>
          <w:sz w:val="17"/>
          <w:szCs w:val="17"/>
          <w:rtl/>
        </w:rPr>
        <w:t xml:space="preserve">. </w:t>
      </w:r>
      <w:r w:rsidRPr="004B1A9A">
        <w:rPr>
          <w:rFonts w:hint="cs"/>
          <w:sz w:val="17"/>
          <w:szCs w:val="17"/>
          <w:rtl/>
        </w:rPr>
        <w:t>לכ</w:t>
      </w:r>
      <w:r w:rsidRPr="004B1A9A">
        <w:rPr>
          <w:sz w:val="17"/>
          <w:szCs w:val="17"/>
          <w:rtl/>
        </w:rPr>
        <w:t xml:space="preserve">-400 </w:t>
      </w:r>
      <w:r w:rsidRPr="004B1A9A">
        <w:rPr>
          <w:rFonts w:hint="cs"/>
          <w:sz w:val="17"/>
          <w:szCs w:val="17"/>
          <w:rtl/>
        </w:rPr>
        <w:t>לקוחות</w:t>
      </w:r>
      <w:r w:rsidRPr="004B1A9A">
        <w:rPr>
          <w:sz w:val="17"/>
          <w:szCs w:val="17"/>
          <w:rtl/>
        </w:rPr>
        <w:t xml:space="preserve"> </w:t>
      </w:r>
      <w:r w:rsidRPr="004B1A9A">
        <w:rPr>
          <w:rFonts w:hint="cs"/>
          <w:sz w:val="17"/>
          <w:szCs w:val="17"/>
          <w:rtl/>
        </w:rPr>
        <w:t>לא</w:t>
      </w:r>
      <w:r w:rsidRPr="004B1A9A">
        <w:rPr>
          <w:sz w:val="17"/>
          <w:szCs w:val="17"/>
          <w:rtl/>
        </w:rPr>
        <w:t xml:space="preserve"> </w:t>
      </w:r>
      <w:r w:rsidRPr="004B1A9A">
        <w:rPr>
          <w:rFonts w:hint="cs"/>
          <w:sz w:val="17"/>
          <w:szCs w:val="17"/>
          <w:rtl/>
        </w:rPr>
        <w:t>בוצעו</w:t>
      </w:r>
      <w:r w:rsidRPr="004B1A9A">
        <w:rPr>
          <w:sz w:val="17"/>
          <w:szCs w:val="17"/>
          <w:rtl/>
        </w:rPr>
        <w:t xml:space="preserve"> </w:t>
      </w:r>
      <w:r w:rsidRPr="004B1A9A">
        <w:rPr>
          <w:rFonts w:hint="cs"/>
          <w:sz w:val="17"/>
          <w:szCs w:val="17"/>
          <w:rtl/>
        </w:rPr>
        <w:t>מבדקים</w:t>
      </w:r>
      <w:r w:rsidRPr="004B1A9A">
        <w:rPr>
          <w:sz w:val="17"/>
          <w:szCs w:val="17"/>
          <w:rtl/>
        </w:rPr>
        <w:t xml:space="preserve"> </w:t>
      </w:r>
      <w:r w:rsidRPr="004B1A9A">
        <w:rPr>
          <w:rFonts w:hint="cs"/>
          <w:sz w:val="17"/>
          <w:szCs w:val="17"/>
          <w:rtl/>
        </w:rPr>
        <w:t>כלל</w:t>
      </w:r>
      <w:r w:rsidRPr="004B1A9A">
        <w:rPr>
          <w:sz w:val="17"/>
          <w:szCs w:val="17"/>
          <w:rtl/>
        </w:rPr>
        <w:t xml:space="preserve"> </w:t>
      </w:r>
      <w:r w:rsidRPr="004B1A9A">
        <w:rPr>
          <w:rFonts w:hint="cs"/>
          <w:sz w:val="17"/>
          <w:szCs w:val="17"/>
          <w:rtl/>
        </w:rPr>
        <w:t>בשנת</w:t>
      </w:r>
      <w:r w:rsidRPr="004B1A9A">
        <w:rPr>
          <w:sz w:val="17"/>
          <w:szCs w:val="17"/>
          <w:rtl/>
        </w:rPr>
        <w:t xml:space="preserve"> 2015</w:t>
      </w:r>
      <w:r w:rsidRPr="004B1A9A">
        <w:rPr>
          <w:rFonts w:hint="cs"/>
          <w:sz w:val="17"/>
          <w:szCs w:val="17"/>
          <w:rtl/>
        </w:rPr>
        <w:t>,</w:t>
      </w:r>
      <w:r w:rsidRPr="004B1A9A">
        <w:rPr>
          <w:sz w:val="17"/>
          <w:szCs w:val="17"/>
          <w:rtl/>
        </w:rPr>
        <w:t xml:space="preserve"> </w:t>
      </w:r>
      <w:r w:rsidRPr="004B1A9A">
        <w:rPr>
          <w:rFonts w:hint="cs"/>
          <w:sz w:val="17"/>
          <w:szCs w:val="17"/>
          <w:rtl/>
        </w:rPr>
        <w:t>אף</w:t>
      </w:r>
      <w:r w:rsidRPr="004B1A9A">
        <w:rPr>
          <w:sz w:val="17"/>
          <w:szCs w:val="17"/>
          <w:rtl/>
        </w:rPr>
        <w:t xml:space="preserve"> </w:t>
      </w:r>
      <w:r w:rsidRPr="004B1A9A">
        <w:rPr>
          <w:rFonts w:hint="cs"/>
          <w:sz w:val="17"/>
          <w:szCs w:val="17"/>
          <w:rtl/>
        </w:rPr>
        <w:t>שאמור</w:t>
      </w:r>
      <w:r w:rsidRPr="004B1A9A">
        <w:rPr>
          <w:sz w:val="17"/>
          <w:szCs w:val="17"/>
          <w:rtl/>
        </w:rPr>
        <w:t xml:space="preserve"> </w:t>
      </w:r>
      <w:r w:rsidRPr="004B1A9A">
        <w:rPr>
          <w:rFonts w:hint="cs"/>
          <w:sz w:val="17"/>
          <w:szCs w:val="17"/>
          <w:rtl/>
        </w:rPr>
        <w:t>היה</w:t>
      </w:r>
      <w:r w:rsidRPr="004B1A9A">
        <w:rPr>
          <w:sz w:val="17"/>
          <w:szCs w:val="17"/>
          <w:rtl/>
        </w:rPr>
        <w:t xml:space="preserve"> </w:t>
      </w:r>
      <w:r w:rsidRPr="004B1A9A">
        <w:rPr>
          <w:rFonts w:hint="cs"/>
          <w:sz w:val="17"/>
          <w:szCs w:val="17"/>
          <w:rtl/>
        </w:rPr>
        <w:t>להתבצע</w:t>
      </w:r>
      <w:r w:rsidRPr="004B1A9A">
        <w:rPr>
          <w:sz w:val="17"/>
          <w:szCs w:val="17"/>
          <w:rtl/>
        </w:rPr>
        <w:t xml:space="preserve"> </w:t>
      </w:r>
      <w:r w:rsidRPr="004B1A9A">
        <w:rPr>
          <w:rFonts w:hint="cs"/>
          <w:sz w:val="17"/>
          <w:szCs w:val="17"/>
          <w:rtl/>
        </w:rPr>
        <w:t>אצלם</w:t>
      </w:r>
      <w:r w:rsidRPr="004B1A9A">
        <w:rPr>
          <w:sz w:val="17"/>
          <w:szCs w:val="17"/>
          <w:rtl/>
        </w:rPr>
        <w:t xml:space="preserve"> </w:t>
      </w:r>
      <w:r w:rsidRPr="004B1A9A">
        <w:rPr>
          <w:rFonts w:hint="cs"/>
          <w:sz w:val="17"/>
          <w:szCs w:val="17"/>
          <w:rtl/>
        </w:rPr>
        <w:t>מבדק</w:t>
      </w:r>
      <w:r w:rsidRPr="004B1A9A">
        <w:rPr>
          <w:sz w:val="17"/>
          <w:szCs w:val="17"/>
          <w:rtl/>
        </w:rPr>
        <w:t xml:space="preserve"> </w:t>
      </w:r>
      <w:r w:rsidRPr="004B1A9A">
        <w:rPr>
          <w:rFonts w:hint="cs"/>
          <w:sz w:val="17"/>
          <w:szCs w:val="17"/>
          <w:rtl/>
        </w:rPr>
        <w:t>אחד לפחות</w:t>
      </w:r>
      <w:r w:rsidRPr="004B1A9A">
        <w:rPr>
          <w:sz w:val="17"/>
          <w:szCs w:val="17"/>
          <w:rtl/>
        </w:rPr>
        <w:t>.</w:t>
      </w:r>
    </w:p>
    <w:p w:rsidR="004B1A9A" w:rsidRPr="00492C38" w:rsidP="001711E7">
      <w:pPr>
        <w:pStyle w:val="takzir"/>
        <w:rPr>
          <w:rFonts w:ascii="Tahoma" w:hAnsi="Tahoma" w:cs="Tahoma"/>
          <w:noProof w:val="0"/>
          <w:sz w:val="28"/>
          <w:rtl/>
        </w:rPr>
      </w:pPr>
    </w:p>
    <w:p w:rsidR="004B1A9A" w:rsidRPr="004B1A9A" w:rsidP="001711E7">
      <w:pPr>
        <w:pStyle w:val="KOT5T"/>
        <w:rPr>
          <w:b/>
          <w:bCs/>
          <w:rtl/>
        </w:rPr>
      </w:pPr>
      <w:r w:rsidRPr="004B1A9A">
        <w:rPr>
          <w:rFonts w:hint="cs"/>
          <w:b/>
          <w:bCs/>
          <w:rtl/>
        </w:rPr>
        <w:t xml:space="preserve">ליקויים בתהליך מתן תו תקן </w:t>
      </w:r>
    </w:p>
    <w:p w:rsidR="004B1A9A" w:rsidRPr="004B1A9A" w:rsidP="000923A9">
      <w:pPr>
        <w:pStyle w:val="ListParagraph"/>
        <w:numPr>
          <w:ilvl w:val="0"/>
          <w:numId w:val="16"/>
        </w:numPr>
        <w:pBdr>
          <w:top w:val="single" w:sz="8" w:space="4" w:color="2A2AA6"/>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צו</w:t>
      </w:r>
      <w:r w:rsidRPr="004B1A9A">
        <w:rPr>
          <w:sz w:val="17"/>
          <w:szCs w:val="17"/>
          <w:rtl/>
        </w:rPr>
        <w:t xml:space="preserve"> </w:t>
      </w:r>
      <w:r w:rsidRPr="004B1A9A">
        <w:rPr>
          <w:rFonts w:hint="cs"/>
          <w:sz w:val="17"/>
          <w:szCs w:val="17"/>
          <w:rtl/>
        </w:rPr>
        <w:t>התקנים</w:t>
      </w:r>
      <w:r w:rsidRPr="004B1A9A">
        <w:rPr>
          <w:sz w:val="17"/>
          <w:szCs w:val="17"/>
          <w:rtl/>
        </w:rPr>
        <w:t xml:space="preserve"> (איסור ייצור מצרכים), התשמ"</w:t>
      </w:r>
      <w:r w:rsidRPr="004B1A9A">
        <w:rPr>
          <w:rFonts w:hint="cs"/>
          <w:sz w:val="17"/>
          <w:szCs w:val="17"/>
          <w:rtl/>
        </w:rPr>
        <w:t>ב-</w:t>
      </w:r>
      <w:r w:rsidRPr="004B1A9A">
        <w:rPr>
          <w:sz w:val="17"/>
          <w:szCs w:val="17"/>
          <w:rtl/>
        </w:rPr>
        <w:t xml:space="preserve">1981, </w:t>
      </w:r>
      <w:r w:rsidRPr="004B1A9A">
        <w:rPr>
          <w:rFonts w:hint="cs"/>
          <w:sz w:val="17"/>
          <w:szCs w:val="17"/>
          <w:rtl/>
        </w:rPr>
        <w:t>ש</w:t>
      </w:r>
      <w:r w:rsidRPr="004B1A9A">
        <w:rPr>
          <w:sz w:val="17"/>
          <w:szCs w:val="17"/>
          <w:rtl/>
        </w:rPr>
        <w:t>בו מפורסמת רשימה בת 45 מוצרים שהצו אוסר לייצרם או למכרם אלא אם</w:t>
      </w:r>
      <w:r w:rsidRPr="004B1A9A">
        <w:rPr>
          <w:rFonts w:hint="cs"/>
          <w:sz w:val="17"/>
          <w:szCs w:val="17"/>
          <w:rtl/>
        </w:rPr>
        <w:t xml:space="preserve"> כן</w:t>
      </w:r>
      <w:r w:rsidRPr="004B1A9A">
        <w:rPr>
          <w:sz w:val="17"/>
          <w:szCs w:val="17"/>
          <w:rtl/>
        </w:rPr>
        <w:t xml:space="preserve"> ניתן היתר לסמנם בתו תקן, </w:t>
      </w:r>
      <w:r w:rsidRPr="004B1A9A">
        <w:rPr>
          <w:rFonts w:hint="cs"/>
          <w:sz w:val="17"/>
          <w:szCs w:val="17"/>
          <w:rtl/>
        </w:rPr>
        <w:t>לא</w:t>
      </w:r>
      <w:r w:rsidRPr="004B1A9A">
        <w:rPr>
          <w:sz w:val="17"/>
          <w:szCs w:val="17"/>
          <w:rtl/>
        </w:rPr>
        <w:t xml:space="preserve"> </w:t>
      </w:r>
      <w:r w:rsidRPr="004B1A9A">
        <w:rPr>
          <w:rFonts w:hint="cs"/>
          <w:sz w:val="17"/>
          <w:szCs w:val="17"/>
          <w:rtl/>
        </w:rPr>
        <w:t>עודכן</w:t>
      </w:r>
      <w:r w:rsidRPr="004B1A9A">
        <w:rPr>
          <w:sz w:val="17"/>
          <w:szCs w:val="17"/>
          <w:rtl/>
        </w:rPr>
        <w:t xml:space="preserve"> </w:t>
      </w:r>
      <w:r w:rsidRPr="004B1A9A">
        <w:rPr>
          <w:rFonts w:hint="cs"/>
          <w:sz w:val="17"/>
          <w:szCs w:val="17"/>
          <w:rtl/>
        </w:rPr>
        <w:t>על</w:t>
      </w:r>
      <w:r w:rsidRPr="004B1A9A">
        <w:rPr>
          <w:sz w:val="17"/>
          <w:szCs w:val="17"/>
          <w:rtl/>
        </w:rPr>
        <w:t xml:space="preserve"> </w:t>
      </w:r>
      <w:r w:rsidRPr="004B1A9A">
        <w:rPr>
          <w:rFonts w:hint="cs"/>
          <w:sz w:val="17"/>
          <w:szCs w:val="17"/>
          <w:rtl/>
        </w:rPr>
        <w:t>ידי</w:t>
      </w:r>
      <w:r w:rsidRPr="004B1A9A">
        <w:rPr>
          <w:sz w:val="17"/>
          <w:szCs w:val="17"/>
          <w:rtl/>
        </w:rPr>
        <w:t xml:space="preserve"> </w:t>
      </w:r>
      <w:r w:rsidRPr="004B1A9A">
        <w:rPr>
          <w:rFonts w:hint="cs"/>
          <w:sz w:val="17"/>
          <w:szCs w:val="17"/>
          <w:rtl/>
        </w:rPr>
        <w:t>משרד</w:t>
      </w:r>
      <w:r w:rsidRPr="004B1A9A">
        <w:rPr>
          <w:sz w:val="17"/>
          <w:szCs w:val="17"/>
          <w:rtl/>
        </w:rPr>
        <w:t xml:space="preserve"> </w:t>
      </w:r>
      <w:r w:rsidRPr="004B1A9A">
        <w:rPr>
          <w:rFonts w:hint="cs"/>
          <w:sz w:val="17"/>
          <w:szCs w:val="17"/>
          <w:rtl/>
        </w:rPr>
        <w:t>הכלכלה</w:t>
      </w:r>
      <w:r w:rsidRPr="004B1A9A">
        <w:rPr>
          <w:sz w:val="17"/>
          <w:szCs w:val="17"/>
          <w:rtl/>
        </w:rPr>
        <w:t xml:space="preserve">: </w:t>
      </w:r>
      <w:r w:rsidRPr="004B1A9A">
        <w:rPr>
          <w:rFonts w:hint="cs"/>
          <w:sz w:val="17"/>
          <w:szCs w:val="17"/>
          <w:rtl/>
        </w:rPr>
        <w:t>יש</w:t>
      </w:r>
      <w:r w:rsidRPr="004B1A9A">
        <w:rPr>
          <w:sz w:val="17"/>
          <w:szCs w:val="17"/>
          <w:rtl/>
        </w:rPr>
        <w:t xml:space="preserve"> </w:t>
      </w:r>
      <w:r w:rsidRPr="004B1A9A">
        <w:rPr>
          <w:rFonts w:hint="cs"/>
          <w:sz w:val="17"/>
          <w:szCs w:val="17"/>
          <w:rtl/>
        </w:rPr>
        <w:t>בו</w:t>
      </w:r>
      <w:r w:rsidRPr="004B1A9A">
        <w:rPr>
          <w:sz w:val="17"/>
          <w:szCs w:val="17"/>
          <w:rtl/>
        </w:rPr>
        <w:t xml:space="preserve"> </w:t>
      </w:r>
      <w:r w:rsidRPr="004B1A9A">
        <w:rPr>
          <w:rFonts w:hint="cs"/>
          <w:sz w:val="17"/>
          <w:szCs w:val="17"/>
          <w:rtl/>
        </w:rPr>
        <w:t>מוצרים</w:t>
      </w:r>
      <w:r w:rsidRPr="004B1A9A">
        <w:rPr>
          <w:sz w:val="17"/>
          <w:szCs w:val="17"/>
          <w:rtl/>
        </w:rPr>
        <w:t xml:space="preserve"> </w:t>
      </w:r>
      <w:r w:rsidRPr="004B1A9A">
        <w:rPr>
          <w:rFonts w:hint="cs"/>
          <w:sz w:val="17"/>
          <w:szCs w:val="17"/>
          <w:rtl/>
        </w:rPr>
        <w:t>שאינם</w:t>
      </w:r>
      <w:r w:rsidRPr="004B1A9A">
        <w:rPr>
          <w:sz w:val="17"/>
          <w:szCs w:val="17"/>
          <w:rtl/>
        </w:rPr>
        <w:t xml:space="preserve"> </w:t>
      </w:r>
      <w:r w:rsidRPr="004B1A9A">
        <w:rPr>
          <w:rFonts w:hint="cs"/>
          <w:sz w:val="17"/>
          <w:szCs w:val="17"/>
          <w:rtl/>
        </w:rPr>
        <w:t>רלוונטיים</w:t>
      </w:r>
      <w:r w:rsidRPr="004B1A9A">
        <w:rPr>
          <w:sz w:val="17"/>
          <w:szCs w:val="17"/>
          <w:rtl/>
        </w:rPr>
        <w:t xml:space="preserve"> </w:t>
      </w:r>
      <w:r w:rsidRPr="004B1A9A">
        <w:rPr>
          <w:rFonts w:hint="cs"/>
          <w:sz w:val="17"/>
          <w:szCs w:val="17"/>
          <w:rtl/>
        </w:rPr>
        <w:t>כיום,</w:t>
      </w:r>
      <w:r w:rsidRPr="004B1A9A">
        <w:rPr>
          <w:sz w:val="17"/>
          <w:szCs w:val="17"/>
          <w:rtl/>
        </w:rPr>
        <w:t xml:space="preserve"> </w:t>
      </w:r>
      <w:r w:rsidRPr="004B1A9A">
        <w:rPr>
          <w:rFonts w:hint="cs"/>
          <w:sz w:val="17"/>
          <w:szCs w:val="17"/>
          <w:rtl/>
        </w:rPr>
        <w:t>וחסרים</w:t>
      </w:r>
      <w:r w:rsidRPr="004B1A9A">
        <w:rPr>
          <w:sz w:val="17"/>
          <w:szCs w:val="17"/>
          <w:rtl/>
        </w:rPr>
        <w:t xml:space="preserve"> </w:t>
      </w:r>
      <w:r w:rsidRPr="004B1A9A">
        <w:rPr>
          <w:rFonts w:hint="cs"/>
          <w:sz w:val="17"/>
          <w:szCs w:val="17"/>
          <w:rtl/>
        </w:rPr>
        <w:t>בו</w:t>
      </w:r>
      <w:r w:rsidRPr="004B1A9A">
        <w:rPr>
          <w:sz w:val="17"/>
          <w:szCs w:val="17"/>
          <w:rtl/>
        </w:rPr>
        <w:t xml:space="preserve"> </w:t>
      </w:r>
      <w:r w:rsidRPr="004B1A9A">
        <w:rPr>
          <w:rFonts w:hint="cs"/>
          <w:sz w:val="17"/>
          <w:szCs w:val="17"/>
          <w:rtl/>
        </w:rPr>
        <w:t>מוצרים</w:t>
      </w:r>
      <w:r w:rsidRPr="004B1A9A">
        <w:rPr>
          <w:sz w:val="17"/>
          <w:szCs w:val="17"/>
          <w:rtl/>
        </w:rPr>
        <w:t xml:space="preserve"> </w:t>
      </w:r>
      <w:r w:rsidRPr="004B1A9A">
        <w:rPr>
          <w:rFonts w:hint="cs"/>
          <w:sz w:val="17"/>
          <w:szCs w:val="17"/>
          <w:rtl/>
        </w:rPr>
        <w:t>שחשוב במיוחד</w:t>
      </w:r>
      <w:r w:rsidRPr="004B1A9A">
        <w:rPr>
          <w:sz w:val="17"/>
          <w:szCs w:val="17"/>
          <w:rtl/>
        </w:rPr>
        <w:t xml:space="preserve"> </w:t>
      </w:r>
      <w:r w:rsidRPr="004B1A9A">
        <w:rPr>
          <w:rFonts w:hint="cs"/>
          <w:sz w:val="17"/>
          <w:szCs w:val="17"/>
          <w:rtl/>
        </w:rPr>
        <w:t>לבדקם</w:t>
      </w:r>
      <w:r w:rsidRPr="004B1A9A">
        <w:rPr>
          <w:sz w:val="17"/>
          <w:szCs w:val="17"/>
          <w:rtl/>
        </w:rPr>
        <w:t>.</w:t>
      </w:r>
    </w:p>
    <w:p w:rsidR="004B1A9A" w:rsidRPr="004B1A9A" w:rsidP="000923A9">
      <w:pPr>
        <w:pStyle w:val="ListParagraph"/>
        <w:numPr>
          <w:ilvl w:val="0"/>
          <w:numId w:val="16"/>
        </w:numPr>
        <w:pBdr>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מתן</w:t>
      </w:r>
      <w:r w:rsidRPr="004B1A9A">
        <w:rPr>
          <w:sz w:val="17"/>
          <w:szCs w:val="17"/>
          <w:rtl/>
        </w:rPr>
        <w:t xml:space="preserve"> </w:t>
      </w:r>
      <w:r w:rsidRPr="004B1A9A">
        <w:rPr>
          <w:rFonts w:hint="cs"/>
          <w:sz w:val="17"/>
          <w:szCs w:val="17"/>
          <w:rtl/>
        </w:rPr>
        <w:t>היתר</w:t>
      </w:r>
      <w:r w:rsidRPr="004B1A9A">
        <w:rPr>
          <w:sz w:val="17"/>
          <w:szCs w:val="17"/>
          <w:rtl/>
        </w:rPr>
        <w:t xml:space="preserve"> </w:t>
      </w:r>
      <w:r w:rsidRPr="004B1A9A">
        <w:rPr>
          <w:rFonts w:hint="cs"/>
          <w:sz w:val="17"/>
          <w:szCs w:val="17"/>
          <w:rtl/>
        </w:rPr>
        <w:t>ליצרן</w:t>
      </w:r>
      <w:r w:rsidRPr="004B1A9A">
        <w:rPr>
          <w:sz w:val="17"/>
          <w:szCs w:val="17"/>
          <w:rtl/>
        </w:rPr>
        <w:t xml:space="preserve"> </w:t>
      </w:r>
      <w:r w:rsidRPr="004B1A9A">
        <w:rPr>
          <w:rFonts w:hint="cs"/>
          <w:sz w:val="17"/>
          <w:szCs w:val="17"/>
          <w:rtl/>
        </w:rPr>
        <w:t>לסימון</w:t>
      </w:r>
      <w:r w:rsidRPr="004B1A9A">
        <w:rPr>
          <w:sz w:val="17"/>
          <w:szCs w:val="17"/>
          <w:rtl/>
        </w:rPr>
        <w:t xml:space="preserve"> </w:t>
      </w:r>
      <w:r w:rsidRPr="004B1A9A">
        <w:rPr>
          <w:rFonts w:hint="cs"/>
          <w:sz w:val="17"/>
          <w:szCs w:val="17"/>
          <w:rtl/>
        </w:rPr>
        <w:t>מוצרים</w:t>
      </w:r>
      <w:r w:rsidRPr="004B1A9A">
        <w:rPr>
          <w:sz w:val="17"/>
          <w:szCs w:val="17"/>
          <w:rtl/>
        </w:rPr>
        <w:t xml:space="preserve"> </w:t>
      </w:r>
      <w:r w:rsidRPr="004B1A9A">
        <w:rPr>
          <w:rFonts w:hint="cs"/>
          <w:sz w:val="17"/>
          <w:szCs w:val="17"/>
          <w:rtl/>
        </w:rPr>
        <w:t>בתו</w:t>
      </w:r>
      <w:r w:rsidRPr="004B1A9A">
        <w:rPr>
          <w:sz w:val="17"/>
          <w:szCs w:val="17"/>
          <w:rtl/>
        </w:rPr>
        <w:t xml:space="preserve"> </w:t>
      </w:r>
      <w:r w:rsidRPr="004B1A9A">
        <w:rPr>
          <w:rFonts w:hint="cs"/>
          <w:sz w:val="17"/>
          <w:szCs w:val="17"/>
          <w:rtl/>
        </w:rPr>
        <w:t>תקן</w:t>
      </w:r>
      <w:r w:rsidRPr="004B1A9A">
        <w:rPr>
          <w:sz w:val="17"/>
          <w:szCs w:val="17"/>
          <w:rtl/>
        </w:rPr>
        <w:t>, שה</w:t>
      </w:r>
      <w:r w:rsidRPr="004B1A9A">
        <w:rPr>
          <w:rFonts w:hint="cs"/>
          <w:sz w:val="17"/>
          <w:szCs w:val="17"/>
          <w:rtl/>
        </w:rPr>
        <w:t>וא</w:t>
      </w:r>
      <w:r w:rsidRPr="004B1A9A">
        <w:rPr>
          <w:sz w:val="17"/>
          <w:szCs w:val="17"/>
          <w:rtl/>
        </w:rPr>
        <w:t xml:space="preserve"> סימן ל</w:t>
      </w:r>
      <w:r w:rsidRPr="004B1A9A">
        <w:rPr>
          <w:rFonts w:hint="cs"/>
          <w:sz w:val="17"/>
          <w:szCs w:val="17"/>
          <w:rtl/>
        </w:rPr>
        <w:t>א</w:t>
      </w:r>
      <w:r w:rsidRPr="004B1A9A">
        <w:rPr>
          <w:sz w:val="17"/>
          <w:szCs w:val="17"/>
          <w:rtl/>
        </w:rPr>
        <w:t>י</w:t>
      </w:r>
      <w:r w:rsidRPr="004B1A9A">
        <w:rPr>
          <w:rFonts w:hint="cs"/>
          <w:sz w:val="17"/>
          <w:szCs w:val="17"/>
          <w:rtl/>
        </w:rPr>
        <w:t>שור</w:t>
      </w:r>
      <w:r w:rsidRPr="004B1A9A">
        <w:rPr>
          <w:sz w:val="17"/>
          <w:szCs w:val="17"/>
          <w:rtl/>
        </w:rPr>
        <w:t xml:space="preserve"> </w:t>
      </w:r>
      <w:r w:rsidRPr="004B1A9A">
        <w:rPr>
          <w:rFonts w:hint="cs"/>
          <w:sz w:val="17"/>
          <w:szCs w:val="17"/>
          <w:rtl/>
        </w:rPr>
        <w:t>התאמתו</w:t>
      </w:r>
      <w:r w:rsidRPr="004B1A9A">
        <w:rPr>
          <w:sz w:val="17"/>
          <w:szCs w:val="17"/>
          <w:rtl/>
        </w:rPr>
        <w:t xml:space="preserve"> </w:t>
      </w:r>
      <w:r w:rsidRPr="004B1A9A">
        <w:rPr>
          <w:rFonts w:hint="cs"/>
          <w:sz w:val="17"/>
          <w:szCs w:val="17"/>
          <w:rtl/>
        </w:rPr>
        <w:t>של</w:t>
      </w:r>
      <w:r w:rsidRPr="004B1A9A">
        <w:rPr>
          <w:sz w:val="17"/>
          <w:szCs w:val="17"/>
          <w:rtl/>
        </w:rPr>
        <w:t xml:space="preserve"> </w:t>
      </w:r>
      <w:r w:rsidRPr="004B1A9A">
        <w:rPr>
          <w:rFonts w:hint="cs"/>
          <w:sz w:val="17"/>
          <w:szCs w:val="17"/>
          <w:rtl/>
        </w:rPr>
        <w:t>מצרך</w:t>
      </w:r>
      <w:r w:rsidRPr="004B1A9A">
        <w:rPr>
          <w:sz w:val="17"/>
          <w:szCs w:val="17"/>
          <w:rtl/>
        </w:rPr>
        <w:t xml:space="preserve"> </w:t>
      </w:r>
      <w:r w:rsidRPr="004B1A9A">
        <w:rPr>
          <w:rFonts w:hint="cs"/>
          <w:sz w:val="17"/>
          <w:szCs w:val="17"/>
          <w:rtl/>
        </w:rPr>
        <w:t>לתקן</w:t>
      </w:r>
      <w:r w:rsidRPr="004B1A9A">
        <w:rPr>
          <w:sz w:val="17"/>
          <w:szCs w:val="17"/>
          <w:rtl/>
        </w:rPr>
        <w:t xml:space="preserve"> או לתקן רשמי, נתון למכון התקנים בלבד והוא מונופול בתחום. </w:t>
      </w:r>
      <w:r w:rsidRPr="004B1A9A">
        <w:rPr>
          <w:rFonts w:hint="cs"/>
          <w:sz w:val="17"/>
          <w:szCs w:val="17"/>
          <w:rtl/>
        </w:rPr>
        <w:t xml:space="preserve">המכון פועל באמצעות </w:t>
      </w:r>
      <w:r w:rsidRPr="004B1A9A">
        <w:rPr>
          <w:sz w:val="17"/>
          <w:szCs w:val="17"/>
          <w:rtl/>
        </w:rPr>
        <w:t>מי</w:t>
      </w:r>
      <w:r w:rsidRPr="004B1A9A">
        <w:rPr>
          <w:rFonts w:hint="cs"/>
          <w:sz w:val="17"/>
          <w:szCs w:val="17"/>
          <w:rtl/>
        </w:rPr>
        <w:t>נהלת</w:t>
      </w:r>
      <w:r w:rsidRPr="004B1A9A">
        <w:rPr>
          <w:sz w:val="17"/>
          <w:szCs w:val="17"/>
          <w:rtl/>
        </w:rPr>
        <w:t xml:space="preserve"> תו תקן (להלן - </w:t>
      </w:r>
      <w:r w:rsidRPr="004B1A9A">
        <w:rPr>
          <w:sz w:val="17"/>
          <w:szCs w:val="17"/>
          <w:rtl/>
        </w:rPr>
        <w:t>המינהלה</w:t>
      </w:r>
      <w:r w:rsidRPr="004B1A9A">
        <w:rPr>
          <w:sz w:val="17"/>
          <w:szCs w:val="17"/>
          <w:rtl/>
        </w:rPr>
        <w:t>)</w:t>
      </w:r>
      <w:r w:rsidRPr="004B1A9A">
        <w:rPr>
          <w:rFonts w:hint="cs"/>
          <w:sz w:val="17"/>
          <w:szCs w:val="17"/>
          <w:rtl/>
        </w:rPr>
        <w:t xml:space="preserve"> שחברים בה גם נציגי ציבור.</w:t>
      </w:r>
      <w:r w:rsidRPr="004B1A9A">
        <w:rPr>
          <w:sz w:val="17"/>
          <w:szCs w:val="17"/>
          <w:rtl/>
        </w:rPr>
        <w:t xml:space="preserve"> </w:t>
      </w:r>
      <w:r w:rsidRPr="004B1A9A">
        <w:rPr>
          <w:sz w:val="17"/>
          <w:szCs w:val="17"/>
          <w:rtl/>
        </w:rPr>
        <w:t>מינהלת</w:t>
      </w:r>
      <w:r w:rsidRPr="004B1A9A">
        <w:rPr>
          <w:sz w:val="17"/>
          <w:szCs w:val="17"/>
          <w:rtl/>
        </w:rPr>
        <w:t xml:space="preserve"> תפעול תו תקן</w:t>
      </w:r>
      <w:r>
        <w:rPr>
          <w:sz w:val="17"/>
          <w:szCs w:val="17"/>
          <w:vertAlign w:val="superscript"/>
          <w:rtl/>
        </w:rPr>
        <w:footnoteReference w:id="7"/>
      </w:r>
      <w:r w:rsidRPr="004B1A9A">
        <w:rPr>
          <w:sz w:val="17"/>
          <w:szCs w:val="17"/>
          <w:rtl/>
        </w:rPr>
        <w:t xml:space="preserve"> מכיר</w:t>
      </w:r>
      <w:r w:rsidRPr="004B1A9A">
        <w:rPr>
          <w:rFonts w:hint="cs"/>
          <w:sz w:val="17"/>
          <w:szCs w:val="17"/>
          <w:rtl/>
        </w:rPr>
        <w:t>ה</w:t>
      </w:r>
      <w:r w:rsidRPr="004B1A9A">
        <w:rPr>
          <w:sz w:val="17"/>
          <w:szCs w:val="17"/>
          <w:rtl/>
        </w:rPr>
        <w:t xml:space="preserve"> רק בבדיקות </w:t>
      </w:r>
      <w:r w:rsidRPr="004B1A9A">
        <w:rPr>
          <w:rFonts w:hint="cs"/>
          <w:sz w:val="17"/>
          <w:szCs w:val="17"/>
          <w:rtl/>
        </w:rPr>
        <w:t>ה</w:t>
      </w:r>
      <w:r w:rsidRPr="004B1A9A">
        <w:rPr>
          <w:sz w:val="17"/>
          <w:szCs w:val="17"/>
          <w:rtl/>
        </w:rPr>
        <w:t xml:space="preserve">נעשות על ידי מעבדות המכון, </w:t>
      </w:r>
      <w:r w:rsidRPr="004B1A9A">
        <w:rPr>
          <w:rFonts w:hint="cs"/>
          <w:sz w:val="17"/>
          <w:szCs w:val="17"/>
          <w:rtl/>
        </w:rPr>
        <w:t>ואינה</w:t>
      </w:r>
      <w:r w:rsidRPr="004B1A9A">
        <w:rPr>
          <w:sz w:val="17"/>
          <w:szCs w:val="17"/>
          <w:rtl/>
        </w:rPr>
        <w:t xml:space="preserve"> </w:t>
      </w:r>
      <w:r w:rsidRPr="004B1A9A">
        <w:rPr>
          <w:rFonts w:hint="cs"/>
          <w:sz w:val="17"/>
          <w:szCs w:val="17"/>
          <w:rtl/>
        </w:rPr>
        <w:t>מכירה</w:t>
      </w:r>
      <w:r w:rsidRPr="004B1A9A">
        <w:rPr>
          <w:sz w:val="17"/>
          <w:szCs w:val="17"/>
          <w:rtl/>
        </w:rPr>
        <w:t xml:space="preserve"> </w:t>
      </w:r>
      <w:r w:rsidRPr="004B1A9A">
        <w:rPr>
          <w:rFonts w:hint="cs"/>
          <w:sz w:val="17"/>
          <w:szCs w:val="17"/>
          <w:rtl/>
        </w:rPr>
        <w:t>בבדיקות</w:t>
      </w:r>
      <w:r w:rsidRPr="004B1A9A">
        <w:rPr>
          <w:sz w:val="17"/>
          <w:szCs w:val="17"/>
          <w:rtl/>
        </w:rPr>
        <w:t xml:space="preserve"> </w:t>
      </w:r>
      <w:r w:rsidRPr="004B1A9A">
        <w:rPr>
          <w:rFonts w:hint="cs"/>
          <w:sz w:val="17"/>
          <w:szCs w:val="17"/>
          <w:rtl/>
        </w:rPr>
        <w:t>שמבצעות</w:t>
      </w:r>
      <w:r w:rsidRPr="004B1A9A">
        <w:rPr>
          <w:sz w:val="17"/>
          <w:szCs w:val="17"/>
          <w:rtl/>
        </w:rPr>
        <w:t xml:space="preserve"> </w:t>
      </w:r>
      <w:r w:rsidRPr="004B1A9A">
        <w:rPr>
          <w:rFonts w:hint="cs"/>
          <w:sz w:val="17"/>
          <w:szCs w:val="17"/>
          <w:rtl/>
        </w:rPr>
        <w:t>מעבדות</w:t>
      </w:r>
      <w:r w:rsidRPr="004B1A9A">
        <w:rPr>
          <w:sz w:val="17"/>
          <w:szCs w:val="17"/>
          <w:rtl/>
        </w:rPr>
        <w:t xml:space="preserve"> </w:t>
      </w:r>
      <w:r w:rsidRPr="004B1A9A">
        <w:rPr>
          <w:rFonts w:hint="cs"/>
          <w:sz w:val="17"/>
          <w:szCs w:val="17"/>
          <w:rtl/>
        </w:rPr>
        <w:t>מוסמכות</w:t>
      </w:r>
      <w:r w:rsidRPr="004B1A9A">
        <w:rPr>
          <w:sz w:val="17"/>
          <w:szCs w:val="17"/>
          <w:rtl/>
        </w:rPr>
        <w:t xml:space="preserve"> </w:t>
      </w:r>
      <w:r w:rsidRPr="004B1A9A">
        <w:rPr>
          <w:rFonts w:hint="cs"/>
          <w:sz w:val="17"/>
          <w:szCs w:val="17"/>
          <w:rtl/>
        </w:rPr>
        <w:t>ומאושרות</w:t>
      </w:r>
      <w:r w:rsidRPr="004B1A9A">
        <w:rPr>
          <w:sz w:val="17"/>
          <w:szCs w:val="17"/>
          <w:rtl/>
        </w:rPr>
        <w:t xml:space="preserve"> </w:t>
      </w:r>
      <w:r w:rsidRPr="004B1A9A">
        <w:rPr>
          <w:rFonts w:hint="cs"/>
          <w:sz w:val="17"/>
          <w:szCs w:val="17"/>
          <w:rtl/>
        </w:rPr>
        <w:t>אחרות.</w:t>
      </w:r>
      <w:r w:rsidRPr="004B1A9A">
        <w:rPr>
          <w:sz w:val="17"/>
          <w:szCs w:val="17"/>
          <w:rtl/>
        </w:rPr>
        <w:t xml:space="preserve"> </w:t>
      </w:r>
      <w:r w:rsidRPr="004B1A9A">
        <w:rPr>
          <w:rFonts w:hint="cs"/>
          <w:sz w:val="17"/>
          <w:szCs w:val="17"/>
          <w:rtl/>
        </w:rPr>
        <w:t>משכך</w:t>
      </w:r>
      <w:r w:rsidRPr="004B1A9A">
        <w:rPr>
          <w:sz w:val="17"/>
          <w:szCs w:val="17"/>
          <w:rtl/>
        </w:rPr>
        <w:t xml:space="preserve">, </w:t>
      </w:r>
      <w:r w:rsidRPr="004B1A9A">
        <w:rPr>
          <w:sz w:val="17"/>
          <w:szCs w:val="17"/>
          <w:rtl/>
        </w:rPr>
        <w:t>המינהל</w:t>
      </w:r>
      <w:r w:rsidRPr="004B1A9A">
        <w:rPr>
          <w:rFonts w:hint="cs"/>
          <w:sz w:val="17"/>
          <w:szCs w:val="17"/>
          <w:rtl/>
        </w:rPr>
        <w:t>ה</w:t>
      </w:r>
      <w:r w:rsidRPr="004B1A9A">
        <w:rPr>
          <w:sz w:val="17"/>
          <w:szCs w:val="17"/>
          <w:rtl/>
        </w:rPr>
        <w:t xml:space="preserve"> אינה מאפשרת תחרות, הורדת עלויות ושיפור השירות לציבור.</w:t>
      </w:r>
    </w:p>
    <w:p w:rsidR="004B1A9A" w:rsidRPr="004B1A9A" w:rsidP="000923A9">
      <w:pPr>
        <w:pStyle w:val="ListParagraph"/>
        <w:numPr>
          <w:ilvl w:val="0"/>
          <w:numId w:val="16"/>
        </w:numPr>
        <w:pBdr>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בחינת</w:t>
      </w:r>
      <w:r w:rsidRPr="004B1A9A">
        <w:rPr>
          <w:sz w:val="17"/>
          <w:szCs w:val="17"/>
          <w:rtl/>
        </w:rPr>
        <w:t xml:space="preserve"> </w:t>
      </w:r>
      <w:r w:rsidRPr="004B1A9A">
        <w:rPr>
          <w:rFonts w:hint="cs"/>
          <w:sz w:val="17"/>
          <w:szCs w:val="17"/>
          <w:rtl/>
        </w:rPr>
        <w:t>תהליכי</w:t>
      </w:r>
      <w:r w:rsidRPr="004B1A9A">
        <w:rPr>
          <w:sz w:val="17"/>
          <w:szCs w:val="17"/>
          <w:rtl/>
        </w:rPr>
        <w:t xml:space="preserve"> </w:t>
      </w:r>
      <w:r w:rsidRPr="004B1A9A">
        <w:rPr>
          <w:rFonts w:hint="cs"/>
          <w:sz w:val="17"/>
          <w:szCs w:val="17"/>
          <w:rtl/>
        </w:rPr>
        <w:t>ייצור (</w:t>
      </w:r>
      <w:r w:rsidRPr="004B1A9A">
        <w:rPr>
          <w:sz w:val="17"/>
          <w:szCs w:val="17"/>
        </w:rPr>
        <w:t>inspection</w:t>
      </w:r>
      <w:r w:rsidRPr="004B1A9A">
        <w:rPr>
          <w:rFonts w:hint="cs"/>
          <w:sz w:val="17"/>
          <w:szCs w:val="17"/>
          <w:rtl/>
        </w:rPr>
        <w:t>),</w:t>
      </w:r>
      <w:r w:rsidRPr="004B1A9A">
        <w:rPr>
          <w:sz w:val="17"/>
          <w:szCs w:val="17"/>
          <w:rtl/>
        </w:rPr>
        <w:t xml:space="preserve"> </w:t>
      </w:r>
      <w:r w:rsidRPr="004B1A9A">
        <w:rPr>
          <w:rFonts w:hint="cs"/>
          <w:sz w:val="17"/>
          <w:szCs w:val="17"/>
          <w:rtl/>
        </w:rPr>
        <w:t>המבוצעת</w:t>
      </w:r>
      <w:r w:rsidRPr="004B1A9A">
        <w:rPr>
          <w:sz w:val="17"/>
          <w:szCs w:val="17"/>
          <w:rtl/>
        </w:rPr>
        <w:t xml:space="preserve"> על ידי מעבדות המכון כחלק מתהליך למתן תו תקן, לא נבדקה וממילא לא ה</w:t>
      </w:r>
      <w:r w:rsidRPr="004B1A9A">
        <w:rPr>
          <w:rFonts w:hint="cs"/>
          <w:sz w:val="17"/>
          <w:szCs w:val="17"/>
          <w:rtl/>
        </w:rPr>
        <w:t>ו</w:t>
      </w:r>
      <w:r w:rsidRPr="004B1A9A">
        <w:rPr>
          <w:sz w:val="17"/>
          <w:szCs w:val="17"/>
          <w:rtl/>
        </w:rPr>
        <w:t xml:space="preserve">סמכה </w:t>
      </w:r>
      <w:r w:rsidRPr="004B1A9A">
        <w:rPr>
          <w:rFonts w:hint="cs"/>
          <w:sz w:val="17"/>
          <w:szCs w:val="17"/>
          <w:rtl/>
        </w:rPr>
        <w:t>על</w:t>
      </w:r>
      <w:r w:rsidRPr="004B1A9A">
        <w:rPr>
          <w:sz w:val="17"/>
          <w:szCs w:val="17"/>
          <w:rtl/>
        </w:rPr>
        <w:t xml:space="preserve"> ידי גוף </w:t>
      </w:r>
      <w:r w:rsidRPr="004B1A9A">
        <w:rPr>
          <w:rFonts w:hint="cs"/>
          <w:sz w:val="17"/>
          <w:szCs w:val="17"/>
          <w:rtl/>
        </w:rPr>
        <w:t>בין-לאומי</w:t>
      </w:r>
      <w:r w:rsidRPr="004B1A9A">
        <w:rPr>
          <w:sz w:val="17"/>
          <w:szCs w:val="17"/>
          <w:rtl/>
        </w:rPr>
        <w:t xml:space="preserve"> חיצוני. </w:t>
      </w:r>
      <w:r w:rsidRPr="004B1A9A">
        <w:rPr>
          <w:rFonts w:hint="cs"/>
          <w:sz w:val="17"/>
          <w:szCs w:val="17"/>
          <w:rtl/>
        </w:rPr>
        <w:t>משכך</w:t>
      </w:r>
      <w:r w:rsidRPr="004B1A9A">
        <w:rPr>
          <w:sz w:val="17"/>
          <w:szCs w:val="17"/>
          <w:rtl/>
        </w:rPr>
        <w:t xml:space="preserve">, </w:t>
      </w:r>
      <w:r w:rsidRPr="004B1A9A">
        <w:rPr>
          <w:sz w:val="17"/>
          <w:szCs w:val="17"/>
          <w:rtl/>
        </w:rPr>
        <w:t>המינהל</w:t>
      </w:r>
      <w:r w:rsidRPr="004B1A9A">
        <w:rPr>
          <w:rFonts w:hint="cs"/>
          <w:sz w:val="17"/>
          <w:szCs w:val="17"/>
          <w:rtl/>
        </w:rPr>
        <w:t>ה</w:t>
      </w:r>
      <w:r w:rsidRPr="004B1A9A">
        <w:rPr>
          <w:sz w:val="17"/>
          <w:szCs w:val="17"/>
          <w:rtl/>
        </w:rPr>
        <w:t xml:space="preserve"> </w:t>
      </w:r>
      <w:r w:rsidRPr="004B1A9A">
        <w:rPr>
          <w:rFonts w:hint="cs"/>
          <w:sz w:val="17"/>
          <w:szCs w:val="17"/>
          <w:rtl/>
        </w:rPr>
        <w:t>אינה</w:t>
      </w:r>
      <w:r w:rsidRPr="004B1A9A">
        <w:rPr>
          <w:sz w:val="17"/>
          <w:szCs w:val="17"/>
          <w:rtl/>
        </w:rPr>
        <w:t xml:space="preserve"> </w:t>
      </w:r>
      <w:r w:rsidRPr="004B1A9A">
        <w:rPr>
          <w:rFonts w:hint="cs"/>
          <w:sz w:val="17"/>
          <w:szCs w:val="17"/>
          <w:rtl/>
        </w:rPr>
        <w:t>מבצעת</w:t>
      </w:r>
      <w:r w:rsidRPr="004B1A9A">
        <w:rPr>
          <w:sz w:val="17"/>
          <w:szCs w:val="17"/>
          <w:rtl/>
        </w:rPr>
        <w:t xml:space="preserve"> </w:t>
      </w:r>
      <w:r w:rsidRPr="004B1A9A">
        <w:rPr>
          <w:rFonts w:hint="cs"/>
          <w:sz w:val="17"/>
          <w:szCs w:val="17"/>
          <w:rtl/>
        </w:rPr>
        <w:t>הערכה</w:t>
      </w:r>
      <w:r w:rsidRPr="004B1A9A">
        <w:rPr>
          <w:sz w:val="17"/>
          <w:szCs w:val="17"/>
          <w:rtl/>
        </w:rPr>
        <w:t xml:space="preserve"> אם </w:t>
      </w:r>
      <w:r w:rsidRPr="004B1A9A">
        <w:rPr>
          <w:rFonts w:hint="cs"/>
          <w:sz w:val="17"/>
          <w:szCs w:val="17"/>
          <w:rtl/>
        </w:rPr>
        <w:t>היא</w:t>
      </w:r>
      <w:r w:rsidRPr="004B1A9A">
        <w:rPr>
          <w:sz w:val="17"/>
          <w:szCs w:val="17"/>
          <w:rtl/>
        </w:rPr>
        <w:t xml:space="preserve"> </w:t>
      </w:r>
      <w:r w:rsidRPr="004B1A9A">
        <w:rPr>
          <w:rFonts w:hint="cs"/>
          <w:sz w:val="17"/>
          <w:szCs w:val="17"/>
          <w:rtl/>
        </w:rPr>
        <w:t>מקבלת</w:t>
      </w:r>
      <w:r w:rsidRPr="004B1A9A">
        <w:rPr>
          <w:sz w:val="17"/>
          <w:szCs w:val="17"/>
          <w:rtl/>
        </w:rPr>
        <w:t xml:space="preserve"> </w:t>
      </w:r>
      <w:r w:rsidRPr="004B1A9A">
        <w:rPr>
          <w:rFonts w:hint="cs"/>
          <w:sz w:val="17"/>
          <w:szCs w:val="17"/>
          <w:rtl/>
        </w:rPr>
        <w:t>שירותים</w:t>
      </w:r>
      <w:r w:rsidRPr="004B1A9A">
        <w:rPr>
          <w:sz w:val="17"/>
          <w:szCs w:val="17"/>
          <w:rtl/>
        </w:rPr>
        <w:t xml:space="preserve"> </w:t>
      </w:r>
      <w:r w:rsidRPr="004B1A9A">
        <w:rPr>
          <w:rFonts w:hint="cs"/>
          <w:sz w:val="17"/>
          <w:szCs w:val="17"/>
          <w:rtl/>
        </w:rPr>
        <w:t>נאותים</w:t>
      </w:r>
      <w:r w:rsidRPr="004B1A9A">
        <w:rPr>
          <w:sz w:val="17"/>
          <w:szCs w:val="17"/>
          <w:rtl/>
        </w:rPr>
        <w:t xml:space="preserve"> </w:t>
      </w:r>
      <w:r w:rsidRPr="004B1A9A">
        <w:rPr>
          <w:rFonts w:hint="cs"/>
          <w:sz w:val="17"/>
          <w:szCs w:val="17"/>
          <w:rtl/>
        </w:rPr>
        <w:t>ממעבדות</w:t>
      </w:r>
      <w:r w:rsidRPr="004B1A9A">
        <w:rPr>
          <w:sz w:val="17"/>
          <w:szCs w:val="17"/>
          <w:rtl/>
        </w:rPr>
        <w:t xml:space="preserve"> </w:t>
      </w:r>
      <w:r w:rsidRPr="004B1A9A">
        <w:rPr>
          <w:rFonts w:hint="cs"/>
          <w:sz w:val="17"/>
          <w:szCs w:val="17"/>
          <w:rtl/>
        </w:rPr>
        <w:t>המכון</w:t>
      </w:r>
      <w:r w:rsidRPr="004B1A9A">
        <w:rPr>
          <w:sz w:val="17"/>
          <w:szCs w:val="17"/>
          <w:rtl/>
        </w:rPr>
        <w:t xml:space="preserve"> </w:t>
      </w:r>
      <w:r w:rsidRPr="004B1A9A">
        <w:rPr>
          <w:rFonts w:hint="cs"/>
          <w:sz w:val="17"/>
          <w:szCs w:val="17"/>
          <w:rtl/>
        </w:rPr>
        <w:t xml:space="preserve">ואם היא </w:t>
      </w:r>
      <w:r w:rsidRPr="004B1A9A">
        <w:rPr>
          <w:sz w:val="17"/>
          <w:szCs w:val="17"/>
          <w:rtl/>
        </w:rPr>
        <w:t>מבצע</w:t>
      </w:r>
      <w:r w:rsidRPr="004B1A9A">
        <w:rPr>
          <w:rFonts w:hint="cs"/>
          <w:sz w:val="17"/>
          <w:szCs w:val="17"/>
          <w:rtl/>
        </w:rPr>
        <w:t>ת</w:t>
      </w:r>
      <w:r w:rsidRPr="004B1A9A">
        <w:rPr>
          <w:sz w:val="17"/>
          <w:szCs w:val="17"/>
          <w:rtl/>
        </w:rPr>
        <w:t xml:space="preserve"> </w:t>
      </w:r>
      <w:r w:rsidRPr="004B1A9A">
        <w:rPr>
          <w:rFonts w:hint="cs"/>
          <w:sz w:val="17"/>
          <w:szCs w:val="17"/>
          <w:rtl/>
        </w:rPr>
        <w:t>את</w:t>
      </w:r>
      <w:r w:rsidRPr="004B1A9A">
        <w:rPr>
          <w:sz w:val="17"/>
          <w:szCs w:val="17"/>
          <w:rtl/>
        </w:rPr>
        <w:t xml:space="preserve"> עבודת</w:t>
      </w:r>
      <w:r w:rsidRPr="004B1A9A">
        <w:rPr>
          <w:rFonts w:hint="cs"/>
          <w:sz w:val="17"/>
          <w:szCs w:val="17"/>
          <w:rtl/>
        </w:rPr>
        <w:t>ה</w:t>
      </w:r>
      <w:r w:rsidRPr="004B1A9A">
        <w:rPr>
          <w:sz w:val="17"/>
          <w:szCs w:val="17"/>
          <w:rtl/>
        </w:rPr>
        <w:t xml:space="preserve"> בצורה נכונה</w:t>
      </w:r>
      <w:r w:rsidRPr="004B1A9A">
        <w:rPr>
          <w:rFonts w:hint="cs"/>
          <w:sz w:val="17"/>
          <w:szCs w:val="17"/>
          <w:rtl/>
        </w:rPr>
        <w:t>,</w:t>
      </w:r>
      <w:r w:rsidRPr="004B1A9A">
        <w:rPr>
          <w:sz w:val="17"/>
          <w:szCs w:val="17"/>
          <w:rtl/>
        </w:rPr>
        <w:t xml:space="preserve"> ובהתאם לאמות מידה בין-לאומיות.</w:t>
      </w:r>
    </w:p>
    <w:p w:rsidR="004B1A9A" w:rsidRPr="004B1A9A" w:rsidP="000923A9">
      <w:pPr>
        <w:pStyle w:val="ListParagraph"/>
        <w:numPr>
          <w:ilvl w:val="0"/>
          <w:numId w:val="16"/>
        </w:numPr>
        <w:pBdr>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באוקטובר</w:t>
      </w:r>
      <w:r w:rsidRPr="004B1A9A">
        <w:rPr>
          <w:sz w:val="17"/>
          <w:szCs w:val="17"/>
          <w:rtl/>
        </w:rPr>
        <w:t xml:space="preserve"> 2013 קבע </w:t>
      </w:r>
      <w:r w:rsidRPr="004B1A9A">
        <w:rPr>
          <w:rFonts w:hint="cs"/>
          <w:sz w:val="17"/>
          <w:szCs w:val="17"/>
          <w:rtl/>
        </w:rPr>
        <w:t>משרד</w:t>
      </w:r>
      <w:r w:rsidRPr="004B1A9A">
        <w:rPr>
          <w:sz w:val="17"/>
          <w:szCs w:val="17"/>
          <w:rtl/>
        </w:rPr>
        <w:t xml:space="preserve"> </w:t>
      </w:r>
      <w:r w:rsidRPr="004B1A9A">
        <w:rPr>
          <w:rFonts w:hint="cs"/>
          <w:sz w:val="17"/>
          <w:szCs w:val="17"/>
          <w:rtl/>
        </w:rPr>
        <w:t>הכלכלה</w:t>
      </w:r>
      <w:r w:rsidRPr="004B1A9A">
        <w:rPr>
          <w:sz w:val="17"/>
          <w:szCs w:val="17"/>
          <w:rtl/>
        </w:rPr>
        <w:t xml:space="preserve"> כי נוהל 006, </w:t>
      </w:r>
      <w:r w:rsidRPr="004B1A9A">
        <w:rPr>
          <w:rFonts w:hint="cs"/>
          <w:sz w:val="17"/>
          <w:szCs w:val="17"/>
          <w:rtl/>
        </w:rPr>
        <w:t>המעגן</w:t>
      </w:r>
      <w:r w:rsidRPr="004B1A9A">
        <w:rPr>
          <w:sz w:val="17"/>
          <w:szCs w:val="17"/>
          <w:rtl/>
        </w:rPr>
        <w:t xml:space="preserve"> </w:t>
      </w:r>
      <w:r w:rsidRPr="004B1A9A">
        <w:rPr>
          <w:rFonts w:hint="cs"/>
          <w:sz w:val="17"/>
          <w:szCs w:val="17"/>
          <w:rtl/>
        </w:rPr>
        <w:t>את</w:t>
      </w:r>
      <w:r w:rsidRPr="004B1A9A">
        <w:rPr>
          <w:sz w:val="17"/>
          <w:szCs w:val="17"/>
          <w:rtl/>
        </w:rPr>
        <w:t xml:space="preserve"> </w:t>
      </w:r>
      <w:r w:rsidRPr="004B1A9A">
        <w:rPr>
          <w:rFonts w:hint="cs"/>
          <w:sz w:val="17"/>
          <w:szCs w:val="17"/>
          <w:rtl/>
        </w:rPr>
        <w:t>הליך</w:t>
      </w:r>
      <w:r w:rsidRPr="004B1A9A">
        <w:rPr>
          <w:sz w:val="17"/>
          <w:szCs w:val="17"/>
          <w:rtl/>
        </w:rPr>
        <w:t xml:space="preserve"> </w:t>
      </w:r>
      <w:r w:rsidRPr="004B1A9A">
        <w:rPr>
          <w:rFonts w:hint="cs"/>
          <w:sz w:val="17"/>
          <w:szCs w:val="17"/>
          <w:rtl/>
        </w:rPr>
        <w:t>מתן</w:t>
      </w:r>
      <w:r w:rsidRPr="004B1A9A">
        <w:rPr>
          <w:sz w:val="17"/>
          <w:szCs w:val="17"/>
          <w:rtl/>
        </w:rPr>
        <w:t xml:space="preserve"> </w:t>
      </w:r>
      <w:r w:rsidRPr="004B1A9A">
        <w:rPr>
          <w:rFonts w:hint="cs"/>
          <w:sz w:val="17"/>
          <w:szCs w:val="17"/>
          <w:rtl/>
        </w:rPr>
        <w:t>תו</w:t>
      </w:r>
      <w:r w:rsidRPr="004B1A9A">
        <w:rPr>
          <w:sz w:val="17"/>
          <w:szCs w:val="17"/>
          <w:rtl/>
        </w:rPr>
        <w:t xml:space="preserve"> </w:t>
      </w:r>
      <w:r w:rsidRPr="004B1A9A">
        <w:rPr>
          <w:rFonts w:hint="cs"/>
          <w:sz w:val="17"/>
          <w:szCs w:val="17"/>
          <w:rtl/>
        </w:rPr>
        <w:t>תקן</w:t>
      </w:r>
      <w:r w:rsidRPr="004B1A9A">
        <w:rPr>
          <w:sz w:val="17"/>
          <w:szCs w:val="17"/>
          <w:rtl/>
        </w:rPr>
        <w:t xml:space="preserve"> </w:t>
      </w:r>
      <w:r w:rsidRPr="004B1A9A">
        <w:rPr>
          <w:rFonts w:hint="cs"/>
          <w:sz w:val="17"/>
          <w:szCs w:val="17"/>
          <w:rtl/>
        </w:rPr>
        <w:t>ואת נספחי</w:t>
      </w:r>
      <w:r w:rsidRPr="004B1A9A">
        <w:rPr>
          <w:sz w:val="17"/>
          <w:szCs w:val="17"/>
          <w:rtl/>
        </w:rPr>
        <w:t xml:space="preserve"> </w:t>
      </w:r>
      <w:r w:rsidRPr="004B1A9A">
        <w:rPr>
          <w:rFonts w:hint="cs"/>
          <w:sz w:val="17"/>
          <w:szCs w:val="17"/>
          <w:rtl/>
        </w:rPr>
        <w:t>התנאים</w:t>
      </w:r>
      <w:r w:rsidRPr="004B1A9A">
        <w:rPr>
          <w:sz w:val="17"/>
          <w:szCs w:val="17"/>
          <w:rtl/>
        </w:rPr>
        <w:t xml:space="preserve"> </w:t>
      </w:r>
      <w:r w:rsidRPr="004B1A9A">
        <w:rPr>
          <w:rFonts w:hint="cs"/>
          <w:sz w:val="17"/>
          <w:szCs w:val="17"/>
          <w:rtl/>
        </w:rPr>
        <w:t>המיוחדים</w:t>
      </w:r>
      <w:r w:rsidRPr="004B1A9A">
        <w:rPr>
          <w:sz w:val="17"/>
          <w:szCs w:val="17"/>
          <w:rtl/>
        </w:rPr>
        <w:t xml:space="preserve"> (</w:t>
      </w:r>
      <w:r w:rsidRPr="004B1A9A">
        <w:rPr>
          <w:rFonts w:hint="cs"/>
          <w:sz w:val="17"/>
          <w:szCs w:val="17"/>
          <w:rtl/>
        </w:rPr>
        <w:t xml:space="preserve">להלן - </w:t>
      </w:r>
      <w:r w:rsidRPr="004B1A9A">
        <w:rPr>
          <w:rFonts w:hint="cs"/>
          <w:sz w:val="17"/>
          <w:szCs w:val="17"/>
          <w:rtl/>
        </w:rPr>
        <w:t>נת</w:t>
      </w:r>
      <w:r w:rsidRPr="004B1A9A">
        <w:rPr>
          <w:sz w:val="17"/>
          <w:szCs w:val="17"/>
          <w:rtl/>
        </w:rPr>
        <w:t>"</w:t>
      </w:r>
      <w:r w:rsidRPr="004B1A9A">
        <w:rPr>
          <w:rFonts w:hint="cs"/>
          <w:sz w:val="17"/>
          <w:szCs w:val="17"/>
          <w:rtl/>
        </w:rPr>
        <w:t>מים</w:t>
      </w:r>
      <w:r w:rsidRPr="004B1A9A">
        <w:rPr>
          <w:sz w:val="17"/>
          <w:szCs w:val="17"/>
          <w:rtl/>
        </w:rPr>
        <w:t xml:space="preserve">), יתוקן במטרה לצמצם את בדיקות המעבדה ולהוזיל את עלויות קבלת ההיתר בשיעור של כ-20%. עד ינואר 2016 נכתבו רק </w:t>
      </w:r>
      <w:r w:rsidRPr="004B1A9A">
        <w:rPr>
          <w:rFonts w:hint="cs"/>
          <w:sz w:val="17"/>
          <w:szCs w:val="17"/>
          <w:rtl/>
        </w:rPr>
        <w:t>שבעה</w:t>
      </w:r>
      <w:r w:rsidRPr="004B1A9A">
        <w:rPr>
          <w:sz w:val="17"/>
          <w:szCs w:val="17"/>
          <w:rtl/>
        </w:rPr>
        <w:t xml:space="preserve"> </w:t>
      </w:r>
      <w:r w:rsidRPr="004B1A9A">
        <w:rPr>
          <w:rFonts w:hint="cs"/>
          <w:sz w:val="17"/>
          <w:szCs w:val="17"/>
          <w:rtl/>
        </w:rPr>
        <w:t>נת</w:t>
      </w:r>
      <w:r w:rsidRPr="004B1A9A">
        <w:rPr>
          <w:sz w:val="17"/>
          <w:szCs w:val="17"/>
          <w:rtl/>
        </w:rPr>
        <w:t>"מים</w:t>
      </w:r>
      <w:r w:rsidRPr="004B1A9A">
        <w:rPr>
          <w:sz w:val="17"/>
          <w:szCs w:val="17"/>
          <w:rtl/>
        </w:rPr>
        <w:t xml:space="preserve"> מתוך כ-478 נספחים. </w:t>
      </w:r>
      <w:r w:rsidRPr="004B1A9A">
        <w:rPr>
          <w:sz w:val="17"/>
          <w:szCs w:val="17"/>
          <w:rtl/>
        </w:rPr>
        <w:t>מינהלת</w:t>
      </w:r>
      <w:r w:rsidRPr="004B1A9A">
        <w:rPr>
          <w:sz w:val="17"/>
          <w:szCs w:val="17"/>
          <w:rtl/>
        </w:rPr>
        <w:t xml:space="preserve"> תפעול תו תקן לא גיבשה תכנית עבודה להכנת </w:t>
      </w:r>
      <w:r w:rsidRPr="004B1A9A">
        <w:rPr>
          <w:sz w:val="17"/>
          <w:szCs w:val="17"/>
          <w:rtl/>
        </w:rPr>
        <w:t>הנת"מים</w:t>
      </w:r>
      <w:r w:rsidRPr="004B1A9A">
        <w:rPr>
          <w:sz w:val="17"/>
          <w:szCs w:val="17"/>
          <w:rtl/>
        </w:rPr>
        <w:t xml:space="preserve"> החסרים. בשל הצורך בידע טכני לגבי כל מוצר, </w:t>
      </w:r>
      <w:r w:rsidRPr="004B1A9A">
        <w:rPr>
          <w:sz w:val="17"/>
          <w:szCs w:val="17"/>
          <w:rtl/>
        </w:rPr>
        <w:t>הנת"מים</w:t>
      </w:r>
      <w:r w:rsidRPr="004B1A9A">
        <w:rPr>
          <w:sz w:val="17"/>
          <w:szCs w:val="17"/>
          <w:rtl/>
        </w:rPr>
        <w:t xml:space="preserve"> נכתבים </w:t>
      </w:r>
      <w:r w:rsidRPr="004B1A9A">
        <w:rPr>
          <w:rFonts w:hint="cs"/>
          <w:sz w:val="17"/>
          <w:szCs w:val="17"/>
          <w:rtl/>
        </w:rPr>
        <w:t>ב</w:t>
      </w:r>
      <w:r w:rsidRPr="004B1A9A">
        <w:rPr>
          <w:sz w:val="17"/>
          <w:szCs w:val="17"/>
          <w:rtl/>
        </w:rPr>
        <w:t xml:space="preserve">ידי עובדים ממעבדות המכון. הדבר </w:t>
      </w:r>
      <w:r w:rsidRPr="004B1A9A">
        <w:rPr>
          <w:rFonts w:hint="cs"/>
          <w:sz w:val="17"/>
          <w:szCs w:val="17"/>
          <w:rtl/>
        </w:rPr>
        <w:t>עלול</w:t>
      </w:r>
      <w:r w:rsidRPr="004B1A9A">
        <w:rPr>
          <w:sz w:val="17"/>
          <w:szCs w:val="17"/>
          <w:rtl/>
        </w:rPr>
        <w:t xml:space="preserve"> ליצור </w:t>
      </w:r>
      <w:r w:rsidRPr="004B1A9A">
        <w:rPr>
          <w:rFonts w:hint="cs"/>
          <w:sz w:val="17"/>
          <w:szCs w:val="17"/>
          <w:rtl/>
        </w:rPr>
        <w:t>ניגוד</w:t>
      </w:r>
      <w:r w:rsidRPr="004B1A9A">
        <w:rPr>
          <w:sz w:val="17"/>
          <w:szCs w:val="17"/>
          <w:rtl/>
        </w:rPr>
        <w:t xml:space="preserve"> </w:t>
      </w:r>
      <w:r w:rsidRPr="004B1A9A">
        <w:rPr>
          <w:rFonts w:hint="cs"/>
          <w:sz w:val="17"/>
          <w:szCs w:val="17"/>
          <w:rtl/>
        </w:rPr>
        <w:t>עניינים</w:t>
      </w:r>
      <w:r w:rsidRPr="004B1A9A">
        <w:rPr>
          <w:sz w:val="17"/>
          <w:szCs w:val="17"/>
          <w:rtl/>
        </w:rPr>
        <w:t xml:space="preserve">, </w:t>
      </w:r>
      <w:r w:rsidRPr="004B1A9A">
        <w:rPr>
          <w:rFonts w:hint="cs"/>
          <w:sz w:val="17"/>
          <w:szCs w:val="17"/>
          <w:rtl/>
        </w:rPr>
        <w:t>שכן</w:t>
      </w:r>
      <w:r w:rsidRPr="004B1A9A">
        <w:rPr>
          <w:sz w:val="17"/>
          <w:szCs w:val="17"/>
          <w:rtl/>
        </w:rPr>
        <w:t xml:space="preserve"> </w:t>
      </w:r>
      <w:r w:rsidRPr="004B1A9A">
        <w:rPr>
          <w:rFonts w:hint="cs"/>
          <w:sz w:val="17"/>
          <w:szCs w:val="17"/>
          <w:rtl/>
        </w:rPr>
        <w:t>לקביעת</w:t>
      </w:r>
      <w:r w:rsidRPr="004B1A9A">
        <w:rPr>
          <w:sz w:val="17"/>
          <w:szCs w:val="17"/>
          <w:rtl/>
        </w:rPr>
        <w:t xml:space="preserve"> </w:t>
      </w:r>
      <w:r w:rsidRPr="004B1A9A">
        <w:rPr>
          <w:rFonts w:hint="cs"/>
          <w:sz w:val="17"/>
          <w:szCs w:val="17"/>
          <w:rtl/>
        </w:rPr>
        <w:t>מספר בחינות</w:t>
      </w:r>
      <w:r w:rsidRPr="004B1A9A">
        <w:rPr>
          <w:sz w:val="17"/>
          <w:szCs w:val="17"/>
          <w:rtl/>
        </w:rPr>
        <w:t xml:space="preserve"> </w:t>
      </w:r>
      <w:r w:rsidRPr="004B1A9A">
        <w:rPr>
          <w:rFonts w:hint="cs"/>
          <w:sz w:val="17"/>
          <w:szCs w:val="17"/>
          <w:rtl/>
        </w:rPr>
        <w:t>התהליך</w:t>
      </w:r>
      <w:r w:rsidRPr="004B1A9A">
        <w:rPr>
          <w:sz w:val="17"/>
          <w:szCs w:val="17"/>
          <w:rtl/>
        </w:rPr>
        <w:t xml:space="preserve"> </w:t>
      </w:r>
      <w:r w:rsidRPr="004B1A9A">
        <w:rPr>
          <w:rFonts w:hint="cs"/>
          <w:sz w:val="17"/>
          <w:szCs w:val="17"/>
          <w:rtl/>
        </w:rPr>
        <w:t>ומספר</w:t>
      </w:r>
      <w:r w:rsidRPr="004B1A9A">
        <w:rPr>
          <w:sz w:val="17"/>
          <w:szCs w:val="17"/>
          <w:rtl/>
        </w:rPr>
        <w:t xml:space="preserve"> </w:t>
      </w:r>
      <w:r w:rsidRPr="004B1A9A">
        <w:rPr>
          <w:rFonts w:hint="cs"/>
          <w:sz w:val="17"/>
          <w:szCs w:val="17"/>
          <w:rtl/>
        </w:rPr>
        <w:t>בדיקות</w:t>
      </w:r>
      <w:r w:rsidRPr="004B1A9A">
        <w:rPr>
          <w:sz w:val="17"/>
          <w:szCs w:val="17"/>
          <w:rtl/>
        </w:rPr>
        <w:t xml:space="preserve"> </w:t>
      </w:r>
      <w:r w:rsidRPr="004B1A9A">
        <w:rPr>
          <w:rFonts w:hint="cs"/>
          <w:sz w:val="17"/>
          <w:szCs w:val="17"/>
          <w:rtl/>
        </w:rPr>
        <w:t>המעבדה והיקפן</w:t>
      </w:r>
      <w:r w:rsidRPr="004B1A9A">
        <w:rPr>
          <w:sz w:val="17"/>
          <w:szCs w:val="17"/>
          <w:rtl/>
        </w:rPr>
        <w:t xml:space="preserve"> </w:t>
      </w:r>
      <w:r w:rsidRPr="004B1A9A">
        <w:rPr>
          <w:rFonts w:hint="cs"/>
          <w:sz w:val="17"/>
          <w:szCs w:val="17"/>
          <w:rtl/>
        </w:rPr>
        <w:t>השפעה</w:t>
      </w:r>
      <w:r w:rsidRPr="004B1A9A">
        <w:rPr>
          <w:sz w:val="17"/>
          <w:szCs w:val="17"/>
          <w:rtl/>
        </w:rPr>
        <w:t xml:space="preserve"> </w:t>
      </w:r>
      <w:r w:rsidRPr="004B1A9A">
        <w:rPr>
          <w:rFonts w:hint="cs"/>
          <w:sz w:val="17"/>
          <w:szCs w:val="17"/>
          <w:rtl/>
        </w:rPr>
        <w:t>ישירה</w:t>
      </w:r>
      <w:r w:rsidRPr="004B1A9A">
        <w:rPr>
          <w:sz w:val="17"/>
          <w:szCs w:val="17"/>
          <w:rtl/>
        </w:rPr>
        <w:t xml:space="preserve"> </w:t>
      </w:r>
      <w:r w:rsidRPr="004B1A9A">
        <w:rPr>
          <w:rFonts w:hint="cs"/>
          <w:sz w:val="17"/>
          <w:szCs w:val="17"/>
          <w:rtl/>
        </w:rPr>
        <w:t>על</w:t>
      </w:r>
      <w:r w:rsidRPr="004B1A9A">
        <w:rPr>
          <w:sz w:val="17"/>
          <w:szCs w:val="17"/>
          <w:rtl/>
        </w:rPr>
        <w:t xml:space="preserve"> </w:t>
      </w:r>
      <w:r w:rsidRPr="004B1A9A">
        <w:rPr>
          <w:rFonts w:hint="cs"/>
          <w:sz w:val="17"/>
          <w:szCs w:val="17"/>
          <w:rtl/>
        </w:rPr>
        <w:t>הכנסות</w:t>
      </w:r>
      <w:r w:rsidRPr="004B1A9A">
        <w:rPr>
          <w:sz w:val="17"/>
          <w:szCs w:val="17"/>
          <w:rtl/>
        </w:rPr>
        <w:t xml:space="preserve"> </w:t>
      </w:r>
      <w:r w:rsidRPr="004B1A9A">
        <w:rPr>
          <w:rFonts w:hint="cs"/>
          <w:sz w:val="17"/>
          <w:szCs w:val="17"/>
          <w:rtl/>
        </w:rPr>
        <w:t>המעבדות</w:t>
      </w:r>
      <w:r w:rsidRPr="004B1A9A">
        <w:rPr>
          <w:sz w:val="17"/>
          <w:szCs w:val="17"/>
          <w:rtl/>
        </w:rPr>
        <w:t>.</w:t>
      </w:r>
    </w:p>
    <w:p w:rsidR="004B1A9A" w:rsidRPr="00492C38" w:rsidP="001711E7">
      <w:pPr>
        <w:pStyle w:val="takzir"/>
        <w:rPr>
          <w:rFonts w:ascii="Tahoma" w:hAnsi="Tahoma" w:cs="Tahoma"/>
          <w:noProof w:val="0"/>
          <w:sz w:val="28"/>
          <w:rtl/>
        </w:rPr>
      </w:pPr>
    </w:p>
    <w:p w:rsidR="004B1A9A" w:rsidRPr="004B1A9A" w:rsidP="001711E7">
      <w:pPr>
        <w:pStyle w:val="KOT5T"/>
        <w:rPr>
          <w:b/>
          <w:bCs/>
          <w:rtl/>
        </w:rPr>
      </w:pPr>
      <w:r w:rsidRPr="004B1A9A">
        <w:rPr>
          <w:rFonts w:hint="cs"/>
          <w:b/>
          <w:bCs/>
          <w:rtl/>
        </w:rPr>
        <w:t>הטעיה של הציבור בנוגע ליעילות אנרגטית במזגנים</w:t>
      </w:r>
    </w:p>
    <w:p w:rsidR="004B1A9A" w:rsidRPr="004B1A9A" w:rsidP="000923A9">
      <w:pPr>
        <w:pStyle w:val="ListParagraph"/>
        <w:numPr>
          <w:ilvl w:val="0"/>
          <w:numId w:val="17"/>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לציבור</w:t>
      </w:r>
      <w:r w:rsidRPr="004B1A9A">
        <w:rPr>
          <w:sz w:val="17"/>
          <w:szCs w:val="17"/>
          <w:rtl/>
        </w:rPr>
        <w:t xml:space="preserve"> </w:t>
      </w:r>
      <w:r w:rsidRPr="004B1A9A">
        <w:rPr>
          <w:rFonts w:hint="cs"/>
          <w:sz w:val="17"/>
          <w:szCs w:val="17"/>
          <w:rtl/>
        </w:rPr>
        <w:t>נמכרו</w:t>
      </w:r>
      <w:r w:rsidRPr="004B1A9A">
        <w:rPr>
          <w:sz w:val="17"/>
          <w:szCs w:val="17"/>
          <w:rtl/>
        </w:rPr>
        <w:t xml:space="preserve"> </w:t>
      </w:r>
      <w:r w:rsidRPr="004B1A9A">
        <w:rPr>
          <w:rFonts w:hint="cs"/>
          <w:sz w:val="17"/>
          <w:szCs w:val="17"/>
          <w:rtl/>
        </w:rPr>
        <w:t>מזגנים</w:t>
      </w:r>
      <w:r w:rsidRPr="004B1A9A">
        <w:rPr>
          <w:sz w:val="17"/>
          <w:szCs w:val="17"/>
          <w:rtl/>
        </w:rPr>
        <w:t xml:space="preserve"> </w:t>
      </w:r>
      <w:r w:rsidRPr="004B1A9A">
        <w:rPr>
          <w:rFonts w:hint="cs"/>
          <w:sz w:val="17"/>
          <w:szCs w:val="17"/>
          <w:rtl/>
        </w:rPr>
        <w:t>אשר</w:t>
      </w:r>
      <w:r w:rsidRPr="004B1A9A">
        <w:rPr>
          <w:sz w:val="17"/>
          <w:szCs w:val="17"/>
          <w:rtl/>
        </w:rPr>
        <w:t xml:space="preserve"> </w:t>
      </w:r>
      <w:r w:rsidRPr="004B1A9A">
        <w:rPr>
          <w:rFonts w:hint="cs"/>
          <w:sz w:val="17"/>
          <w:szCs w:val="17"/>
          <w:rtl/>
        </w:rPr>
        <w:t>בבדיקתם</w:t>
      </w:r>
      <w:r w:rsidRPr="004B1A9A">
        <w:rPr>
          <w:sz w:val="17"/>
          <w:szCs w:val="17"/>
          <w:rtl/>
        </w:rPr>
        <w:t xml:space="preserve"> </w:t>
      </w:r>
      <w:r w:rsidRPr="004B1A9A">
        <w:rPr>
          <w:rFonts w:hint="cs"/>
          <w:sz w:val="17"/>
          <w:szCs w:val="17"/>
          <w:rtl/>
        </w:rPr>
        <w:t>במעבדות</w:t>
      </w:r>
      <w:r w:rsidRPr="004B1A9A">
        <w:rPr>
          <w:sz w:val="17"/>
          <w:szCs w:val="17"/>
          <w:rtl/>
        </w:rPr>
        <w:t xml:space="preserve"> </w:t>
      </w:r>
      <w:r w:rsidRPr="004B1A9A">
        <w:rPr>
          <w:rFonts w:hint="cs"/>
          <w:sz w:val="17"/>
          <w:szCs w:val="17"/>
          <w:rtl/>
        </w:rPr>
        <w:t>מכון</w:t>
      </w:r>
      <w:r w:rsidRPr="004B1A9A">
        <w:rPr>
          <w:sz w:val="17"/>
          <w:szCs w:val="17"/>
          <w:rtl/>
        </w:rPr>
        <w:t xml:space="preserve"> </w:t>
      </w:r>
      <w:r w:rsidRPr="004B1A9A">
        <w:rPr>
          <w:rFonts w:hint="cs"/>
          <w:sz w:val="17"/>
          <w:szCs w:val="17"/>
          <w:rtl/>
        </w:rPr>
        <w:t>התקנים</w:t>
      </w:r>
      <w:r w:rsidRPr="004B1A9A">
        <w:rPr>
          <w:sz w:val="17"/>
          <w:szCs w:val="17"/>
          <w:rtl/>
        </w:rPr>
        <w:t xml:space="preserve"> </w:t>
      </w:r>
      <w:r w:rsidRPr="004B1A9A">
        <w:rPr>
          <w:rFonts w:hint="cs"/>
          <w:sz w:val="17"/>
          <w:szCs w:val="17"/>
          <w:rtl/>
        </w:rPr>
        <w:t>נמצא</w:t>
      </w:r>
      <w:r w:rsidRPr="004B1A9A">
        <w:rPr>
          <w:sz w:val="17"/>
          <w:szCs w:val="17"/>
          <w:rtl/>
        </w:rPr>
        <w:t xml:space="preserve"> </w:t>
      </w:r>
      <w:r w:rsidRPr="004B1A9A">
        <w:rPr>
          <w:rFonts w:hint="cs"/>
          <w:sz w:val="17"/>
          <w:szCs w:val="17"/>
          <w:rtl/>
        </w:rPr>
        <w:t>שמקדמי</w:t>
      </w:r>
      <w:r w:rsidRPr="004B1A9A">
        <w:rPr>
          <w:sz w:val="17"/>
          <w:szCs w:val="17"/>
          <w:rtl/>
        </w:rPr>
        <w:t xml:space="preserve"> </w:t>
      </w:r>
      <w:r w:rsidRPr="004B1A9A">
        <w:rPr>
          <w:rFonts w:hint="cs"/>
          <w:sz w:val="17"/>
          <w:szCs w:val="17"/>
          <w:rtl/>
        </w:rPr>
        <w:t>היעילות</w:t>
      </w:r>
      <w:r w:rsidRPr="004B1A9A">
        <w:rPr>
          <w:sz w:val="17"/>
          <w:szCs w:val="17"/>
          <w:rtl/>
        </w:rPr>
        <w:t xml:space="preserve"> </w:t>
      </w:r>
      <w:r w:rsidRPr="004B1A9A">
        <w:rPr>
          <w:rFonts w:hint="cs"/>
          <w:sz w:val="17"/>
          <w:szCs w:val="17"/>
          <w:rtl/>
        </w:rPr>
        <w:t>האנרגטית</w:t>
      </w:r>
      <w:r w:rsidRPr="004B1A9A">
        <w:rPr>
          <w:sz w:val="17"/>
          <w:szCs w:val="17"/>
          <w:rtl/>
        </w:rPr>
        <w:t xml:space="preserve"> </w:t>
      </w:r>
      <w:r w:rsidRPr="004B1A9A">
        <w:rPr>
          <w:rFonts w:hint="cs"/>
          <w:sz w:val="17"/>
          <w:szCs w:val="17"/>
          <w:rtl/>
        </w:rPr>
        <w:t>שלהם</w:t>
      </w:r>
      <w:r w:rsidRPr="004B1A9A">
        <w:rPr>
          <w:sz w:val="17"/>
          <w:szCs w:val="17"/>
          <w:rtl/>
        </w:rPr>
        <w:t xml:space="preserve"> </w:t>
      </w:r>
      <w:r w:rsidRPr="004B1A9A">
        <w:rPr>
          <w:rFonts w:hint="cs"/>
          <w:sz w:val="17"/>
          <w:szCs w:val="17"/>
          <w:rtl/>
        </w:rPr>
        <w:t>היו</w:t>
      </w:r>
      <w:r w:rsidRPr="004B1A9A">
        <w:rPr>
          <w:sz w:val="17"/>
          <w:szCs w:val="17"/>
          <w:rtl/>
        </w:rPr>
        <w:t xml:space="preserve"> </w:t>
      </w:r>
      <w:r w:rsidRPr="004B1A9A">
        <w:rPr>
          <w:rFonts w:hint="cs"/>
          <w:sz w:val="17"/>
          <w:szCs w:val="17"/>
          <w:rtl/>
        </w:rPr>
        <w:t>נמוכים</w:t>
      </w:r>
      <w:r w:rsidRPr="004B1A9A">
        <w:rPr>
          <w:sz w:val="17"/>
          <w:szCs w:val="17"/>
          <w:rtl/>
        </w:rPr>
        <w:t xml:space="preserve"> </w:t>
      </w:r>
      <w:r w:rsidRPr="004B1A9A">
        <w:rPr>
          <w:rFonts w:hint="cs"/>
          <w:sz w:val="17"/>
          <w:szCs w:val="17"/>
          <w:rtl/>
        </w:rPr>
        <w:t>מהסף</w:t>
      </w:r>
      <w:r w:rsidRPr="004B1A9A">
        <w:rPr>
          <w:sz w:val="17"/>
          <w:szCs w:val="17"/>
          <w:rtl/>
        </w:rPr>
        <w:t xml:space="preserve"> </w:t>
      </w:r>
      <w:r w:rsidRPr="004B1A9A">
        <w:rPr>
          <w:rFonts w:hint="cs"/>
          <w:sz w:val="17"/>
          <w:szCs w:val="17"/>
          <w:rtl/>
        </w:rPr>
        <w:t>של</w:t>
      </w:r>
      <w:r w:rsidRPr="004B1A9A">
        <w:rPr>
          <w:sz w:val="17"/>
          <w:szCs w:val="17"/>
          <w:rtl/>
        </w:rPr>
        <w:t xml:space="preserve"> 3.5, ומשכך </w:t>
      </w:r>
      <w:r w:rsidRPr="004B1A9A">
        <w:rPr>
          <w:rFonts w:hint="cs"/>
          <w:sz w:val="17"/>
          <w:szCs w:val="17"/>
          <w:rtl/>
        </w:rPr>
        <w:t>דגמי</w:t>
      </w:r>
      <w:r w:rsidRPr="004B1A9A">
        <w:rPr>
          <w:sz w:val="17"/>
          <w:szCs w:val="17"/>
          <w:rtl/>
        </w:rPr>
        <w:t xml:space="preserve"> מזגנים אלו אסורים היו ב</w:t>
      </w:r>
      <w:r w:rsidRPr="004B1A9A">
        <w:rPr>
          <w:rFonts w:hint="cs"/>
          <w:sz w:val="17"/>
          <w:szCs w:val="17"/>
          <w:rtl/>
        </w:rPr>
        <w:t>יי</w:t>
      </w:r>
      <w:r w:rsidRPr="004B1A9A">
        <w:rPr>
          <w:sz w:val="17"/>
          <w:szCs w:val="17"/>
          <w:rtl/>
        </w:rPr>
        <w:t>בוא לישראל בהתאם לתקנות יעילות אנרגטית</w:t>
      </w:r>
      <w:r>
        <w:rPr>
          <w:sz w:val="17"/>
          <w:szCs w:val="17"/>
          <w:vertAlign w:val="superscript"/>
          <w:rtl/>
        </w:rPr>
        <w:footnoteReference w:id="8"/>
      </w:r>
      <w:r w:rsidRPr="004B1A9A">
        <w:rPr>
          <w:sz w:val="17"/>
          <w:szCs w:val="17"/>
          <w:rtl/>
        </w:rPr>
        <w:t>. למרות זאת הותרה כניסת דגמים אלו לארץ</w:t>
      </w:r>
      <w:r w:rsidRPr="004B1A9A">
        <w:rPr>
          <w:rFonts w:hint="cs"/>
          <w:sz w:val="17"/>
          <w:szCs w:val="17"/>
          <w:rtl/>
        </w:rPr>
        <w:t>,</w:t>
      </w:r>
      <w:r w:rsidRPr="004B1A9A">
        <w:rPr>
          <w:sz w:val="17"/>
          <w:szCs w:val="17"/>
          <w:rtl/>
        </w:rPr>
        <w:t xml:space="preserve"> והדירוגים האנרגטיים שקיבלו היו בין </w:t>
      </w:r>
      <w:r w:rsidRPr="004B1A9A">
        <w:rPr>
          <w:sz w:val="17"/>
          <w:szCs w:val="17"/>
        </w:rPr>
        <w:t>C</w:t>
      </w:r>
      <w:r w:rsidRPr="004B1A9A">
        <w:rPr>
          <w:sz w:val="17"/>
          <w:szCs w:val="17"/>
          <w:rtl/>
        </w:rPr>
        <w:t xml:space="preserve"> לבין </w:t>
      </w:r>
      <w:r w:rsidRPr="004B1A9A">
        <w:rPr>
          <w:sz w:val="17"/>
          <w:szCs w:val="17"/>
        </w:rPr>
        <w:t>E</w:t>
      </w:r>
      <w:r w:rsidRPr="004B1A9A">
        <w:rPr>
          <w:sz w:val="17"/>
          <w:szCs w:val="17"/>
          <w:rtl/>
        </w:rPr>
        <w:t xml:space="preserve"> בשל תנאים גמישים </w:t>
      </w:r>
      <w:r w:rsidRPr="004B1A9A">
        <w:rPr>
          <w:rFonts w:hint="cs"/>
          <w:sz w:val="17"/>
          <w:szCs w:val="17"/>
          <w:rtl/>
        </w:rPr>
        <w:t>ב</w:t>
      </w:r>
      <w:r w:rsidRPr="004B1A9A">
        <w:rPr>
          <w:sz w:val="17"/>
          <w:szCs w:val="17"/>
          <w:rtl/>
        </w:rPr>
        <w:t>תקן</w:t>
      </w:r>
      <w:r w:rsidRPr="004B1A9A">
        <w:rPr>
          <w:rFonts w:hint="cs"/>
          <w:sz w:val="17"/>
          <w:szCs w:val="17"/>
          <w:rtl/>
        </w:rPr>
        <w:t>,</w:t>
      </w:r>
      <w:r w:rsidRPr="004B1A9A">
        <w:rPr>
          <w:sz w:val="17"/>
          <w:szCs w:val="17"/>
          <w:rtl/>
        </w:rPr>
        <w:t xml:space="preserve"> </w:t>
      </w:r>
      <w:r w:rsidRPr="004B1A9A">
        <w:rPr>
          <w:rFonts w:hint="cs"/>
          <w:sz w:val="17"/>
          <w:szCs w:val="17"/>
          <w:rtl/>
        </w:rPr>
        <w:t>ש</w:t>
      </w:r>
      <w:r w:rsidRPr="004B1A9A">
        <w:rPr>
          <w:sz w:val="17"/>
          <w:szCs w:val="17"/>
          <w:rtl/>
        </w:rPr>
        <w:t>לפיו מעבדות מכון התקנים פועלות (להלן - תקן 994). הפערים הקטנים שהוגדרו בתקנות בין דרגות היעילות האנרגטית אינם דרים בכפיפה אחת עם תקן 994</w:t>
      </w:r>
      <w:r w:rsidRPr="004B1A9A">
        <w:rPr>
          <w:rFonts w:hint="cs"/>
          <w:sz w:val="17"/>
          <w:szCs w:val="17"/>
          <w:rtl/>
        </w:rPr>
        <w:t>.</w:t>
      </w:r>
    </w:p>
    <w:p w:rsidR="004B1A9A" w:rsidRPr="004B1A9A" w:rsidP="000923A9">
      <w:pPr>
        <w:pStyle w:val="ListParagraph"/>
        <w:numPr>
          <w:ilvl w:val="0"/>
          <w:numId w:val="17"/>
        </w:numPr>
        <w:pBdr>
          <w:top w:val="single" w:sz="8" w:space="4" w:color="2A2AA6"/>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למרות</w:t>
      </w:r>
      <w:r w:rsidRPr="004B1A9A">
        <w:rPr>
          <w:sz w:val="17"/>
          <w:szCs w:val="17"/>
          <w:rtl/>
        </w:rPr>
        <w:t xml:space="preserve"> קיומן של מעבדות מתחרות מוסמכות ומאושרות, משרד האנרגיה השתתף במימו</w:t>
      </w:r>
      <w:r w:rsidRPr="004B1A9A">
        <w:rPr>
          <w:rFonts w:hint="cs"/>
          <w:sz w:val="17"/>
          <w:szCs w:val="17"/>
          <w:rtl/>
        </w:rPr>
        <w:t>נן,</w:t>
      </w:r>
      <w:r w:rsidRPr="004B1A9A">
        <w:rPr>
          <w:sz w:val="17"/>
          <w:szCs w:val="17"/>
          <w:rtl/>
        </w:rPr>
        <w:t xml:space="preserve"> </w:t>
      </w:r>
      <w:r w:rsidRPr="004B1A9A">
        <w:rPr>
          <w:rFonts w:hint="cs"/>
          <w:sz w:val="17"/>
          <w:szCs w:val="17"/>
          <w:rtl/>
        </w:rPr>
        <w:t>ב</w:t>
      </w:r>
      <w:r w:rsidRPr="004B1A9A">
        <w:rPr>
          <w:sz w:val="17"/>
          <w:szCs w:val="17"/>
          <w:rtl/>
        </w:rPr>
        <w:t>הקמ</w:t>
      </w:r>
      <w:r w:rsidRPr="004B1A9A">
        <w:rPr>
          <w:rFonts w:hint="cs"/>
          <w:sz w:val="17"/>
          <w:szCs w:val="17"/>
          <w:rtl/>
        </w:rPr>
        <w:t>תן</w:t>
      </w:r>
      <w:r w:rsidRPr="004B1A9A">
        <w:rPr>
          <w:sz w:val="17"/>
          <w:szCs w:val="17"/>
          <w:rtl/>
        </w:rPr>
        <w:t xml:space="preserve"> ו</w:t>
      </w:r>
      <w:r w:rsidRPr="004B1A9A">
        <w:rPr>
          <w:rFonts w:hint="cs"/>
          <w:sz w:val="17"/>
          <w:szCs w:val="17"/>
          <w:rtl/>
        </w:rPr>
        <w:t>ב</w:t>
      </w:r>
      <w:r w:rsidRPr="004B1A9A">
        <w:rPr>
          <w:sz w:val="17"/>
          <w:szCs w:val="17"/>
          <w:rtl/>
        </w:rPr>
        <w:t>שדרוג</w:t>
      </w:r>
      <w:r w:rsidRPr="004B1A9A">
        <w:rPr>
          <w:rFonts w:hint="cs"/>
          <w:sz w:val="17"/>
          <w:szCs w:val="17"/>
          <w:rtl/>
        </w:rPr>
        <w:t>ן של</w:t>
      </w:r>
      <w:r w:rsidRPr="004B1A9A">
        <w:rPr>
          <w:sz w:val="17"/>
          <w:szCs w:val="17"/>
          <w:rtl/>
        </w:rPr>
        <w:t xml:space="preserve"> מעבדות </w:t>
      </w:r>
      <w:r w:rsidRPr="004B1A9A">
        <w:rPr>
          <w:rFonts w:hint="cs"/>
          <w:sz w:val="17"/>
          <w:szCs w:val="17"/>
          <w:rtl/>
        </w:rPr>
        <w:t>ה</w:t>
      </w:r>
      <w:r w:rsidRPr="004B1A9A">
        <w:rPr>
          <w:sz w:val="17"/>
          <w:szCs w:val="17"/>
          <w:rtl/>
        </w:rPr>
        <w:t>מכון</w:t>
      </w:r>
      <w:r w:rsidRPr="004B1A9A">
        <w:rPr>
          <w:rFonts w:hint="cs"/>
          <w:sz w:val="17"/>
          <w:szCs w:val="17"/>
          <w:rtl/>
        </w:rPr>
        <w:t>,</w:t>
      </w:r>
      <w:r w:rsidRPr="004B1A9A">
        <w:rPr>
          <w:sz w:val="17"/>
          <w:szCs w:val="17"/>
          <w:rtl/>
        </w:rPr>
        <w:t xml:space="preserve"> </w:t>
      </w:r>
      <w:r w:rsidRPr="004B1A9A">
        <w:rPr>
          <w:rFonts w:hint="cs"/>
          <w:sz w:val="17"/>
          <w:szCs w:val="17"/>
          <w:rtl/>
        </w:rPr>
        <w:t>כך שיעסקו</w:t>
      </w:r>
      <w:r w:rsidRPr="004B1A9A">
        <w:rPr>
          <w:sz w:val="17"/>
          <w:szCs w:val="17"/>
          <w:rtl/>
        </w:rPr>
        <w:t xml:space="preserve"> </w:t>
      </w:r>
      <w:r w:rsidRPr="004B1A9A">
        <w:rPr>
          <w:rFonts w:hint="cs"/>
          <w:sz w:val="17"/>
          <w:szCs w:val="17"/>
          <w:rtl/>
        </w:rPr>
        <w:t xml:space="preserve">גם </w:t>
      </w:r>
      <w:r w:rsidRPr="004B1A9A">
        <w:rPr>
          <w:sz w:val="17"/>
          <w:szCs w:val="17"/>
          <w:rtl/>
        </w:rPr>
        <w:t>בבדיקת עמידה בתקנות יעילות אנרגטית למוצרים שונים</w:t>
      </w:r>
      <w:r w:rsidRPr="004B1A9A">
        <w:rPr>
          <w:rFonts w:hint="cs"/>
          <w:sz w:val="17"/>
          <w:szCs w:val="17"/>
          <w:rtl/>
        </w:rPr>
        <w:t xml:space="preserve"> בלי שנקט הליך לשיתוף מעבדות פרטיות. במועד סיום הביקורת מבוצעות </w:t>
      </w:r>
      <w:r w:rsidRPr="004B1A9A">
        <w:rPr>
          <w:sz w:val="17"/>
          <w:szCs w:val="17"/>
          <w:rtl/>
        </w:rPr>
        <w:t>בדיק</w:t>
      </w:r>
      <w:r w:rsidRPr="004B1A9A">
        <w:rPr>
          <w:rFonts w:hint="cs"/>
          <w:sz w:val="17"/>
          <w:szCs w:val="17"/>
          <w:rtl/>
        </w:rPr>
        <w:t>ו</w:t>
      </w:r>
      <w:r w:rsidRPr="004B1A9A">
        <w:rPr>
          <w:sz w:val="17"/>
          <w:szCs w:val="17"/>
          <w:rtl/>
        </w:rPr>
        <w:t>ת עמידה בתקנות יעילות אנרגטית</w:t>
      </w:r>
      <w:r w:rsidRPr="004B1A9A">
        <w:rPr>
          <w:rFonts w:hint="cs"/>
          <w:sz w:val="17"/>
          <w:szCs w:val="17"/>
          <w:rtl/>
        </w:rPr>
        <w:t xml:space="preserve"> רק במעבדות המכון. </w:t>
      </w:r>
    </w:p>
    <w:p w:rsidR="004B1A9A" w:rsidRPr="004B1A9A" w:rsidP="001711E7">
      <w:pPr>
        <w:pStyle w:val="KOT5T"/>
        <w:rPr>
          <w:b/>
          <w:bCs/>
          <w:rtl/>
        </w:rPr>
      </w:pPr>
      <w:r w:rsidRPr="004B1A9A">
        <w:rPr>
          <w:rFonts w:hint="cs"/>
          <w:b/>
          <w:bCs/>
          <w:rtl/>
        </w:rPr>
        <w:t>פגיעה בייצוא</w:t>
      </w:r>
    </w:p>
    <w:p w:rsidR="004B1A9A" w:rsidRPr="004B1A9A" w:rsidP="001711E7">
      <w:pPr>
        <w:pBdr>
          <w:top w:val="single" w:sz="8" w:space="4" w:color="2A2AA6"/>
          <w:left w:val="single" w:sz="8" w:space="4" w:color="2A2AA6"/>
          <w:bottom w:val="single" w:sz="8" w:space="6" w:color="2A2AA6"/>
          <w:right w:val="single" w:sz="8" w:space="4" w:color="2A2AA6"/>
        </w:pBdr>
        <w:spacing w:line="240" w:lineRule="exact"/>
        <w:ind w:left="170" w:right="2268"/>
        <w:jc w:val="both"/>
        <w:rPr>
          <w:rFonts w:ascii="Tahoma" w:hAnsi="Tahoma" w:cs="Tahoma"/>
          <w:sz w:val="17"/>
          <w:szCs w:val="17"/>
          <w:rtl/>
        </w:rPr>
      </w:pPr>
      <w:r w:rsidRPr="004B1A9A">
        <w:rPr>
          <w:rFonts w:ascii="Tahoma" w:hAnsi="Tahoma" w:cs="Tahoma" w:hint="cs"/>
          <w:sz w:val="17"/>
          <w:szCs w:val="17"/>
          <w:rtl/>
        </w:rPr>
        <w:t>מכון</w:t>
      </w:r>
      <w:r w:rsidRPr="004B1A9A">
        <w:rPr>
          <w:rFonts w:ascii="Tahoma" w:hAnsi="Tahoma" w:cs="Tahoma"/>
          <w:sz w:val="17"/>
          <w:szCs w:val="17"/>
          <w:rtl/>
        </w:rPr>
        <w:t xml:space="preserve"> התקנים </w:t>
      </w:r>
      <w:r w:rsidRPr="004B1A9A">
        <w:rPr>
          <w:rFonts w:ascii="Tahoma" w:hAnsi="Tahoma" w:cs="Tahoma" w:hint="cs"/>
          <w:sz w:val="17"/>
          <w:szCs w:val="17"/>
          <w:rtl/>
        </w:rPr>
        <w:t xml:space="preserve">לא </w:t>
      </w:r>
      <w:r w:rsidRPr="004B1A9A">
        <w:rPr>
          <w:rFonts w:ascii="Tahoma" w:hAnsi="Tahoma" w:cs="Tahoma"/>
          <w:sz w:val="17"/>
          <w:szCs w:val="17"/>
          <w:rtl/>
        </w:rPr>
        <w:t xml:space="preserve">אפשר למעבדות פרטיות, מוסמכות ומאושרות, להיות חברות במעמד דומה לשלו, בארגון תקינה </w:t>
      </w:r>
      <w:r w:rsidRPr="004B1A9A">
        <w:rPr>
          <w:rFonts w:ascii="Tahoma" w:hAnsi="Tahoma" w:cs="Tahoma" w:hint="cs"/>
          <w:sz w:val="17"/>
          <w:szCs w:val="17"/>
          <w:rtl/>
        </w:rPr>
        <w:t>בין-לאומי</w:t>
      </w:r>
      <w:r w:rsidRPr="004B1A9A">
        <w:rPr>
          <w:rFonts w:ascii="Tahoma" w:hAnsi="Tahoma" w:cs="Tahoma"/>
          <w:sz w:val="17"/>
          <w:szCs w:val="17"/>
          <w:rtl/>
        </w:rPr>
        <w:t xml:space="preserve"> גדול העוסק באלקטרוניקה. למרות פנייתן של מעבדות </w:t>
      </w:r>
      <w:r w:rsidRPr="004B1A9A">
        <w:rPr>
          <w:rFonts w:ascii="Tahoma" w:hAnsi="Tahoma" w:cs="Tahoma" w:hint="cs"/>
          <w:sz w:val="17"/>
          <w:szCs w:val="17"/>
          <w:rtl/>
        </w:rPr>
        <w:t>כאלה</w:t>
      </w:r>
      <w:r w:rsidRPr="004B1A9A">
        <w:rPr>
          <w:rFonts w:ascii="Tahoma" w:hAnsi="Tahoma" w:cs="Tahoma"/>
          <w:sz w:val="17"/>
          <w:szCs w:val="17"/>
          <w:rtl/>
        </w:rPr>
        <w:t xml:space="preserve"> החל בשנת 2008 למשרד הכלכלה, הוא לא התערב ולא נימק את אי</w:t>
      </w:r>
      <w:r w:rsidRPr="004B1A9A">
        <w:rPr>
          <w:rFonts w:ascii="Tahoma" w:hAnsi="Tahoma" w:cs="Tahoma" w:hint="cs"/>
          <w:sz w:val="17"/>
          <w:szCs w:val="17"/>
          <w:rtl/>
        </w:rPr>
        <w:t>-</w:t>
      </w:r>
      <w:r w:rsidRPr="004B1A9A">
        <w:rPr>
          <w:rFonts w:ascii="Tahoma" w:hAnsi="Tahoma" w:cs="Tahoma"/>
          <w:sz w:val="17"/>
          <w:szCs w:val="17"/>
          <w:rtl/>
        </w:rPr>
        <w:t xml:space="preserve">מעורבותו. </w:t>
      </w:r>
    </w:p>
    <w:p w:rsidR="0054264F" w:rsidRPr="00492C38" w:rsidP="001711E7">
      <w:pPr>
        <w:pStyle w:val="takzir"/>
        <w:rPr>
          <w:rFonts w:ascii="Tahoma" w:hAnsi="Tahoma" w:cs="Tahoma"/>
          <w:noProof w:val="0"/>
          <w:sz w:val="28"/>
          <w:rtl/>
        </w:rPr>
      </w:pPr>
    </w:p>
    <w:p w:rsidR="00384065" w:rsidRPr="00132FFC" w:rsidP="001711E7">
      <w:pPr>
        <w:pStyle w:val="KOT4T"/>
        <w:rPr>
          <w:rtl/>
        </w:rPr>
      </w:pPr>
      <w:r w:rsidRPr="00132FFC">
        <w:rPr>
          <w:rtl/>
        </w:rPr>
        <w:t>ההמלצות העיקריות</w:t>
      </w:r>
    </w:p>
    <w:p w:rsidR="004B1A9A" w:rsidRPr="004B1A9A" w:rsidP="000923A9">
      <w:pPr>
        <w:pStyle w:val="ListParagraph"/>
        <w:numPr>
          <w:ilvl w:val="0"/>
          <w:numId w:val="18"/>
        </w:numPr>
        <w:pBdr>
          <w:top w:val="single" w:sz="8" w:space="4" w:color="2A2AA6"/>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על</w:t>
      </w:r>
      <w:r w:rsidRPr="004B1A9A">
        <w:rPr>
          <w:sz w:val="17"/>
          <w:szCs w:val="17"/>
          <w:rtl/>
        </w:rPr>
        <w:t xml:space="preserve"> שר הכלכלה </w:t>
      </w:r>
      <w:r w:rsidRPr="004B1A9A">
        <w:rPr>
          <w:rFonts w:hint="cs"/>
          <w:sz w:val="17"/>
          <w:szCs w:val="17"/>
          <w:rtl/>
        </w:rPr>
        <w:t>ועל מכון התקנים לקבוע את מספר החברים המיטבי של הוועד הפועל ואת הרכבו</w:t>
      </w:r>
      <w:r w:rsidRPr="004B1A9A">
        <w:rPr>
          <w:sz w:val="17"/>
          <w:szCs w:val="17"/>
          <w:rtl/>
        </w:rPr>
        <w:t xml:space="preserve"> כדי </w:t>
      </w:r>
      <w:r w:rsidRPr="004B1A9A">
        <w:rPr>
          <w:rFonts w:hint="cs"/>
          <w:sz w:val="17"/>
          <w:szCs w:val="17"/>
          <w:rtl/>
        </w:rPr>
        <w:t>לאזן</w:t>
      </w:r>
      <w:r w:rsidRPr="004B1A9A">
        <w:rPr>
          <w:sz w:val="17"/>
          <w:szCs w:val="17"/>
          <w:rtl/>
        </w:rPr>
        <w:t xml:space="preserve"> </w:t>
      </w:r>
      <w:r w:rsidRPr="004B1A9A">
        <w:rPr>
          <w:rFonts w:hint="cs"/>
          <w:sz w:val="17"/>
          <w:szCs w:val="17"/>
          <w:rtl/>
        </w:rPr>
        <w:t>בין</w:t>
      </w:r>
      <w:r w:rsidRPr="004B1A9A">
        <w:rPr>
          <w:sz w:val="17"/>
          <w:szCs w:val="17"/>
          <w:rtl/>
        </w:rPr>
        <w:t xml:space="preserve"> </w:t>
      </w:r>
      <w:r w:rsidRPr="004B1A9A">
        <w:rPr>
          <w:rFonts w:hint="cs"/>
          <w:sz w:val="17"/>
          <w:szCs w:val="17"/>
          <w:rtl/>
        </w:rPr>
        <w:t>האינטרסים</w:t>
      </w:r>
      <w:r w:rsidRPr="004B1A9A">
        <w:rPr>
          <w:sz w:val="17"/>
          <w:szCs w:val="17"/>
          <w:rtl/>
        </w:rPr>
        <w:t xml:space="preserve"> </w:t>
      </w:r>
      <w:r w:rsidRPr="004B1A9A">
        <w:rPr>
          <w:rFonts w:hint="cs"/>
          <w:sz w:val="17"/>
          <w:szCs w:val="17"/>
          <w:rtl/>
        </w:rPr>
        <w:t>השונים וכדי לאפשר תהליכי עבודה סדורים ויעילים בו. בשיקולים אלה עליהם לכלול גם את חברותו של הממונה</w:t>
      </w:r>
      <w:r w:rsidRPr="004B1A9A">
        <w:rPr>
          <w:sz w:val="17"/>
          <w:szCs w:val="17"/>
          <w:rtl/>
        </w:rPr>
        <w:t xml:space="preserve"> </w:t>
      </w:r>
      <w:r w:rsidRPr="004B1A9A">
        <w:rPr>
          <w:rFonts w:hint="cs"/>
          <w:sz w:val="17"/>
          <w:szCs w:val="17"/>
          <w:rtl/>
        </w:rPr>
        <w:t>על</w:t>
      </w:r>
      <w:r w:rsidRPr="004B1A9A">
        <w:rPr>
          <w:sz w:val="17"/>
          <w:szCs w:val="17"/>
          <w:rtl/>
        </w:rPr>
        <w:t xml:space="preserve"> </w:t>
      </w:r>
      <w:r w:rsidRPr="004B1A9A">
        <w:rPr>
          <w:rFonts w:hint="cs"/>
          <w:sz w:val="17"/>
          <w:szCs w:val="17"/>
          <w:rtl/>
        </w:rPr>
        <w:t>התקינה</w:t>
      </w:r>
      <w:r w:rsidRPr="004B1A9A">
        <w:rPr>
          <w:sz w:val="17"/>
          <w:szCs w:val="17"/>
          <w:rtl/>
        </w:rPr>
        <w:t xml:space="preserve">, </w:t>
      </w:r>
      <w:r w:rsidRPr="004B1A9A">
        <w:rPr>
          <w:rFonts w:hint="cs"/>
          <w:sz w:val="17"/>
          <w:szCs w:val="17"/>
          <w:rtl/>
        </w:rPr>
        <w:t>שמשמש</w:t>
      </w:r>
      <w:r w:rsidRPr="004B1A9A">
        <w:rPr>
          <w:sz w:val="17"/>
          <w:szCs w:val="17"/>
          <w:rtl/>
        </w:rPr>
        <w:t xml:space="preserve"> גם </w:t>
      </w:r>
      <w:r w:rsidRPr="004B1A9A">
        <w:rPr>
          <w:rFonts w:hint="cs"/>
          <w:sz w:val="17"/>
          <w:szCs w:val="17"/>
          <w:rtl/>
        </w:rPr>
        <w:t>מאסדר</w:t>
      </w:r>
      <w:r w:rsidR="00F50EF0">
        <w:rPr>
          <w:rFonts w:hint="cs"/>
          <w:sz w:val="17"/>
          <w:szCs w:val="17"/>
          <w:rtl/>
        </w:rPr>
        <w:t>,</w:t>
      </w:r>
      <w:r w:rsidRPr="004B1A9A">
        <w:rPr>
          <w:rFonts w:hint="cs"/>
          <w:sz w:val="17"/>
          <w:szCs w:val="17"/>
          <w:rtl/>
        </w:rPr>
        <w:t xml:space="preserve"> </w:t>
      </w:r>
      <w:r w:rsidRPr="004B1A9A">
        <w:rPr>
          <w:sz w:val="17"/>
          <w:szCs w:val="17"/>
          <w:rtl/>
        </w:rPr>
        <w:t>בוועד הפועל</w:t>
      </w:r>
      <w:r w:rsidRPr="004B1A9A">
        <w:rPr>
          <w:rFonts w:hint="cs"/>
          <w:sz w:val="17"/>
          <w:szCs w:val="17"/>
          <w:rtl/>
        </w:rPr>
        <w:t xml:space="preserve"> של המכון</w:t>
      </w:r>
      <w:r w:rsidRPr="004B1A9A">
        <w:rPr>
          <w:sz w:val="17"/>
          <w:szCs w:val="17"/>
          <w:rtl/>
        </w:rPr>
        <w:t xml:space="preserve">. </w:t>
      </w:r>
      <w:r w:rsidRPr="004B1A9A">
        <w:rPr>
          <w:rFonts w:hint="cs"/>
          <w:sz w:val="17"/>
          <w:szCs w:val="17"/>
          <w:rtl/>
        </w:rPr>
        <w:t xml:space="preserve">לשם הגברת השקיפות, על הוועד הפועל </w:t>
      </w:r>
      <w:r w:rsidRPr="004B1A9A">
        <w:rPr>
          <w:sz w:val="17"/>
          <w:szCs w:val="17"/>
          <w:rtl/>
        </w:rPr>
        <w:t xml:space="preserve">לשקול לפרסם דוחות כספיים מלאים לציבור. כמו כן, על משרד הכלכלה לבחון את הצורך לחייב את המכון </w:t>
      </w:r>
      <w:r w:rsidRPr="004B1A9A">
        <w:rPr>
          <w:rFonts w:hint="cs"/>
          <w:sz w:val="17"/>
          <w:szCs w:val="17"/>
          <w:rtl/>
        </w:rPr>
        <w:t>להגביר</w:t>
      </w:r>
      <w:r w:rsidRPr="004B1A9A">
        <w:rPr>
          <w:sz w:val="17"/>
          <w:szCs w:val="17"/>
          <w:rtl/>
        </w:rPr>
        <w:t xml:space="preserve"> את </w:t>
      </w:r>
      <w:r w:rsidRPr="004B1A9A">
        <w:rPr>
          <w:rFonts w:hint="cs"/>
          <w:sz w:val="17"/>
          <w:szCs w:val="17"/>
          <w:rtl/>
        </w:rPr>
        <w:t>שקיפותו</w:t>
      </w:r>
      <w:r w:rsidRPr="004B1A9A">
        <w:rPr>
          <w:sz w:val="17"/>
          <w:szCs w:val="17"/>
          <w:rtl/>
        </w:rPr>
        <w:t xml:space="preserve"> ולהתאימה לזו החלה על גופים </w:t>
      </w:r>
      <w:r w:rsidRPr="004B1A9A">
        <w:rPr>
          <w:rFonts w:hint="cs"/>
          <w:sz w:val="17"/>
          <w:szCs w:val="17"/>
          <w:rtl/>
        </w:rPr>
        <w:t>סטטוטוריים</w:t>
      </w:r>
      <w:r w:rsidRPr="004B1A9A">
        <w:rPr>
          <w:sz w:val="17"/>
          <w:szCs w:val="17"/>
          <w:rtl/>
        </w:rPr>
        <w:t xml:space="preserve"> </w:t>
      </w:r>
      <w:r w:rsidRPr="004B1A9A">
        <w:rPr>
          <w:rFonts w:hint="cs"/>
          <w:sz w:val="17"/>
          <w:szCs w:val="17"/>
          <w:rtl/>
        </w:rPr>
        <w:t>אחרים</w:t>
      </w:r>
      <w:r>
        <w:rPr>
          <w:sz w:val="17"/>
          <w:szCs w:val="17"/>
          <w:vertAlign w:val="superscript"/>
          <w:rtl/>
        </w:rPr>
        <w:footnoteReference w:id="9"/>
      </w:r>
      <w:r w:rsidRPr="004B1A9A">
        <w:rPr>
          <w:rFonts w:hint="cs"/>
          <w:sz w:val="17"/>
          <w:szCs w:val="17"/>
          <w:rtl/>
        </w:rPr>
        <w:t>,</w:t>
      </w:r>
      <w:r w:rsidRPr="004B1A9A">
        <w:rPr>
          <w:sz w:val="17"/>
          <w:szCs w:val="17"/>
          <w:rtl/>
        </w:rPr>
        <w:t xml:space="preserve"> </w:t>
      </w:r>
      <w:r w:rsidRPr="004B1A9A">
        <w:rPr>
          <w:rFonts w:hint="cs"/>
          <w:sz w:val="17"/>
          <w:szCs w:val="17"/>
          <w:rtl/>
        </w:rPr>
        <w:t>המפרסמים</w:t>
      </w:r>
      <w:r w:rsidRPr="004B1A9A">
        <w:rPr>
          <w:sz w:val="17"/>
          <w:szCs w:val="17"/>
          <w:rtl/>
        </w:rPr>
        <w:t xml:space="preserve"> </w:t>
      </w:r>
      <w:r w:rsidRPr="004B1A9A">
        <w:rPr>
          <w:rFonts w:hint="cs"/>
          <w:sz w:val="17"/>
          <w:szCs w:val="17"/>
          <w:rtl/>
        </w:rPr>
        <w:t>מיוזמתם</w:t>
      </w:r>
      <w:r w:rsidRPr="004B1A9A">
        <w:rPr>
          <w:sz w:val="17"/>
          <w:szCs w:val="17"/>
          <w:rtl/>
        </w:rPr>
        <w:t xml:space="preserve"> </w:t>
      </w:r>
      <w:r w:rsidRPr="004B1A9A">
        <w:rPr>
          <w:rFonts w:hint="cs"/>
          <w:sz w:val="17"/>
          <w:szCs w:val="17"/>
          <w:rtl/>
        </w:rPr>
        <w:t>דוחות</w:t>
      </w:r>
      <w:r w:rsidRPr="004B1A9A">
        <w:rPr>
          <w:sz w:val="17"/>
          <w:szCs w:val="17"/>
          <w:rtl/>
        </w:rPr>
        <w:t xml:space="preserve"> </w:t>
      </w:r>
      <w:r w:rsidRPr="004B1A9A">
        <w:rPr>
          <w:rFonts w:hint="cs"/>
          <w:sz w:val="17"/>
          <w:szCs w:val="17"/>
          <w:rtl/>
        </w:rPr>
        <w:t>כספיים</w:t>
      </w:r>
      <w:r w:rsidRPr="004B1A9A">
        <w:rPr>
          <w:sz w:val="17"/>
          <w:szCs w:val="17"/>
          <w:rtl/>
        </w:rPr>
        <w:t xml:space="preserve"> </w:t>
      </w:r>
      <w:r w:rsidRPr="004B1A9A">
        <w:rPr>
          <w:rFonts w:hint="cs"/>
          <w:sz w:val="17"/>
          <w:szCs w:val="17"/>
          <w:rtl/>
        </w:rPr>
        <w:t>מלאים</w:t>
      </w:r>
      <w:r w:rsidRPr="004B1A9A">
        <w:rPr>
          <w:sz w:val="17"/>
          <w:szCs w:val="17"/>
          <w:rtl/>
        </w:rPr>
        <w:t>.</w:t>
      </w:r>
      <w:r w:rsidRPr="004B1A9A">
        <w:rPr>
          <w:rFonts w:hint="cs"/>
          <w:sz w:val="17"/>
          <w:szCs w:val="17"/>
          <w:rtl/>
        </w:rPr>
        <w:t xml:space="preserve"> ראוי שמשרד הכלכלה יישם המלצות אלו על ידי שינוי תקנון המכון. </w:t>
      </w:r>
    </w:p>
    <w:p w:rsidR="004B1A9A" w:rsidRPr="004B1A9A" w:rsidP="000923A9">
      <w:pPr>
        <w:pStyle w:val="ListParagraph"/>
        <w:numPr>
          <w:ilvl w:val="0"/>
          <w:numId w:val="18"/>
        </w:numPr>
        <w:pBdr>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על המכון לגבש</w:t>
      </w:r>
      <w:r w:rsidRPr="004B1A9A">
        <w:rPr>
          <w:sz w:val="17"/>
          <w:szCs w:val="17"/>
          <w:rtl/>
        </w:rPr>
        <w:t xml:space="preserve"> </w:t>
      </w:r>
      <w:r w:rsidRPr="004B1A9A">
        <w:rPr>
          <w:rFonts w:hint="cs"/>
          <w:sz w:val="17"/>
          <w:szCs w:val="17"/>
          <w:rtl/>
        </w:rPr>
        <w:t>את</w:t>
      </w:r>
      <w:r w:rsidRPr="004B1A9A">
        <w:rPr>
          <w:sz w:val="17"/>
          <w:szCs w:val="17"/>
          <w:rtl/>
        </w:rPr>
        <w:t xml:space="preserve"> </w:t>
      </w:r>
      <w:r w:rsidRPr="004B1A9A">
        <w:rPr>
          <w:rFonts w:hint="cs"/>
          <w:sz w:val="17"/>
          <w:szCs w:val="17"/>
          <w:rtl/>
        </w:rPr>
        <w:t>התקציב</w:t>
      </w:r>
      <w:r w:rsidRPr="004B1A9A">
        <w:rPr>
          <w:sz w:val="17"/>
          <w:szCs w:val="17"/>
          <w:rtl/>
        </w:rPr>
        <w:t xml:space="preserve"> </w:t>
      </w:r>
      <w:r w:rsidRPr="004B1A9A">
        <w:rPr>
          <w:rFonts w:hint="cs"/>
          <w:sz w:val="17"/>
          <w:szCs w:val="17"/>
          <w:rtl/>
        </w:rPr>
        <w:t>ולמסור</w:t>
      </w:r>
      <w:r w:rsidRPr="004B1A9A">
        <w:rPr>
          <w:sz w:val="17"/>
          <w:szCs w:val="17"/>
          <w:rtl/>
        </w:rPr>
        <w:t xml:space="preserve"> </w:t>
      </w:r>
      <w:r w:rsidRPr="004B1A9A">
        <w:rPr>
          <w:rFonts w:hint="cs"/>
          <w:sz w:val="17"/>
          <w:szCs w:val="17"/>
          <w:rtl/>
        </w:rPr>
        <w:t>את</w:t>
      </w:r>
      <w:r w:rsidRPr="004B1A9A">
        <w:rPr>
          <w:sz w:val="17"/>
          <w:szCs w:val="17"/>
          <w:rtl/>
        </w:rPr>
        <w:t xml:space="preserve"> </w:t>
      </w:r>
      <w:r w:rsidRPr="004B1A9A">
        <w:rPr>
          <w:rFonts w:hint="cs"/>
          <w:sz w:val="17"/>
          <w:szCs w:val="17"/>
          <w:rtl/>
        </w:rPr>
        <w:t>הנתונים</w:t>
      </w:r>
      <w:r w:rsidRPr="004B1A9A">
        <w:rPr>
          <w:sz w:val="17"/>
          <w:szCs w:val="17"/>
          <w:rtl/>
        </w:rPr>
        <w:t xml:space="preserve"> </w:t>
      </w:r>
      <w:r w:rsidRPr="004B1A9A">
        <w:rPr>
          <w:rFonts w:hint="cs"/>
          <w:sz w:val="17"/>
          <w:szCs w:val="17"/>
          <w:rtl/>
        </w:rPr>
        <w:t>כדין במועד</w:t>
      </w:r>
      <w:r w:rsidRPr="004B1A9A">
        <w:rPr>
          <w:sz w:val="17"/>
          <w:szCs w:val="17"/>
          <w:rtl/>
        </w:rPr>
        <w:t xml:space="preserve"> </w:t>
      </w:r>
      <w:r w:rsidRPr="004B1A9A">
        <w:rPr>
          <w:rFonts w:hint="cs"/>
          <w:sz w:val="17"/>
          <w:szCs w:val="17"/>
          <w:rtl/>
        </w:rPr>
        <w:t>הקבוע לכך בחוק יסודות התקציב</w:t>
      </w:r>
      <w:r w:rsidRPr="004B1A9A">
        <w:rPr>
          <w:sz w:val="17"/>
          <w:szCs w:val="17"/>
          <w:rtl/>
        </w:rPr>
        <w:t>.</w:t>
      </w:r>
      <w:r w:rsidRPr="004B1A9A">
        <w:rPr>
          <w:rFonts w:hint="cs"/>
          <w:sz w:val="17"/>
          <w:szCs w:val="17"/>
          <w:rtl/>
        </w:rPr>
        <w:t xml:space="preserve"> </w:t>
      </w:r>
      <w:r w:rsidRPr="004B1A9A">
        <w:rPr>
          <w:sz w:val="17"/>
          <w:szCs w:val="17"/>
          <w:rtl/>
        </w:rPr>
        <w:t>ראוי שהמשרד יגביר את הפיקוח והבקרה שלו על פעילות המכון ו</w:t>
      </w:r>
      <w:r w:rsidRPr="004B1A9A">
        <w:rPr>
          <w:rFonts w:hint="cs"/>
          <w:sz w:val="17"/>
          <w:szCs w:val="17"/>
          <w:rtl/>
        </w:rPr>
        <w:t xml:space="preserve">על </w:t>
      </w:r>
      <w:r w:rsidRPr="004B1A9A">
        <w:rPr>
          <w:sz w:val="17"/>
          <w:szCs w:val="17"/>
          <w:rtl/>
        </w:rPr>
        <w:t xml:space="preserve">סדרי </w:t>
      </w:r>
      <w:r w:rsidRPr="004B1A9A">
        <w:rPr>
          <w:sz w:val="17"/>
          <w:szCs w:val="17"/>
          <w:rtl/>
        </w:rPr>
        <w:t>המינהל</w:t>
      </w:r>
      <w:r w:rsidRPr="004B1A9A">
        <w:rPr>
          <w:sz w:val="17"/>
          <w:szCs w:val="17"/>
          <w:rtl/>
        </w:rPr>
        <w:t xml:space="preserve"> בתוכו.</w:t>
      </w:r>
      <w:r w:rsidRPr="004B1A9A">
        <w:rPr>
          <w:rFonts w:hint="cs"/>
          <w:sz w:val="17"/>
          <w:szCs w:val="17"/>
          <w:rtl/>
        </w:rPr>
        <w:t xml:space="preserve"> </w:t>
      </w:r>
    </w:p>
    <w:p w:rsidR="004B1A9A" w:rsidRPr="004B1A9A" w:rsidP="000923A9">
      <w:pPr>
        <w:pStyle w:val="ListParagraph"/>
        <w:numPr>
          <w:ilvl w:val="0"/>
          <w:numId w:val="18"/>
        </w:numPr>
        <w:pBdr>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ראוי</w:t>
      </w:r>
      <w:r w:rsidRPr="004B1A9A">
        <w:rPr>
          <w:sz w:val="17"/>
          <w:szCs w:val="17"/>
          <w:rtl/>
        </w:rPr>
        <w:t xml:space="preserve"> </w:t>
      </w:r>
      <w:r w:rsidRPr="004B1A9A">
        <w:rPr>
          <w:rFonts w:hint="cs"/>
          <w:sz w:val="17"/>
          <w:szCs w:val="17"/>
          <w:rtl/>
        </w:rPr>
        <w:t>שהמכון</w:t>
      </w:r>
      <w:r w:rsidRPr="004B1A9A">
        <w:rPr>
          <w:sz w:val="17"/>
          <w:szCs w:val="17"/>
          <w:rtl/>
        </w:rPr>
        <w:t xml:space="preserve"> </w:t>
      </w:r>
      <w:r w:rsidRPr="004B1A9A">
        <w:rPr>
          <w:rFonts w:hint="cs"/>
          <w:sz w:val="17"/>
          <w:szCs w:val="17"/>
          <w:rtl/>
        </w:rPr>
        <w:t>יכין</w:t>
      </w:r>
      <w:r w:rsidRPr="004B1A9A">
        <w:rPr>
          <w:sz w:val="17"/>
          <w:szCs w:val="17"/>
          <w:rtl/>
        </w:rPr>
        <w:t xml:space="preserve"> </w:t>
      </w:r>
      <w:r w:rsidRPr="004B1A9A">
        <w:rPr>
          <w:rFonts w:hint="cs"/>
          <w:sz w:val="17"/>
          <w:szCs w:val="17"/>
          <w:rtl/>
        </w:rPr>
        <w:t>ויציג</w:t>
      </w:r>
      <w:r w:rsidRPr="004B1A9A">
        <w:rPr>
          <w:sz w:val="17"/>
          <w:szCs w:val="17"/>
          <w:rtl/>
        </w:rPr>
        <w:t xml:space="preserve"> </w:t>
      </w:r>
      <w:r w:rsidRPr="004B1A9A">
        <w:rPr>
          <w:rFonts w:hint="cs"/>
          <w:sz w:val="17"/>
          <w:szCs w:val="17"/>
          <w:rtl/>
        </w:rPr>
        <w:t>לאישור</w:t>
      </w:r>
      <w:r w:rsidRPr="004B1A9A">
        <w:rPr>
          <w:sz w:val="17"/>
          <w:szCs w:val="17"/>
          <w:rtl/>
        </w:rPr>
        <w:t xml:space="preserve"> </w:t>
      </w:r>
      <w:r w:rsidRPr="004B1A9A">
        <w:rPr>
          <w:rFonts w:hint="cs"/>
          <w:sz w:val="17"/>
          <w:szCs w:val="17"/>
          <w:rtl/>
        </w:rPr>
        <w:t>הוועד</w:t>
      </w:r>
      <w:r w:rsidRPr="004B1A9A">
        <w:rPr>
          <w:sz w:val="17"/>
          <w:szCs w:val="17"/>
          <w:rtl/>
        </w:rPr>
        <w:t xml:space="preserve"> </w:t>
      </w:r>
      <w:r w:rsidRPr="004B1A9A">
        <w:rPr>
          <w:rFonts w:hint="cs"/>
          <w:sz w:val="17"/>
          <w:szCs w:val="17"/>
          <w:rtl/>
        </w:rPr>
        <w:t>הפועל</w:t>
      </w:r>
      <w:r w:rsidRPr="004B1A9A">
        <w:rPr>
          <w:sz w:val="17"/>
          <w:szCs w:val="17"/>
          <w:rtl/>
        </w:rPr>
        <w:t xml:space="preserve"> תכנית אסטרטגית ארוכת טווח </w:t>
      </w:r>
      <w:r w:rsidRPr="004B1A9A">
        <w:rPr>
          <w:rFonts w:hint="cs"/>
          <w:sz w:val="17"/>
          <w:szCs w:val="17"/>
          <w:rtl/>
        </w:rPr>
        <w:t>למימוש</w:t>
      </w:r>
      <w:r w:rsidRPr="004B1A9A">
        <w:rPr>
          <w:sz w:val="17"/>
          <w:szCs w:val="17"/>
          <w:rtl/>
        </w:rPr>
        <w:t xml:space="preserve"> ייעודו, פיתוחו ומיצובו כגוף </w:t>
      </w:r>
      <w:r w:rsidRPr="004B1A9A">
        <w:rPr>
          <w:rFonts w:hint="cs"/>
          <w:sz w:val="17"/>
          <w:szCs w:val="17"/>
          <w:rtl/>
        </w:rPr>
        <w:t>תקינה מוביל</w:t>
      </w:r>
      <w:r w:rsidRPr="004B1A9A">
        <w:rPr>
          <w:sz w:val="17"/>
          <w:szCs w:val="17"/>
          <w:rtl/>
        </w:rPr>
        <w:t xml:space="preserve">. חשוב שתכנית אסטרטגית </w:t>
      </w:r>
      <w:r w:rsidRPr="004B1A9A">
        <w:rPr>
          <w:rFonts w:hint="cs"/>
          <w:sz w:val="17"/>
          <w:szCs w:val="17"/>
          <w:rtl/>
        </w:rPr>
        <w:t>ותכנית</w:t>
      </w:r>
      <w:r w:rsidRPr="004B1A9A">
        <w:rPr>
          <w:sz w:val="17"/>
          <w:szCs w:val="17"/>
          <w:rtl/>
        </w:rPr>
        <w:t xml:space="preserve"> </w:t>
      </w:r>
      <w:r w:rsidRPr="004B1A9A">
        <w:rPr>
          <w:rFonts w:hint="cs"/>
          <w:sz w:val="17"/>
          <w:szCs w:val="17"/>
          <w:rtl/>
        </w:rPr>
        <w:t>רב-שנתית</w:t>
      </w:r>
      <w:r w:rsidRPr="004B1A9A">
        <w:rPr>
          <w:sz w:val="17"/>
          <w:szCs w:val="17"/>
          <w:rtl/>
        </w:rPr>
        <w:t xml:space="preserve"> </w:t>
      </w:r>
      <w:r w:rsidRPr="004B1A9A">
        <w:rPr>
          <w:rFonts w:hint="cs"/>
          <w:sz w:val="17"/>
          <w:szCs w:val="17"/>
          <w:rtl/>
        </w:rPr>
        <w:t>יכללו</w:t>
      </w:r>
      <w:r w:rsidRPr="004B1A9A">
        <w:rPr>
          <w:sz w:val="17"/>
          <w:szCs w:val="17"/>
          <w:rtl/>
        </w:rPr>
        <w:t xml:space="preserve"> גם יעדים מדידים, </w:t>
      </w:r>
      <w:r w:rsidRPr="004B1A9A">
        <w:rPr>
          <w:rFonts w:hint="cs"/>
          <w:sz w:val="17"/>
          <w:szCs w:val="17"/>
          <w:rtl/>
        </w:rPr>
        <w:t>לרבות</w:t>
      </w:r>
      <w:r w:rsidRPr="004B1A9A">
        <w:rPr>
          <w:sz w:val="17"/>
          <w:szCs w:val="17"/>
          <w:rtl/>
        </w:rPr>
        <w:t xml:space="preserve"> </w:t>
      </w:r>
      <w:r w:rsidRPr="004B1A9A">
        <w:rPr>
          <w:rFonts w:hint="cs"/>
          <w:sz w:val="17"/>
          <w:szCs w:val="17"/>
          <w:rtl/>
        </w:rPr>
        <w:t>לאגף</w:t>
      </w:r>
      <w:r w:rsidRPr="004B1A9A">
        <w:rPr>
          <w:sz w:val="17"/>
          <w:szCs w:val="17"/>
          <w:rtl/>
        </w:rPr>
        <w:t xml:space="preserve"> </w:t>
      </w:r>
      <w:r w:rsidRPr="004B1A9A">
        <w:rPr>
          <w:rFonts w:hint="cs"/>
          <w:sz w:val="17"/>
          <w:szCs w:val="17"/>
          <w:rtl/>
        </w:rPr>
        <w:t>הבניין</w:t>
      </w:r>
      <w:r w:rsidRPr="004B1A9A">
        <w:rPr>
          <w:sz w:val="17"/>
          <w:szCs w:val="17"/>
          <w:rtl/>
        </w:rPr>
        <w:t xml:space="preserve">. </w:t>
      </w:r>
      <w:r w:rsidRPr="004B1A9A">
        <w:rPr>
          <w:rFonts w:hint="cs"/>
          <w:sz w:val="17"/>
          <w:szCs w:val="17"/>
          <w:rtl/>
        </w:rPr>
        <w:t>מן</w:t>
      </w:r>
      <w:r w:rsidRPr="004B1A9A">
        <w:rPr>
          <w:sz w:val="17"/>
          <w:szCs w:val="17"/>
          <w:rtl/>
        </w:rPr>
        <w:t xml:space="preserve"> </w:t>
      </w:r>
      <w:r w:rsidRPr="004B1A9A">
        <w:rPr>
          <w:rFonts w:hint="cs"/>
          <w:sz w:val="17"/>
          <w:szCs w:val="17"/>
          <w:rtl/>
        </w:rPr>
        <w:t>הראוי</w:t>
      </w:r>
      <w:r w:rsidRPr="004B1A9A">
        <w:rPr>
          <w:sz w:val="17"/>
          <w:szCs w:val="17"/>
          <w:rtl/>
        </w:rPr>
        <w:t xml:space="preserve"> </w:t>
      </w:r>
      <w:r w:rsidRPr="004B1A9A">
        <w:rPr>
          <w:rFonts w:hint="cs"/>
          <w:sz w:val="17"/>
          <w:szCs w:val="17"/>
          <w:rtl/>
        </w:rPr>
        <w:t>שמשרד</w:t>
      </w:r>
      <w:r w:rsidRPr="004B1A9A">
        <w:rPr>
          <w:sz w:val="17"/>
          <w:szCs w:val="17"/>
          <w:rtl/>
        </w:rPr>
        <w:t xml:space="preserve"> הכלכלה והממונה על התקינה </w:t>
      </w:r>
      <w:r w:rsidRPr="004B1A9A">
        <w:rPr>
          <w:rFonts w:hint="cs"/>
          <w:sz w:val="17"/>
          <w:szCs w:val="17"/>
          <w:rtl/>
        </w:rPr>
        <w:t>ייתנו</w:t>
      </w:r>
      <w:r w:rsidRPr="004B1A9A">
        <w:rPr>
          <w:sz w:val="17"/>
          <w:szCs w:val="17"/>
          <w:rtl/>
        </w:rPr>
        <w:t xml:space="preserve"> </w:t>
      </w:r>
      <w:r w:rsidRPr="004B1A9A">
        <w:rPr>
          <w:rFonts w:hint="cs"/>
          <w:sz w:val="17"/>
          <w:szCs w:val="17"/>
          <w:rtl/>
        </w:rPr>
        <w:t>את</w:t>
      </w:r>
      <w:r w:rsidRPr="004B1A9A">
        <w:rPr>
          <w:sz w:val="17"/>
          <w:szCs w:val="17"/>
          <w:rtl/>
        </w:rPr>
        <w:t xml:space="preserve"> </w:t>
      </w:r>
      <w:r w:rsidRPr="004B1A9A">
        <w:rPr>
          <w:rFonts w:hint="cs"/>
          <w:sz w:val="17"/>
          <w:szCs w:val="17"/>
          <w:rtl/>
        </w:rPr>
        <w:t>דעתם</w:t>
      </w:r>
      <w:r w:rsidRPr="004B1A9A">
        <w:rPr>
          <w:sz w:val="17"/>
          <w:szCs w:val="17"/>
          <w:rtl/>
        </w:rPr>
        <w:t xml:space="preserve"> בנוגע ל</w:t>
      </w:r>
      <w:r w:rsidRPr="004B1A9A">
        <w:rPr>
          <w:rFonts w:hint="cs"/>
          <w:sz w:val="17"/>
          <w:szCs w:val="17"/>
          <w:rtl/>
        </w:rPr>
        <w:t>מימון</w:t>
      </w:r>
      <w:r w:rsidRPr="004B1A9A">
        <w:rPr>
          <w:sz w:val="17"/>
          <w:szCs w:val="17"/>
          <w:rtl/>
        </w:rPr>
        <w:t xml:space="preserve"> פעילות המכון בתחומים </w:t>
      </w:r>
      <w:r w:rsidRPr="004B1A9A">
        <w:rPr>
          <w:rFonts w:hint="cs"/>
          <w:sz w:val="17"/>
          <w:szCs w:val="17"/>
          <w:rtl/>
        </w:rPr>
        <w:t>תחרותיים</w:t>
      </w:r>
      <w:r w:rsidRPr="004B1A9A">
        <w:rPr>
          <w:sz w:val="17"/>
          <w:szCs w:val="17"/>
          <w:rtl/>
        </w:rPr>
        <w:t xml:space="preserve">, על ידי פעילות מונופוליסטית רווחית שלו. </w:t>
      </w:r>
    </w:p>
    <w:p w:rsidR="004B1A9A" w:rsidRPr="004B1A9A" w:rsidP="000923A9">
      <w:pPr>
        <w:pStyle w:val="ListParagraph"/>
        <w:numPr>
          <w:ilvl w:val="0"/>
          <w:numId w:val="18"/>
        </w:numPr>
        <w:pBdr>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מן</w:t>
      </w:r>
      <w:r w:rsidRPr="004B1A9A">
        <w:rPr>
          <w:sz w:val="17"/>
          <w:szCs w:val="17"/>
          <w:rtl/>
        </w:rPr>
        <w:t xml:space="preserve"> </w:t>
      </w:r>
      <w:r w:rsidRPr="004B1A9A">
        <w:rPr>
          <w:rFonts w:hint="cs"/>
          <w:sz w:val="17"/>
          <w:szCs w:val="17"/>
          <w:rtl/>
        </w:rPr>
        <w:t>הראוי</w:t>
      </w:r>
      <w:r w:rsidRPr="004B1A9A">
        <w:rPr>
          <w:sz w:val="17"/>
          <w:szCs w:val="17"/>
          <w:rtl/>
        </w:rPr>
        <w:t xml:space="preserve"> </w:t>
      </w:r>
      <w:r w:rsidRPr="004B1A9A">
        <w:rPr>
          <w:rFonts w:hint="cs"/>
          <w:sz w:val="17"/>
          <w:szCs w:val="17"/>
          <w:rtl/>
        </w:rPr>
        <w:t>שמכון</w:t>
      </w:r>
      <w:r w:rsidRPr="004B1A9A">
        <w:rPr>
          <w:sz w:val="17"/>
          <w:szCs w:val="17"/>
          <w:rtl/>
        </w:rPr>
        <w:t xml:space="preserve"> התקנים </w:t>
      </w:r>
      <w:r w:rsidRPr="004B1A9A">
        <w:rPr>
          <w:rFonts w:hint="cs"/>
          <w:sz w:val="17"/>
          <w:szCs w:val="17"/>
          <w:rtl/>
        </w:rPr>
        <w:t>יסמיך</w:t>
      </w:r>
      <w:r w:rsidRPr="004B1A9A">
        <w:rPr>
          <w:sz w:val="17"/>
          <w:szCs w:val="17"/>
          <w:rtl/>
        </w:rPr>
        <w:t xml:space="preserve"> </w:t>
      </w:r>
      <w:r w:rsidRPr="004B1A9A">
        <w:rPr>
          <w:rFonts w:hint="cs"/>
          <w:sz w:val="17"/>
          <w:szCs w:val="17"/>
          <w:rtl/>
        </w:rPr>
        <w:t>את</w:t>
      </w:r>
      <w:r w:rsidRPr="004B1A9A">
        <w:rPr>
          <w:sz w:val="17"/>
          <w:szCs w:val="17"/>
          <w:rtl/>
        </w:rPr>
        <w:t xml:space="preserve"> </w:t>
      </w:r>
      <w:r w:rsidRPr="004B1A9A">
        <w:rPr>
          <w:rFonts w:hint="cs"/>
          <w:sz w:val="17"/>
          <w:szCs w:val="17"/>
          <w:rtl/>
        </w:rPr>
        <w:t>מעבדותיו</w:t>
      </w:r>
      <w:r w:rsidRPr="004B1A9A">
        <w:rPr>
          <w:sz w:val="17"/>
          <w:szCs w:val="17"/>
          <w:rtl/>
        </w:rPr>
        <w:t xml:space="preserve"> </w:t>
      </w:r>
      <w:r w:rsidRPr="004B1A9A">
        <w:rPr>
          <w:rFonts w:hint="cs"/>
          <w:sz w:val="17"/>
          <w:szCs w:val="17"/>
          <w:rtl/>
        </w:rPr>
        <w:t>הסמכה</w:t>
      </w:r>
      <w:r w:rsidRPr="004B1A9A">
        <w:rPr>
          <w:sz w:val="17"/>
          <w:szCs w:val="17"/>
          <w:rtl/>
        </w:rPr>
        <w:t xml:space="preserve"> חיצונית ובלתי תלויה</w:t>
      </w:r>
      <w:r w:rsidRPr="004B1A9A">
        <w:rPr>
          <w:rFonts w:hint="cs"/>
          <w:sz w:val="17"/>
          <w:szCs w:val="17"/>
          <w:rtl/>
        </w:rPr>
        <w:t>,</w:t>
      </w:r>
      <w:r w:rsidRPr="004B1A9A">
        <w:rPr>
          <w:sz w:val="17"/>
          <w:szCs w:val="17"/>
          <w:rtl/>
        </w:rPr>
        <w:t xml:space="preserve"> </w:t>
      </w:r>
      <w:r w:rsidRPr="004B1A9A">
        <w:rPr>
          <w:rFonts w:hint="cs"/>
          <w:sz w:val="17"/>
          <w:szCs w:val="17"/>
          <w:rtl/>
        </w:rPr>
        <w:t>בדומה</w:t>
      </w:r>
      <w:r w:rsidRPr="004B1A9A">
        <w:rPr>
          <w:sz w:val="17"/>
          <w:szCs w:val="17"/>
          <w:rtl/>
        </w:rPr>
        <w:t xml:space="preserve"> </w:t>
      </w:r>
      <w:r w:rsidRPr="004B1A9A">
        <w:rPr>
          <w:rFonts w:hint="cs"/>
          <w:sz w:val="17"/>
          <w:szCs w:val="17"/>
          <w:rtl/>
        </w:rPr>
        <w:t>לנעשה</w:t>
      </w:r>
      <w:r w:rsidRPr="004B1A9A">
        <w:rPr>
          <w:sz w:val="17"/>
          <w:szCs w:val="17"/>
          <w:rtl/>
        </w:rPr>
        <w:t xml:space="preserve"> </w:t>
      </w:r>
      <w:r w:rsidRPr="004B1A9A">
        <w:rPr>
          <w:rFonts w:hint="cs"/>
          <w:sz w:val="17"/>
          <w:szCs w:val="17"/>
          <w:rtl/>
        </w:rPr>
        <w:t>במעבדות</w:t>
      </w:r>
      <w:r w:rsidRPr="004B1A9A">
        <w:rPr>
          <w:sz w:val="17"/>
          <w:szCs w:val="17"/>
          <w:rtl/>
        </w:rPr>
        <w:t xml:space="preserve"> </w:t>
      </w:r>
      <w:r w:rsidRPr="004B1A9A">
        <w:rPr>
          <w:rFonts w:hint="cs"/>
          <w:sz w:val="17"/>
          <w:szCs w:val="17"/>
          <w:rtl/>
        </w:rPr>
        <w:t>פרטיות</w:t>
      </w:r>
      <w:r w:rsidRPr="004B1A9A">
        <w:rPr>
          <w:sz w:val="17"/>
          <w:szCs w:val="17"/>
          <w:rtl/>
        </w:rPr>
        <w:t>.</w:t>
      </w:r>
    </w:p>
    <w:p w:rsidR="004B1A9A" w:rsidRPr="004B1A9A" w:rsidP="000923A9">
      <w:pPr>
        <w:pStyle w:val="ListParagraph"/>
        <w:numPr>
          <w:ilvl w:val="0"/>
          <w:numId w:val="18"/>
        </w:numPr>
        <w:pBdr>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על</w:t>
      </w:r>
      <w:r w:rsidRPr="004B1A9A">
        <w:rPr>
          <w:sz w:val="17"/>
          <w:szCs w:val="17"/>
          <w:rtl/>
        </w:rPr>
        <w:t xml:space="preserve"> משרד הכלכלה לבחון </w:t>
      </w:r>
      <w:r w:rsidRPr="004B1A9A">
        <w:rPr>
          <w:rFonts w:hint="cs"/>
          <w:sz w:val="17"/>
          <w:szCs w:val="17"/>
          <w:rtl/>
        </w:rPr>
        <w:t>מחדש</w:t>
      </w:r>
      <w:r w:rsidRPr="004B1A9A">
        <w:rPr>
          <w:sz w:val="17"/>
          <w:szCs w:val="17"/>
          <w:rtl/>
        </w:rPr>
        <w:t xml:space="preserve"> </w:t>
      </w:r>
      <w:r w:rsidRPr="004B1A9A">
        <w:rPr>
          <w:rFonts w:hint="cs"/>
          <w:sz w:val="17"/>
          <w:szCs w:val="17"/>
          <w:rtl/>
        </w:rPr>
        <w:t>את</w:t>
      </w:r>
      <w:r w:rsidRPr="004B1A9A">
        <w:rPr>
          <w:sz w:val="17"/>
          <w:szCs w:val="17"/>
          <w:rtl/>
        </w:rPr>
        <w:t xml:space="preserve"> </w:t>
      </w:r>
      <w:r w:rsidRPr="004B1A9A">
        <w:rPr>
          <w:rFonts w:hint="cs"/>
          <w:sz w:val="17"/>
          <w:szCs w:val="17"/>
          <w:rtl/>
        </w:rPr>
        <w:t>רשימת</w:t>
      </w:r>
      <w:r w:rsidRPr="004B1A9A">
        <w:rPr>
          <w:sz w:val="17"/>
          <w:szCs w:val="17"/>
          <w:rtl/>
        </w:rPr>
        <w:t xml:space="preserve"> </w:t>
      </w:r>
      <w:r w:rsidRPr="004B1A9A">
        <w:rPr>
          <w:rFonts w:hint="cs"/>
          <w:sz w:val="17"/>
          <w:szCs w:val="17"/>
          <w:rtl/>
        </w:rPr>
        <w:t>המוצרים</w:t>
      </w:r>
      <w:r w:rsidRPr="004B1A9A">
        <w:rPr>
          <w:sz w:val="17"/>
          <w:szCs w:val="17"/>
          <w:rtl/>
        </w:rPr>
        <w:t xml:space="preserve"> </w:t>
      </w:r>
      <w:r w:rsidRPr="004B1A9A">
        <w:rPr>
          <w:rFonts w:hint="cs"/>
          <w:sz w:val="17"/>
          <w:szCs w:val="17"/>
          <w:rtl/>
        </w:rPr>
        <w:t>המחויבים</w:t>
      </w:r>
      <w:r w:rsidRPr="004B1A9A">
        <w:rPr>
          <w:sz w:val="17"/>
          <w:szCs w:val="17"/>
          <w:rtl/>
        </w:rPr>
        <w:t xml:space="preserve"> </w:t>
      </w:r>
      <w:r w:rsidRPr="004B1A9A">
        <w:rPr>
          <w:rFonts w:hint="cs"/>
          <w:sz w:val="17"/>
          <w:szCs w:val="17"/>
          <w:rtl/>
        </w:rPr>
        <w:t>בתו</w:t>
      </w:r>
      <w:r w:rsidRPr="004B1A9A">
        <w:rPr>
          <w:sz w:val="17"/>
          <w:szCs w:val="17"/>
          <w:rtl/>
        </w:rPr>
        <w:t xml:space="preserve"> </w:t>
      </w:r>
      <w:r w:rsidRPr="004B1A9A">
        <w:rPr>
          <w:rFonts w:hint="cs"/>
          <w:sz w:val="17"/>
          <w:szCs w:val="17"/>
          <w:rtl/>
        </w:rPr>
        <w:t>תקן</w:t>
      </w:r>
      <w:r w:rsidRPr="004B1A9A">
        <w:rPr>
          <w:sz w:val="17"/>
          <w:szCs w:val="17"/>
          <w:rtl/>
        </w:rPr>
        <w:t xml:space="preserve">, </w:t>
      </w:r>
      <w:r w:rsidRPr="004B1A9A">
        <w:rPr>
          <w:rFonts w:hint="cs"/>
          <w:sz w:val="17"/>
          <w:szCs w:val="17"/>
          <w:rtl/>
        </w:rPr>
        <w:t>ולעדכנה,</w:t>
      </w:r>
      <w:r w:rsidRPr="004B1A9A">
        <w:rPr>
          <w:sz w:val="17"/>
          <w:szCs w:val="17"/>
          <w:rtl/>
        </w:rPr>
        <w:t xml:space="preserve"> בהתחשב בעלות </w:t>
      </w:r>
      <w:r w:rsidRPr="004B1A9A">
        <w:rPr>
          <w:rFonts w:hint="cs"/>
          <w:sz w:val="17"/>
          <w:szCs w:val="17"/>
          <w:rtl/>
        </w:rPr>
        <w:t>המוצרים</w:t>
      </w:r>
      <w:r w:rsidRPr="004B1A9A">
        <w:rPr>
          <w:sz w:val="17"/>
          <w:szCs w:val="17"/>
          <w:rtl/>
        </w:rPr>
        <w:t xml:space="preserve"> </w:t>
      </w:r>
      <w:r w:rsidRPr="004B1A9A">
        <w:rPr>
          <w:rFonts w:hint="cs"/>
          <w:sz w:val="17"/>
          <w:szCs w:val="17"/>
          <w:rtl/>
        </w:rPr>
        <w:t>והתועלת</w:t>
      </w:r>
      <w:r w:rsidRPr="004B1A9A">
        <w:rPr>
          <w:sz w:val="17"/>
          <w:szCs w:val="17"/>
          <w:rtl/>
        </w:rPr>
        <w:t xml:space="preserve"> </w:t>
      </w:r>
      <w:r w:rsidRPr="004B1A9A">
        <w:rPr>
          <w:rFonts w:hint="cs"/>
          <w:sz w:val="17"/>
          <w:szCs w:val="17"/>
          <w:rtl/>
        </w:rPr>
        <w:t>הנובעת</w:t>
      </w:r>
      <w:r w:rsidRPr="004B1A9A">
        <w:rPr>
          <w:sz w:val="17"/>
          <w:szCs w:val="17"/>
          <w:rtl/>
        </w:rPr>
        <w:t xml:space="preserve"> </w:t>
      </w:r>
      <w:r w:rsidRPr="004B1A9A">
        <w:rPr>
          <w:rFonts w:hint="cs"/>
          <w:sz w:val="17"/>
          <w:szCs w:val="17"/>
          <w:rtl/>
        </w:rPr>
        <w:t>לציבור</w:t>
      </w:r>
      <w:r w:rsidRPr="004B1A9A">
        <w:rPr>
          <w:sz w:val="17"/>
          <w:szCs w:val="17"/>
          <w:rtl/>
        </w:rPr>
        <w:t xml:space="preserve"> </w:t>
      </w:r>
      <w:r w:rsidRPr="004B1A9A">
        <w:rPr>
          <w:rFonts w:hint="cs"/>
          <w:sz w:val="17"/>
          <w:szCs w:val="17"/>
          <w:rtl/>
        </w:rPr>
        <w:t>מחיזוק</w:t>
      </w:r>
      <w:r w:rsidRPr="004B1A9A">
        <w:rPr>
          <w:sz w:val="17"/>
          <w:szCs w:val="17"/>
          <w:rtl/>
        </w:rPr>
        <w:t xml:space="preserve"> </w:t>
      </w:r>
      <w:r w:rsidRPr="004B1A9A">
        <w:rPr>
          <w:rFonts w:hint="cs"/>
          <w:sz w:val="17"/>
          <w:szCs w:val="17"/>
          <w:rtl/>
        </w:rPr>
        <w:t>הפיקוח</w:t>
      </w:r>
      <w:r w:rsidRPr="004B1A9A">
        <w:rPr>
          <w:sz w:val="17"/>
          <w:szCs w:val="17"/>
          <w:rtl/>
        </w:rPr>
        <w:t xml:space="preserve"> עליהם.</w:t>
      </w:r>
    </w:p>
    <w:p w:rsidR="004B1A9A" w:rsidRPr="004B1A9A" w:rsidP="000923A9">
      <w:pPr>
        <w:pStyle w:val="ListParagraph"/>
        <w:numPr>
          <w:ilvl w:val="0"/>
          <w:numId w:val="18"/>
        </w:numPr>
        <w:pBdr>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מן</w:t>
      </w:r>
      <w:r w:rsidRPr="004B1A9A">
        <w:rPr>
          <w:sz w:val="17"/>
          <w:szCs w:val="17"/>
          <w:rtl/>
        </w:rPr>
        <w:t xml:space="preserve"> </w:t>
      </w:r>
      <w:r w:rsidRPr="004B1A9A">
        <w:rPr>
          <w:rFonts w:hint="cs"/>
          <w:sz w:val="17"/>
          <w:szCs w:val="17"/>
          <w:rtl/>
        </w:rPr>
        <w:t>הראוי</w:t>
      </w:r>
      <w:r w:rsidRPr="004B1A9A">
        <w:rPr>
          <w:sz w:val="17"/>
          <w:szCs w:val="17"/>
          <w:rtl/>
        </w:rPr>
        <w:t xml:space="preserve"> </w:t>
      </w:r>
      <w:r w:rsidRPr="004B1A9A">
        <w:rPr>
          <w:rFonts w:hint="cs"/>
          <w:sz w:val="17"/>
          <w:szCs w:val="17"/>
          <w:rtl/>
        </w:rPr>
        <w:t>שמשרד</w:t>
      </w:r>
      <w:r w:rsidRPr="004B1A9A">
        <w:rPr>
          <w:sz w:val="17"/>
          <w:szCs w:val="17"/>
          <w:rtl/>
        </w:rPr>
        <w:t xml:space="preserve"> הכלכלה </w:t>
      </w:r>
      <w:r w:rsidRPr="004B1A9A">
        <w:rPr>
          <w:rFonts w:hint="cs"/>
          <w:sz w:val="17"/>
          <w:szCs w:val="17"/>
          <w:rtl/>
        </w:rPr>
        <w:t>יבחן</w:t>
      </w:r>
      <w:r w:rsidRPr="004B1A9A">
        <w:rPr>
          <w:sz w:val="17"/>
          <w:szCs w:val="17"/>
          <w:rtl/>
        </w:rPr>
        <w:t xml:space="preserve"> </w:t>
      </w:r>
      <w:r w:rsidRPr="004B1A9A">
        <w:rPr>
          <w:rFonts w:hint="cs"/>
          <w:sz w:val="17"/>
          <w:szCs w:val="17"/>
          <w:rtl/>
        </w:rPr>
        <w:t>את</w:t>
      </w:r>
      <w:r w:rsidRPr="004B1A9A">
        <w:rPr>
          <w:sz w:val="17"/>
          <w:szCs w:val="17"/>
          <w:rtl/>
        </w:rPr>
        <w:t xml:space="preserve"> </w:t>
      </w:r>
      <w:r w:rsidRPr="004B1A9A">
        <w:rPr>
          <w:rFonts w:hint="cs"/>
          <w:sz w:val="17"/>
          <w:szCs w:val="17"/>
          <w:rtl/>
        </w:rPr>
        <w:t>המשך</w:t>
      </w:r>
      <w:r w:rsidRPr="004B1A9A">
        <w:rPr>
          <w:sz w:val="17"/>
          <w:szCs w:val="17"/>
          <w:rtl/>
        </w:rPr>
        <w:t xml:space="preserve"> </w:t>
      </w:r>
      <w:r w:rsidRPr="004B1A9A">
        <w:rPr>
          <w:rFonts w:hint="cs"/>
          <w:sz w:val="17"/>
          <w:szCs w:val="17"/>
          <w:rtl/>
        </w:rPr>
        <w:t>פעילות</w:t>
      </w:r>
      <w:r w:rsidRPr="004B1A9A">
        <w:rPr>
          <w:sz w:val="17"/>
          <w:szCs w:val="17"/>
          <w:rtl/>
        </w:rPr>
        <w:t xml:space="preserve"> </w:t>
      </w:r>
      <w:r w:rsidRPr="004B1A9A">
        <w:rPr>
          <w:rFonts w:hint="cs"/>
          <w:sz w:val="17"/>
          <w:szCs w:val="17"/>
          <w:rtl/>
        </w:rPr>
        <w:t>המכון</w:t>
      </w:r>
      <w:r w:rsidRPr="004B1A9A">
        <w:rPr>
          <w:sz w:val="17"/>
          <w:szCs w:val="17"/>
          <w:rtl/>
        </w:rPr>
        <w:t xml:space="preserve"> כמונופול </w:t>
      </w:r>
      <w:r w:rsidRPr="004B1A9A">
        <w:rPr>
          <w:rFonts w:hint="cs"/>
          <w:sz w:val="17"/>
          <w:szCs w:val="17"/>
          <w:rtl/>
        </w:rPr>
        <w:t>בתחום</w:t>
      </w:r>
      <w:r w:rsidRPr="004B1A9A">
        <w:rPr>
          <w:sz w:val="17"/>
          <w:szCs w:val="17"/>
          <w:rtl/>
        </w:rPr>
        <w:t xml:space="preserve"> </w:t>
      </w:r>
      <w:r w:rsidRPr="004B1A9A">
        <w:rPr>
          <w:rFonts w:hint="cs"/>
          <w:sz w:val="17"/>
          <w:szCs w:val="17"/>
          <w:rtl/>
        </w:rPr>
        <w:t>מתן</w:t>
      </w:r>
      <w:r w:rsidRPr="004B1A9A">
        <w:rPr>
          <w:sz w:val="17"/>
          <w:szCs w:val="17"/>
          <w:rtl/>
        </w:rPr>
        <w:t xml:space="preserve"> </w:t>
      </w:r>
      <w:r w:rsidRPr="004B1A9A">
        <w:rPr>
          <w:rFonts w:hint="cs"/>
          <w:sz w:val="17"/>
          <w:szCs w:val="17"/>
          <w:rtl/>
        </w:rPr>
        <w:t>אישור</w:t>
      </w:r>
      <w:r w:rsidRPr="004B1A9A">
        <w:rPr>
          <w:sz w:val="17"/>
          <w:szCs w:val="17"/>
          <w:rtl/>
        </w:rPr>
        <w:t xml:space="preserve"> </w:t>
      </w:r>
      <w:r w:rsidRPr="004B1A9A">
        <w:rPr>
          <w:rFonts w:hint="cs"/>
          <w:sz w:val="17"/>
          <w:szCs w:val="17"/>
          <w:rtl/>
        </w:rPr>
        <w:t>לסימון</w:t>
      </w:r>
      <w:r w:rsidRPr="004B1A9A">
        <w:rPr>
          <w:sz w:val="17"/>
          <w:szCs w:val="17"/>
          <w:rtl/>
        </w:rPr>
        <w:t xml:space="preserve"> </w:t>
      </w:r>
      <w:r w:rsidRPr="004B1A9A">
        <w:rPr>
          <w:rFonts w:hint="cs"/>
          <w:sz w:val="17"/>
          <w:szCs w:val="17"/>
          <w:rtl/>
        </w:rPr>
        <w:t>מוצר</w:t>
      </w:r>
      <w:r w:rsidRPr="004B1A9A">
        <w:rPr>
          <w:sz w:val="17"/>
          <w:szCs w:val="17"/>
          <w:rtl/>
        </w:rPr>
        <w:t xml:space="preserve"> </w:t>
      </w:r>
      <w:r w:rsidRPr="004B1A9A">
        <w:rPr>
          <w:rFonts w:hint="cs"/>
          <w:sz w:val="17"/>
          <w:szCs w:val="17"/>
          <w:rtl/>
        </w:rPr>
        <w:t>בתו</w:t>
      </w:r>
      <w:r w:rsidRPr="004B1A9A">
        <w:rPr>
          <w:sz w:val="17"/>
          <w:szCs w:val="17"/>
          <w:rtl/>
        </w:rPr>
        <w:t xml:space="preserve"> </w:t>
      </w:r>
      <w:r w:rsidRPr="004B1A9A">
        <w:rPr>
          <w:rFonts w:hint="cs"/>
          <w:sz w:val="17"/>
          <w:szCs w:val="17"/>
          <w:rtl/>
        </w:rPr>
        <w:t>תקן</w:t>
      </w:r>
      <w:r w:rsidRPr="004B1A9A">
        <w:rPr>
          <w:sz w:val="17"/>
          <w:szCs w:val="17"/>
          <w:rtl/>
        </w:rPr>
        <w:t>. כמו כן, על משרד הכלכלה ו</w:t>
      </w:r>
      <w:r w:rsidRPr="004B1A9A">
        <w:rPr>
          <w:rFonts w:hint="cs"/>
          <w:sz w:val="17"/>
          <w:szCs w:val="17"/>
          <w:rtl/>
        </w:rPr>
        <w:t xml:space="preserve">על </w:t>
      </w:r>
      <w:r w:rsidRPr="004B1A9A">
        <w:rPr>
          <w:sz w:val="17"/>
          <w:szCs w:val="17"/>
          <w:rtl/>
        </w:rPr>
        <w:t>מינהלת</w:t>
      </w:r>
      <w:r w:rsidRPr="004B1A9A">
        <w:rPr>
          <w:sz w:val="17"/>
          <w:szCs w:val="17"/>
          <w:rtl/>
        </w:rPr>
        <w:t xml:space="preserve"> תו תקן</w:t>
      </w:r>
      <w:r w:rsidRPr="004B1A9A">
        <w:rPr>
          <w:rFonts w:hint="cs"/>
          <w:sz w:val="17"/>
          <w:szCs w:val="17"/>
          <w:rtl/>
        </w:rPr>
        <w:t>,</w:t>
      </w:r>
      <w:r w:rsidRPr="004B1A9A">
        <w:rPr>
          <w:sz w:val="17"/>
          <w:szCs w:val="17"/>
          <w:rtl/>
        </w:rPr>
        <w:t xml:space="preserve"> שה</w:t>
      </w:r>
      <w:r w:rsidRPr="004B1A9A">
        <w:rPr>
          <w:rFonts w:hint="cs"/>
          <w:sz w:val="17"/>
          <w:szCs w:val="17"/>
          <w:rtl/>
        </w:rPr>
        <w:t>יא</w:t>
      </w:r>
      <w:r w:rsidRPr="004B1A9A">
        <w:rPr>
          <w:sz w:val="17"/>
          <w:szCs w:val="17"/>
          <w:rtl/>
        </w:rPr>
        <w:t xml:space="preserve"> גוף ציבורי, </w:t>
      </w:r>
      <w:r w:rsidRPr="004B1A9A">
        <w:rPr>
          <w:rFonts w:hint="cs"/>
          <w:sz w:val="17"/>
          <w:szCs w:val="17"/>
          <w:rtl/>
        </w:rPr>
        <w:t>לבחון</w:t>
      </w:r>
      <w:r w:rsidRPr="004B1A9A">
        <w:rPr>
          <w:sz w:val="17"/>
          <w:szCs w:val="17"/>
          <w:rtl/>
        </w:rPr>
        <w:t xml:space="preserve"> דרכים </w:t>
      </w:r>
      <w:r w:rsidRPr="004B1A9A">
        <w:rPr>
          <w:rFonts w:hint="cs"/>
          <w:sz w:val="17"/>
          <w:szCs w:val="17"/>
          <w:rtl/>
        </w:rPr>
        <w:t>לאפשר</w:t>
      </w:r>
      <w:r w:rsidRPr="004B1A9A">
        <w:rPr>
          <w:sz w:val="17"/>
          <w:szCs w:val="17"/>
          <w:rtl/>
        </w:rPr>
        <w:t xml:space="preserve"> </w:t>
      </w:r>
      <w:r w:rsidRPr="004B1A9A">
        <w:rPr>
          <w:rFonts w:hint="cs"/>
          <w:sz w:val="17"/>
          <w:szCs w:val="17"/>
          <w:rtl/>
        </w:rPr>
        <w:t>למעבדות</w:t>
      </w:r>
      <w:r w:rsidRPr="004B1A9A">
        <w:rPr>
          <w:sz w:val="17"/>
          <w:szCs w:val="17"/>
          <w:rtl/>
        </w:rPr>
        <w:t xml:space="preserve"> </w:t>
      </w:r>
      <w:r w:rsidRPr="004B1A9A">
        <w:rPr>
          <w:rFonts w:hint="cs"/>
          <w:sz w:val="17"/>
          <w:szCs w:val="17"/>
          <w:rtl/>
        </w:rPr>
        <w:t>פרטיות מוסמכות</w:t>
      </w:r>
      <w:r w:rsidRPr="004B1A9A">
        <w:rPr>
          <w:sz w:val="17"/>
          <w:szCs w:val="17"/>
          <w:rtl/>
        </w:rPr>
        <w:t xml:space="preserve"> </w:t>
      </w:r>
      <w:r w:rsidRPr="004B1A9A">
        <w:rPr>
          <w:rFonts w:hint="cs"/>
          <w:sz w:val="17"/>
          <w:szCs w:val="17"/>
          <w:rtl/>
        </w:rPr>
        <w:t>ומאושרות</w:t>
      </w:r>
      <w:r w:rsidRPr="004B1A9A">
        <w:rPr>
          <w:sz w:val="17"/>
          <w:szCs w:val="17"/>
          <w:rtl/>
        </w:rPr>
        <w:t xml:space="preserve"> </w:t>
      </w:r>
      <w:r w:rsidRPr="004B1A9A">
        <w:rPr>
          <w:rFonts w:hint="cs"/>
          <w:sz w:val="17"/>
          <w:szCs w:val="17"/>
          <w:rtl/>
        </w:rPr>
        <w:t>להתחרות</w:t>
      </w:r>
      <w:r w:rsidRPr="004B1A9A">
        <w:rPr>
          <w:sz w:val="17"/>
          <w:szCs w:val="17"/>
          <w:rtl/>
        </w:rPr>
        <w:t xml:space="preserve"> </w:t>
      </w:r>
      <w:r w:rsidRPr="004B1A9A">
        <w:rPr>
          <w:rFonts w:hint="cs"/>
          <w:sz w:val="17"/>
          <w:szCs w:val="17"/>
          <w:rtl/>
        </w:rPr>
        <w:t>במעבדות</w:t>
      </w:r>
      <w:r w:rsidRPr="004B1A9A">
        <w:rPr>
          <w:sz w:val="17"/>
          <w:szCs w:val="17"/>
          <w:rtl/>
        </w:rPr>
        <w:t xml:space="preserve"> </w:t>
      </w:r>
      <w:r w:rsidRPr="004B1A9A">
        <w:rPr>
          <w:rFonts w:hint="cs"/>
          <w:sz w:val="17"/>
          <w:szCs w:val="17"/>
          <w:rtl/>
        </w:rPr>
        <w:t>המכון</w:t>
      </w:r>
      <w:r w:rsidRPr="004B1A9A">
        <w:rPr>
          <w:sz w:val="17"/>
          <w:szCs w:val="17"/>
          <w:rtl/>
        </w:rPr>
        <w:t xml:space="preserve"> </w:t>
      </w:r>
      <w:r w:rsidRPr="004B1A9A">
        <w:rPr>
          <w:rFonts w:hint="cs"/>
          <w:sz w:val="17"/>
          <w:szCs w:val="17"/>
          <w:rtl/>
        </w:rPr>
        <w:t>גם</w:t>
      </w:r>
      <w:r w:rsidRPr="004B1A9A">
        <w:rPr>
          <w:sz w:val="17"/>
          <w:szCs w:val="17"/>
          <w:rtl/>
        </w:rPr>
        <w:t xml:space="preserve"> </w:t>
      </w:r>
      <w:r w:rsidRPr="004B1A9A">
        <w:rPr>
          <w:rFonts w:hint="cs"/>
          <w:sz w:val="17"/>
          <w:szCs w:val="17"/>
          <w:rtl/>
        </w:rPr>
        <w:t>בביצוע</w:t>
      </w:r>
      <w:r w:rsidRPr="004B1A9A">
        <w:rPr>
          <w:sz w:val="17"/>
          <w:szCs w:val="17"/>
          <w:rtl/>
        </w:rPr>
        <w:t xml:space="preserve"> </w:t>
      </w:r>
      <w:r w:rsidRPr="004B1A9A">
        <w:rPr>
          <w:rFonts w:hint="cs"/>
          <w:sz w:val="17"/>
          <w:szCs w:val="17"/>
          <w:rtl/>
        </w:rPr>
        <w:t>בדיקות</w:t>
      </w:r>
      <w:r w:rsidRPr="004B1A9A">
        <w:rPr>
          <w:sz w:val="17"/>
          <w:szCs w:val="17"/>
          <w:rtl/>
        </w:rPr>
        <w:t xml:space="preserve"> </w:t>
      </w:r>
      <w:r w:rsidRPr="004B1A9A">
        <w:rPr>
          <w:rFonts w:hint="cs"/>
          <w:sz w:val="17"/>
          <w:szCs w:val="17"/>
          <w:rtl/>
        </w:rPr>
        <w:t>התאמת</w:t>
      </w:r>
      <w:r w:rsidRPr="004B1A9A">
        <w:rPr>
          <w:sz w:val="17"/>
          <w:szCs w:val="17"/>
          <w:rtl/>
        </w:rPr>
        <w:t xml:space="preserve"> </w:t>
      </w:r>
      <w:r w:rsidRPr="004B1A9A">
        <w:rPr>
          <w:rFonts w:hint="cs"/>
          <w:sz w:val="17"/>
          <w:szCs w:val="17"/>
          <w:rtl/>
        </w:rPr>
        <w:t>המוצר</w:t>
      </w:r>
      <w:r w:rsidRPr="004B1A9A">
        <w:rPr>
          <w:sz w:val="17"/>
          <w:szCs w:val="17"/>
          <w:rtl/>
        </w:rPr>
        <w:t xml:space="preserve"> </w:t>
      </w:r>
      <w:r w:rsidRPr="004B1A9A">
        <w:rPr>
          <w:rFonts w:hint="cs"/>
          <w:sz w:val="17"/>
          <w:szCs w:val="17"/>
          <w:rtl/>
        </w:rPr>
        <w:t>לתקנים</w:t>
      </w:r>
      <w:r w:rsidRPr="004B1A9A">
        <w:rPr>
          <w:sz w:val="17"/>
          <w:szCs w:val="17"/>
          <w:rtl/>
        </w:rPr>
        <w:t xml:space="preserve"> </w:t>
      </w:r>
      <w:r w:rsidRPr="004B1A9A">
        <w:rPr>
          <w:rFonts w:hint="cs"/>
          <w:sz w:val="17"/>
          <w:szCs w:val="17"/>
          <w:rtl/>
        </w:rPr>
        <w:t>החלים</w:t>
      </w:r>
      <w:r w:rsidRPr="004B1A9A">
        <w:rPr>
          <w:sz w:val="17"/>
          <w:szCs w:val="17"/>
          <w:rtl/>
        </w:rPr>
        <w:t xml:space="preserve"> </w:t>
      </w:r>
      <w:r w:rsidRPr="004B1A9A">
        <w:rPr>
          <w:rFonts w:hint="cs"/>
          <w:sz w:val="17"/>
          <w:szCs w:val="17"/>
          <w:rtl/>
        </w:rPr>
        <w:t>עליו</w:t>
      </w:r>
      <w:r w:rsidRPr="004B1A9A">
        <w:rPr>
          <w:sz w:val="17"/>
          <w:szCs w:val="17"/>
          <w:rtl/>
        </w:rPr>
        <w:t>.</w:t>
      </w:r>
    </w:p>
    <w:p w:rsidR="004B1A9A" w:rsidRPr="004B1A9A" w:rsidP="000923A9">
      <w:pPr>
        <w:pStyle w:val="ListParagraph"/>
        <w:numPr>
          <w:ilvl w:val="0"/>
          <w:numId w:val="18"/>
        </w:numPr>
        <w:pBdr>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על</w:t>
      </w:r>
      <w:r w:rsidRPr="004B1A9A">
        <w:rPr>
          <w:sz w:val="17"/>
          <w:szCs w:val="17"/>
          <w:rtl/>
        </w:rPr>
        <w:t xml:space="preserve"> </w:t>
      </w:r>
      <w:r w:rsidRPr="004B1A9A">
        <w:rPr>
          <w:rFonts w:hint="cs"/>
          <w:sz w:val="17"/>
          <w:szCs w:val="17"/>
          <w:rtl/>
        </w:rPr>
        <w:t>המינהלה</w:t>
      </w:r>
      <w:r w:rsidRPr="004B1A9A">
        <w:rPr>
          <w:sz w:val="17"/>
          <w:szCs w:val="17"/>
          <w:rtl/>
        </w:rPr>
        <w:t xml:space="preserve"> </w:t>
      </w:r>
      <w:r w:rsidRPr="004B1A9A">
        <w:rPr>
          <w:rFonts w:hint="cs"/>
          <w:sz w:val="17"/>
          <w:szCs w:val="17"/>
          <w:rtl/>
        </w:rPr>
        <w:t>לדרוש</w:t>
      </w:r>
      <w:r w:rsidRPr="004B1A9A">
        <w:rPr>
          <w:sz w:val="17"/>
          <w:szCs w:val="17"/>
          <w:rtl/>
        </w:rPr>
        <w:t xml:space="preserve"> </w:t>
      </w:r>
      <w:r w:rsidRPr="004B1A9A">
        <w:rPr>
          <w:rFonts w:hint="cs"/>
          <w:sz w:val="17"/>
          <w:szCs w:val="17"/>
          <w:rtl/>
        </w:rPr>
        <w:t>הפרדה</w:t>
      </w:r>
      <w:r w:rsidRPr="004B1A9A">
        <w:rPr>
          <w:sz w:val="17"/>
          <w:szCs w:val="17"/>
          <w:rtl/>
        </w:rPr>
        <w:t xml:space="preserve"> </w:t>
      </w:r>
      <w:r w:rsidRPr="004B1A9A">
        <w:rPr>
          <w:rFonts w:hint="cs"/>
          <w:sz w:val="17"/>
          <w:szCs w:val="17"/>
          <w:rtl/>
        </w:rPr>
        <w:t>ברורה</w:t>
      </w:r>
      <w:r w:rsidRPr="004B1A9A">
        <w:rPr>
          <w:sz w:val="17"/>
          <w:szCs w:val="17"/>
          <w:rtl/>
        </w:rPr>
        <w:t xml:space="preserve"> </w:t>
      </w:r>
      <w:r w:rsidRPr="004B1A9A">
        <w:rPr>
          <w:rFonts w:hint="cs"/>
          <w:sz w:val="17"/>
          <w:szCs w:val="17"/>
          <w:rtl/>
        </w:rPr>
        <w:t>בין</w:t>
      </w:r>
      <w:r w:rsidRPr="004B1A9A">
        <w:rPr>
          <w:sz w:val="17"/>
          <w:szCs w:val="17"/>
          <w:rtl/>
        </w:rPr>
        <w:t xml:space="preserve"> </w:t>
      </w:r>
      <w:r w:rsidRPr="004B1A9A">
        <w:rPr>
          <w:rFonts w:hint="cs"/>
          <w:sz w:val="17"/>
          <w:szCs w:val="17"/>
          <w:rtl/>
        </w:rPr>
        <w:t>פעילות</w:t>
      </w:r>
      <w:r w:rsidRPr="004B1A9A">
        <w:rPr>
          <w:sz w:val="17"/>
          <w:szCs w:val="17"/>
          <w:rtl/>
        </w:rPr>
        <w:t xml:space="preserve"> </w:t>
      </w:r>
      <w:r w:rsidRPr="004B1A9A">
        <w:rPr>
          <w:rFonts w:hint="cs"/>
          <w:sz w:val="17"/>
          <w:szCs w:val="17"/>
          <w:rtl/>
        </w:rPr>
        <w:t>המעבדות</w:t>
      </w:r>
      <w:r w:rsidRPr="004B1A9A">
        <w:rPr>
          <w:sz w:val="17"/>
          <w:szCs w:val="17"/>
          <w:rtl/>
        </w:rPr>
        <w:t xml:space="preserve"> </w:t>
      </w:r>
      <w:r w:rsidRPr="004B1A9A">
        <w:rPr>
          <w:rFonts w:hint="cs"/>
          <w:sz w:val="17"/>
          <w:szCs w:val="17"/>
          <w:rtl/>
        </w:rPr>
        <w:t>כבודקות</w:t>
      </w:r>
      <w:r w:rsidRPr="004B1A9A">
        <w:rPr>
          <w:sz w:val="17"/>
          <w:szCs w:val="17"/>
          <w:rtl/>
        </w:rPr>
        <w:t xml:space="preserve"> </w:t>
      </w:r>
      <w:r w:rsidRPr="004B1A9A">
        <w:rPr>
          <w:rFonts w:hint="cs"/>
          <w:sz w:val="17"/>
          <w:szCs w:val="17"/>
          <w:rtl/>
        </w:rPr>
        <w:t>המוצרים</w:t>
      </w:r>
      <w:r w:rsidRPr="004B1A9A">
        <w:rPr>
          <w:sz w:val="17"/>
          <w:szCs w:val="17"/>
          <w:rtl/>
        </w:rPr>
        <w:t xml:space="preserve"> </w:t>
      </w:r>
      <w:r w:rsidRPr="004B1A9A">
        <w:rPr>
          <w:rFonts w:hint="cs"/>
          <w:sz w:val="17"/>
          <w:szCs w:val="17"/>
          <w:rtl/>
        </w:rPr>
        <w:t>לבין</w:t>
      </w:r>
      <w:r w:rsidRPr="004B1A9A">
        <w:rPr>
          <w:sz w:val="17"/>
          <w:szCs w:val="17"/>
          <w:rtl/>
        </w:rPr>
        <w:t xml:space="preserve"> </w:t>
      </w:r>
      <w:r w:rsidRPr="004B1A9A">
        <w:rPr>
          <w:rFonts w:hint="cs"/>
          <w:sz w:val="17"/>
          <w:szCs w:val="17"/>
          <w:rtl/>
        </w:rPr>
        <w:t>פעילות</w:t>
      </w:r>
      <w:r w:rsidRPr="004B1A9A">
        <w:rPr>
          <w:sz w:val="17"/>
          <w:szCs w:val="17"/>
          <w:rtl/>
        </w:rPr>
        <w:t xml:space="preserve"> </w:t>
      </w:r>
      <w:r w:rsidRPr="004B1A9A">
        <w:rPr>
          <w:rFonts w:hint="cs"/>
          <w:sz w:val="17"/>
          <w:szCs w:val="17"/>
          <w:rtl/>
        </w:rPr>
        <w:t>בחינת</w:t>
      </w:r>
      <w:r w:rsidRPr="004B1A9A">
        <w:rPr>
          <w:sz w:val="17"/>
          <w:szCs w:val="17"/>
          <w:rtl/>
        </w:rPr>
        <w:t xml:space="preserve"> </w:t>
      </w:r>
      <w:r w:rsidRPr="004B1A9A">
        <w:rPr>
          <w:rFonts w:hint="cs"/>
          <w:sz w:val="17"/>
          <w:szCs w:val="17"/>
          <w:rtl/>
        </w:rPr>
        <w:t>תהליכי</w:t>
      </w:r>
      <w:r w:rsidRPr="004B1A9A">
        <w:rPr>
          <w:sz w:val="17"/>
          <w:szCs w:val="17"/>
          <w:rtl/>
        </w:rPr>
        <w:t xml:space="preserve"> </w:t>
      </w:r>
      <w:r w:rsidRPr="004B1A9A">
        <w:rPr>
          <w:rFonts w:hint="cs"/>
          <w:sz w:val="17"/>
          <w:szCs w:val="17"/>
          <w:rtl/>
        </w:rPr>
        <w:t>היצור</w:t>
      </w:r>
      <w:r w:rsidRPr="004B1A9A">
        <w:rPr>
          <w:sz w:val="17"/>
          <w:szCs w:val="17"/>
          <w:rtl/>
        </w:rPr>
        <w:t xml:space="preserve">. </w:t>
      </w:r>
      <w:r w:rsidRPr="004B1A9A">
        <w:rPr>
          <w:rFonts w:hint="cs"/>
          <w:sz w:val="17"/>
          <w:szCs w:val="17"/>
          <w:rtl/>
        </w:rPr>
        <w:t>חשוב</w:t>
      </w:r>
      <w:r w:rsidRPr="004B1A9A">
        <w:rPr>
          <w:sz w:val="17"/>
          <w:szCs w:val="17"/>
          <w:rtl/>
        </w:rPr>
        <w:t xml:space="preserve"> </w:t>
      </w:r>
      <w:r w:rsidRPr="004B1A9A">
        <w:rPr>
          <w:rFonts w:hint="cs"/>
          <w:sz w:val="17"/>
          <w:szCs w:val="17"/>
          <w:rtl/>
        </w:rPr>
        <w:t>שהמינהלה</w:t>
      </w:r>
      <w:r w:rsidRPr="004B1A9A">
        <w:rPr>
          <w:sz w:val="17"/>
          <w:szCs w:val="17"/>
          <w:rtl/>
        </w:rPr>
        <w:t xml:space="preserve"> </w:t>
      </w:r>
      <w:r w:rsidRPr="004B1A9A">
        <w:rPr>
          <w:rFonts w:hint="cs"/>
          <w:sz w:val="17"/>
          <w:szCs w:val="17"/>
          <w:rtl/>
        </w:rPr>
        <w:t>תקבע</w:t>
      </w:r>
      <w:r w:rsidRPr="004B1A9A">
        <w:rPr>
          <w:sz w:val="17"/>
          <w:szCs w:val="17"/>
          <w:rtl/>
        </w:rPr>
        <w:t xml:space="preserve"> </w:t>
      </w:r>
      <w:r w:rsidRPr="004B1A9A">
        <w:rPr>
          <w:rFonts w:hint="cs"/>
          <w:sz w:val="17"/>
          <w:szCs w:val="17"/>
          <w:rtl/>
        </w:rPr>
        <w:t>אמות</w:t>
      </w:r>
      <w:r w:rsidRPr="004B1A9A">
        <w:rPr>
          <w:sz w:val="17"/>
          <w:szCs w:val="17"/>
          <w:rtl/>
        </w:rPr>
        <w:t xml:space="preserve"> </w:t>
      </w:r>
      <w:r w:rsidRPr="004B1A9A">
        <w:rPr>
          <w:rFonts w:hint="cs"/>
          <w:sz w:val="17"/>
          <w:szCs w:val="17"/>
          <w:rtl/>
        </w:rPr>
        <w:t>מידה</w:t>
      </w:r>
      <w:r w:rsidRPr="004B1A9A">
        <w:rPr>
          <w:sz w:val="17"/>
          <w:szCs w:val="17"/>
          <w:rtl/>
        </w:rPr>
        <w:t xml:space="preserve"> </w:t>
      </w:r>
      <w:r w:rsidRPr="004B1A9A">
        <w:rPr>
          <w:rFonts w:hint="cs"/>
          <w:sz w:val="17"/>
          <w:szCs w:val="17"/>
          <w:rtl/>
        </w:rPr>
        <w:t>לקבלת</w:t>
      </w:r>
      <w:r w:rsidRPr="004B1A9A">
        <w:rPr>
          <w:sz w:val="17"/>
          <w:szCs w:val="17"/>
          <w:rtl/>
        </w:rPr>
        <w:t xml:space="preserve"> </w:t>
      </w:r>
      <w:r w:rsidRPr="004B1A9A">
        <w:rPr>
          <w:rFonts w:hint="cs"/>
          <w:sz w:val="17"/>
          <w:szCs w:val="17"/>
          <w:rtl/>
        </w:rPr>
        <w:t>שירות</w:t>
      </w:r>
      <w:r w:rsidRPr="004B1A9A">
        <w:rPr>
          <w:sz w:val="17"/>
          <w:szCs w:val="17"/>
          <w:rtl/>
        </w:rPr>
        <w:t xml:space="preserve"> </w:t>
      </w:r>
      <w:r w:rsidRPr="004B1A9A">
        <w:rPr>
          <w:rFonts w:hint="cs"/>
          <w:sz w:val="17"/>
          <w:szCs w:val="17"/>
          <w:rtl/>
        </w:rPr>
        <w:t>בחינת</w:t>
      </w:r>
      <w:r w:rsidRPr="004B1A9A">
        <w:rPr>
          <w:sz w:val="17"/>
          <w:szCs w:val="17"/>
          <w:rtl/>
        </w:rPr>
        <w:t xml:space="preserve"> </w:t>
      </w:r>
      <w:r w:rsidRPr="004B1A9A">
        <w:rPr>
          <w:rFonts w:hint="cs"/>
          <w:sz w:val="17"/>
          <w:szCs w:val="17"/>
          <w:rtl/>
        </w:rPr>
        <w:t>תהליכי</w:t>
      </w:r>
      <w:r w:rsidRPr="004B1A9A">
        <w:rPr>
          <w:sz w:val="17"/>
          <w:szCs w:val="17"/>
          <w:rtl/>
        </w:rPr>
        <w:t xml:space="preserve"> </w:t>
      </w:r>
      <w:r w:rsidRPr="004B1A9A">
        <w:rPr>
          <w:rFonts w:hint="cs"/>
          <w:sz w:val="17"/>
          <w:szCs w:val="17"/>
          <w:rtl/>
        </w:rPr>
        <w:t>ייצור</w:t>
      </w:r>
      <w:r w:rsidRPr="004B1A9A">
        <w:rPr>
          <w:sz w:val="17"/>
          <w:szCs w:val="17"/>
          <w:rtl/>
        </w:rPr>
        <w:t xml:space="preserve"> </w:t>
      </w:r>
      <w:r w:rsidRPr="004B1A9A">
        <w:rPr>
          <w:rFonts w:hint="cs"/>
          <w:sz w:val="17"/>
          <w:szCs w:val="17"/>
          <w:rtl/>
        </w:rPr>
        <w:t>ולקבלת</w:t>
      </w:r>
      <w:r w:rsidRPr="004B1A9A">
        <w:rPr>
          <w:sz w:val="17"/>
          <w:szCs w:val="17"/>
          <w:rtl/>
        </w:rPr>
        <w:t xml:space="preserve"> </w:t>
      </w:r>
      <w:r w:rsidRPr="004B1A9A">
        <w:rPr>
          <w:rFonts w:hint="cs"/>
          <w:sz w:val="17"/>
          <w:szCs w:val="17"/>
          <w:rtl/>
        </w:rPr>
        <w:t>שירותי</w:t>
      </w:r>
      <w:r w:rsidRPr="004B1A9A">
        <w:rPr>
          <w:sz w:val="17"/>
          <w:szCs w:val="17"/>
          <w:rtl/>
        </w:rPr>
        <w:t xml:space="preserve"> </w:t>
      </w:r>
      <w:r w:rsidRPr="004B1A9A">
        <w:rPr>
          <w:rFonts w:hint="cs"/>
          <w:sz w:val="17"/>
          <w:szCs w:val="17"/>
          <w:rtl/>
        </w:rPr>
        <w:t>בדיקת</w:t>
      </w:r>
      <w:r w:rsidRPr="004B1A9A">
        <w:rPr>
          <w:sz w:val="17"/>
          <w:szCs w:val="17"/>
          <w:rtl/>
        </w:rPr>
        <w:t xml:space="preserve"> </w:t>
      </w:r>
      <w:r w:rsidRPr="004B1A9A">
        <w:rPr>
          <w:rFonts w:hint="cs"/>
          <w:sz w:val="17"/>
          <w:szCs w:val="17"/>
          <w:rtl/>
        </w:rPr>
        <w:t>מוצרים</w:t>
      </w:r>
      <w:r w:rsidRPr="004B1A9A">
        <w:rPr>
          <w:sz w:val="17"/>
          <w:szCs w:val="17"/>
          <w:rtl/>
        </w:rPr>
        <w:t xml:space="preserve">. </w:t>
      </w:r>
      <w:r w:rsidRPr="004B1A9A">
        <w:rPr>
          <w:rFonts w:hint="cs"/>
          <w:sz w:val="17"/>
          <w:szCs w:val="17"/>
          <w:rtl/>
        </w:rPr>
        <w:t>מן</w:t>
      </w:r>
      <w:r w:rsidRPr="004B1A9A">
        <w:rPr>
          <w:sz w:val="17"/>
          <w:szCs w:val="17"/>
          <w:rtl/>
        </w:rPr>
        <w:t xml:space="preserve"> </w:t>
      </w:r>
      <w:r w:rsidRPr="004B1A9A">
        <w:rPr>
          <w:rFonts w:hint="cs"/>
          <w:sz w:val="17"/>
          <w:szCs w:val="17"/>
          <w:rtl/>
        </w:rPr>
        <w:t>הראוי</w:t>
      </w:r>
      <w:r w:rsidRPr="004B1A9A">
        <w:rPr>
          <w:sz w:val="17"/>
          <w:szCs w:val="17"/>
          <w:rtl/>
        </w:rPr>
        <w:t xml:space="preserve"> </w:t>
      </w:r>
      <w:r w:rsidRPr="004B1A9A">
        <w:rPr>
          <w:rFonts w:hint="cs"/>
          <w:sz w:val="17"/>
          <w:szCs w:val="17"/>
          <w:rtl/>
        </w:rPr>
        <w:t>שהמינהלה</w:t>
      </w:r>
      <w:r w:rsidRPr="004B1A9A">
        <w:rPr>
          <w:sz w:val="17"/>
          <w:szCs w:val="17"/>
          <w:rtl/>
        </w:rPr>
        <w:t xml:space="preserve"> </w:t>
      </w:r>
      <w:r w:rsidRPr="004B1A9A">
        <w:rPr>
          <w:rFonts w:hint="cs"/>
          <w:sz w:val="17"/>
          <w:szCs w:val="17"/>
          <w:rtl/>
        </w:rPr>
        <w:t>תדון</w:t>
      </w:r>
      <w:r w:rsidRPr="004B1A9A">
        <w:rPr>
          <w:sz w:val="17"/>
          <w:szCs w:val="17"/>
          <w:rtl/>
        </w:rPr>
        <w:t xml:space="preserve"> </w:t>
      </w:r>
      <w:r w:rsidRPr="004B1A9A">
        <w:rPr>
          <w:rFonts w:hint="cs"/>
          <w:sz w:val="17"/>
          <w:szCs w:val="17"/>
          <w:rtl/>
        </w:rPr>
        <w:t>בצעדים</w:t>
      </w:r>
      <w:r w:rsidRPr="004B1A9A">
        <w:rPr>
          <w:sz w:val="17"/>
          <w:szCs w:val="17"/>
          <w:rtl/>
        </w:rPr>
        <w:t xml:space="preserve"> </w:t>
      </w:r>
      <w:r w:rsidRPr="004B1A9A">
        <w:rPr>
          <w:rFonts w:hint="cs"/>
          <w:sz w:val="17"/>
          <w:szCs w:val="17"/>
          <w:rtl/>
        </w:rPr>
        <w:t>הנדרשים</w:t>
      </w:r>
      <w:r w:rsidRPr="004B1A9A">
        <w:rPr>
          <w:sz w:val="17"/>
          <w:szCs w:val="17"/>
          <w:rtl/>
        </w:rPr>
        <w:t xml:space="preserve"> </w:t>
      </w:r>
      <w:r w:rsidRPr="004B1A9A">
        <w:rPr>
          <w:rFonts w:hint="cs"/>
          <w:sz w:val="17"/>
          <w:szCs w:val="17"/>
          <w:rtl/>
        </w:rPr>
        <w:t>לכך</w:t>
      </w:r>
      <w:r w:rsidRPr="004B1A9A">
        <w:rPr>
          <w:sz w:val="17"/>
          <w:szCs w:val="17"/>
          <w:rtl/>
        </w:rPr>
        <w:t xml:space="preserve"> </w:t>
      </w:r>
      <w:r w:rsidRPr="004B1A9A">
        <w:rPr>
          <w:rFonts w:hint="cs"/>
          <w:sz w:val="17"/>
          <w:szCs w:val="17"/>
          <w:rtl/>
        </w:rPr>
        <w:t>שבחינת</w:t>
      </w:r>
      <w:r w:rsidRPr="004B1A9A">
        <w:rPr>
          <w:sz w:val="17"/>
          <w:szCs w:val="17"/>
          <w:rtl/>
        </w:rPr>
        <w:t xml:space="preserve"> </w:t>
      </w:r>
      <w:r w:rsidRPr="004B1A9A">
        <w:rPr>
          <w:rFonts w:hint="cs"/>
          <w:sz w:val="17"/>
          <w:szCs w:val="17"/>
          <w:rtl/>
        </w:rPr>
        <w:t>תהליכי</w:t>
      </w:r>
      <w:r w:rsidRPr="004B1A9A">
        <w:rPr>
          <w:sz w:val="17"/>
          <w:szCs w:val="17"/>
          <w:rtl/>
        </w:rPr>
        <w:t xml:space="preserve"> </w:t>
      </w:r>
      <w:r w:rsidRPr="004B1A9A">
        <w:rPr>
          <w:rFonts w:hint="cs"/>
          <w:sz w:val="17"/>
          <w:szCs w:val="17"/>
          <w:rtl/>
        </w:rPr>
        <w:t>ייצור</w:t>
      </w:r>
      <w:r w:rsidRPr="004B1A9A">
        <w:rPr>
          <w:sz w:val="17"/>
          <w:szCs w:val="17"/>
          <w:rtl/>
        </w:rPr>
        <w:t xml:space="preserve"> </w:t>
      </w:r>
      <w:r w:rsidRPr="004B1A9A">
        <w:rPr>
          <w:rFonts w:hint="cs"/>
          <w:sz w:val="17"/>
          <w:szCs w:val="17"/>
          <w:rtl/>
        </w:rPr>
        <w:t>תיבדק</w:t>
      </w:r>
      <w:r w:rsidRPr="004B1A9A">
        <w:rPr>
          <w:sz w:val="17"/>
          <w:szCs w:val="17"/>
          <w:rtl/>
        </w:rPr>
        <w:t xml:space="preserve"> </w:t>
      </w:r>
      <w:r w:rsidRPr="004B1A9A">
        <w:rPr>
          <w:rFonts w:hint="cs"/>
          <w:sz w:val="17"/>
          <w:szCs w:val="17"/>
          <w:rtl/>
        </w:rPr>
        <w:t>על</w:t>
      </w:r>
      <w:r w:rsidRPr="004B1A9A">
        <w:rPr>
          <w:sz w:val="17"/>
          <w:szCs w:val="17"/>
          <w:rtl/>
        </w:rPr>
        <w:t xml:space="preserve"> </w:t>
      </w:r>
      <w:r w:rsidRPr="004B1A9A">
        <w:rPr>
          <w:rFonts w:hint="cs"/>
          <w:sz w:val="17"/>
          <w:szCs w:val="17"/>
          <w:rtl/>
        </w:rPr>
        <w:t>ידי</w:t>
      </w:r>
      <w:r w:rsidRPr="004B1A9A">
        <w:rPr>
          <w:sz w:val="17"/>
          <w:szCs w:val="17"/>
          <w:rtl/>
        </w:rPr>
        <w:t xml:space="preserve"> </w:t>
      </w:r>
      <w:r w:rsidRPr="004B1A9A">
        <w:rPr>
          <w:rFonts w:hint="cs"/>
          <w:sz w:val="17"/>
          <w:szCs w:val="17"/>
          <w:rtl/>
        </w:rPr>
        <w:t>צד</w:t>
      </w:r>
      <w:r w:rsidRPr="004B1A9A">
        <w:rPr>
          <w:sz w:val="17"/>
          <w:szCs w:val="17"/>
          <w:rtl/>
        </w:rPr>
        <w:t xml:space="preserve"> </w:t>
      </w:r>
      <w:r w:rsidRPr="004B1A9A">
        <w:rPr>
          <w:rFonts w:hint="cs"/>
          <w:sz w:val="17"/>
          <w:szCs w:val="17"/>
          <w:rtl/>
        </w:rPr>
        <w:t>שלישי</w:t>
      </w:r>
      <w:r w:rsidRPr="004B1A9A">
        <w:rPr>
          <w:sz w:val="17"/>
          <w:szCs w:val="17"/>
          <w:rtl/>
        </w:rPr>
        <w:t xml:space="preserve"> </w:t>
      </w:r>
      <w:r w:rsidRPr="004B1A9A">
        <w:rPr>
          <w:rFonts w:hint="cs"/>
          <w:sz w:val="17"/>
          <w:szCs w:val="17"/>
          <w:rtl/>
        </w:rPr>
        <w:t>ותקבל</w:t>
      </w:r>
      <w:r w:rsidRPr="004B1A9A">
        <w:rPr>
          <w:sz w:val="17"/>
          <w:szCs w:val="17"/>
          <w:rtl/>
        </w:rPr>
        <w:t xml:space="preserve"> </w:t>
      </w:r>
      <w:r w:rsidRPr="004B1A9A">
        <w:rPr>
          <w:rFonts w:hint="cs"/>
          <w:sz w:val="17"/>
          <w:szCs w:val="17"/>
          <w:rtl/>
        </w:rPr>
        <w:t>ממנו</w:t>
      </w:r>
      <w:r w:rsidRPr="004B1A9A">
        <w:rPr>
          <w:sz w:val="17"/>
          <w:szCs w:val="17"/>
          <w:rtl/>
        </w:rPr>
        <w:t xml:space="preserve"> </w:t>
      </w:r>
      <w:r w:rsidRPr="004B1A9A">
        <w:rPr>
          <w:rFonts w:hint="cs"/>
          <w:sz w:val="17"/>
          <w:szCs w:val="17"/>
          <w:rtl/>
        </w:rPr>
        <w:t>הסמכה</w:t>
      </w:r>
      <w:r w:rsidRPr="004B1A9A">
        <w:rPr>
          <w:sz w:val="17"/>
          <w:szCs w:val="17"/>
          <w:rtl/>
        </w:rPr>
        <w:t xml:space="preserve">. </w:t>
      </w:r>
    </w:p>
    <w:p w:rsidR="004B1A9A" w:rsidRPr="004B1A9A" w:rsidP="000923A9">
      <w:pPr>
        <w:pStyle w:val="ListParagraph"/>
        <w:numPr>
          <w:ilvl w:val="0"/>
          <w:numId w:val="18"/>
        </w:numPr>
        <w:pBdr>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על</w:t>
      </w:r>
      <w:r w:rsidRPr="004B1A9A">
        <w:rPr>
          <w:sz w:val="17"/>
          <w:szCs w:val="17"/>
          <w:rtl/>
        </w:rPr>
        <w:t xml:space="preserve"> משרד הכלכלה למנוע פערים בלתי סבירים בין תוצאות הבדיקה בפועל לבין הצהרות יבואנים ויצרנים המותרות לסימון על גבי המוצר. על משרד </w:t>
      </w:r>
      <w:r w:rsidRPr="004B1A9A">
        <w:rPr>
          <w:rFonts w:hint="cs"/>
          <w:sz w:val="17"/>
          <w:szCs w:val="17"/>
          <w:rtl/>
        </w:rPr>
        <w:t>הכלכלה</w:t>
      </w:r>
      <w:r w:rsidRPr="004B1A9A">
        <w:rPr>
          <w:sz w:val="17"/>
          <w:szCs w:val="17"/>
          <w:rtl/>
        </w:rPr>
        <w:t xml:space="preserve"> </w:t>
      </w:r>
      <w:r w:rsidRPr="004B1A9A">
        <w:rPr>
          <w:rFonts w:hint="cs"/>
          <w:sz w:val="17"/>
          <w:szCs w:val="17"/>
          <w:rtl/>
        </w:rPr>
        <w:t>ועל משרד האנרגיה לפעול</w:t>
      </w:r>
      <w:r w:rsidRPr="004B1A9A">
        <w:rPr>
          <w:sz w:val="17"/>
          <w:szCs w:val="17"/>
          <w:rtl/>
        </w:rPr>
        <w:t xml:space="preserve"> </w:t>
      </w:r>
      <w:r w:rsidRPr="004B1A9A">
        <w:rPr>
          <w:rFonts w:hint="cs"/>
          <w:sz w:val="17"/>
          <w:szCs w:val="17"/>
          <w:rtl/>
        </w:rPr>
        <w:t>למניעת</w:t>
      </w:r>
      <w:r w:rsidRPr="004B1A9A">
        <w:rPr>
          <w:sz w:val="17"/>
          <w:szCs w:val="17"/>
          <w:rtl/>
        </w:rPr>
        <w:t xml:space="preserve"> </w:t>
      </w:r>
      <w:r w:rsidRPr="004B1A9A">
        <w:rPr>
          <w:rFonts w:hint="cs"/>
          <w:sz w:val="17"/>
          <w:szCs w:val="17"/>
          <w:rtl/>
        </w:rPr>
        <w:t>כניסת</w:t>
      </w:r>
      <w:r w:rsidRPr="004B1A9A">
        <w:rPr>
          <w:sz w:val="17"/>
          <w:szCs w:val="17"/>
          <w:rtl/>
        </w:rPr>
        <w:t xml:space="preserve"> </w:t>
      </w:r>
      <w:r w:rsidRPr="004B1A9A">
        <w:rPr>
          <w:rFonts w:hint="cs"/>
          <w:sz w:val="17"/>
          <w:szCs w:val="17"/>
          <w:rtl/>
        </w:rPr>
        <w:t>מזגנים</w:t>
      </w:r>
      <w:r w:rsidRPr="004B1A9A">
        <w:rPr>
          <w:sz w:val="17"/>
          <w:szCs w:val="17"/>
          <w:rtl/>
        </w:rPr>
        <w:t xml:space="preserve"> </w:t>
      </w:r>
      <w:r w:rsidRPr="004B1A9A">
        <w:rPr>
          <w:rFonts w:hint="cs"/>
          <w:sz w:val="17"/>
          <w:szCs w:val="17"/>
          <w:rtl/>
        </w:rPr>
        <w:t>לארץ,</w:t>
      </w:r>
      <w:r w:rsidRPr="004B1A9A">
        <w:rPr>
          <w:sz w:val="17"/>
          <w:szCs w:val="17"/>
          <w:rtl/>
        </w:rPr>
        <w:t xml:space="preserve"> </w:t>
      </w:r>
      <w:r w:rsidRPr="004B1A9A">
        <w:rPr>
          <w:rFonts w:hint="cs"/>
          <w:sz w:val="17"/>
          <w:szCs w:val="17"/>
          <w:rtl/>
        </w:rPr>
        <w:t>אשר</w:t>
      </w:r>
      <w:r w:rsidRPr="004B1A9A">
        <w:rPr>
          <w:sz w:val="17"/>
          <w:szCs w:val="17"/>
          <w:rtl/>
        </w:rPr>
        <w:t xml:space="preserve"> </w:t>
      </w:r>
      <w:r w:rsidRPr="004B1A9A">
        <w:rPr>
          <w:rFonts w:hint="cs"/>
          <w:sz w:val="17"/>
          <w:szCs w:val="17"/>
          <w:rtl/>
        </w:rPr>
        <w:t>על</w:t>
      </w:r>
      <w:r w:rsidRPr="004B1A9A">
        <w:rPr>
          <w:sz w:val="17"/>
          <w:szCs w:val="17"/>
          <w:rtl/>
        </w:rPr>
        <w:t xml:space="preserve"> </w:t>
      </w:r>
      <w:r w:rsidRPr="004B1A9A">
        <w:rPr>
          <w:rFonts w:hint="cs"/>
          <w:sz w:val="17"/>
          <w:szCs w:val="17"/>
          <w:rtl/>
        </w:rPr>
        <w:t>פי</w:t>
      </w:r>
      <w:r w:rsidRPr="004B1A9A">
        <w:rPr>
          <w:sz w:val="17"/>
          <w:szCs w:val="17"/>
          <w:rtl/>
        </w:rPr>
        <w:t xml:space="preserve"> </w:t>
      </w:r>
      <w:r w:rsidRPr="004B1A9A">
        <w:rPr>
          <w:rFonts w:hint="cs"/>
          <w:sz w:val="17"/>
          <w:szCs w:val="17"/>
          <w:rtl/>
        </w:rPr>
        <w:t>תוצאות</w:t>
      </w:r>
      <w:r w:rsidRPr="004B1A9A">
        <w:rPr>
          <w:sz w:val="17"/>
          <w:szCs w:val="17"/>
          <w:rtl/>
        </w:rPr>
        <w:t xml:space="preserve"> </w:t>
      </w:r>
      <w:r w:rsidRPr="004B1A9A">
        <w:rPr>
          <w:rFonts w:hint="cs"/>
          <w:sz w:val="17"/>
          <w:szCs w:val="17"/>
          <w:rtl/>
        </w:rPr>
        <w:t>בדיקת</w:t>
      </w:r>
      <w:r w:rsidRPr="004B1A9A">
        <w:rPr>
          <w:sz w:val="17"/>
          <w:szCs w:val="17"/>
          <w:rtl/>
        </w:rPr>
        <w:t xml:space="preserve"> </w:t>
      </w:r>
      <w:r w:rsidRPr="004B1A9A">
        <w:rPr>
          <w:rFonts w:hint="cs"/>
          <w:sz w:val="17"/>
          <w:szCs w:val="17"/>
          <w:rtl/>
        </w:rPr>
        <w:t>המעבדה</w:t>
      </w:r>
      <w:r w:rsidRPr="004B1A9A">
        <w:rPr>
          <w:sz w:val="17"/>
          <w:szCs w:val="17"/>
          <w:rtl/>
        </w:rPr>
        <w:t xml:space="preserve"> </w:t>
      </w:r>
      <w:r w:rsidRPr="004B1A9A">
        <w:rPr>
          <w:rFonts w:hint="cs"/>
          <w:sz w:val="17"/>
          <w:szCs w:val="17"/>
          <w:rtl/>
        </w:rPr>
        <w:t>נמצא</w:t>
      </w:r>
      <w:r w:rsidRPr="004B1A9A">
        <w:rPr>
          <w:sz w:val="17"/>
          <w:szCs w:val="17"/>
          <w:rtl/>
        </w:rPr>
        <w:t xml:space="preserve"> </w:t>
      </w:r>
      <w:r w:rsidRPr="004B1A9A">
        <w:rPr>
          <w:rFonts w:hint="cs"/>
          <w:sz w:val="17"/>
          <w:szCs w:val="17"/>
          <w:rtl/>
        </w:rPr>
        <w:t>שמקדם</w:t>
      </w:r>
      <w:r w:rsidRPr="004B1A9A">
        <w:rPr>
          <w:sz w:val="17"/>
          <w:szCs w:val="17"/>
          <w:rtl/>
        </w:rPr>
        <w:t xml:space="preserve"> </w:t>
      </w:r>
      <w:r w:rsidRPr="004B1A9A">
        <w:rPr>
          <w:rFonts w:hint="cs"/>
          <w:sz w:val="17"/>
          <w:szCs w:val="17"/>
          <w:rtl/>
        </w:rPr>
        <w:t>היעילות</w:t>
      </w:r>
      <w:r w:rsidRPr="004B1A9A">
        <w:rPr>
          <w:sz w:val="17"/>
          <w:szCs w:val="17"/>
          <w:rtl/>
        </w:rPr>
        <w:t xml:space="preserve"> </w:t>
      </w:r>
      <w:r w:rsidRPr="004B1A9A">
        <w:rPr>
          <w:rFonts w:hint="cs"/>
          <w:sz w:val="17"/>
          <w:szCs w:val="17"/>
          <w:rtl/>
        </w:rPr>
        <w:t>האנרגטית</w:t>
      </w:r>
      <w:r w:rsidRPr="004B1A9A">
        <w:rPr>
          <w:sz w:val="17"/>
          <w:szCs w:val="17"/>
          <w:rtl/>
        </w:rPr>
        <w:t xml:space="preserve"> </w:t>
      </w:r>
      <w:r w:rsidRPr="004B1A9A">
        <w:rPr>
          <w:rFonts w:hint="cs"/>
          <w:sz w:val="17"/>
          <w:szCs w:val="17"/>
          <w:rtl/>
        </w:rPr>
        <w:t>שלהם</w:t>
      </w:r>
      <w:r w:rsidRPr="004B1A9A">
        <w:rPr>
          <w:sz w:val="17"/>
          <w:szCs w:val="17"/>
          <w:rtl/>
        </w:rPr>
        <w:t xml:space="preserve"> </w:t>
      </w:r>
      <w:r w:rsidRPr="004B1A9A">
        <w:rPr>
          <w:rFonts w:hint="cs"/>
          <w:sz w:val="17"/>
          <w:szCs w:val="17"/>
          <w:rtl/>
        </w:rPr>
        <w:t>נמוך</w:t>
      </w:r>
      <w:r w:rsidRPr="004B1A9A">
        <w:rPr>
          <w:sz w:val="17"/>
          <w:szCs w:val="17"/>
          <w:rtl/>
        </w:rPr>
        <w:t xml:space="preserve"> </w:t>
      </w:r>
      <w:r w:rsidRPr="004B1A9A">
        <w:rPr>
          <w:rFonts w:hint="cs"/>
          <w:sz w:val="17"/>
          <w:szCs w:val="17"/>
          <w:rtl/>
        </w:rPr>
        <w:t>יותר מהרף התחתון</w:t>
      </w:r>
      <w:r w:rsidRPr="004B1A9A">
        <w:rPr>
          <w:sz w:val="17"/>
          <w:szCs w:val="17"/>
          <w:rtl/>
        </w:rPr>
        <w:t xml:space="preserve"> </w:t>
      </w:r>
      <w:r w:rsidRPr="004B1A9A">
        <w:rPr>
          <w:rFonts w:hint="cs"/>
          <w:sz w:val="17"/>
          <w:szCs w:val="17"/>
          <w:rtl/>
        </w:rPr>
        <w:t>כפי</w:t>
      </w:r>
      <w:r w:rsidRPr="004B1A9A">
        <w:rPr>
          <w:sz w:val="17"/>
          <w:szCs w:val="17"/>
          <w:rtl/>
        </w:rPr>
        <w:t xml:space="preserve"> </w:t>
      </w:r>
      <w:r w:rsidRPr="004B1A9A">
        <w:rPr>
          <w:rFonts w:hint="cs"/>
          <w:sz w:val="17"/>
          <w:szCs w:val="17"/>
          <w:rtl/>
        </w:rPr>
        <w:t>שנקבע</w:t>
      </w:r>
      <w:r w:rsidRPr="004B1A9A">
        <w:rPr>
          <w:sz w:val="17"/>
          <w:szCs w:val="17"/>
          <w:rtl/>
        </w:rPr>
        <w:t xml:space="preserve"> בתקנות. </w:t>
      </w:r>
    </w:p>
    <w:p w:rsidR="004B1A9A" w:rsidRPr="004B1A9A" w:rsidP="000923A9">
      <w:pPr>
        <w:pStyle w:val="ListParagraph"/>
        <w:numPr>
          <w:ilvl w:val="0"/>
          <w:numId w:val="18"/>
        </w:numPr>
        <w:pBdr>
          <w:left w:val="single" w:sz="8" w:space="4" w:color="2A2AA6"/>
          <w:right w:val="single" w:sz="8" w:space="4" w:color="2A2AA6"/>
        </w:pBdr>
        <w:spacing w:line="240" w:lineRule="exact"/>
        <w:ind w:left="567" w:right="2268" w:hanging="397"/>
        <w:rPr>
          <w:sz w:val="17"/>
          <w:szCs w:val="17"/>
          <w:rtl/>
        </w:rPr>
      </w:pPr>
      <w:r w:rsidRPr="004B1A9A">
        <w:rPr>
          <w:rFonts w:hint="cs"/>
          <w:sz w:val="17"/>
          <w:szCs w:val="17"/>
          <w:rtl/>
        </w:rPr>
        <w:t>על המכון לחזק את בסיס הידע המשפטי בתוך המכון. בד בבד עליו לפעול לייעל את פעילותו מול יועצים משפטיים חיצוניים, תוך כדי עמידה על עקרון השוויון בהעסקת יועצים אלו.</w:t>
      </w:r>
    </w:p>
    <w:p w:rsidR="004B1A9A" w:rsidRPr="004B1A9A" w:rsidP="000923A9">
      <w:pPr>
        <w:pStyle w:val="ListParagraph"/>
        <w:numPr>
          <w:ilvl w:val="0"/>
          <w:numId w:val="18"/>
        </w:numPr>
        <w:pBdr>
          <w:left w:val="single" w:sz="8" w:space="4" w:color="2A2AA6"/>
          <w:bottom w:val="single" w:sz="8" w:space="6" w:color="2A2AA6"/>
          <w:right w:val="single" w:sz="8" w:space="4" w:color="2A2AA6"/>
        </w:pBdr>
        <w:spacing w:line="240" w:lineRule="exact"/>
        <w:ind w:left="567" w:right="2268" w:hanging="397"/>
        <w:rPr>
          <w:sz w:val="17"/>
          <w:szCs w:val="17"/>
          <w:rtl/>
        </w:rPr>
      </w:pPr>
      <w:r w:rsidRPr="004B1A9A">
        <w:rPr>
          <w:rFonts w:hint="cs"/>
          <w:sz w:val="17"/>
          <w:szCs w:val="17"/>
          <w:rtl/>
        </w:rPr>
        <w:t>על</w:t>
      </w:r>
      <w:r w:rsidRPr="004B1A9A">
        <w:rPr>
          <w:sz w:val="17"/>
          <w:szCs w:val="17"/>
          <w:rtl/>
        </w:rPr>
        <w:t xml:space="preserve"> הוועד הפועל להורות על פנ</w:t>
      </w:r>
      <w:r w:rsidRPr="004B1A9A">
        <w:rPr>
          <w:rFonts w:hint="cs"/>
          <w:sz w:val="17"/>
          <w:szCs w:val="17"/>
          <w:rtl/>
        </w:rPr>
        <w:t>י</w:t>
      </w:r>
      <w:r w:rsidRPr="004B1A9A">
        <w:rPr>
          <w:sz w:val="17"/>
          <w:szCs w:val="17"/>
          <w:rtl/>
        </w:rPr>
        <w:t xml:space="preserve">יה מחודשת לפקיד השומה תוך </w:t>
      </w:r>
      <w:r w:rsidRPr="004B1A9A">
        <w:rPr>
          <w:rFonts w:hint="cs"/>
          <w:sz w:val="17"/>
          <w:szCs w:val="17"/>
          <w:rtl/>
        </w:rPr>
        <w:t>כדי</w:t>
      </w:r>
      <w:r w:rsidRPr="004B1A9A">
        <w:rPr>
          <w:sz w:val="17"/>
          <w:szCs w:val="17"/>
          <w:rtl/>
        </w:rPr>
        <w:t xml:space="preserve"> מתן גילוי לליקויים </w:t>
      </w:r>
      <w:r w:rsidRPr="004B1A9A">
        <w:rPr>
          <w:rFonts w:hint="cs"/>
          <w:sz w:val="17"/>
          <w:szCs w:val="17"/>
          <w:rtl/>
        </w:rPr>
        <w:t>בפיקוח</w:t>
      </w:r>
      <w:r w:rsidRPr="004B1A9A">
        <w:rPr>
          <w:sz w:val="17"/>
          <w:szCs w:val="17"/>
          <w:rtl/>
        </w:rPr>
        <w:t xml:space="preserve"> </w:t>
      </w:r>
      <w:r w:rsidRPr="004B1A9A">
        <w:rPr>
          <w:rFonts w:hint="cs"/>
          <w:sz w:val="17"/>
          <w:szCs w:val="17"/>
          <w:rtl/>
        </w:rPr>
        <w:t>על</w:t>
      </w:r>
      <w:r w:rsidRPr="004B1A9A">
        <w:rPr>
          <w:sz w:val="17"/>
          <w:szCs w:val="17"/>
          <w:rtl/>
        </w:rPr>
        <w:t xml:space="preserve"> </w:t>
      </w:r>
      <w:r w:rsidRPr="004B1A9A">
        <w:rPr>
          <w:rFonts w:hint="cs"/>
          <w:sz w:val="17"/>
          <w:szCs w:val="17"/>
          <w:rtl/>
        </w:rPr>
        <w:t>השימוש</w:t>
      </w:r>
      <w:r w:rsidRPr="004B1A9A">
        <w:rPr>
          <w:sz w:val="17"/>
          <w:szCs w:val="17"/>
          <w:rtl/>
        </w:rPr>
        <w:t xml:space="preserve"> </w:t>
      </w:r>
      <w:r w:rsidRPr="004B1A9A">
        <w:rPr>
          <w:rFonts w:hint="cs"/>
          <w:sz w:val="17"/>
          <w:szCs w:val="17"/>
          <w:rtl/>
        </w:rPr>
        <w:t>האישי</w:t>
      </w:r>
      <w:r w:rsidRPr="004B1A9A">
        <w:rPr>
          <w:sz w:val="17"/>
          <w:szCs w:val="17"/>
          <w:rtl/>
        </w:rPr>
        <w:t xml:space="preserve"> </w:t>
      </w:r>
      <w:r w:rsidRPr="004B1A9A">
        <w:rPr>
          <w:rFonts w:hint="cs"/>
          <w:sz w:val="17"/>
          <w:szCs w:val="17"/>
          <w:rtl/>
        </w:rPr>
        <w:t>שנעשה</w:t>
      </w:r>
      <w:r w:rsidRPr="004B1A9A">
        <w:rPr>
          <w:sz w:val="17"/>
          <w:szCs w:val="17"/>
          <w:rtl/>
        </w:rPr>
        <w:t xml:space="preserve"> </w:t>
      </w:r>
      <w:r w:rsidRPr="004B1A9A">
        <w:rPr>
          <w:rFonts w:hint="cs"/>
          <w:sz w:val="17"/>
          <w:szCs w:val="17"/>
          <w:rtl/>
        </w:rPr>
        <w:t>ברכבי</w:t>
      </w:r>
      <w:r w:rsidRPr="004B1A9A">
        <w:rPr>
          <w:sz w:val="17"/>
          <w:szCs w:val="17"/>
          <w:rtl/>
        </w:rPr>
        <w:t xml:space="preserve"> </w:t>
      </w:r>
      <w:r w:rsidRPr="004B1A9A">
        <w:rPr>
          <w:rFonts w:hint="cs"/>
          <w:sz w:val="17"/>
          <w:szCs w:val="17"/>
          <w:rtl/>
        </w:rPr>
        <w:t>מאגר,</w:t>
      </w:r>
      <w:r w:rsidRPr="004B1A9A">
        <w:rPr>
          <w:sz w:val="17"/>
          <w:szCs w:val="17"/>
          <w:rtl/>
        </w:rPr>
        <w:t xml:space="preserve"> </w:t>
      </w:r>
      <w:r w:rsidRPr="004B1A9A">
        <w:rPr>
          <w:rFonts w:hint="cs"/>
          <w:sz w:val="17"/>
          <w:szCs w:val="17"/>
          <w:rtl/>
        </w:rPr>
        <w:t>לערוך</w:t>
      </w:r>
      <w:r w:rsidRPr="004B1A9A">
        <w:rPr>
          <w:sz w:val="17"/>
          <w:szCs w:val="17"/>
          <w:rtl/>
        </w:rPr>
        <w:t xml:space="preserve"> שומה בהתאם לממצאי משרד מבקר המדינה ול</w:t>
      </w:r>
      <w:r w:rsidRPr="004B1A9A">
        <w:rPr>
          <w:rFonts w:hint="cs"/>
          <w:sz w:val="17"/>
          <w:szCs w:val="17"/>
          <w:rtl/>
        </w:rPr>
        <w:t>שפר את תהליכי הבקרה</w:t>
      </w:r>
      <w:r w:rsidRPr="004B1A9A">
        <w:rPr>
          <w:sz w:val="17"/>
          <w:szCs w:val="17"/>
          <w:rtl/>
        </w:rPr>
        <w:t xml:space="preserve"> שלא מנעו את הליקויים.</w:t>
      </w:r>
    </w:p>
    <w:p w:rsidR="00A90478" w:rsidRPr="00492C38" w:rsidP="001711E7">
      <w:pPr>
        <w:pStyle w:val="takzir"/>
        <w:rPr>
          <w:rFonts w:ascii="Tahoma" w:hAnsi="Tahoma" w:cs="Tahoma"/>
          <w:noProof w:val="0"/>
          <w:sz w:val="28"/>
          <w:rtl/>
        </w:rPr>
      </w:pPr>
    </w:p>
    <w:p w:rsidR="00384065" w:rsidRPr="00132FFC" w:rsidP="001711E7">
      <w:pPr>
        <w:pStyle w:val="KOT4S"/>
        <w:rPr>
          <w:rtl/>
        </w:rPr>
      </w:pPr>
      <w:r w:rsidRPr="00132FFC">
        <w:rPr>
          <w:rtl/>
        </w:rPr>
        <w:t>סיכום</w:t>
      </w:r>
    </w:p>
    <w:p w:rsidR="004B1A9A" w:rsidRPr="00FE1FAE" w:rsidP="001711E7">
      <w:pPr>
        <w:pStyle w:val="BlockText"/>
        <w:pBdr>
          <w:top w:val="single" w:sz="8" w:space="4" w:color="2A2AA6"/>
          <w:left w:val="single" w:sz="8" w:space="4" w:color="2A2AA6"/>
          <w:bottom w:val="none" w:sz="0" w:space="0" w:color="auto"/>
          <w:right w:val="single" w:sz="8" w:space="4" w:color="2A2AA6"/>
        </w:pBdr>
        <w:rPr>
          <w:rtl/>
        </w:rPr>
      </w:pPr>
      <w:r w:rsidRPr="00FE1FAE">
        <w:rPr>
          <w:rFonts w:hint="cs"/>
          <w:rtl/>
        </w:rPr>
        <w:t>מכון</w:t>
      </w:r>
      <w:r w:rsidRPr="00FE1FAE">
        <w:rPr>
          <w:rtl/>
        </w:rPr>
        <w:t xml:space="preserve"> התקנים ה</w:t>
      </w:r>
      <w:r w:rsidRPr="00FE1FAE">
        <w:rPr>
          <w:rFonts w:hint="cs"/>
          <w:rtl/>
        </w:rPr>
        <w:t>וא</w:t>
      </w:r>
      <w:r w:rsidRPr="00FE1FAE">
        <w:rPr>
          <w:rtl/>
        </w:rPr>
        <w:t xml:space="preserve"> מוסד ציבורי שחרת על דגלו תקינה, איכות ובטיחות. הציפייה מ</w:t>
      </w:r>
      <w:r w:rsidRPr="00FE1FAE">
        <w:rPr>
          <w:rFonts w:hint="cs"/>
          <w:rtl/>
        </w:rPr>
        <w:t>הגורמים</w:t>
      </w:r>
      <w:r w:rsidRPr="00FE1FAE">
        <w:rPr>
          <w:rtl/>
        </w:rPr>
        <w:t xml:space="preserve"> </w:t>
      </w:r>
      <w:r w:rsidRPr="00FE1FAE">
        <w:rPr>
          <w:rFonts w:hint="cs"/>
          <w:rtl/>
        </w:rPr>
        <w:t>המנהלים</w:t>
      </w:r>
      <w:r w:rsidRPr="00FE1FAE">
        <w:rPr>
          <w:rtl/>
        </w:rPr>
        <w:t xml:space="preserve"> </w:t>
      </w:r>
      <w:r w:rsidRPr="00FE1FAE">
        <w:rPr>
          <w:rFonts w:hint="cs"/>
          <w:rtl/>
        </w:rPr>
        <w:t>ומ</w:t>
      </w:r>
      <w:r w:rsidRPr="00FE1FAE">
        <w:rPr>
          <w:rtl/>
        </w:rPr>
        <w:t>בעלי התפקידים המכהנים כשומרי סף לעמ</w:t>
      </w:r>
      <w:r w:rsidRPr="00FE1FAE">
        <w:rPr>
          <w:rFonts w:hint="cs"/>
          <w:rtl/>
        </w:rPr>
        <w:t>וד</w:t>
      </w:r>
      <w:r w:rsidRPr="00FE1FAE">
        <w:rPr>
          <w:rtl/>
        </w:rPr>
        <w:t xml:space="preserve"> בנורמות של י</w:t>
      </w:r>
      <w:r w:rsidRPr="00FE1FAE">
        <w:rPr>
          <w:rFonts w:hint="cs"/>
          <w:rtl/>
        </w:rPr>
        <w:t>ו</w:t>
      </w:r>
      <w:r w:rsidRPr="00FE1FAE">
        <w:rPr>
          <w:rtl/>
        </w:rPr>
        <w:t>שרה ו</w:t>
      </w:r>
      <w:r w:rsidRPr="00FE1FAE">
        <w:rPr>
          <w:rFonts w:hint="cs"/>
          <w:rtl/>
        </w:rPr>
        <w:t>ל</w:t>
      </w:r>
      <w:r w:rsidRPr="00FE1FAE">
        <w:rPr>
          <w:rtl/>
        </w:rPr>
        <w:t>מנ</w:t>
      </w:r>
      <w:r w:rsidRPr="00FE1FAE">
        <w:rPr>
          <w:rFonts w:hint="cs"/>
          <w:rtl/>
        </w:rPr>
        <w:t>ו</w:t>
      </w:r>
      <w:r w:rsidRPr="00FE1FAE">
        <w:rPr>
          <w:rtl/>
        </w:rPr>
        <w:t xml:space="preserve">ע ניגודי עניינים היא מוגברת. </w:t>
      </w:r>
    </w:p>
    <w:p w:rsidR="004B1A9A" w:rsidRPr="001711E7" w:rsidP="001711E7">
      <w:pPr>
        <w:pStyle w:val="BlockText"/>
        <w:pBdr>
          <w:top w:val="single" w:sz="8" w:space="4" w:color="2A2AA6"/>
          <w:left w:val="single" w:sz="8" w:space="4" w:color="2A2AA6"/>
          <w:bottom w:val="none" w:sz="0" w:space="0" w:color="auto"/>
          <w:right w:val="single" w:sz="8" w:space="4" w:color="2A2AA6"/>
        </w:pBdr>
        <w:rPr>
          <w:spacing w:val="-2"/>
          <w:rtl/>
        </w:rPr>
      </w:pPr>
      <w:r w:rsidRPr="001711E7">
        <w:rPr>
          <w:spacing w:val="-2"/>
          <w:rtl/>
        </w:rPr>
        <w:t>ממצאי הביקורת מ</w:t>
      </w:r>
      <w:r w:rsidRPr="001711E7">
        <w:rPr>
          <w:rFonts w:hint="cs"/>
          <w:spacing w:val="-2"/>
          <w:rtl/>
        </w:rPr>
        <w:t>למדים</w:t>
      </w:r>
      <w:r w:rsidRPr="001711E7">
        <w:rPr>
          <w:spacing w:val="-2"/>
          <w:rtl/>
        </w:rPr>
        <w:t xml:space="preserve"> על </w:t>
      </w:r>
      <w:r w:rsidRPr="001711E7">
        <w:rPr>
          <w:rFonts w:hint="cs"/>
          <w:spacing w:val="-2"/>
          <w:rtl/>
        </w:rPr>
        <w:t>תפקוד</w:t>
      </w:r>
      <w:r w:rsidRPr="001711E7">
        <w:rPr>
          <w:spacing w:val="-2"/>
          <w:rtl/>
        </w:rPr>
        <w:t xml:space="preserve"> </w:t>
      </w:r>
      <w:r w:rsidRPr="001711E7">
        <w:rPr>
          <w:rFonts w:hint="cs"/>
          <w:spacing w:val="-2"/>
          <w:rtl/>
        </w:rPr>
        <w:t>לקוי</w:t>
      </w:r>
      <w:r w:rsidRPr="001711E7">
        <w:rPr>
          <w:spacing w:val="-2"/>
          <w:rtl/>
        </w:rPr>
        <w:t xml:space="preserve"> </w:t>
      </w:r>
      <w:r w:rsidRPr="001711E7">
        <w:rPr>
          <w:rFonts w:hint="cs"/>
          <w:spacing w:val="-2"/>
          <w:rtl/>
        </w:rPr>
        <w:t>של</w:t>
      </w:r>
      <w:r w:rsidRPr="001711E7">
        <w:rPr>
          <w:spacing w:val="-2"/>
          <w:rtl/>
        </w:rPr>
        <w:t xml:space="preserve"> </w:t>
      </w:r>
      <w:r w:rsidRPr="001711E7">
        <w:rPr>
          <w:rFonts w:hint="cs"/>
          <w:spacing w:val="-2"/>
          <w:rtl/>
        </w:rPr>
        <w:t>שדרת</w:t>
      </w:r>
      <w:r w:rsidRPr="001711E7">
        <w:rPr>
          <w:spacing w:val="-2"/>
          <w:rtl/>
        </w:rPr>
        <w:t xml:space="preserve"> </w:t>
      </w:r>
      <w:r w:rsidRPr="001711E7">
        <w:rPr>
          <w:rFonts w:hint="cs"/>
          <w:spacing w:val="-2"/>
          <w:rtl/>
        </w:rPr>
        <w:t>הניהול</w:t>
      </w:r>
      <w:r w:rsidRPr="001711E7">
        <w:rPr>
          <w:spacing w:val="-2"/>
          <w:rtl/>
        </w:rPr>
        <w:t xml:space="preserve"> ו</w:t>
      </w:r>
      <w:r w:rsidRPr="001711E7">
        <w:rPr>
          <w:rFonts w:hint="cs"/>
          <w:spacing w:val="-2"/>
          <w:rtl/>
        </w:rPr>
        <w:t>של</w:t>
      </w:r>
      <w:r w:rsidRPr="001711E7">
        <w:rPr>
          <w:spacing w:val="-2"/>
          <w:rtl/>
        </w:rPr>
        <w:t xml:space="preserve"> שומרי הסף: </w:t>
      </w:r>
      <w:r w:rsidRPr="001711E7">
        <w:rPr>
          <w:rFonts w:hint="cs"/>
          <w:spacing w:val="-2"/>
          <w:rtl/>
        </w:rPr>
        <w:t>הוועד</w:t>
      </w:r>
      <w:r w:rsidRPr="001711E7">
        <w:rPr>
          <w:spacing w:val="-2"/>
          <w:rtl/>
        </w:rPr>
        <w:t xml:space="preserve"> </w:t>
      </w:r>
      <w:r w:rsidRPr="001711E7">
        <w:rPr>
          <w:rFonts w:hint="cs"/>
          <w:spacing w:val="-2"/>
          <w:rtl/>
        </w:rPr>
        <w:t>הפועל</w:t>
      </w:r>
      <w:r w:rsidRPr="001711E7">
        <w:rPr>
          <w:spacing w:val="-2"/>
          <w:rtl/>
        </w:rPr>
        <w:t xml:space="preserve">, </w:t>
      </w:r>
      <w:r w:rsidRPr="001711E7">
        <w:rPr>
          <w:rFonts w:hint="cs"/>
          <w:spacing w:val="-2"/>
          <w:rtl/>
        </w:rPr>
        <w:t>מנכ</w:t>
      </w:r>
      <w:r w:rsidRPr="001711E7">
        <w:rPr>
          <w:spacing w:val="-2"/>
          <w:rtl/>
        </w:rPr>
        <w:t xml:space="preserve">"ל </w:t>
      </w:r>
      <w:r w:rsidRPr="001711E7">
        <w:rPr>
          <w:rFonts w:hint="cs"/>
          <w:spacing w:val="-2"/>
          <w:rtl/>
        </w:rPr>
        <w:t>המכון</w:t>
      </w:r>
      <w:r w:rsidRPr="001711E7">
        <w:rPr>
          <w:spacing w:val="-2"/>
          <w:rtl/>
        </w:rPr>
        <w:t xml:space="preserve"> </w:t>
      </w:r>
      <w:r w:rsidRPr="001711E7">
        <w:rPr>
          <w:rFonts w:hint="cs"/>
          <w:spacing w:val="-2"/>
          <w:rtl/>
        </w:rPr>
        <w:t>הקודם</w:t>
      </w:r>
      <w:r w:rsidRPr="001711E7">
        <w:rPr>
          <w:spacing w:val="-2"/>
          <w:rtl/>
        </w:rPr>
        <w:t xml:space="preserve">, </w:t>
      </w:r>
      <w:r w:rsidRPr="001711E7">
        <w:rPr>
          <w:rFonts w:hint="cs"/>
          <w:spacing w:val="-2"/>
          <w:rtl/>
        </w:rPr>
        <w:t>היועץ</w:t>
      </w:r>
      <w:r w:rsidRPr="001711E7">
        <w:rPr>
          <w:spacing w:val="-2"/>
          <w:rtl/>
        </w:rPr>
        <w:t xml:space="preserve"> </w:t>
      </w:r>
      <w:r w:rsidRPr="001711E7">
        <w:rPr>
          <w:rFonts w:hint="cs"/>
          <w:spacing w:val="-2"/>
          <w:rtl/>
        </w:rPr>
        <w:t>המשפטי</w:t>
      </w:r>
      <w:r w:rsidRPr="001711E7">
        <w:rPr>
          <w:spacing w:val="-2"/>
          <w:rtl/>
        </w:rPr>
        <w:t xml:space="preserve">, </w:t>
      </w:r>
      <w:r w:rsidRPr="001711E7">
        <w:rPr>
          <w:rFonts w:hint="cs"/>
          <w:spacing w:val="-2"/>
          <w:rtl/>
        </w:rPr>
        <w:t>המבקר</w:t>
      </w:r>
      <w:r w:rsidRPr="001711E7">
        <w:rPr>
          <w:spacing w:val="-2"/>
          <w:rtl/>
        </w:rPr>
        <w:t xml:space="preserve"> </w:t>
      </w:r>
      <w:r w:rsidRPr="001711E7">
        <w:rPr>
          <w:rFonts w:hint="cs"/>
          <w:spacing w:val="-2"/>
          <w:rtl/>
        </w:rPr>
        <w:t>הפנימי</w:t>
      </w:r>
      <w:r w:rsidRPr="001711E7">
        <w:rPr>
          <w:spacing w:val="-2"/>
          <w:rtl/>
        </w:rPr>
        <w:t xml:space="preserve">, </w:t>
      </w:r>
      <w:r w:rsidRPr="001711E7">
        <w:rPr>
          <w:rFonts w:hint="cs"/>
          <w:spacing w:val="-2"/>
          <w:rtl/>
        </w:rPr>
        <w:t>מנהלת</w:t>
      </w:r>
      <w:r w:rsidRPr="001711E7">
        <w:rPr>
          <w:spacing w:val="-2"/>
          <w:rtl/>
        </w:rPr>
        <w:t xml:space="preserve"> </w:t>
      </w:r>
      <w:r w:rsidRPr="001711E7">
        <w:rPr>
          <w:rFonts w:hint="cs"/>
          <w:spacing w:val="-2"/>
          <w:rtl/>
        </w:rPr>
        <w:t>הכספים</w:t>
      </w:r>
      <w:r w:rsidRPr="001711E7">
        <w:rPr>
          <w:spacing w:val="-2"/>
          <w:rtl/>
        </w:rPr>
        <w:t xml:space="preserve"> </w:t>
      </w:r>
      <w:r w:rsidRPr="001711E7">
        <w:rPr>
          <w:rFonts w:hint="cs"/>
          <w:spacing w:val="-2"/>
          <w:rtl/>
        </w:rPr>
        <w:t>ומנהל</w:t>
      </w:r>
      <w:r w:rsidRPr="001711E7">
        <w:rPr>
          <w:spacing w:val="-2"/>
          <w:rtl/>
        </w:rPr>
        <w:t xml:space="preserve"> </w:t>
      </w:r>
      <w:r w:rsidRPr="001711E7">
        <w:rPr>
          <w:rFonts w:hint="cs"/>
          <w:spacing w:val="-2"/>
          <w:rtl/>
        </w:rPr>
        <w:t>אגף</w:t>
      </w:r>
      <w:r w:rsidRPr="001711E7">
        <w:rPr>
          <w:spacing w:val="-2"/>
          <w:rtl/>
        </w:rPr>
        <w:t xml:space="preserve"> </w:t>
      </w:r>
      <w:r w:rsidRPr="001711E7">
        <w:rPr>
          <w:rFonts w:hint="cs"/>
          <w:spacing w:val="-2"/>
          <w:rtl/>
        </w:rPr>
        <w:t>מש</w:t>
      </w:r>
      <w:r w:rsidRPr="001711E7">
        <w:rPr>
          <w:spacing w:val="-2"/>
          <w:rtl/>
        </w:rPr>
        <w:t xml:space="preserve">"א </w:t>
      </w:r>
      <w:r w:rsidRPr="001711E7">
        <w:rPr>
          <w:rFonts w:hint="cs"/>
          <w:spacing w:val="-2"/>
          <w:rtl/>
        </w:rPr>
        <w:t>ומינהל</w:t>
      </w:r>
      <w:r w:rsidRPr="001711E7">
        <w:rPr>
          <w:spacing w:val="-2"/>
          <w:rtl/>
        </w:rPr>
        <w:t xml:space="preserve">. </w:t>
      </w:r>
      <w:r w:rsidRPr="001711E7">
        <w:rPr>
          <w:rFonts w:hint="cs"/>
          <w:spacing w:val="-2"/>
          <w:rtl/>
        </w:rPr>
        <w:t>בשנים האחרונות יש תחלופה גבוהה באיוש תפקידים בוועד הפועל ובוועדותיו המקשים על גיבוש מדיניות ופיקוח על ביצועה.</w:t>
      </w:r>
      <w:r w:rsidRPr="001711E7">
        <w:rPr>
          <w:spacing w:val="-2"/>
          <w:rtl/>
        </w:rPr>
        <w:t xml:space="preserve"> ממצאי </w:t>
      </w:r>
      <w:r w:rsidRPr="001711E7">
        <w:rPr>
          <w:rFonts w:hint="cs"/>
          <w:spacing w:val="-2"/>
          <w:rtl/>
        </w:rPr>
        <w:t>הדוח</w:t>
      </w:r>
      <w:r w:rsidRPr="001711E7">
        <w:rPr>
          <w:spacing w:val="-2"/>
          <w:rtl/>
        </w:rPr>
        <w:t xml:space="preserve"> </w:t>
      </w:r>
      <w:r w:rsidRPr="001711E7">
        <w:rPr>
          <w:rFonts w:hint="cs"/>
          <w:spacing w:val="-2"/>
          <w:rtl/>
        </w:rPr>
        <w:t>מעצימים</w:t>
      </w:r>
      <w:r w:rsidRPr="001711E7">
        <w:rPr>
          <w:spacing w:val="-2"/>
          <w:rtl/>
        </w:rPr>
        <w:t xml:space="preserve"> </w:t>
      </w:r>
      <w:r w:rsidRPr="001711E7">
        <w:rPr>
          <w:rFonts w:hint="cs"/>
          <w:spacing w:val="-2"/>
          <w:rtl/>
        </w:rPr>
        <w:t>את</w:t>
      </w:r>
      <w:r w:rsidRPr="001711E7">
        <w:rPr>
          <w:spacing w:val="-2"/>
          <w:rtl/>
        </w:rPr>
        <w:t xml:space="preserve"> </w:t>
      </w:r>
      <w:r w:rsidRPr="001711E7">
        <w:rPr>
          <w:rFonts w:hint="cs"/>
          <w:spacing w:val="-2"/>
          <w:rtl/>
        </w:rPr>
        <w:t>הצורך</w:t>
      </w:r>
      <w:r w:rsidRPr="001711E7">
        <w:rPr>
          <w:spacing w:val="-2"/>
          <w:rtl/>
        </w:rPr>
        <w:t xml:space="preserve"> </w:t>
      </w:r>
      <w:r w:rsidRPr="001711E7">
        <w:rPr>
          <w:rFonts w:hint="cs"/>
          <w:spacing w:val="-2"/>
          <w:rtl/>
        </w:rPr>
        <w:t>באסדרה</w:t>
      </w:r>
      <w:r w:rsidRPr="001711E7">
        <w:rPr>
          <w:spacing w:val="-2"/>
          <w:rtl/>
        </w:rPr>
        <w:t xml:space="preserve"> </w:t>
      </w:r>
      <w:r w:rsidRPr="001711E7">
        <w:rPr>
          <w:rFonts w:hint="cs"/>
          <w:spacing w:val="-2"/>
          <w:rtl/>
        </w:rPr>
        <w:t>מלאה</w:t>
      </w:r>
      <w:r w:rsidRPr="001711E7">
        <w:rPr>
          <w:spacing w:val="-2"/>
          <w:rtl/>
        </w:rPr>
        <w:t xml:space="preserve"> </w:t>
      </w:r>
      <w:r w:rsidRPr="001711E7">
        <w:rPr>
          <w:rFonts w:hint="cs"/>
          <w:spacing w:val="-2"/>
          <w:rtl/>
        </w:rPr>
        <w:t>בכל</w:t>
      </w:r>
      <w:r w:rsidRPr="001711E7">
        <w:rPr>
          <w:spacing w:val="-2"/>
          <w:rtl/>
        </w:rPr>
        <w:t xml:space="preserve"> </w:t>
      </w:r>
      <w:r w:rsidRPr="001711E7">
        <w:rPr>
          <w:rFonts w:hint="cs"/>
          <w:spacing w:val="-2"/>
          <w:rtl/>
        </w:rPr>
        <w:t>הנוגע</w:t>
      </w:r>
      <w:r w:rsidRPr="001711E7">
        <w:rPr>
          <w:spacing w:val="-2"/>
          <w:rtl/>
        </w:rPr>
        <w:t xml:space="preserve"> </w:t>
      </w:r>
      <w:r w:rsidRPr="001711E7">
        <w:rPr>
          <w:rFonts w:hint="cs"/>
          <w:spacing w:val="-2"/>
          <w:rtl/>
        </w:rPr>
        <w:t>לפעילותם</w:t>
      </w:r>
      <w:r w:rsidRPr="001711E7">
        <w:rPr>
          <w:spacing w:val="-2"/>
          <w:rtl/>
        </w:rPr>
        <w:t xml:space="preserve"> </w:t>
      </w:r>
      <w:r w:rsidRPr="001711E7">
        <w:rPr>
          <w:rFonts w:hint="cs"/>
          <w:spacing w:val="-2"/>
          <w:rtl/>
        </w:rPr>
        <w:t>של</w:t>
      </w:r>
      <w:r w:rsidRPr="001711E7">
        <w:rPr>
          <w:spacing w:val="-2"/>
          <w:rtl/>
        </w:rPr>
        <w:t xml:space="preserve"> </w:t>
      </w:r>
      <w:r w:rsidRPr="001711E7">
        <w:rPr>
          <w:rFonts w:hint="cs"/>
          <w:spacing w:val="-2"/>
          <w:rtl/>
        </w:rPr>
        <w:t>גופים</w:t>
      </w:r>
      <w:r w:rsidRPr="001711E7">
        <w:rPr>
          <w:spacing w:val="-2"/>
          <w:rtl/>
        </w:rPr>
        <w:t xml:space="preserve"> </w:t>
      </w:r>
      <w:r w:rsidRPr="001711E7">
        <w:rPr>
          <w:rFonts w:hint="cs"/>
          <w:spacing w:val="-2"/>
          <w:rtl/>
        </w:rPr>
        <w:t>ציבוריים</w:t>
      </w:r>
      <w:r w:rsidRPr="001711E7">
        <w:rPr>
          <w:spacing w:val="-2"/>
          <w:rtl/>
        </w:rPr>
        <w:t>.</w:t>
      </w:r>
    </w:p>
    <w:p w:rsidR="004B1A9A" w:rsidRPr="004B1A9A" w:rsidP="001711E7">
      <w:pPr>
        <w:pBdr>
          <w:left w:val="single" w:sz="8" w:space="4" w:color="2A2AA6"/>
          <w:bottom w:val="single" w:sz="8" w:space="6" w:color="2A2AA6"/>
          <w:right w:val="single" w:sz="8" w:space="4" w:color="2A2AA6"/>
        </w:pBdr>
        <w:spacing w:line="240" w:lineRule="exact"/>
        <w:ind w:left="170" w:right="2268"/>
        <w:jc w:val="both"/>
        <w:rPr>
          <w:rFonts w:ascii="Tahoma" w:hAnsi="Tahoma" w:cs="Tahoma"/>
          <w:sz w:val="17"/>
          <w:szCs w:val="17"/>
          <w:rtl/>
        </w:rPr>
      </w:pPr>
      <w:r w:rsidRPr="004B1A9A">
        <w:rPr>
          <w:rFonts w:ascii="Tahoma" w:hAnsi="Tahoma" w:cs="Tahoma" w:hint="cs"/>
          <w:sz w:val="17"/>
          <w:szCs w:val="17"/>
          <w:rtl/>
        </w:rPr>
        <w:t>ראוי</w:t>
      </w:r>
      <w:r w:rsidRPr="004B1A9A">
        <w:rPr>
          <w:rFonts w:ascii="Tahoma" w:hAnsi="Tahoma" w:cs="Tahoma"/>
          <w:sz w:val="17"/>
          <w:szCs w:val="17"/>
          <w:rtl/>
        </w:rPr>
        <w:t xml:space="preserve"> </w:t>
      </w:r>
      <w:r w:rsidRPr="004B1A9A">
        <w:rPr>
          <w:rFonts w:ascii="Tahoma" w:hAnsi="Tahoma" w:cs="Tahoma" w:hint="cs"/>
          <w:sz w:val="17"/>
          <w:szCs w:val="17"/>
          <w:rtl/>
        </w:rPr>
        <w:t>כי</w:t>
      </w:r>
      <w:r w:rsidRPr="004B1A9A">
        <w:rPr>
          <w:rFonts w:ascii="Tahoma" w:hAnsi="Tahoma" w:cs="Tahoma"/>
          <w:sz w:val="17"/>
          <w:szCs w:val="17"/>
          <w:rtl/>
        </w:rPr>
        <w:t xml:space="preserve"> </w:t>
      </w:r>
      <w:r w:rsidRPr="004B1A9A">
        <w:rPr>
          <w:rFonts w:ascii="Tahoma" w:hAnsi="Tahoma" w:cs="Tahoma" w:hint="cs"/>
          <w:sz w:val="17"/>
          <w:szCs w:val="17"/>
          <w:rtl/>
        </w:rPr>
        <w:t>שר הכלכלה</w:t>
      </w:r>
      <w:r w:rsidRPr="004B1A9A">
        <w:rPr>
          <w:rFonts w:ascii="Tahoma" w:hAnsi="Tahoma" w:cs="Tahoma"/>
          <w:sz w:val="17"/>
          <w:szCs w:val="17"/>
          <w:rtl/>
        </w:rPr>
        <w:t xml:space="preserve"> </w:t>
      </w:r>
      <w:r w:rsidRPr="004B1A9A">
        <w:rPr>
          <w:rFonts w:ascii="Tahoma" w:hAnsi="Tahoma" w:cs="Tahoma" w:hint="cs"/>
          <w:sz w:val="17"/>
          <w:szCs w:val="17"/>
          <w:rtl/>
        </w:rPr>
        <w:t>והמכון</w:t>
      </w:r>
      <w:r w:rsidRPr="004B1A9A">
        <w:rPr>
          <w:rFonts w:ascii="Tahoma" w:hAnsi="Tahoma" w:cs="Tahoma"/>
          <w:sz w:val="17"/>
          <w:szCs w:val="17"/>
          <w:rtl/>
        </w:rPr>
        <w:t xml:space="preserve"> </w:t>
      </w:r>
      <w:r w:rsidRPr="004B1A9A">
        <w:rPr>
          <w:rFonts w:ascii="Tahoma" w:hAnsi="Tahoma" w:cs="Tahoma" w:hint="cs"/>
          <w:sz w:val="17"/>
          <w:szCs w:val="17"/>
          <w:rtl/>
        </w:rPr>
        <w:t>יטפלו</w:t>
      </w:r>
      <w:r w:rsidRPr="004B1A9A">
        <w:rPr>
          <w:rFonts w:ascii="Tahoma" w:hAnsi="Tahoma" w:cs="Tahoma"/>
          <w:sz w:val="17"/>
          <w:szCs w:val="17"/>
          <w:rtl/>
        </w:rPr>
        <w:t xml:space="preserve"> </w:t>
      </w:r>
      <w:r w:rsidRPr="004B1A9A">
        <w:rPr>
          <w:rFonts w:ascii="Tahoma" w:hAnsi="Tahoma" w:cs="Tahoma" w:hint="cs"/>
          <w:sz w:val="17"/>
          <w:szCs w:val="17"/>
          <w:rtl/>
        </w:rPr>
        <w:t>בשיתוף</w:t>
      </w:r>
      <w:r w:rsidRPr="004B1A9A">
        <w:rPr>
          <w:rFonts w:ascii="Tahoma" w:hAnsi="Tahoma" w:cs="Tahoma"/>
          <w:sz w:val="17"/>
          <w:szCs w:val="17"/>
          <w:rtl/>
        </w:rPr>
        <w:t xml:space="preserve"> </w:t>
      </w:r>
      <w:r w:rsidRPr="004B1A9A">
        <w:rPr>
          <w:rFonts w:ascii="Tahoma" w:hAnsi="Tahoma" w:cs="Tahoma" w:hint="cs"/>
          <w:sz w:val="17"/>
          <w:szCs w:val="17"/>
          <w:rtl/>
        </w:rPr>
        <w:t>פעולה</w:t>
      </w:r>
      <w:r w:rsidRPr="004B1A9A">
        <w:rPr>
          <w:rFonts w:ascii="Tahoma" w:hAnsi="Tahoma" w:cs="Tahoma"/>
          <w:sz w:val="17"/>
          <w:szCs w:val="17"/>
          <w:rtl/>
        </w:rPr>
        <w:t xml:space="preserve"> </w:t>
      </w:r>
      <w:r w:rsidRPr="004B1A9A">
        <w:rPr>
          <w:rFonts w:ascii="Tahoma" w:hAnsi="Tahoma" w:cs="Tahoma" w:hint="cs"/>
          <w:sz w:val="17"/>
          <w:szCs w:val="17"/>
          <w:rtl/>
        </w:rPr>
        <w:t>בממצאים</w:t>
      </w:r>
      <w:r w:rsidRPr="004B1A9A">
        <w:rPr>
          <w:rFonts w:ascii="Tahoma" w:hAnsi="Tahoma" w:cs="Tahoma"/>
          <w:sz w:val="17"/>
          <w:szCs w:val="17"/>
          <w:rtl/>
        </w:rPr>
        <w:t xml:space="preserve"> </w:t>
      </w:r>
      <w:r w:rsidRPr="004B1A9A">
        <w:rPr>
          <w:rFonts w:ascii="Tahoma" w:hAnsi="Tahoma" w:cs="Tahoma" w:hint="cs"/>
          <w:sz w:val="17"/>
          <w:szCs w:val="17"/>
          <w:rtl/>
        </w:rPr>
        <w:t>שהועלו</w:t>
      </w:r>
      <w:r w:rsidRPr="004B1A9A">
        <w:rPr>
          <w:rFonts w:ascii="Tahoma" w:hAnsi="Tahoma" w:cs="Tahoma"/>
          <w:sz w:val="17"/>
          <w:szCs w:val="17"/>
          <w:rtl/>
        </w:rPr>
        <w:t xml:space="preserve">, </w:t>
      </w:r>
      <w:r w:rsidRPr="004B1A9A">
        <w:rPr>
          <w:rFonts w:ascii="Tahoma" w:hAnsi="Tahoma" w:cs="Tahoma" w:hint="cs"/>
          <w:sz w:val="17"/>
          <w:szCs w:val="17"/>
          <w:rtl/>
        </w:rPr>
        <w:t>שלהם</w:t>
      </w:r>
      <w:r w:rsidRPr="004B1A9A">
        <w:rPr>
          <w:rFonts w:ascii="Tahoma" w:hAnsi="Tahoma" w:cs="Tahoma"/>
          <w:sz w:val="17"/>
          <w:szCs w:val="17"/>
          <w:rtl/>
        </w:rPr>
        <w:t xml:space="preserve"> </w:t>
      </w:r>
      <w:r w:rsidRPr="004B1A9A">
        <w:rPr>
          <w:rFonts w:ascii="Tahoma" w:hAnsi="Tahoma" w:cs="Tahoma" w:hint="cs"/>
          <w:sz w:val="17"/>
          <w:szCs w:val="17"/>
          <w:rtl/>
        </w:rPr>
        <w:t>השפעה</w:t>
      </w:r>
      <w:r w:rsidRPr="004B1A9A">
        <w:rPr>
          <w:rFonts w:ascii="Tahoma" w:hAnsi="Tahoma" w:cs="Tahoma"/>
          <w:sz w:val="17"/>
          <w:szCs w:val="17"/>
          <w:rtl/>
        </w:rPr>
        <w:t xml:space="preserve"> </w:t>
      </w:r>
      <w:r w:rsidRPr="004B1A9A">
        <w:rPr>
          <w:rFonts w:ascii="Tahoma" w:hAnsi="Tahoma" w:cs="Tahoma" w:hint="cs"/>
          <w:sz w:val="17"/>
          <w:szCs w:val="17"/>
          <w:rtl/>
        </w:rPr>
        <w:t>ישירה</w:t>
      </w:r>
      <w:r w:rsidRPr="004B1A9A">
        <w:rPr>
          <w:rFonts w:ascii="Tahoma" w:hAnsi="Tahoma" w:cs="Tahoma"/>
          <w:sz w:val="17"/>
          <w:szCs w:val="17"/>
          <w:rtl/>
        </w:rPr>
        <w:t xml:space="preserve"> </w:t>
      </w:r>
      <w:r w:rsidRPr="004B1A9A">
        <w:rPr>
          <w:rFonts w:ascii="Tahoma" w:hAnsi="Tahoma" w:cs="Tahoma" w:hint="cs"/>
          <w:sz w:val="17"/>
          <w:szCs w:val="17"/>
          <w:rtl/>
        </w:rPr>
        <w:t>על</w:t>
      </w:r>
      <w:r w:rsidRPr="004B1A9A">
        <w:rPr>
          <w:rFonts w:ascii="Tahoma" w:hAnsi="Tahoma" w:cs="Tahoma"/>
          <w:sz w:val="17"/>
          <w:szCs w:val="17"/>
          <w:rtl/>
        </w:rPr>
        <w:t xml:space="preserve"> </w:t>
      </w:r>
      <w:r w:rsidRPr="004B1A9A">
        <w:rPr>
          <w:rFonts w:ascii="Tahoma" w:hAnsi="Tahoma" w:cs="Tahoma" w:hint="cs"/>
          <w:sz w:val="17"/>
          <w:szCs w:val="17"/>
          <w:rtl/>
        </w:rPr>
        <w:t>איכות</w:t>
      </w:r>
      <w:r w:rsidRPr="004B1A9A">
        <w:rPr>
          <w:rFonts w:ascii="Tahoma" w:hAnsi="Tahoma" w:cs="Tahoma"/>
          <w:sz w:val="17"/>
          <w:szCs w:val="17"/>
          <w:rtl/>
        </w:rPr>
        <w:t xml:space="preserve"> </w:t>
      </w:r>
      <w:r w:rsidRPr="004B1A9A">
        <w:rPr>
          <w:rFonts w:ascii="Tahoma" w:hAnsi="Tahoma" w:cs="Tahoma" w:hint="cs"/>
          <w:sz w:val="17"/>
          <w:szCs w:val="17"/>
          <w:rtl/>
        </w:rPr>
        <w:t>המוצרים</w:t>
      </w:r>
      <w:r w:rsidRPr="004B1A9A">
        <w:rPr>
          <w:rFonts w:ascii="Tahoma" w:hAnsi="Tahoma" w:cs="Tahoma"/>
          <w:sz w:val="17"/>
          <w:szCs w:val="17"/>
          <w:rtl/>
        </w:rPr>
        <w:t xml:space="preserve"> </w:t>
      </w:r>
      <w:r w:rsidRPr="004B1A9A">
        <w:rPr>
          <w:rFonts w:ascii="Tahoma" w:hAnsi="Tahoma" w:cs="Tahoma" w:hint="cs"/>
          <w:sz w:val="17"/>
          <w:szCs w:val="17"/>
          <w:rtl/>
        </w:rPr>
        <w:t>המשמשים את</w:t>
      </w:r>
      <w:r w:rsidRPr="004B1A9A">
        <w:rPr>
          <w:rFonts w:ascii="Tahoma" w:hAnsi="Tahoma" w:cs="Tahoma"/>
          <w:sz w:val="17"/>
          <w:szCs w:val="17"/>
          <w:rtl/>
        </w:rPr>
        <w:t xml:space="preserve"> </w:t>
      </w:r>
      <w:r w:rsidRPr="004B1A9A">
        <w:rPr>
          <w:rFonts w:ascii="Tahoma" w:hAnsi="Tahoma" w:cs="Tahoma" w:hint="cs"/>
          <w:sz w:val="17"/>
          <w:szCs w:val="17"/>
          <w:rtl/>
        </w:rPr>
        <w:t>תושבי</w:t>
      </w:r>
      <w:r w:rsidRPr="004B1A9A">
        <w:rPr>
          <w:rFonts w:ascii="Tahoma" w:hAnsi="Tahoma" w:cs="Tahoma"/>
          <w:sz w:val="17"/>
          <w:szCs w:val="17"/>
          <w:rtl/>
        </w:rPr>
        <w:t xml:space="preserve"> ישראל</w:t>
      </w:r>
      <w:r w:rsidRPr="004B1A9A">
        <w:rPr>
          <w:rFonts w:ascii="Tahoma" w:hAnsi="Tahoma" w:cs="Tahoma" w:hint="cs"/>
          <w:sz w:val="17"/>
          <w:szCs w:val="17"/>
          <w:rtl/>
        </w:rPr>
        <w:t>; על</w:t>
      </w:r>
      <w:r w:rsidRPr="004B1A9A">
        <w:rPr>
          <w:rFonts w:ascii="Tahoma" w:hAnsi="Tahoma" w:cs="Tahoma"/>
          <w:sz w:val="17"/>
          <w:szCs w:val="17"/>
          <w:rtl/>
        </w:rPr>
        <w:t xml:space="preserve"> </w:t>
      </w:r>
      <w:r w:rsidRPr="004B1A9A">
        <w:rPr>
          <w:rFonts w:ascii="Tahoma" w:hAnsi="Tahoma" w:cs="Tahoma" w:hint="cs"/>
          <w:sz w:val="17"/>
          <w:szCs w:val="17"/>
          <w:rtl/>
        </w:rPr>
        <w:t>שר</w:t>
      </w:r>
      <w:r w:rsidRPr="004B1A9A">
        <w:rPr>
          <w:rFonts w:ascii="Tahoma" w:hAnsi="Tahoma" w:cs="Tahoma"/>
          <w:sz w:val="17"/>
          <w:szCs w:val="17"/>
          <w:rtl/>
        </w:rPr>
        <w:t xml:space="preserve"> </w:t>
      </w:r>
      <w:r w:rsidRPr="004B1A9A">
        <w:rPr>
          <w:rFonts w:ascii="Tahoma" w:hAnsi="Tahoma" w:cs="Tahoma" w:hint="cs"/>
          <w:sz w:val="17"/>
          <w:szCs w:val="17"/>
          <w:rtl/>
        </w:rPr>
        <w:t>הכלכלה</w:t>
      </w:r>
      <w:r w:rsidRPr="004B1A9A">
        <w:rPr>
          <w:rFonts w:ascii="Tahoma" w:hAnsi="Tahoma" w:cs="Tahoma"/>
          <w:sz w:val="17"/>
          <w:szCs w:val="17"/>
          <w:rtl/>
        </w:rPr>
        <w:t xml:space="preserve"> </w:t>
      </w:r>
      <w:r w:rsidRPr="004B1A9A">
        <w:rPr>
          <w:rFonts w:ascii="Tahoma" w:hAnsi="Tahoma" w:cs="Tahoma" w:hint="cs"/>
          <w:sz w:val="17"/>
          <w:szCs w:val="17"/>
          <w:rtl/>
        </w:rPr>
        <w:t>להדק</w:t>
      </w:r>
      <w:r w:rsidRPr="004B1A9A">
        <w:rPr>
          <w:rFonts w:ascii="Tahoma" w:hAnsi="Tahoma" w:cs="Tahoma"/>
          <w:sz w:val="17"/>
          <w:szCs w:val="17"/>
          <w:rtl/>
        </w:rPr>
        <w:t xml:space="preserve"> </w:t>
      </w:r>
      <w:r w:rsidRPr="004B1A9A">
        <w:rPr>
          <w:rFonts w:ascii="Tahoma" w:hAnsi="Tahoma" w:cs="Tahoma" w:hint="cs"/>
          <w:sz w:val="17"/>
          <w:szCs w:val="17"/>
          <w:rtl/>
        </w:rPr>
        <w:t>את</w:t>
      </w:r>
      <w:r w:rsidRPr="004B1A9A">
        <w:rPr>
          <w:rFonts w:ascii="Tahoma" w:hAnsi="Tahoma" w:cs="Tahoma"/>
          <w:sz w:val="17"/>
          <w:szCs w:val="17"/>
          <w:rtl/>
        </w:rPr>
        <w:t xml:space="preserve"> </w:t>
      </w:r>
      <w:r w:rsidRPr="004B1A9A">
        <w:rPr>
          <w:rFonts w:ascii="Tahoma" w:hAnsi="Tahoma" w:cs="Tahoma" w:hint="cs"/>
          <w:sz w:val="17"/>
          <w:szCs w:val="17"/>
          <w:rtl/>
        </w:rPr>
        <w:t>הפיקוח</w:t>
      </w:r>
      <w:r w:rsidRPr="004B1A9A">
        <w:rPr>
          <w:rFonts w:ascii="Tahoma" w:hAnsi="Tahoma" w:cs="Tahoma"/>
          <w:sz w:val="17"/>
          <w:szCs w:val="17"/>
          <w:rtl/>
        </w:rPr>
        <w:t xml:space="preserve"> </w:t>
      </w:r>
      <w:r w:rsidRPr="004B1A9A">
        <w:rPr>
          <w:rFonts w:ascii="Tahoma" w:hAnsi="Tahoma" w:cs="Tahoma" w:hint="cs"/>
          <w:sz w:val="17"/>
          <w:szCs w:val="17"/>
          <w:rtl/>
        </w:rPr>
        <w:t>והבקרה</w:t>
      </w:r>
      <w:r w:rsidRPr="004B1A9A">
        <w:rPr>
          <w:rFonts w:ascii="Tahoma" w:hAnsi="Tahoma" w:cs="Tahoma"/>
          <w:sz w:val="17"/>
          <w:szCs w:val="17"/>
          <w:rtl/>
        </w:rPr>
        <w:t xml:space="preserve"> </w:t>
      </w:r>
      <w:r w:rsidRPr="004B1A9A">
        <w:rPr>
          <w:rFonts w:ascii="Tahoma" w:hAnsi="Tahoma" w:cs="Tahoma" w:hint="cs"/>
          <w:sz w:val="17"/>
          <w:szCs w:val="17"/>
          <w:rtl/>
        </w:rPr>
        <w:t>על</w:t>
      </w:r>
      <w:r w:rsidRPr="004B1A9A">
        <w:rPr>
          <w:rFonts w:ascii="Tahoma" w:hAnsi="Tahoma" w:cs="Tahoma"/>
          <w:sz w:val="17"/>
          <w:szCs w:val="17"/>
          <w:rtl/>
        </w:rPr>
        <w:t xml:space="preserve"> </w:t>
      </w:r>
      <w:r w:rsidRPr="004B1A9A">
        <w:rPr>
          <w:rFonts w:ascii="Tahoma" w:hAnsi="Tahoma" w:cs="Tahoma" w:hint="cs"/>
          <w:sz w:val="17"/>
          <w:szCs w:val="17"/>
          <w:rtl/>
        </w:rPr>
        <w:t>המכון; על</w:t>
      </w:r>
      <w:r w:rsidRPr="004B1A9A">
        <w:rPr>
          <w:rFonts w:ascii="Tahoma" w:hAnsi="Tahoma" w:cs="Tahoma"/>
          <w:sz w:val="17"/>
          <w:szCs w:val="17"/>
          <w:rtl/>
        </w:rPr>
        <w:t xml:space="preserve"> </w:t>
      </w:r>
      <w:r w:rsidRPr="004B1A9A">
        <w:rPr>
          <w:rFonts w:ascii="Tahoma" w:hAnsi="Tahoma" w:cs="Tahoma" w:hint="cs"/>
          <w:sz w:val="17"/>
          <w:szCs w:val="17"/>
          <w:rtl/>
        </w:rPr>
        <w:t>הוועד</w:t>
      </w:r>
      <w:r w:rsidRPr="004B1A9A">
        <w:rPr>
          <w:rFonts w:ascii="Tahoma" w:hAnsi="Tahoma" w:cs="Tahoma"/>
          <w:sz w:val="17"/>
          <w:szCs w:val="17"/>
          <w:rtl/>
        </w:rPr>
        <w:t xml:space="preserve"> </w:t>
      </w:r>
      <w:r w:rsidRPr="004B1A9A">
        <w:rPr>
          <w:rFonts w:ascii="Tahoma" w:hAnsi="Tahoma" w:cs="Tahoma" w:hint="cs"/>
          <w:sz w:val="17"/>
          <w:szCs w:val="17"/>
          <w:rtl/>
        </w:rPr>
        <w:t>הפועל</w:t>
      </w:r>
      <w:r w:rsidRPr="004B1A9A">
        <w:rPr>
          <w:rFonts w:ascii="Tahoma" w:hAnsi="Tahoma" w:cs="Tahoma"/>
          <w:sz w:val="17"/>
          <w:szCs w:val="17"/>
          <w:rtl/>
        </w:rPr>
        <w:t xml:space="preserve"> </w:t>
      </w:r>
      <w:r w:rsidRPr="004B1A9A">
        <w:rPr>
          <w:rFonts w:ascii="Tahoma" w:hAnsi="Tahoma" w:cs="Tahoma" w:hint="cs"/>
          <w:sz w:val="17"/>
          <w:szCs w:val="17"/>
          <w:rtl/>
        </w:rPr>
        <w:t>לגבש</w:t>
      </w:r>
      <w:r w:rsidRPr="004B1A9A">
        <w:rPr>
          <w:rFonts w:ascii="Tahoma" w:hAnsi="Tahoma" w:cs="Tahoma"/>
          <w:sz w:val="17"/>
          <w:szCs w:val="17"/>
          <w:rtl/>
        </w:rPr>
        <w:t xml:space="preserve"> </w:t>
      </w:r>
      <w:r w:rsidRPr="004B1A9A">
        <w:rPr>
          <w:rFonts w:ascii="Tahoma" w:hAnsi="Tahoma" w:cs="Tahoma" w:hint="cs"/>
          <w:sz w:val="17"/>
          <w:szCs w:val="17"/>
          <w:rtl/>
        </w:rPr>
        <w:t>חזון</w:t>
      </w:r>
      <w:r w:rsidRPr="004B1A9A">
        <w:rPr>
          <w:rFonts w:ascii="Tahoma" w:hAnsi="Tahoma" w:cs="Tahoma"/>
          <w:sz w:val="17"/>
          <w:szCs w:val="17"/>
          <w:rtl/>
        </w:rPr>
        <w:t xml:space="preserve"> </w:t>
      </w:r>
      <w:r w:rsidRPr="004B1A9A">
        <w:rPr>
          <w:rFonts w:ascii="Tahoma" w:hAnsi="Tahoma" w:cs="Tahoma" w:hint="cs"/>
          <w:sz w:val="17"/>
          <w:szCs w:val="17"/>
          <w:rtl/>
        </w:rPr>
        <w:t>ותכנית</w:t>
      </w:r>
      <w:r w:rsidRPr="004B1A9A">
        <w:rPr>
          <w:rFonts w:ascii="Tahoma" w:hAnsi="Tahoma" w:cs="Tahoma"/>
          <w:sz w:val="17"/>
          <w:szCs w:val="17"/>
          <w:rtl/>
        </w:rPr>
        <w:t xml:space="preserve"> </w:t>
      </w:r>
      <w:r w:rsidRPr="004B1A9A">
        <w:rPr>
          <w:rFonts w:ascii="Tahoma" w:hAnsi="Tahoma" w:cs="Tahoma" w:hint="cs"/>
          <w:sz w:val="17"/>
          <w:szCs w:val="17"/>
          <w:rtl/>
        </w:rPr>
        <w:t>אסטרטגית</w:t>
      </w:r>
      <w:r w:rsidRPr="004B1A9A">
        <w:rPr>
          <w:rFonts w:ascii="Tahoma" w:hAnsi="Tahoma" w:cs="Tahoma"/>
          <w:sz w:val="17"/>
          <w:szCs w:val="17"/>
          <w:rtl/>
        </w:rPr>
        <w:t xml:space="preserve"> </w:t>
      </w:r>
      <w:r w:rsidRPr="004B1A9A">
        <w:rPr>
          <w:rFonts w:ascii="Tahoma" w:hAnsi="Tahoma" w:cs="Tahoma" w:hint="cs"/>
          <w:sz w:val="17"/>
          <w:szCs w:val="17"/>
          <w:rtl/>
        </w:rPr>
        <w:t>ארוכת</w:t>
      </w:r>
      <w:r w:rsidRPr="004B1A9A">
        <w:rPr>
          <w:rFonts w:ascii="Tahoma" w:hAnsi="Tahoma" w:cs="Tahoma"/>
          <w:sz w:val="17"/>
          <w:szCs w:val="17"/>
          <w:rtl/>
        </w:rPr>
        <w:t xml:space="preserve"> </w:t>
      </w:r>
      <w:r w:rsidRPr="004B1A9A">
        <w:rPr>
          <w:rFonts w:ascii="Tahoma" w:hAnsi="Tahoma" w:cs="Tahoma" w:hint="cs"/>
          <w:sz w:val="17"/>
          <w:szCs w:val="17"/>
          <w:rtl/>
        </w:rPr>
        <w:t>טווח</w:t>
      </w:r>
      <w:r w:rsidRPr="004B1A9A">
        <w:rPr>
          <w:rFonts w:ascii="Tahoma" w:hAnsi="Tahoma" w:cs="Tahoma"/>
          <w:sz w:val="17"/>
          <w:szCs w:val="17"/>
          <w:rtl/>
        </w:rPr>
        <w:t xml:space="preserve"> </w:t>
      </w:r>
      <w:r w:rsidRPr="004B1A9A">
        <w:rPr>
          <w:rFonts w:ascii="Tahoma" w:hAnsi="Tahoma" w:cs="Tahoma" w:hint="cs"/>
          <w:sz w:val="17"/>
          <w:szCs w:val="17"/>
          <w:rtl/>
        </w:rPr>
        <w:t>לטיפול</w:t>
      </w:r>
      <w:r w:rsidRPr="004B1A9A">
        <w:rPr>
          <w:rFonts w:ascii="Tahoma" w:hAnsi="Tahoma" w:cs="Tahoma"/>
          <w:sz w:val="17"/>
          <w:szCs w:val="17"/>
          <w:rtl/>
        </w:rPr>
        <w:t xml:space="preserve"> </w:t>
      </w:r>
      <w:r w:rsidRPr="004B1A9A">
        <w:rPr>
          <w:rFonts w:ascii="Tahoma" w:hAnsi="Tahoma" w:cs="Tahoma" w:hint="cs"/>
          <w:sz w:val="17"/>
          <w:szCs w:val="17"/>
          <w:rtl/>
        </w:rPr>
        <w:t>בחולשותיו</w:t>
      </w:r>
      <w:r w:rsidRPr="004B1A9A">
        <w:rPr>
          <w:rFonts w:ascii="Tahoma" w:hAnsi="Tahoma" w:cs="Tahoma"/>
          <w:sz w:val="17"/>
          <w:szCs w:val="17"/>
          <w:rtl/>
        </w:rPr>
        <w:t xml:space="preserve"> </w:t>
      </w:r>
      <w:r w:rsidRPr="004B1A9A">
        <w:rPr>
          <w:rFonts w:ascii="Tahoma" w:hAnsi="Tahoma" w:cs="Tahoma" w:hint="cs"/>
          <w:sz w:val="17"/>
          <w:szCs w:val="17"/>
          <w:rtl/>
        </w:rPr>
        <w:t>של</w:t>
      </w:r>
      <w:r w:rsidRPr="004B1A9A">
        <w:rPr>
          <w:rFonts w:ascii="Tahoma" w:hAnsi="Tahoma" w:cs="Tahoma"/>
          <w:sz w:val="17"/>
          <w:szCs w:val="17"/>
          <w:rtl/>
        </w:rPr>
        <w:t xml:space="preserve"> המכון </w:t>
      </w:r>
      <w:r w:rsidRPr="004B1A9A">
        <w:rPr>
          <w:rFonts w:ascii="Tahoma" w:hAnsi="Tahoma" w:cs="Tahoma" w:hint="cs"/>
          <w:sz w:val="17"/>
          <w:szCs w:val="17"/>
          <w:rtl/>
        </w:rPr>
        <w:t>ולהטיל</w:t>
      </w:r>
      <w:r w:rsidRPr="004B1A9A">
        <w:rPr>
          <w:rFonts w:ascii="Tahoma" w:hAnsi="Tahoma" w:cs="Tahoma"/>
          <w:sz w:val="17"/>
          <w:szCs w:val="17"/>
          <w:rtl/>
        </w:rPr>
        <w:t xml:space="preserve"> </w:t>
      </w:r>
      <w:r w:rsidRPr="004B1A9A">
        <w:rPr>
          <w:rFonts w:ascii="Tahoma" w:hAnsi="Tahoma" w:cs="Tahoma" w:hint="cs"/>
          <w:sz w:val="17"/>
          <w:szCs w:val="17"/>
          <w:rtl/>
        </w:rPr>
        <w:t>את</w:t>
      </w:r>
      <w:r w:rsidRPr="004B1A9A">
        <w:rPr>
          <w:rFonts w:ascii="Tahoma" w:hAnsi="Tahoma" w:cs="Tahoma"/>
          <w:sz w:val="17"/>
          <w:szCs w:val="17"/>
          <w:rtl/>
        </w:rPr>
        <w:t xml:space="preserve"> </w:t>
      </w:r>
      <w:r w:rsidRPr="004B1A9A">
        <w:rPr>
          <w:rFonts w:ascii="Tahoma" w:hAnsi="Tahoma" w:cs="Tahoma" w:hint="cs"/>
          <w:sz w:val="17"/>
          <w:szCs w:val="17"/>
          <w:rtl/>
        </w:rPr>
        <w:t>האחריות</w:t>
      </w:r>
      <w:r w:rsidRPr="004B1A9A">
        <w:rPr>
          <w:rFonts w:ascii="Tahoma" w:hAnsi="Tahoma" w:cs="Tahoma"/>
          <w:sz w:val="17"/>
          <w:szCs w:val="17"/>
          <w:rtl/>
        </w:rPr>
        <w:t xml:space="preserve"> </w:t>
      </w:r>
      <w:r w:rsidRPr="004B1A9A">
        <w:rPr>
          <w:rFonts w:ascii="Tahoma" w:hAnsi="Tahoma" w:cs="Tahoma" w:hint="cs"/>
          <w:sz w:val="17"/>
          <w:szCs w:val="17"/>
          <w:rtl/>
        </w:rPr>
        <w:t>על</w:t>
      </w:r>
      <w:r w:rsidRPr="004B1A9A">
        <w:rPr>
          <w:rFonts w:ascii="Tahoma" w:hAnsi="Tahoma" w:cs="Tahoma"/>
          <w:sz w:val="17"/>
          <w:szCs w:val="17"/>
          <w:rtl/>
        </w:rPr>
        <w:t xml:space="preserve"> </w:t>
      </w:r>
      <w:r w:rsidRPr="004B1A9A">
        <w:rPr>
          <w:rFonts w:ascii="Tahoma" w:hAnsi="Tahoma" w:cs="Tahoma" w:hint="cs"/>
          <w:sz w:val="17"/>
          <w:szCs w:val="17"/>
          <w:rtl/>
        </w:rPr>
        <w:t>הגורמים</w:t>
      </w:r>
      <w:r w:rsidRPr="004B1A9A">
        <w:rPr>
          <w:rFonts w:ascii="Tahoma" w:hAnsi="Tahoma" w:cs="Tahoma"/>
          <w:sz w:val="17"/>
          <w:szCs w:val="17"/>
          <w:rtl/>
        </w:rPr>
        <w:t xml:space="preserve"> </w:t>
      </w:r>
      <w:r w:rsidRPr="004B1A9A">
        <w:rPr>
          <w:rFonts w:ascii="Tahoma" w:hAnsi="Tahoma" w:cs="Tahoma" w:hint="cs"/>
          <w:sz w:val="17"/>
          <w:szCs w:val="17"/>
          <w:rtl/>
        </w:rPr>
        <w:t>המבצעים</w:t>
      </w:r>
      <w:r w:rsidRPr="004B1A9A">
        <w:rPr>
          <w:rFonts w:ascii="Tahoma" w:hAnsi="Tahoma" w:cs="Tahoma"/>
          <w:sz w:val="17"/>
          <w:szCs w:val="17"/>
          <w:rtl/>
        </w:rPr>
        <w:t>.</w:t>
      </w:r>
      <w:r w:rsidRPr="004B1A9A">
        <w:rPr>
          <w:rFonts w:ascii="Tahoma" w:hAnsi="Tahoma" w:cs="Tahoma" w:hint="cs"/>
          <w:sz w:val="17"/>
          <w:szCs w:val="17"/>
          <w:rtl/>
        </w:rPr>
        <w:t xml:space="preserve"> קיומן</w:t>
      </w:r>
      <w:r w:rsidRPr="004B1A9A">
        <w:rPr>
          <w:rFonts w:ascii="Tahoma" w:hAnsi="Tahoma" w:cs="Tahoma"/>
          <w:sz w:val="17"/>
          <w:szCs w:val="17"/>
          <w:rtl/>
        </w:rPr>
        <w:t xml:space="preserve"> </w:t>
      </w:r>
      <w:r w:rsidRPr="004B1A9A">
        <w:rPr>
          <w:rFonts w:ascii="Tahoma" w:hAnsi="Tahoma" w:cs="Tahoma" w:hint="cs"/>
          <w:sz w:val="17"/>
          <w:szCs w:val="17"/>
          <w:rtl/>
        </w:rPr>
        <w:t>של</w:t>
      </w:r>
      <w:r w:rsidRPr="004B1A9A">
        <w:rPr>
          <w:rFonts w:ascii="Tahoma" w:hAnsi="Tahoma" w:cs="Tahoma"/>
          <w:sz w:val="17"/>
          <w:szCs w:val="17"/>
          <w:rtl/>
        </w:rPr>
        <w:t xml:space="preserve"> </w:t>
      </w:r>
      <w:r w:rsidRPr="004B1A9A">
        <w:rPr>
          <w:rFonts w:ascii="Tahoma" w:hAnsi="Tahoma" w:cs="Tahoma" w:hint="cs"/>
          <w:sz w:val="17"/>
          <w:szCs w:val="17"/>
          <w:rtl/>
        </w:rPr>
        <w:t>מעבדות</w:t>
      </w:r>
      <w:r w:rsidRPr="004B1A9A">
        <w:rPr>
          <w:rFonts w:ascii="Tahoma" w:hAnsi="Tahoma" w:cs="Tahoma"/>
          <w:sz w:val="17"/>
          <w:szCs w:val="17"/>
          <w:rtl/>
        </w:rPr>
        <w:t xml:space="preserve"> </w:t>
      </w:r>
      <w:r w:rsidRPr="004B1A9A">
        <w:rPr>
          <w:rFonts w:ascii="Tahoma" w:hAnsi="Tahoma" w:cs="Tahoma" w:hint="cs"/>
          <w:sz w:val="17"/>
          <w:szCs w:val="17"/>
          <w:rtl/>
        </w:rPr>
        <w:t>פרטיות</w:t>
      </w:r>
      <w:r w:rsidRPr="004B1A9A">
        <w:rPr>
          <w:rFonts w:ascii="Tahoma" w:hAnsi="Tahoma" w:cs="Tahoma"/>
          <w:sz w:val="17"/>
          <w:szCs w:val="17"/>
          <w:rtl/>
        </w:rPr>
        <w:t xml:space="preserve"> </w:t>
      </w:r>
      <w:r w:rsidRPr="004B1A9A">
        <w:rPr>
          <w:rFonts w:ascii="Tahoma" w:hAnsi="Tahoma" w:cs="Tahoma" w:hint="cs"/>
          <w:sz w:val="17"/>
          <w:szCs w:val="17"/>
          <w:rtl/>
        </w:rPr>
        <w:t>מוסמכות</w:t>
      </w:r>
      <w:r w:rsidRPr="004B1A9A">
        <w:rPr>
          <w:rFonts w:ascii="Tahoma" w:hAnsi="Tahoma" w:cs="Tahoma"/>
          <w:sz w:val="17"/>
          <w:szCs w:val="17"/>
          <w:rtl/>
        </w:rPr>
        <w:t xml:space="preserve"> </w:t>
      </w:r>
      <w:r w:rsidRPr="004B1A9A">
        <w:rPr>
          <w:rFonts w:ascii="Tahoma" w:hAnsi="Tahoma" w:cs="Tahoma" w:hint="cs"/>
          <w:sz w:val="17"/>
          <w:szCs w:val="17"/>
          <w:rtl/>
        </w:rPr>
        <w:t>ומאושרות</w:t>
      </w:r>
      <w:r w:rsidRPr="004B1A9A">
        <w:rPr>
          <w:rFonts w:ascii="Tahoma" w:hAnsi="Tahoma" w:cs="Tahoma"/>
          <w:sz w:val="17"/>
          <w:szCs w:val="17"/>
          <w:rtl/>
        </w:rPr>
        <w:t xml:space="preserve"> </w:t>
      </w:r>
      <w:r w:rsidRPr="004B1A9A">
        <w:rPr>
          <w:rFonts w:ascii="Tahoma" w:hAnsi="Tahoma" w:cs="Tahoma" w:hint="cs"/>
          <w:sz w:val="17"/>
          <w:szCs w:val="17"/>
          <w:rtl/>
        </w:rPr>
        <w:t>ייצור</w:t>
      </w:r>
      <w:r w:rsidRPr="004B1A9A">
        <w:rPr>
          <w:rFonts w:ascii="Tahoma" w:hAnsi="Tahoma" w:cs="Tahoma"/>
          <w:sz w:val="17"/>
          <w:szCs w:val="17"/>
          <w:rtl/>
        </w:rPr>
        <w:t xml:space="preserve"> תחרות </w:t>
      </w:r>
      <w:r w:rsidRPr="004B1A9A">
        <w:rPr>
          <w:rFonts w:ascii="Tahoma" w:hAnsi="Tahoma" w:cs="Tahoma" w:hint="cs"/>
          <w:sz w:val="17"/>
          <w:szCs w:val="17"/>
          <w:rtl/>
        </w:rPr>
        <w:t>העשויה</w:t>
      </w:r>
      <w:r w:rsidRPr="004B1A9A">
        <w:rPr>
          <w:rFonts w:ascii="Tahoma" w:hAnsi="Tahoma" w:cs="Tahoma"/>
          <w:sz w:val="17"/>
          <w:szCs w:val="17"/>
          <w:rtl/>
        </w:rPr>
        <w:t xml:space="preserve"> </w:t>
      </w:r>
      <w:r w:rsidRPr="004B1A9A">
        <w:rPr>
          <w:rFonts w:ascii="Tahoma" w:hAnsi="Tahoma" w:cs="Tahoma" w:hint="cs"/>
          <w:sz w:val="17"/>
          <w:szCs w:val="17"/>
          <w:rtl/>
        </w:rPr>
        <w:t>להביא</w:t>
      </w:r>
      <w:r w:rsidRPr="004B1A9A">
        <w:rPr>
          <w:rFonts w:ascii="Tahoma" w:hAnsi="Tahoma" w:cs="Tahoma"/>
          <w:sz w:val="17"/>
          <w:szCs w:val="17"/>
          <w:rtl/>
        </w:rPr>
        <w:t xml:space="preserve"> </w:t>
      </w:r>
      <w:r w:rsidRPr="004B1A9A">
        <w:rPr>
          <w:rFonts w:ascii="Tahoma" w:hAnsi="Tahoma" w:cs="Tahoma" w:hint="cs"/>
          <w:sz w:val="17"/>
          <w:szCs w:val="17"/>
          <w:rtl/>
        </w:rPr>
        <w:t>לצמיחה</w:t>
      </w:r>
      <w:r w:rsidRPr="004B1A9A">
        <w:rPr>
          <w:rFonts w:ascii="Tahoma" w:hAnsi="Tahoma" w:cs="Tahoma"/>
          <w:sz w:val="17"/>
          <w:szCs w:val="17"/>
          <w:rtl/>
        </w:rPr>
        <w:t xml:space="preserve"> </w:t>
      </w:r>
      <w:r w:rsidRPr="004B1A9A">
        <w:rPr>
          <w:rFonts w:ascii="Tahoma" w:hAnsi="Tahoma" w:cs="Tahoma" w:hint="cs"/>
          <w:sz w:val="17"/>
          <w:szCs w:val="17"/>
          <w:rtl/>
        </w:rPr>
        <w:t>בתחום</w:t>
      </w:r>
      <w:r w:rsidRPr="004B1A9A">
        <w:rPr>
          <w:rFonts w:ascii="Tahoma" w:hAnsi="Tahoma" w:cs="Tahoma"/>
          <w:sz w:val="17"/>
          <w:szCs w:val="17"/>
          <w:rtl/>
        </w:rPr>
        <w:t xml:space="preserve"> </w:t>
      </w:r>
      <w:r w:rsidRPr="004B1A9A">
        <w:rPr>
          <w:rFonts w:ascii="Tahoma" w:hAnsi="Tahoma" w:cs="Tahoma" w:hint="cs"/>
          <w:sz w:val="17"/>
          <w:szCs w:val="17"/>
          <w:rtl/>
        </w:rPr>
        <w:t>זה</w:t>
      </w:r>
      <w:r w:rsidRPr="004B1A9A">
        <w:rPr>
          <w:rFonts w:ascii="Tahoma" w:hAnsi="Tahoma" w:cs="Tahoma"/>
          <w:sz w:val="17"/>
          <w:szCs w:val="17"/>
          <w:rtl/>
        </w:rPr>
        <w:t xml:space="preserve"> </w:t>
      </w:r>
      <w:r w:rsidRPr="004B1A9A">
        <w:rPr>
          <w:rFonts w:ascii="Tahoma" w:hAnsi="Tahoma" w:cs="Tahoma" w:hint="cs"/>
          <w:sz w:val="17"/>
          <w:szCs w:val="17"/>
          <w:rtl/>
        </w:rPr>
        <w:t>ולהפחתת</w:t>
      </w:r>
      <w:r w:rsidRPr="004B1A9A">
        <w:rPr>
          <w:rFonts w:ascii="Tahoma" w:hAnsi="Tahoma" w:cs="Tahoma"/>
          <w:sz w:val="17"/>
          <w:szCs w:val="17"/>
          <w:rtl/>
        </w:rPr>
        <w:t xml:space="preserve"> </w:t>
      </w:r>
      <w:r w:rsidRPr="004B1A9A">
        <w:rPr>
          <w:rFonts w:ascii="Tahoma" w:hAnsi="Tahoma" w:cs="Tahoma" w:hint="cs"/>
          <w:sz w:val="17"/>
          <w:szCs w:val="17"/>
          <w:rtl/>
        </w:rPr>
        <w:t>יוקר</w:t>
      </w:r>
      <w:r w:rsidRPr="004B1A9A">
        <w:rPr>
          <w:rFonts w:ascii="Tahoma" w:hAnsi="Tahoma" w:cs="Tahoma"/>
          <w:sz w:val="17"/>
          <w:szCs w:val="17"/>
          <w:rtl/>
        </w:rPr>
        <w:t xml:space="preserve"> </w:t>
      </w:r>
      <w:r w:rsidRPr="004B1A9A">
        <w:rPr>
          <w:rFonts w:ascii="Tahoma" w:hAnsi="Tahoma" w:cs="Tahoma" w:hint="cs"/>
          <w:sz w:val="17"/>
          <w:szCs w:val="17"/>
          <w:rtl/>
        </w:rPr>
        <w:t>המחיה</w:t>
      </w:r>
      <w:r w:rsidRPr="004B1A9A">
        <w:rPr>
          <w:rFonts w:ascii="Tahoma" w:hAnsi="Tahoma" w:cs="Tahoma"/>
          <w:sz w:val="17"/>
          <w:szCs w:val="17"/>
          <w:rtl/>
        </w:rPr>
        <w:t xml:space="preserve">. </w:t>
      </w:r>
      <w:r w:rsidRPr="004B1A9A">
        <w:rPr>
          <w:rFonts w:ascii="Tahoma" w:hAnsi="Tahoma" w:cs="Tahoma" w:hint="cs"/>
          <w:sz w:val="17"/>
          <w:szCs w:val="17"/>
          <w:rtl/>
        </w:rPr>
        <w:t>על</w:t>
      </w:r>
      <w:r w:rsidRPr="004B1A9A">
        <w:rPr>
          <w:rFonts w:ascii="Tahoma" w:hAnsi="Tahoma" w:cs="Tahoma"/>
          <w:sz w:val="17"/>
          <w:szCs w:val="17"/>
          <w:rtl/>
        </w:rPr>
        <w:t xml:space="preserve"> משרד הכלכלה לפעול בהתאם למדיניות שנקבעה ולעודד בכל דרך תחרות </w:t>
      </w:r>
      <w:r w:rsidRPr="004B1A9A">
        <w:rPr>
          <w:rFonts w:ascii="Tahoma" w:hAnsi="Tahoma" w:cs="Tahoma" w:hint="cs"/>
          <w:sz w:val="17"/>
          <w:szCs w:val="17"/>
          <w:rtl/>
        </w:rPr>
        <w:t>זו</w:t>
      </w:r>
      <w:r w:rsidRPr="004B1A9A">
        <w:rPr>
          <w:rFonts w:ascii="Tahoma" w:hAnsi="Tahoma" w:cs="Tahoma"/>
          <w:sz w:val="17"/>
          <w:szCs w:val="17"/>
          <w:rtl/>
        </w:rPr>
        <w:t xml:space="preserve"> </w:t>
      </w:r>
      <w:r w:rsidRPr="004B1A9A">
        <w:rPr>
          <w:rFonts w:ascii="Tahoma" w:hAnsi="Tahoma" w:cs="Tahoma" w:hint="cs"/>
          <w:sz w:val="17"/>
          <w:szCs w:val="17"/>
          <w:rtl/>
        </w:rPr>
        <w:t>מתוך</w:t>
      </w:r>
      <w:r w:rsidRPr="004B1A9A">
        <w:rPr>
          <w:rFonts w:ascii="Tahoma" w:hAnsi="Tahoma" w:cs="Tahoma"/>
          <w:sz w:val="17"/>
          <w:szCs w:val="17"/>
          <w:rtl/>
        </w:rPr>
        <w:t xml:space="preserve"> </w:t>
      </w:r>
      <w:r w:rsidRPr="004B1A9A">
        <w:rPr>
          <w:rFonts w:ascii="Tahoma" w:hAnsi="Tahoma" w:cs="Tahoma" w:hint="cs"/>
          <w:sz w:val="17"/>
          <w:szCs w:val="17"/>
          <w:rtl/>
        </w:rPr>
        <w:t>שמירה</w:t>
      </w:r>
      <w:r w:rsidRPr="004B1A9A">
        <w:rPr>
          <w:rFonts w:ascii="Tahoma" w:hAnsi="Tahoma" w:cs="Tahoma"/>
          <w:sz w:val="17"/>
          <w:szCs w:val="17"/>
          <w:rtl/>
        </w:rPr>
        <w:t xml:space="preserve"> על </w:t>
      </w:r>
      <w:r w:rsidRPr="004B1A9A">
        <w:rPr>
          <w:rFonts w:ascii="Tahoma" w:hAnsi="Tahoma" w:cs="Tahoma" w:hint="cs"/>
          <w:sz w:val="17"/>
          <w:szCs w:val="17"/>
          <w:rtl/>
        </w:rPr>
        <w:t>ה</w:t>
      </w:r>
      <w:r w:rsidRPr="004B1A9A">
        <w:rPr>
          <w:rFonts w:ascii="Tahoma" w:hAnsi="Tahoma" w:cs="Tahoma"/>
          <w:sz w:val="17"/>
          <w:szCs w:val="17"/>
          <w:rtl/>
        </w:rPr>
        <w:t xml:space="preserve">בטיחות </w:t>
      </w:r>
      <w:r w:rsidRPr="004B1A9A">
        <w:rPr>
          <w:rFonts w:ascii="Tahoma" w:hAnsi="Tahoma" w:cs="Tahoma" w:hint="cs"/>
          <w:sz w:val="17"/>
          <w:szCs w:val="17"/>
          <w:rtl/>
        </w:rPr>
        <w:t>ועל</w:t>
      </w:r>
      <w:r w:rsidRPr="004B1A9A">
        <w:rPr>
          <w:rFonts w:ascii="Tahoma" w:hAnsi="Tahoma" w:cs="Tahoma"/>
          <w:sz w:val="17"/>
          <w:szCs w:val="17"/>
          <w:rtl/>
        </w:rPr>
        <w:t xml:space="preserve"> האינטרסים של הציבור.</w:t>
      </w:r>
    </w:p>
    <w:p w:rsidR="00F1368B" w:rsidRPr="00492C38" w:rsidP="001711E7">
      <w:pPr>
        <w:spacing w:line="230" w:lineRule="exact"/>
        <w:jc w:val="both"/>
        <w:rPr>
          <w:rFonts w:ascii="Tahoma" w:hAnsi="Tahoma" w:cs="Tahoma"/>
          <w:sz w:val="20"/>
          <w:szCs w:val="22"/>
          <w:rtl/>
        </w:rPr>
      </w:pPr>
    </w:p>
    <w:p w:rsidR="00327FBF" w:rsidP="001711E7">
      <w:pPr>
        <w:spacing w:line="230" w:lineRule="exact"/>
        <w:jc w:val="both"/>
        <w:rPr>
          <w:rFonts w:ascii="Tahoma" w:hAnsi="Tahoma" w:cs="Tahoma"/>
          <w:sz w:val="20"/>
          <w:szCs w:val="22"/>
          <w:rtl/>
        </w:rPr>
        <w:sectPr w:rsidSect="00410B08">
          <w:headerReference w:type="even" r:id="rId8"/>
          <w:headerReference w:type="default" r:id="rId9"/>
          <w:headerReference w:type="first" r:id="rId10"/>
          <w:pgSz w:w="11906" w:h="16838" w:code="9"/>
          <w:pgMar w:top="3402" w:right="1701" w:bottom="2835" w:left="1701" w:header="1559" w:footer="709" w:gutter="0"/>
          <w:cols w:space="708"/>
          <w:bidi/>
          <w:rtlGutter/>
          <w:docGrid w:linePitch="360"/>
        </w:sectPr>
      </w:pPr>
    </w:p>
    <w:p w:rsidR="00996DD6" w:rsidRPr="00884342" w:rsidP="001711E7">
      <w:pPr>
        <w:pStyle w:val="KOT4"/>
        <w:rPr>
          <w:rtl/>
        </w:rPr>
      </w:pPr>
      <w:bookmarkStart w:id="5" w:name="_Toc457469544"/>
      <w:bookmarkStart w:id="6" w:name="tempMark"/>
      <w:bookmarkEnd w:id="0"/>
      <w:bookmarkEnd w:id="1"/>
      <w:bookmarkEnd w:id="2"/>
      <w:bookmarkEnd w:id="3"/>
      <w:bookmarkEnd w:id="4"/>
      <w:r w:rsidRPr="00884342">
        <w:rPr>
          <w:rFonts w:hint="eastAsia"/>
          <w:rtl/>
        </w:rPr>
        <w:t>מבוא</w:t>
      </w:r>
      <w:bookmarkEnd w:id="5"/>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מכון</w:t>
      </w:r>
      <w:r w:rsidRPr="002648A5">
        <w:rPr>
          <w:rFonts w:ascii="Tahoma" w:hAnsi="Tahoma" w:cs="Tahoma"/>
          <w:sz w:val="17"/>
          <w:szCs w:val="17"/>
          <w:rtl/>
        </w:rPr>
        <w:t xml:space="preserve"> התקנים הישראלי הוקם </w:t>
      </w:r>
      <w:r w:rsidRPr="002648A5">
        <w:rPr>
          <w:rFonts w:ascii="Tahoma" w:hAnsi="Tahoma" w:cs="Tahoma" w:hint="cs"/>
          <w:sz w:val="17"/>
          <w:szCs w:val="17"/>
          <w:rtl/>
        </w:rPr>
        <w:t>בשנת</w:t>
      </w:r>
      <w:r w:rsidRPr="002648A5">
        <w:rPr>
          <w:rFonts w:ascii="Tahoma" w:hAnsi="Tahoma" w:cs="Tahoma"/>
          <w:sz w:val="17"/>
          <w:szCs w:val="17"/>
          <w:rtl/>
        </w:rPr>
        <w:t xml:space="preserve"> 1949. </w:t>
      </w:r>
      <w:r w:rsidRPr="002648A5">
        <w:rPr>
          <w:rFonts w:ascii="Tahoma" w:hAnsi="Tahoma" w:cs="Tahoma" w:hint="cs"/>
          <w:sz w:val="17"/>
          <w:szCs w:val="17"/>
          <w:rtl/>
        </w:rPr>
        <w:t>חוק</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העניק</w:t>
      </w:r>
      <w:r w:rsidRPr="002648A5">
        <w:rPr>
          <w:rFonts w:ascii="Tahoma" w:hAnsi="Tahoma" w:cs="Tahoma"/>
          <w:sz w:val="17"/>
          <w:szCs w:val="17"/>
          <w:rtl/>
        </w:rPr>
        <w:t xml:space="preserve"> </w:t>
      </w:r>
      <w:r w:rsidRPr="002648A5">
        <w:rPr>
          <w:rFonts w:ascii="Tahoma" w:hAnsi="Tahoma" w:cs="Tahoma" w:hint="cs"/>
          <w:sz w:val="17"/>
          <w:szCs w:val="17"/>
          <w:rtl/>
        </w:rPr>
        <w:t>לו</w:t>
      </w:r>
      <w:r w:rsidRPr="002648A5">
        <w:rPr>
          <w:rFonts w:ascii="Tahoma" w:hAnsi="Tahoma" w:cs="Tahoma"/>
          <w:sz w:val="17"/>
          <w:szCs w:val="17"/>
          <w:rtl/>
        </w:rPr>
        <w:t xml:space="preserve"> </w:t>
      </w:r>
      <w:r w:rsidRPr="002648A5">
        <w:rPr>
          <w:rFonts w:ascii="Tahoma" w:hAnsi="Tahoma" w:cs="Tahoma" w:hint="cs"/>
          <w:sz w:val="17"/>
          <w:szCs w:val="17"/>
          <w:rtl/>
        </w:rPr>
        <w:t>מעמד</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תאגיד</w:t>
      </w:r>
      <w:r w:rsidRPr="002648A5">
        <w:rPr>
          <w:rFonts w:ascii="Tahoma" w:hAnsi="Tahoma" w:cs="Tahoma"/>
          <w:sz w:val="17"/>
          <w:szCs w:val="17"/>
          <w:rtl/>
        </w:rPr>
        <w:t xml:space="preserve"> </w:t>
      </w:r>
      <w:r w:rsidRPr="002648A5">
        <w:rPr>
          <w:rFonts w:ascii="Tahoma" w:hAnsi="Tahoma" w:cs="Tahoma" w:hint="cs"/>
          <w:sz w:val="17"/>
          <w:szCs w:val="17"/>
          <w:rtl/>
        </w:rPr>
        <w:t>סטטוטורי</w:t>
      </w:r>
      <w:r w:rsidRPr="002648A5">
        <w:rPr>
          <w:rFonts w:ascii="Tahoma" w:hAnsi="Tahoma" w:cs="Tahoma"/>
          <w:sz w:val="17"/>
          <w:szCs w:val="17"/>
          <w:rtl/>
        </w:rPr>
        <w:t xml:space="preserve">. </w:t>
      </w:r>
      <w:r w:rsidRPr="002648A5">
        <w:rPr>
          <w:rFonts w:ascii="Tahoma" w:hAnsi="Tahoma" w:cs="Tahoma" w:hint="cs"/>
          <w:sz w:val="17"/>
          <w:szCs w:val="17"/>
          <w:rtl/>
        </w:rPr>
        <w:t>תקנון</w:t>
      </w:r>
      <w:r w:rsidRPr="002648A5">
        <w:rPr>
          <w:rFonts w:ascii="Tahoma" w:hAnsi="Tahoma" w:cs="Tahoma"/>
          <w:sz w:val="17"/>
          <w:szCs w:val="17"/>
          <w:rtl/>
        </w:rPr>
        <w:t xml:space="preserve"> </w:t>
      </w:r>
      <w:r w:rsidRPr="002648A5">
        <w:rPr>
          <w:rFonts w:ascii="Tahoma" w:hAnsi="Tahoma" w:cs="Tahoma" w:hint="cs"/>
          <w:sz w:val="17"/>
          <w:szCs w:val="17"/>
          <w:rtl/>
        </w:rPr>
        <w:t>מכון</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קבע</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תפקידיו</w:t>
      </w:r>
      <w:r w:rsidRPr="002648A5">
        <w:rPr>
          <w:rFonts w:ascii="Tahoma" w:hAnsi="Tahoma" w:cs="Tahoma"/>
          <w:sz w:val="17"/>
          <w:szCs w:val="17"/>
          <w:rtl/>
        </w:rPr>
        <w:t xml:space="preserve">, </w:t>
      </w:r>
      <w:r w:rsidRPr="002648A5">
        <w:rPr>
          <w:rFonts w:ascii="Tahoma" w:hAnsi="Tahoma" w:cs="Tahoma" w:hint="cs"/>
          <w:sz w:val="17"/>
          <w:szCs w:val="17"/>
          <w:rtl/>
        </w:rPr>
        <w:t>ואלה</w:t>
      </w:r>
      <w:r w:rsidRPr="002648A5">
        <w:rPr>
          <w:rFonts w:ascii="Tahoma" w:hAnsi="Tahoma" w:cs="Tahoma"/>
          <w:sz w:val="17"/>
          <w:szCs w:val="17"/>
          <w:rtl/>
        </w:rPr>
        <w:t xml:space="preserve"> </w:t>
      </w:r>
      <w:r w:rsidRPr="002648A5">
        <w:rPr>
          <w:rFonts w:ascii="Tahoma" w:hAnsi="Tahoma" w:cs="Tahoma" w:hint="cs"/>
          <w:sz w:val="17"/>
          <w:szCs w:val="17"/>
          <w:rtl/>
        </w:rPr>
        <w:t>עיקריהם</w:t>
      </w:r>
      <w:r w:rsidRPr="002648A5">
        <w:rPr>
          <w:rFonts w:ascii="Tahoma" w:hAnsi="Tahoma" w:cs="Tahoma"/>
          <w:sz w:val="17"/>
          <w:szCs w:val="17"/>
          <w:rtl/>
        </w:rPr>
        <w:t xml:space="preserve">: </w:t>
      </w:r>
      <w:r w:rsidRPr="002648A5">
        <w:rPr>
          <w:rFonts w:ascii="Tahoma" w:hAnsi="Tahoma" w:cs="Tahoma" w:hint="cs"/>
          <w:sz w:val="17"/>
          <w:szCs w:val="17"/>
          <w:rtl/>
        </w:rPr>
        <w:t>פעילות</w:t>
      </w:r>
      <w:r w:rsidRPr="002648A5">
        <w:rPr>
          <w:rFonts w:ascii="Tahoma" w:hAnsi="Tahoma" w:cs="Tahoma"/>
          <w:sz w:val="17"/>
          <w:szCs w:val="17"/>
          <w:rtl/>
        </w:rPr>
        <w:t xml:space="preserve"> </w:t>
      </w:r>
      <w:r w:rsidRPr="002648A5">
        <w:rPr>
          <w:rFonts w:ascii="Tahoma" w:hAnsi="Tahoma" w:cs="Tahoma" w:hint="cs"/>
          <w:sz w:val="17"/>
          <w:szCs w:val="17"/>
          <w:rtl/>
        </w:rPr>
        <w:t>בתחום</w:t>
      </w:r>
      <w:r w:rsidRPr="002648A5">
        <w:rPr>
          <w:rFonts w:ascii="Tahoma" w:hAnsi="Tahoma" w:cs="Tahoma"/>
          <w:sz w:val="17"/>
          <w:szCs w:val="17"/>
          <w:rtl/>
        </w:rPr>
        <w:t xml:space="preserve"> </w:t>
      </w:r>
      <w:r w:rsidRPr="002648A5">
        <w:rPr>
          <w:rFonts w:ascii="Tahoma" w:hAnsi="Tahoma" w:cs="Tahoma" w:hint="cs"/>
          <w:sz w:val="17"/>
          <w:szCs w:val="17"/>
          <w:rtl/>
        </w:rPr>
        <w:t>התקינה</w:t>
      </w:r>
      <w:r w:rsidRPr="002648A5">
        <w:rPr>
          <w:rFonts w:ascii="Tahoma" w:hAnsi="Tahoma" w:cs="Tahoma"/>
          <w:sz w:val="17"/>
          <w:szCs w:val="17"/>
          <w:rtl/>
        </w:rPr>
        <w:t xml:space="preserve">, </w:t>
      </w:r>
      <w:r w:rsidRPr="002648A5">
        <w:rPr>
          <w:rFonts w:ascii="Tahoma" w:hAnsi="Tahoma" w:cs="Tahoma" w:hint="cs"/>
          <w:sz w:val="17"/>
          <w:szCs w:val="17"/>
          <w:rtl/>
        </w:rPr>
        <w:t>ובכלל</w:t>
      </w:r>
      <w:r w:rsidRPr="002648A5">
        <w:rPr>
          <w:rFonts w:ascii="Tahoma" w:hAnsi="Tahoma" w:cs="Tahoma"/>
          <w:sz w:val="17"/>
          <w:szCs w:val="17"/>
          <w:rtl/>
        </w:rPr>
        <w:t xml:space="preserve"> </w:t>
      </w:r>
      <w:r w:rsidRPr="002648A5">
        <w:rPr>
          <w:rFonts w:ascii="Tahoma" w:hAnsi="Tahoma" w:cs="Tahoma" w:hint="cs"/>
          <w:sz w:val="17"/>
          <w:szCs w:val="17"/>
          <w:rtl/>
        </w:rPr>
        <w:t>זה</w:t>
      </w:r>
      <w:r w:rsidRPr="002648A5">
        <w:rPr>
          <w:rFonts w:ascii="Tahoma" w:hAnsi="Tahoma" w:cs="Tahoma"/>
          <w:sz w:val="17"/>
          <w:szCs w:val="17"/>
          <w:rtl/>
        </w:rPr>
        <w:t xml:space="preserve"> </w:t>
      </w:r>
      <w:r w:rsidRPr="002648A5">
        <w:rPr>
          <w:rFonts w:ascii="Tahoma" w:hAnsi="Tahoma" w:cs="Tahoma" w:hint="cs"/>
          <w:sz w:val="17"/>
          <w:szCs w:val="17"/>
          <w:rtl/>
        </w:rPr>
        <w:t>כתיבת</w:t>
      </w:r>
      <w:r w:rsidRPr="002648A5">
        <w:rPr>
          <w:rFonts w:ascii="Tahoma" w:hAnsi="Tahoma" w:cs="Tahoma"/>
          <w:sz w:val="17"/>
          <w:szCs w:val="17"/>
          <w:rtl/>
        </w:rPr>
        <w:t xml:space="preserve"> </w:t>
      </w:r>
      <w:r w:rsidRPr="002648A5">
        <w:rPr>
          <w:rFonts w:ascii="Tahoma" w:hAnsi="Tahoma" w:cs="Tahoma" w:hint="cs"/>
          <w:sz w:val="17"/>
          <w:szCs w:val="17"/>
          <w:rtl/>
        </w:rPr>
        <w:t>תקנים</w:t>
      </w:r>
      <w:r w:rsidRPr="002648A5">
        <w:rPr>
          <w:rFonts w:ascii="Tahoma" w:hAnsi="Tahoma" w:cs="Tahoma"/>
          <w:sz w:val="17"/>
          <w:szCs w:val="17"/>
          <w:rtl/>
        </w:rPr>
        <w:t xml:space="preserve"> </w:t>
      </w:r>
      <w:r w:rsidRPr="002648A5">
        <w:rPr>
          <w:rFonts w:ascii="Tahoma" w:hAnsi="Tahoma" w:cs="Tahoma" w:hint="cs"/>
          <w:sz w:val="17"/>
          <w:szCs w:val="17"/>
          <w:rtl/>
        </w:rPr>
        <w:t>ואימוץ</w:t>
      </w:r>
      <w:r w:rsidRPr="002648A5">
        <w:rPr>
          <w:rFonts w:ascii="Tahoma" w:hAnsi="Tahoma" w:cs="Tahoma"/>
          <w:sz w:val="17"/>
          <w:szCs w:val="17"/>
          <w:rtl/>
        </w:rPr>
        <w:t xml:space="preserve"> </w:t>
      </w:r>
      <w:r w:rsidRPr="002648A5">
        <w:rPr>
          <w:rFonts w:ascii="Tahoma" w:hAnsi="Tahoma" w:cs="Tahoma" w:hint="cs"/>
          <w:sz w:val="17"/>
          <w:szCs w:val="17"/>
          <w:rtl/>
        </w:rPr>
        <w:t>תקנים</w:t>
      </w:r>
      <w:r w:rsidRPr="002648A5">
        <w:rPr>
          <w:rFonts w:ascii="Tahoma" w:hAnsi="Tahoma" w:cs="Tahoma"/>
          <w:sz w:val="17"/>
          <w:szCs w:val="17"/>
          <w:rtl/>
        </w:rPr>
        <w:t xml:space="preserve"> </w:t>
      </w:r>
      <w:r w:rsidRPr="002648A5">
        <w:rPr>
          <w:rFonts w:ascii="Tahoma" w:hAnsi="Tahoma" w:cs="Tahoma" w:hint="cs"/>
          <w:sz w:val="17"/>
          <w:szCs w:val="17"/>
          <w:rtl/>
        </w:rPr>
        <w:t>בין</w:t>
      </w:r>
      <w:r w:rsidRPr="002648A5">
        <w:rPr>
          <w:rFonts w:ascii="Tahoma" w:hAnsi="Tahoma" w:cs="Tahoma"/>
          <w:sz w:val="17"/>
          <w:szCs w:val="17"/>
          <w:rtl/>
        </w:rPr>
        <w:t xml:space="preserve">-לאומיים, </w:t>
      </w:r>
      <w:r w:rsidRPr="002648A5">
        <w:rPr>
          <w:rFonts w:ascii="Tahoma" w:hAnsi="Tahoma" w:cs="Tahoma" w:hint="cs"/>
          <w:sz w:val="17"/>
          <w:szCs w:val="17"/>
          <w:rtl/>
        </w:rPr>
        <w:t>הכנת</w:t>
      </w:r>
      <w:r w:rsidRPr="002648A5">
        <w:rPr>
          <w:rFonts w:ascii="Tahoma" w:hAnsi="Tahoma" w:cs="Tahoma"/>
          <w:sz w:val="17"/>
          <w:szCs w:val="17"/>
          <w:rtl/>
        </w:rPr>
        <w:t xml:space="preserve"> </w:t>
      </w:r>
      <w:r w:rsidRPr="002648A5">
        <w:rPr>
          <w:rFonts w:ascii="Tahoma" w:hAnsi="Tahoma" w:cs="Tahoma" w:hint="cs"/>
          <w:sz w:val="17"/>
          <w:szCs w:val="17"/>
          <w:rtl/>
        </w:rPr>
        <w:t>מפרטים</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והסדרת</w:t>
      </w:r>
      <w:r w:rsidRPr="002648A5">
        <w:rPr>
          <w:rFonts w:ascii="Tahoma" w:hAnsi="Tahoma" w:cs="Tahoma"/>
          <w:sz w:val="17"/>
          <w:szCs w:val="17"/>
          <w:rtl/>
        </w:rPr>
        <w:t xml:space="preserve"> </w:t>
      </w:r>
      <w:r w:rsidRPr="002648A5">
        <w:rPr>
          <w:rFonts w:ascii="Tahoma" w:hAnsi="Tahoma" w:cs="Tahoma" w:hint="cs"/>
          <w:sz w:val="17"/>
          <w:szCs w:val="17"/>
          <w:rtl/>
        </w:rPr>
        <w:t>כללים</w:t>
      </w:r>
      <w:r w:rsidRPr="002648A5">
        <w:rPr>
          <w:rFonts w:ascii="Tahoma" w:hAnsi="Tahoma" w:cs="Tahoma"/>
          <w:sz w:val="17"/>
          <w:szCs w:val="17"/>
          <w:rtl/>
        </w:rPr>
        <w:t xml:space="preserve"> </w:t>
      </w:r>
      <w:r w:rsidRPr="002648A5">
        <w:rPr>
          <w:rFonts w:ascii="Tahoma" w:hAnsi="Tahoma" w:cs="Tahoma" w:hint="cs"/>
          <w:sz w:val="17"/>
          <w:szCs w:val="17"/>
          <w:rtl/>
        </w:rPr>
        <w:t>טכניים</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תהליכי</w:t>
      </w:r>
      <w:r w:rsidRPr="002648A5">
        <w:rPr>
          <w:rFonts w:ascii="Tahoma" w:hAnsi="Tahoma" w:cs="Tahoma"/>
          <w:sz w:val="17"/>
          <w:szCs w:val="17"/>
          <w:rtl/>
        </w:rPr>
        <w:t xml:space="preserve"> </w:t>
      </w:r>
      <w:r w:rsidRPr="002648A5">
        <w:rPr>
          <w:rFonts w:ascii="Tahoma" w:hAnsi="Tahoma" w:cs="Tahoma" w:hint="cs"/>
          <w:sz w:val="17"/>
          <w:szCs w:val="17"/>
          <w:rtl/>
        </w:rPr>
        <w:t>עבודה,</w:t>
      </w:r>
      <w:r w:rsidRPr="002648A5">
        <w:rPr>
          <w:rFonts w:ascii="Tahoma" w:hAnsi="Tahoma" w:cs="Tahoma"/>
          <w:sz w:val="17"/>
          <w:szCs w:val="17"/>
          <w:rtl/>
        </w:rPr>
        <w:t xml:space="preserve"> </w:t>
      </w:r>
      <w:r w:rsidRPr="002648A5">
        <w:rPr>
          <w:rFonts w:ascii="Tahoma" w:hAnsi="Tahoma" w:cs="Tahoma" w:hint="cs"/>
          <w:sz w:val="17"/>
          <w:szCs w:val="17"/>
          <w:rtl/>
        </w:rPr>
        <w:t>אשר</w:t>
      </w:r>
      <w:r w:rsidRPr="002648A5">
        <w:rPr>
          <w:rFonts w:ascii="Tahoma" w:hAnsi="Tahoma" w:cs="Tahoma"/>
          <w:sz w:val="17"/>
          <w:szCs w:val="17"/>
          <w:rtl/>
        </w:rPr>
        <w:t xml:space="preserve"> </w:t>
      </w:r>
      <w:r w:rsidRPr="002648A5">
        <w:rPr>
          <w:rFonts w:ascii="Tahoma" w:hAnsi="Tahoma" w:cs="Tahoma" w:hint="cs"/>
          <w:sz w:val="17"/>
          <w:szCs w:val="17"/>
          <w:rtl/>
        </w:rPr>
        <w:t>יגנו</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הציבור</w:t>
      </w:r>
      <w:r w:rsidRPr="002648A5">
        <w:rPr>
          <w:rFonts w:ascii="Tahoma" w:hAnsi="Tahoma" w:cs="Tahoma"/>
          <w:sz w:val="17"/>
          <w:szCs w:val="17"/>
          <w:rtl/>
        </w:rPr>
        <w:t xml:space="preserve"> </w:t>
      </w:r>
      <w:r w:rsidRPr="002648A5">
        <w:rPr>
          <w:rFonts w:ascii="Tahoma" w:hAnsi="Tahoma" w:cs="Tahoma" w:hint="cs"/>
          <w:sz w:val="17"/>
          <w:szCs w:val="17"/>
          <w:rtl/>
        </w:rPr>
        <w:t>ויבטיחו</w:t>
      </w:r>
      <w:r w:rsidRPr="002648A5">
        <w:rPr>
          <w:rFonts w:ascii="Tahoma" w:hAnsi="Tahoma" w:cs="Tahoma"/>
          <w:sz w:val="17"/>
          <w:szCs w:val="17"/>
          <w:rtl/>
        </w:rPr>
        <w:t xml:space="preserve"> </w:t>
      </w:r>
      <w:r w:rsidRPr="002648A5">
        <w:rPr>
          <w:rFonts w:ascii="Tahoma" w:hAnsi="Tahoma" w:cs="Tahoma" w:hint="cs"/>
          <w:sz w:val="17"/>
          <w:szCs w:val="17"/>
          <w:rtl/>
        </w:rPr>
        <w:t>שהמוצרים</w:t>
      </w:r>
      <w:r w:rsidRPr="002648A5">
        <w:rPr>
          <w:rFonts w:ascii="Tahoma" w:hAnsi="Tahoma" w:cs="Tahoma"/>
          <w:sz w:val="17"/>
          <w:szCs w:val="17"/>
          <w:rtl/>
        </w:rPr>
        <w:t xml:space="preserve"> </w:t>
      </w:r>
      <w:r w:rsidRPr="002648A5">
        <w:rPr>
          <w:rFonts w:ascii="Tahoma" w:hAnsi="Tahoma" w:cs="Tahoma" w:hint="cs"/>
          <w:sz w:val="17"/>
          <w:szCs w:val="17"/>
          <w:rtl/>
        </w:rPr>
        <w:t>יהיו</w:t>
      </w:r>
      <w:r w:rsidRPr="002648A5">
        <w:rPr>
          <w:rFonts w:ascii="Tahoma" w:hAnsi="Tahoma" w:cs="Tahoma"/>
          <w:sz w:val="17"/>
          <w:szCs w:val="17"/>
          <w:rtl/>
        </w:rPr>
        <w:t xml:space="preserve"> </w:t>
      </w:r>
      <w:r w:rsidRPr="002648A5">
        <w:rPr>
          <w:rFonts w:ascii="Tahoma" w:hAnsi="Tahoma" w:cs="Tahoma" w:hint="cs"/>
          <w:sz w:val="17"/>
          <w:szCs w:val="17"/>
          <w:rtl/>
        </w:rPr>
        <w:t>ברמה</w:t>
      </w:r>
      <w:r w:rsidRPr="002648A5">
        <w:rPr>
          <w:rFonts w:ascii="Tahoma" w:hAnsi="Tahoma" w:cs="Tahoma"/>
          <w:sz w:val="17"/>
          <w:szCs w:val="17"/>
          <w:rtl/>
        </w:rPr>
        <w:t xml:space="preserve"> </w:t>
      </w:r>
      <w:r w:rsidRPr="002648A5">
        <w:rPr>
          <w:rFonts w:ascii="Tahoma" w:hAnsi="Tahoma" w:cs="Tahoma" w:hint="cs"/>
          <w:sz w:val="17"/>
          <w:szCs w:val="17"/>
          <w:rtl/>
        </w:rPr>
        <w:t>נאותה</w:t>
      </w:r>
      <w:r w:rsidRPr="002648A5">
        <w:rPr>
          <w:rFonts w:ascii="Tahoma" w:hAnsi="Tahoma" w:cs="Tahoma"/>
          <w:sz w:val="17"/>
          <w:szCs w:val="17"/>
          <w:rtl/>
        </w:rPr>
        <w:t xml:space="preserve"> </w:t>
      </w:r>
      <w:r w:rsidRPr="002648A5">
        <w:rPr>
          <w:rFonts w:ascii="Tahoma" w:hAnsi="Tahoma" w:cs="Tahoma" w:hint="cs"/>
          <w:sz w:val="17"/>
          <w:szCs w:val="17"/>
          <w:rtl/>
        </w:rPr>
        <w:t>מבחינת</w:t>
      </w:r>
      <w:r w:rsidRPr="002648A5">
        <w:rPr>
          <w:rFonts w:ascii="Tahoma" w:hAnsi="Tahoma" w:cs="Tahoma"/>
          <w:sz w:val="17"/>
          <w:szCs w:val="17"/>
          <w:rtl/>
        </w:rPr>
        <w:t xml:space="preserve"> </w:t>
      </w:r>
      <w:r w:rsidRPr="002648A5">
        <w:rPr>
          <w:rFonts w:ascii="Tahoma" w:hAnsi="Tahoma" w:cs="Tahoma" w:hint="cs"/>
          <w:sz w:val="17"/>
          <w:szCs w:val="17"/>
          <w:rtl/>
        </w:rPr>
        <w:t>הבטיחות</w:t>
      </w:r>
      <w:r w:rsidRPr="002648A5">
        <w:rPr>
          <w:rFonts w:ascii="Tahoma" w:hAnsi="Tahoma" w:cs="Tahoma"/>
          <w:sz w:val="17"/>
          <w:szCs w:val="17"/>
          <w:rtl/>
        </w:rPr>
        <w:t xml:space="preserve">, </w:t>
      </w:r>
      <w:r w:rsidRPr="002648A5">
        <w:rPr>
          <w:rFonts w:ascii="Tahoma" w:hAnsi="Tahoma" w:cs="Tahoma" w:hint="cs"/>
          <w:sz w:val="17"/>
          <w:szCs w:val="17"/>
          <w:rtl/>
        </w:rPr>
        <w:t>האיכות</w:t>
      </w:r>
      <w:r w:rsidRPr="002648A5">
        <w:rPr>
          <w:rFonts w:ascii="Tahoma" w:hAnsi="Tahoma" w:cs="Tahoma"/>
          <w:sz w:val="17"/>
          <w:szCs w:val="17"/>
          <w:rtl/>
        </w:rPr>
        <w:t xml:space="preserve"> </w:t>
      </w:r>
      <w:r w:rsidRPr="002648A5">
        <w:rPr>
          <w:rFonts w:ascii="Tahoma" w:hAnsi="Tahoma" w:cs="Tahoma" w:hint="cs"/>
          <w:sz w:val="17"/>
          <w:szCs w:val="17"/>
          <w:rtl/>
        </w:rPr>
        <w:t>וטיב</w:t>
      </w:r>
      <w:r w:rsidRPr="002648A5">
        <w:rPr>
          <w:rFonts w:ascii="Tahoma" w:hAnsi="Tahoma" w:cs="Tahoma"/>
          <w:sz w:val="17"/>
          <w:szCs w:val="17"/>
          <w:rtl/>
        </w:rPr>
        <w:t xml:space="preserve"> </w:t>
      </w:r>
      <w:r w:rsidRPr="002648A5">
        <w:rPr>
          <w:rFonts w:ascii="Tahoma" w:hAnsi="Tahoma" w:cs="Tahoma" w:hint="cs"/>
          <w:sz w:val="17"/>
          <w:szCs w:val="17"/>
          <w:rtl/>
        </w:rPr>
        <w:t>הפעולה</w:t>
      </w:r>
      <w:r w:rsidRPr="002648A5">
        <w:rPr>
          <w:rFonts w:ascii="Tahoma" w:hAnsi="Tahoma" w:cs="Tahoma"/>
          <w:sz w:val="17"/>
          <w:szCs w:val="17"/>
          <w:rtl/>
        </w:rPr>
        <w:t xml:space="preserve">; </w:t>
      </w:r>
      <w:r w:rsidRPr="002648A5">
        <w:rPr>
          <w:rFonts w:ascii="Tahoma" w:hAnsi="Tahoma" w:cs="Tahoma" w:hint="cs"/>
          <w:sz w:val="17"/>
          <w:szCs w:val="17"/>
          <w:rtl/>
        </w:rPr>
        <w:t>בדיקות</w:t>
      </w:r>
      <w:r w:rsidRPr="002648A5">
        <w:rPr>
          <w:rFonts w:ascii="Tahoma" w:hAnsi="Tahoma" w:cs="Tahoma"/>
          <w:sz w:val="17"/>
          <w:szCs w:val="17"/>
          <w:rtl/>
        </w:rPr>
        <w:t xml:space="preserve"> </w:t>
      </w:r>
      <w:r w:rsidRPr="002648A5">
        <w:rPr>
          <w:rFonts w:ascii="Tahoma" w:hAnsi="Tahoma" w:cs="Tahoma" w:hint="cs"/>
          <w:sz w:val="17"/>
          <w:szCs w:val="17"/>
          <w:rtl/>
        </w:rPr>
        <w:t>התאמה</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מיובאים</w:t>
      </w:r>
      <w:r w:rsidRPr="002648A5">
        <w:rPr>
          <w:rFonts w:ascii="Tahoma" w:hAnsi="Tahoma" w:cs="Tahoma"/>
          <w:sz w:val="17"/>
          <w:szCs w:val="17"/>
          <w:rtl/>
        </w:rPr>
        <w:t xml:space="preserve"> </w:t>
      </w:r>
      <w:r w:rsidRPr="002648A5">
        <w:rPr>
          <w:rFonts w:ascii="Tahoma" w:hAnsi="Tahoma" w:cs="Tahoma" w:hint="cs"/>
          <w:sz w:val="17"/>
          <w:szCs w:val="17"/>
          <w:rtl/>
        </w:rPr>
        <w:t>לתקנים</w:t>
      </w:r>
      <w:r w:rsidRPr="002648A5">
        <w:rPr>
          <w:rFonts w:ascii="Tahoma" w:hAnsi="Tahoma" w:cs="Tahoma"/>
          <w:sz w:val="17"/>
          <w:szCs w:val="17"/>
          <w:rtl/>
        </w:rPr>
        <w:t xml:space="preserve"> </w:t>
      </w:r>
      <w:r w:rsidRPr="002648A5">
        <w:rPr>
          <w:rFonts w:ascii="Tahoma" w:hAnsi="Tahoma" w:cs="Tahoma" w:hint="cs"/>
          <w:sz w:val="17"/>
          <w:szCs w:val="17"/>
          <w:rtl/>
        </w:rPr>
        <w:t>ישראליים</w:t>
      </w:r>
      <w:r w:rsidRPr="002648A5">
        <w:rPr>
          <w:rFonts w:ascii="Tahoma" w:hAnsi="Tahoma" w:cs="Tahoma"/>
          <w:sz w:val="17"/>
          <w:szCs w:val="17"/>
          <w:rtl/>
        </w:rPr>
        <w:t xml:space="preserve">; </w:t>
      </w:r>
      <w:r w:rsidRPr="002648A5">
        <w:rPr>
          <w:rFonts w:ascii="Tahoma" w:hAnsi="Tahoma" w:cs="Tahoma" w:hint="cs"/>
          <w:sz w:val="17"/>
          <w:szCs w:val="17"/>
          <w:rtl/>
        </w:rPr>
        <w:t>פיקוח</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ייצור</w:t>
      </w:r>
      <w:r w:rsidRPr="002648A5">
        <w:rPr>
          <w:rFonts w:ascii="Tahoma" w:hAnsi="Tahoma" w:cs="Tahoma"/>
          <w:sz w:val="17"/>
          <w:szCs w:val="17"/>
          <w:rtl/>
        </w:rPr>
        <w:t xml:space="preserve">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יצרנים</w:t>
      </w:r>
      <w:r w:rsidRPr="002648A5">
        <w:rPr>
          <w:rFonts w:ascii="Tahoma" w:hAnsi="Tahoma" w:cs="Tahoma"/>
          <w:sz w:val="17"/>
          <w:szCs w:val="17"/>
          <w:rtl/>
        </w:rPr>
        <w:t xml:space="preserve"> </w:t>
      </w:r>
      <w:r w:rsidRPr="002648A5">
        <w:rPr>
          <w:rFonts w:ascii="Tahoma" w:hAnsi="Tahoma" w:cs="Tahoma" w:hint="cs"/>
          <w:sz w:val="17"/>
          <w:szCs w:val="17"/>
          <w:rtl/>
        </w:rPr>
        <w:t>המבקשים</w:t>
      </w:r>
      <w:r w:rsidRPr="002648A5">
        <w:rPr>
          <w:rFonts w:ascii="Tahoma" w:hAnsi="Tahoma" w:cs="Tahoma"/>
          <w:sz w:val="17"/>
          <w:szCs w:val="17"/>
          <w:rtl/>
        </w:rPr>
        <w:t xml:space="preserve"> </w:t>
      </w:r>
      <w:r w:rsidRPr="002648A5">
        <w:rPr>
          <w:rFonts w:ascii="Tahoma" w:hAnsi="Tahoma" w:cs="Tahoma" w:hint="cs"/>
          <w:sz w:val="17"/>
          <w:szCs w:val="17"/>
          <w:rtl/>
        </w:rPr>
        <w:t>זאת;</w:t>
      </w:r>
      <w:r w:rsidRPr="002648A5">
        <w:rPr>
          <w:rFonts w:ascii="Tahoma" w:hAnsi="Tahoma" w:cs="Tahoma"/>
          <w:sz w:val="17"/>
          <w:szCs w:val="17"/>
          <w:rtl/>
        </w:rPr>
        <w:t xml:space="preserve"> </w:t>
      </w:r>
      <w:r w:rsidRPr="002648A5">
        <w:rPr>
          <w:rFonts w:ascii="Tahoma" w:hAnsi="Tahoma" w:cs="Tahoma" w:hint="cs"/>
          <w:sz w:val="17"/>
          <w:szCs w:val="17"/>
          <w:rtl/>
        </w:rPr>
        <w:t>מתן</w:t>
      </w:r>
      <w:r w:rsidRPr="002648A5">
        <w:rPr>
          <w:rFonts w:ascii="Tahoma" w:hAnsi="Tahoma" w:cs="Tahoma"/>
          <w:sz w:val="17"/>
          <w:szCs w:val="17"/>
          <w:rtl/>
        </w:rPr>
        <w:t xml:space="preserve"> </w:t>
      </w:r>
      <w:r w:rsidRPr="002648A5">
        <w:rPr>
          <w:rFonts w:ascii="Tahoma" w:hAnsi="Tahoma" w:cs="Tahoma" w:hint="cs"/>
          <w:sz w:val="17"/>
          <w:szCs w:val="17"/>
          <w:rtl/>
        </w:rPr>
        <w:t>אישור</w:t>
      </w:r>
      <w:r w:rsidRPr="002648A5">
        <w:rPr>
          <w:rFonts w:ascii="Tahoma" w:hAnsi="Tahoma" w:cs="Tahoma"/>
          <w:sz w:val="17"/>
          <w:szCs w:val="17"/>
          <w:rtl/>
        </w:rPr>
        <w:t xml:space="preserve"> </w:t>
      </w:r>
      <w:r w:rsidRPr="002648A5">
        <w:rPr>
          <w:rFonts w:ascii="Tahoma" w:hAnsi="Tahoma" w:cs="Tahoma" w:hint="cs"/>
          <w:sz w:val="17"/>
          <w:szCs w:val="17"/>
          <w:rtl/>
        </w:rPr>
        <w:t>לסמן</w:t>
      </w:r>
      <w:r w:rsidRPr="002648A5">
        <w:rPr>
          <w:rFonts w:ascii="Tahoma" w:hAnsi="Tahoma" w:cs="Tahoma"/>
          <w:sz w:val="17"/>
          <w:szCs w:val="17"/>
          <w:rtl/>
        </w:rPr>
        <w:t xml:space="preserve">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בתו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שר</w:t>
      </w:r>
      <w:r w:rsidRPr="002648A5">
        <w:rPr>
          <w:rFonts w:ascii="Tahoma" w:hAnsi="Tahoma" w:cs="Tahoma"/>
          <w:sz w:val="17"/>
          <w:szCs w:val="17"/>
          <w:rtl/>
        </w:rPr>
        <w:t xml:space="preserve"> </w:t>
      </w:r>
      <w:r w:rsidRPr="002648A5">
        <w:rPr>
          <w:rFonts w:ascii="Tahoma" w:hAnsi="Tahoma" w:cs="Tahoma" w:hint="cs"/>
          <w:sz w:val="17"/>
          <w:szCs w:val="17"/>
          <w:rtl/>
        </w:rPr>
        <w:t>הכלכלה</w:t>
      </w:r>
      <w:r w:rsidRPr="002648A5">
        <w:rPr>
          <w:rFonts w:ascii="Tahoma" w:hAnsi="Tahoma" w:cs="Tahoma"/>
          <w:sz w:val="17"/>
          <w:szCs w:val="17"/>
          <w:rtl/>
        </w:rPr>
        <w:t xml:space="preserve"> </w:t>
      </w:r>
      <w:r w:rsidRPr="002648A5">
        <w:rPr>
          <w:rFonts w:ascii="Tahoma" w:hAnsi="Tahoma" w:cs="Tahoma" w:hint="cs"/>
          <w:sz w:val="17"/>
          <w:szCs w:val="17"/>
          <w:rtl/>
        </w:rPr>
        <w:t>ממונה</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יישום</w:t>
      </w:r>
      <w:r w:rsidRPr="002648A5">
        <w:rPr>
          <w:rFonts w:ascii="Tahoma" w:hAnsi="Tahoma" w:cs="Tahoma"/>
          <w:sz w:val="17"/>
          <w:szCs w:val="17"/>
          <w:rtl/>
        </w:rPr>
        <w:t xml:space="preserve"> </w:t>
      </w:r>
      <w:r w:rsidRPr="002648A5">
        <w:rPr>
          <w:rFonts w:ascii="Tahoma" w:hAnsi="Tahoma" w:cs="Tahoma" w:hint="cs"/>
          <w:sz w:val="17"/>
          <w:szCs w:val="17"/>
          <w:rtl/>
        </w:rPr>
        <w:t>החוק ויחידת הממונה על התקינה במשרד הכלכלה משמשת כזרועו הארוכה לצורך הפיקוח בפועל</w:t>
      </w:r>
      <w:r w:rsidRPr="002648A5">
        <w:rPr>
          <w:rFonts w:ascii="Tahoma" w:hAnsi="Tahoma" w:cs="Tahoma"/>
          <w:sz w:val="17"/>
          <w:szCs w:val="17"/>
          <w:rtl/>
        </w:rPr>
        <w:t>.</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החוק</w:t>
      </w:r>
      <w:r w:rsidRPr="002648A5">
        <w:rPr>
          <w:rFonts w:ascii="Tahoma" w:hAnsi="Tahoma" w:cs="Tahoma"/>
          <w:sz w:val="17"/>
          <w:szCs w:val="17"/>
          <w:rtl/>
        </w:rPr>
        <w:t xml:space="preserve"> קובע את מבנה המוסדות המנהלים של המכון: המועצה הכללית; </w:t>
      </w:r>
      <w:r w:rsidRPr="002648A5">
        <w:rPr>
          <w:rFonts w:ascii="Tahoma" w:hAnsi="Tahoma" w:cs="Tahoma" w:hint="cs"/>
          <w:sz w:val="17"/>
          <w:szCs w:val="17"/>
          <w:rtl/>
        </w:rPr>
        <w:t>יו</w:t>
      </w:r>
      <w:r w:rsidRPr="002648A5">
        <w:rPr>
          <w:rFonts w:ascii="Tahoma" w:hAnsi="Tahoma" w:cs="Tahoma"/>
          <w:sz w:val="17"/>
          <w:szCs w:val="17"/>
          <w:rtl/>
        </w:rPr>
        <w:t xml:space="preserve">"ר המכון ושני </w:t>
      </w:r>
      <w:r w:rsidRPr="002648A5">
        <w:rPr>
          <w:rFonts w:ascii="Tahoma" w:hAnsi="Tahoma" w:cs="Tahoma"/>
          <w:sz w:val="17"/>
          <w:szCs w:val="17"/>
          <w:rtl/>
        </w:rPr>
        <w:t>סגניו</w:t>
      </w:r>
      <w:r w:rsidRPr="002648A5">
        <w:rPr>
          <w:rFonts w:ascii="Tahoma" w:hAnsi="Tahoma" w:cs="Tahoma"/>
          <w:sz w:val="17"/>
          <w:szCs w:val="17"/>
          <w:rtl/>
        </w:rPr>
        <w:t xml:space="preserve">; </w:t>
      </w:r>
      <w:r w:rsidRPr="002648A5">
        <w:rPr>
          <w:rFonts w:ascii="Tahoma" w:hAnsi="Tahoma" w:cs="Tahoma" w:hint="cs"/>
          <w:sz w:val="17"/>
          <w:szCs w:val="17"/>
          <w:rtl/>
        </w:rPr>
        <w:t>והוועד</w:t>
      </w:r>
      <w:r w:rsidRPr="002648A5">
        <w:rPr>
          <w:rFonts w:ascii="Tahoma" w:hAnsi="Tahoma" w:cs="Tahoma"/>
          <w:sz w:val="17"/>
          <w:szCs w:val="17"/>
          <w:rtl/>
        </w:rPr>
        <w:t xml:space="preserve"> הפועל. בתקנון נקבע שבמועצה הכללית ובוועד הפועל </w:t>
      </w:r>
      <w:r w:rsidRPr="002648A5">
        <w:rPr>
          <w:rFonts w:ascii="Tahoma" w:hAnsi="Tahoma" w:cs="Tahoma" w:hint="cs"/>
          <w:sz w:val="17"/>
          <w:szCs w:val="17"/>
          <w:rtl/>
        </w:rPr>
        <w:t>יכהנו</w:t>
      </w:r>
      <w:r w:rsidRPr="002648A5">
        <w:rPr>
          <w:rFonts w:ascii="Tahoma" w:hAnsi="Tahoma" w:cs="Tahoma"/>
          <w:sz w:val="17"/>
          <w:szCs w:val="17"/>
          <w:rtl/>
        </w:rPr>
        <w:t xml:space="preserve"> </w:t>
      </w:r>
      <w:r w:rsidRPr="002648A5">
        <w:rPr>
          <w:rFonts w:ascii="Tahoma" w:hAnsi="Tahoma" w:cs="Tahoma" w:hint="cs"/>
          <w:sz w:val="17"/>
          <w:szCs w:val="17"/>
          <w:rtl/>
        </w:rPr>
        <w:t>נציגים מארגונים</w:t>
      </w:r>
      <w:r w:rsidRPr="002648A5">
        <w:rPr>
          <w:rFonts w:ascii="Tahoma" w:hAnsi="Tahoma" w:cs="Tahoma"/>
          <w:sz w:val="17"/>
          <w:szCs w:val="17"/>
          <w:rtl/>
        </w:rPr>
        <w:t xml:space="preserve"> שונים</w:t>
      </w:r>
      <w:r w:rsidRPr="002648A5">
        <w:rPr>
          <w:rFonts w:ascii="Tahoma" w:hAnsi="Tahoma" w:cs="Tahoma" w:hint="cs"/>
          <w:sz w:val="17"/>
          <w:szCs w:val="17"/>
          <w:rtl/>
        </w:rPr>
        <w:t xml:space="preserve"> הממנים בעצמם את נציגיהם,</w:t>
      </w:r>
      <w:r w:rsidRPr="002648A5">
        <w:rPr>
          <w:rFonts w:ascii="Tahoma" w:hAnsi="Tahoma" w:cs="Tahoma"/>
          <w:sz w:val="17"/>
          <w:szCs w:val="17"/>
          <w:rtl/>
        </w:rPr>
        <w:t xml:space="preserve"> ובהם </w:t>
      </w:r>
      <w:r w:rsidRPr="002648A5">
        <w:rPr>
          <w:rFonts w:ascii="Tahoma" w:hAnsi="Tahoma" w:cs="Tahoma" w:hint="cs"/>
          <w:sz w:val="17"/>
          <w:szCs w:val="17"/>
          <w:rtl/>
        </w:rPr>
        <w:t>התאחדות</w:t>
      </w:r>
      <w:r w:rsidRPr="002648A5">
        <w:rPr>
          <w:rFonts w:ascii="Tahoma" w:hAnsi="Tahoma" w:cs="Tahoma"/>
          <w:sz w:val="17"/>
          <w:szCs w:val="17"/>
          <w:rtl/>
        </w:rPr>
        <w:t xml:space="preserve"> </w:t>
      </w:r>
      <w:r w:rsidRPr="002648A5">
        <w:rPr>
          <w:rFonts w:ascii="Tahoma" w:hAnsi="Tahoma" w:cs="Tahoma" w:hint="cs"/>
          <w:sz w:val="17"/>
          <w:szCs w:val="17"/>
          <w:rtl/>
        </w:rPr>
        <w:t>התעשיינים</w:t>
      </w:r>
      <w:r w:rsidRPr="002648A5">
        <w:rPr>
          <w:rFonts w:ascii="Tahoma" w:hAnsi="Tahoma" w:cs="Tahoma"/>
          <w:sz w:val="17"/>
          <w:szCs w:val="17"/>
          <w:rtl/>
        </w:rPr>
        <w:t xml:space="preserve"> </w:t>
      </w:r>
      <w:r w:rsidRPr="002648A5">
        <w:rPr>
          <w:rFonts w:ascii="Tahoma" w:hAnsi="Tahoma" w:cs="Tahoma" w:hint="cs"/>
          <w:sz w:val="17"/>
          <w:szCs w:val="17"/>
          <w:rtl/>
        </w:rPr>
        <w:t>בישראל</w:t>
      </w:r>
      <w:r w:rsidRPr="002648A5">
        <w:rPr>
          <w:rFonts w:ascii="Tahoma" w:hAnsi="Tahoma" w:cs="Tahoma"/>
          <w:sz w:val="17"/>
          <w:szCs w:val="17"/>
          <w:rtl/>
        </w:rPr>
        <w:t xml:space="preserve">, </w:t>
      </w:r>
      <w:r w:rsidRPr="002648A5">
        <w:rPr>
          <w:rFonts w:ascii="Tahoma" w:hAnsi="Tahoma" w:cs="Tahoma" w:hint="cs"/>
          <w:sz w:val="17"/>
          <w:szCs w:val="17"/>
          <w:rtl/>
        </w:rPr>
        <w:t>התאחדות</w:t>
      </w:r>
      <w:r w:rsidRPr="002648A5">
        <w:rPr>
          <w:rFonts w:ascii="Tahoma" w:hAnsi="Tahoma" w:cs="Tahoma"/>
          <w:sz w:val="17"/>
          <w:szCs w:val="17"/>
          <w:rtl/>
        </w:rPr>
        <w:t xml:space="preserve"> </w:t>
      </w:r>
      <w:r w:rsidRPr="002648A5">
        <w:rPr>
          <w:rFonts w:ascii="Tahoma" w:hAnsi="Tahoma" w:cs="Tahoma" w:hint="cs"/>
          <w:sz w:val="17"/>
          <w:szCs w:val="17"/>
          <w:rtl/>
        </w:rPr>
        <w:t>הקבלנים</w:t>
      </w:r>
      <w:r w:rsidRPr="002648A5">
        <w:rPr>
          <w:rFonts w:ascii="Tahoma" w:hAnsi="Tahoma" w:cs="Tahoma"/>
          <w:sz w:val="17"/>
          <w:szCs w:val="17"/>
          <w:rtl/>
        </w:rPr>
        <w:t xml:space="preserve"> </w:t>
      </w:r>
      <w:r w:rsidRPr="002648A5">
        <w:rPr>
          <w:rFonts w:ascii="Tahoma" w:hAnsi="Tahoma" w:cs="Tahoma" w:hint="cs"/>
          <w:sz w:val="17"/>
          <w:szCs w:val="17"/>
          <w:rtl/>
        </w:rPr>
        <w:t>בישראל</w:t>
      </w:r>
      <w:r w:rsidRPr="002648A5">
        <w:rPr>
          <w:rFonts w:ascii="Tahoma" w:hAnsi="Tahoma" w:cs="Tahoma"/>
          <w:sz w:val="17"/>
          <w:szCs w:val="17"/>
          <w:rtl/>
        </w:rPr>
        <w:t xml:space="preserve">, </w:t>
      </w:r>
      <w:r w:rsidRPr="002648A5">
        <w:rPr>
          <w:rFonts w:ascii="Tahoma" w:hAnsi="Tahoma" w:cs="Tahoma" w:hint="cs"/>
          <w:sz w:val="17"/>
          <w:szCs w:val="17"/>
          <w:rtl/>
        </w:rPr>
        <w:t>ארגוני</w:t>
      </w:r>
      <w:r w:rsidRPr="002648A5">
        <w:rPr>
          <w:rFonts w:ascii="Tahoma" w:hAnsi="Tahoma" w:cs="Tahoma"/>
          <w:sz w:val="17"/>
          <w:szCs w:val="17"/>
          <w:rtl/>
        </w:rPr>
        <w:t xml:space="preserve"> </w:t>
      </w:r>
      <w:r w:rsidRPr="002648A5">
        <w:rPr>
          <w:rFonts w:ascii="Tahoma" w:hAnsi="Tahoma" w:cs="Tahoma" w:hint="cs"/>
          <w:sz w:val="17"/>
          <w:szCs w:val="17"/>
          <w:rtl/>
        </w:rPr>
        <w:t>צרכנות</w:t>
      </w:r>
      <w:r w:rsidRPr="002648A5">
        <w:rPr>
          <w:rFonts w:ascii="Tahoma" w:hAnsi="Tahoma" w:cs="Tahoma"/>
          <w:sz w:val="17"/>
          <w:szCs w:val="17"/>
          <w:rtl/>
        </w:rPr>
        <w:t xml:space="preserve">, </w:t>
      </w:r>
      <w:r w:rsidRPr="002648A5">
        <w:rPr>
          <w:rFonts w:ascii="Tahoma" w:hAnsi="Tahoma" w:cs="Tahoma" w:hint="cs"/>
          <w:sz w:val="17"/>
          <w:szCs w:val="17"/>
          <w:rtl/>
        </w:rPr>
        <w:t>איגוד</w:t>
      </w:r>
      <w:r w:rsidRPr="002648A5">
        <w:rPr>
          <w:rFonts w:ascii="Tahoma" w:hAnsi="Tahoma" w:cs="Tahoma"/>
          <w:sz w:val="17"/>
          <w:szCs w:val="17"/>
          <w:rtl/>
        </w:rPr>
        <w:t xml:space="preserve"> </w:t>
      </w:r>
      <w:r w:rsidRPr="002648A5">
        <w:rPr>
          <w:rFonts w:ascii="Tahoma" w:hAnsi="Tahoma" w:cs="Tahoma" w:hint="cs"/>
          <w:sz w:val="17"/>
          <w:szCs w:val="17"/>
          <w:rtl/>
        </w:rPr>
        <w:t>לשכות</w:t>
      </w:r>
      <w:r w:rsidRPr="002648A5">
        <w:rPr>
          <w:rFonts w:ascii="Tahoma" w:hAnsi="Tahoma" w:cs="Tahoma"/>
          <w:sz w:val="17"/>
          <w:szCs w:val="17"/>
          <w:rtl/>
        </w:rPr>
        <w:t xml:space="preserve"> </w:t>
      </w:r>
      <w:r w:rsidRPr="002648A5">
        <w:rPr>
          <w:rFonts w:ascii="Tahoma" w:hAnsi="Tahoma" w:cs="Tahoma" w:hint="cs"/>
          <w:sz w:val="17"/>
          <w:szCs w:val="17"/>
          <w:rtl/>
        </w:rPr>
        <w:t>המסחר</w:t>
      </w:r>
      <w:r w:rsidRPr="002648A5">
        <w:rPr>
          <w:rFonts w:ascii="Tahoma" w:hAnsi="Tahoma" w:cs="Tahoma"/>
          <w:sz w:val="17"/>
          <w:szCs w:val="17"/>
          <w:rtl/>
        </w:rPr>
        <w:t xml:space="preserve"> </w:t>
      </w:r>
      <w:r w:rsidRPr="002648A5">
        <w:rPr>
          <w:rFonts w:ascii="Tahoma" w:hAnsi="Tahoma" w:cs="Tahoma" w:hint="cs"/>
          <w:sz w:val="17"/>
          <w:szCs w:val="17"/>
          <w:rtl/>
        </w:rPr>
        <w:t>בישראל</w:t>
      </w:r>
      <w:r w:rsidRPr="002648A5">
        <w:rPr>
          <w:rFonts w:ascii="Tahoma" w:hAnsi="Tahoma" w:cs="Tahoma"/>
          <w:sz w:val="17"/>
          <w:szCs w:val="17"/>
          <w:rtl/>
        </w:rPr>
        <w:t xml:space="preserve"> </w:t>
      </w:r>
      <w:r w:rsidRPr="002648A5">
        <w:rPr>
          <w:rFonts w:ascii="Tahoma" w:hAnsi="Tahoma" w:cs="Tahoma" w:hint="cs"/>
          <w:sz w:val="17"/>
          <w:szCs w:val="17"/>
          <w:rtl/>
        </w:rPr>
        <w:t>והסתדרות</w:t>
      </w:r>
      <w:r w:rsidRPr="002648A5">
        <w:rPr>
          <w:rFonts w:ascii="Tahoma" w:hAnsi="Tahoma" w:cs="Tahoma"/>
          <w:sz w:val="17"/>
          <w:szCs w:val="17"/>
          <w:rtl/>
        </w:rPr>
        <w:t xml:space="preserve"> </w:t>
      </w:r>
      <w:r w:rsidRPr="002648A5">
        <w:rPr>
          <w:rFonts w:ascii="Tahoma" w:hAnsi="Tahoma" w:cs="Tahoma" w:hint="cs"/>
          <w:sz w:val="17"/>
          <w:szCs w:val="17"/>
          <w:rtl/>
        </w:rPr>
        <w:t>העובדים</w:t>
      </w:r>
      <w:r w:rsidRPr="002648A5">
        <w:rPr>
          <w:rFonts w:ascii="Tahoma" w:hAnsi="Tahoma" w:cs="Tahoma"/>
          <w:sz w:val="17"/>
          <w:szCs w:val="17"/>
          <w:rtl/>
        </w:rPr>
        <w:t xml:space="preserve"> </w:t>
      </w:r>
      <w:r w:rsidRPr="002648A5">
        <w:rPr>
          <w:rFonts w:ascii="Tahoma" w:hAnsi="Tahoma" w:cs="Tahoma" w:hint="cs"/>
          <w:sz w:val="17"/>
          <w:szCs w:val="17"/>
          <w:rtl/>
        </w:rPr>
        <w:t>הכללית</w:t>
      </w:r>
      <w:r w:rsidRPr="002648A5">
        <w:rPr>
          <w:rFonts w:ascii="Tahoma" w:hAnsi="Tahoma" w:cs="Tahoma"/>
          <w:sz w:val="17"/>
          <w:szCs w:val="17"/>
          <w:rtl/>
        </w:rPr>
        <w:t xml:space="preserve"> </w:t>
      </w:r>
      <w:r w:rsidRPr="002648A5">
        <w:rPr>
          <w:rFonts w:ascii="Tahoma" w:hAnsi="Tahoma" w:cs="Tahoma" w:hint="cs"/>
          <w:sz w:val="17"/>
          <w:szCs w:val="17"/>
          <w:rtl/>
        </w:rPr>
        <w:t>החדשה</w:t>
      </w:r>
      <w:r w:rsidRPr="002648A5">
        <w:rPr>
          <w:rFonts w:ascii="Tahoma" w:hAnsi="Tahoma" w:cs="Tahoma"/>
          <w:sz w:val="17"/>
          <w:szCs w:val="17"/>
          <w:rtl/>
        </w:rPr>
        <w:t>.</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במכון</w:t>
      </w:r>
      <w:r w:rsidRPr="002648A5">
        <w:rPr>
          <w:rFonts w:ascii="Tahoma" w:hAnsi="Tahoma" w:cs="Tahoma"/>
          <w:sz w:val="17"/>
          <w:szCs w:val="17"/>
          <w:rtl/>
        </w:rPr>
        <w:t xml:space="preserve"> </w:t>
      </w:r>
      <w:r w:rsidRPr="002648A5">
        <w:rPr>
          <w:rFonts w:ascii="Tahoma" w:hAnsi="Tahoma" w:cs="Tahoma" w:hint="cs"/>
          <w:sz w:val="17"/>
          <w:szCs w:val="17"/>
          <w:rtl/>
        </w:rPr>
        <w:t>ארבעה</w:t>
      </w:r>
      <w:r w:rsidRPr="002648A5">
        <w:rPr>
          <w:rFonts w:ascii="Tahoma" w:hAnsi="Tahoma" w:cs="Tahoma"/>
          <w:sz w:val="17"/>
          <w:szCs w:val="17"/>
          <w:rtl/>
        </w:rPr>
        <w:t xml:space="preserve"> </w:t>
      </w:r>
      <w:r w:rsidRPr="002648A5">
        <w:rPr>
          <w:rFonts w:ascii="Tahoma" w:hAnsi="Tahoma" w:cs="Tahoma" w:hint="cs"/>
          <w:sz w:val="17"/>
          <w:szCs w:val="17"/>
          <w:rtl/>
        </w:rPr>
        <w:t>אגפים</w:t>
      </w:r>
      <w:r w:rsidRPr="002648A5">
        <w:rPr>
          <w:rFonts w:ascii="Tahoma" w:hAnsi="Tahoma" w:cs="Tahoma"/>
          <w:sz w:val="17"/>
          <w:szCs w:val="17"/>
          <w:rtl/>
        </w:rPr>
        <w:t xml:space="preserve"> </w:t>
      </w:r>
      <w:r w:rsidRPr="002648A5">
        <w:rPr>
          <w:rFonts w:ascii="Tahoma" w:hAnsi="Tahoma" w:cs="Tahoma" w:hint="cs"/>
          <w:sz w:val="17"/>
          <w:szCs w:val="17"/>
          <w:rtl/>
        </w:rPr>
        <w:t>מקצועיים</w:t>
      </w:r>
      <w:r w:rsidRPr="002648A5">
        <w:rPr>
          <w:rFonts w:ascii="Tahoma" w:hAnsi="Tahoma" w:cs="Tahoma"/>
          <w:sz w:val="17"/>
          <w:szCs w:val="17"/>
          <w:rtl/>
        </w:rPr>
        <w:t xml:space="preserve">: </w:t>
      </w:r>
      <w:r w:rsidRPr="002648A5">
        <w:rPr>
          <w:rFonts w:ascii="Tahoma" w:hAnsi="Tahoma" w:cs="Tahoma" w:hint="cs"/>
          <w:sz w:val="17"/>
          <w:szCs w:val="17"/>
          <w:rtl/>
        </w:rPr>
        <w:t>אגף</w:t>
      </w:r>
      <w:r w:rsidRPr="002648A5">
        <w:rPr>
          <w:rFonts w:ascii="Tahoma" w:hAnsi="Tahoma" w:cs="Tahoma"/>
          <w:sz w:val="17"/>
          <w:szCs w:val="17"/>
          <w:rtl/>
        </w:rPr>
        <w:t xml:space="preserve"> </w:t>
      </w:r>
      <w:r w:rsidRPr="002648A5">
        <w:rPr>
          <w:rFonts w:ascii="Tahoma" w:hAnsi="Tahoma" w:cs="Tahoma" w:hint="cs"/>
          <w:sz w:val="17"/>
          <w:szCs w:val="17"/>
          <w:rtl/>
        </w:rPr>
        <w:t>התקינה</w:t>
      </w:r>
      <w:r w:rsidRPr="002648A5">
        <w:rPr>
          <w:rFonts w:ascii="Tahoma" w:hAnsi="Tahoma" w:cs="Tahoma"/>
          <w:sz w:val="17"/>
          <w:szCs w:val="17"/>
          <w:rtl/>
        </w:rPr>
        <w:t xml:space="preserve"> - </w:t>
      </w:r>
      <w:r w:rsidRPr="002648A5">
        <w:rPr>
          <w:rFonts w:ascii="Tahoma" w:hAnsi="Tahoma" w:cs="Tahoma" w:hint="cs"/>
          <w:sz w:val="17"/>
          <w:szCs w:val="17"/>
          <w:rtl/>
        </w:rPr>
        <w:t>המופקד</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הכנת</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והמפרטים</w:t>
      </w:r>
      <w:r w:rsidRPr="002648A5">
        <w:rPr>
          <w:rFonts w:ascii="Tahoma" w:hAnsi="Tahoma" w:cs="Tahoma"/>
          <w:sz w:val="17"/>
          <w:szCs w:val="17"/>
          <w:rtl/>
        </w:rPr>
        <w:t xml:space="preserve"> </w:t>
      </w:r>
      <w:r w:rsidRPr="002648A5">
        <w:rPr>
          <w:rFonts w:ascii="Tahoma" w:hAnsi="Tahoma" w:cs="Tahoma" w:hint="cs"/>
          <w:sz w:val="17"/>
          <w:szCs w:val="17"/>
          <w:rtl/>
        </w:rPr>
        <w:t>ועל</w:t>
      </w:r>
      <w:r w:rsidRPr="002648A5">
        <w:rPr>
          <w:rFonts w:ascii="Tahoma" w:hAnsi="Tahoma" w:cs="Tahoma"/>
          <w:sz w:val="17"/>
          <w:szCs w:val="17"/>
          <w:rtl/>
        </w:rPr>
        <w:t xml:space="preserve"> </w:t>
      </w:r>
      <w:r w:rsidRPr="002648A5">
        <w:rPr>
          <w:rFonts w:ascii="Tahoma" w:hAnsi="Tahoma" w:cs="Tahoma" w:hint="cs"/>
          <w:sz w:val="17"/>
          <w:szCs w:val="17"/>
          <w:rtl/>
        </w:rPr>
        <w:t>הקשרים</w:t>
      </w:r>
      <w:r w:rsidRPr="002648A5">
        <w:rPr>
          <w:rFonts w:ascii="Tahoma" w:hAnsi="Tahoma" w:cs="Tahoma"/>
          <w:sz w:val="17"/>
          <w:szCs w:val="17"/>
          <w:rtl/>
        </w:rPr>
        <w:t xml:space="preserve"> </w:t>
      </w:r>
      <w:r w:rsidRPr="002648A5">
        <w:rPr>
          <w:rFonts w:ascii="Tahoma" w:hAnsi="Tahoma" w:cs="Tahoma" w:hint="cs"/>
          <w:sz w:val="17"/>
          <w:szCs w:val="17"/>
          <w:rtl/>
        </w:rPr>
        <w:t>הבין</w:t>
      </w:r>
      <w:r w:rsidRPr="002648A5">
        <w:rPr>
          <w:rFonts w:ascii="Tahoma" w:hAnsi="Tahoma" w:cs="Tahoma"/>
          <w:sz w:val="17"/>
          <w:szCs w:val="17"/>
          <w:rtl/>
        </w:rPr>
        <w:t xml:space="preserve">-לאומיים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אגף</w:t>
      </w:r>
      <w:r w:rsidRPr="002648A5">
        <w:rPr>
          <w:rFonts w:ascii="Tahoma" w:hAnsi="Tahoma" w:cs="Tahoma"/>
          <w:sz w:val="17"/>
          <w:szCs w:val="17"/>
          <w:rtl/>
        </w:rPr>
        <w:t xml:space="preserve"> </w:t>
      </w:r>
      <w:r w:rsidRPr="002648A5">
        <w:rPr>
          <w:rFonts w:ascii="Tahoma" w:hAnsi="Tahoma" w:cs="Tahoma" w:hint="cs"/>
          <w:sz w:val="17"/>
          <w:szCs w:val="17"/>
          <w:rtl/>
        </w:rPr>
        <w:t>התעשייה</w:t>
      </w:r>
      <w:r w:rsidRPr="002648A5">
        <w:rPr>
          <w:rFonts w:ascii="Tahoma" w:hAnsi="Tahoma" w:cs="Tahoma"/>
          <w:sz w:val="17"/>
          <w:szCs w:val="17"/>
          <w:rtl/>
        </w:rPr>
        <w:t xml:space="preserve"> </w:t>
      </w:r>
      <w:r w:rsidRPr="002648A5">
        <w:rPr>
          <w:rFonts w:ascii="Tahoma" w:hAnsi="Tahoma" w:cs="Tahoma" w:hint="cs"/>
          <w:sz w:val="17"/>
          <w:szCs w:val="17"/>
          <w:rtl/>
        </w:rPr>
        <w:t>ואגף</w:t>
      </w:r>
      <w:r w:rsidRPr="002648A5">
        <w:rPr>
          <w:rFonts w:ascii="Tahoma" w:hAnsi="Tahoma" w:cs="Tahoma"/>
          <w:sz w:val="17"/>
          <w:szCs w:val="17"/>
          <w:rtl/>
        </w:rPr>
        <w:t xml:space="preserve"> </w:t>
      </w:r>
      <w:r w:rsidRPr="002648A5">
        <w:rPr>
          <w:rFonts w:ascii="Tahoma" w:hAnsi="Tahoma" w:cs="Tahoma" w:hint="cs"/>
          <w:sz w:val="17"/>
          <w:szCs w:val="17"/>
          <w:rtl/>
        </w:rPr>
        <w:t>הבניין</w:t>
      </w:r>
      <w:r w:rsidRPr="002648A5">
        <w:rPr>
          <w:rFonts w:ascii="Tahoma" w:hAnsi="Tahoma" w:cs="Tahoma"/>
          <w:sz w:val="17"/>
          <w:szCs w:val="17"/>
          <w:rtl/>
        </w:rPr>
        <w:t xml:space="preserve"> - </w:t>
      </w:r>
      <w:r w:rsidRPr="002648A5">
        <w:rPr>
          <w:rFonts w:ascii="Tahoma" w:hAnsi="Tahoma" w:cs="Tahoma" w:hint="cs"/>
          <w:sz w:val="17"/>
          <w:szCs w:val="17"/>
          <w:rtl/>
        </w:rPr>
        <w:t>המופקדים</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ביצוע</w:t>
      </w:r>
      <w:r w:rsidRPr="002648A5">
        <w:rPr>
          <w:rFonts w:ascii="Tahoma" w:hAnsi="Tahoma" w:cs="Tahoma"/>
          <w:sz w:val="17"/>
          <w:szCs w:val="17"/>
          <w:rtl/>
        </w:rPr>
        <w:t xml:space="preserve"> </w:t>
      </w:r>
      <w:r w:rsidRPr="002648A5">
        <w:rPr>
          <w:rFonts w:ascii="Tahoma" w:hAnsi="Tahoma" w:cs="Tahoma" w:hint="cs"/>
          <w:sz w:val="17"/>
          <w:szCs w:val="17"/>
          <w:rtl/>
        </w:rPr>
        <w:t>בדיקות</w:t>
      </w:r>
      <w:r w:rsidRPr="002648A5">
        <w:rPr>
          <w:rFonts w:ascii="Tahoma" w:hAnsi="Tahoma" w:cs="Tahoma"/>
          <w:sz w:val="17"/>
          <w:szCs w:val="17"/>
          <w:rtl/>
        </w:rPr>
        <w:t xml:space="preserve"> </w:t>
      </w:r>
      <w:r w:rsidRPr="002648A5">
        <w:rPr>
          <w:rFonts w:ascii="Tahoma" w:hAnsi="Tahoma" w:cs="Tahoma" w:hint="cs"/>
          <w:sz w:val="17"/>
          <w:szCs w:val="17"/>
          <w:rtl/>
        </w:rPr>
        <w:t>התאמה</w:t>
      </w:r>
      <w:r w:rsidRPr="002648A5">
        <w:rPr>
          <w:rFonts w:ascii="Tahoma" w:hAnsi="Tahoma" w:cs="Tahoma"/>
          <w:sz w:val="17"/>
          <w:szCs w:val="17"/>
          <w:rtl/>
        </w:rPr>
        <w:t xml:space="preserve"> </w:t>
      </w:r>
      <w:r w:rsidRPr="002648A5">
        <w:rPr>
          <w:rFonts w:ascii="Tahoma" w:hAnsi="Tahoma" w:cs="Tahoma" w:hint="cs"/>
          <w:sz w:val="17"/>
          <w:szCs w:val="17"/>
          <w:rtl/>
        </w:rPr>
        <w:t>לתקן</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ידי</w:t>
      </w:r>
      <w:r w:rsidRPr="002648A5">
        <w:rPr>
          <w:rFonts w:ascii="Tahoma" w:hAnsi="Tahoma" w:cs="Tahoma"/>
          <w:sz w:val="17"/>
          <w:szCs w:val="17"/>
          <w:rtl/>
        </w:rPr>
        <w:t xml:space="preserve"> </w:t>
      </w:r>
      <w:r w:rsidRPr="002648A5">
        <w:rPr>
          <w:rFonts w:ascii="Tahoma" w:hAnsi="Tahoma" w:cs="Tahoma" w:hint="cs"/>
          <w:sz w:val="17"/>
          <w:szCs w:val="17"/>
          <w:rtl/>
        </w:rPr>
        <w:t>מעבדות</w:t>
      </w:r>
      <w:r w:rsidRPr="002648A5">
        <w:rPr>
          <w:rFonts w:ascii="Tahoma" w:hAnsi="Tahoma" w:cs="Tahoma"/>
          <w:sz w:val="17"/>
          <w:szCs w:val="17"/>
          <w:rtl/>
        </w:rPr>
        <w:t xml:space="preserve"> </w:t>
      </w:r>
      <w:r w:rsidRPr="002648A5">
        <w:rPr>
          <w:rFonts w:ascii="Tahoma" w:hAnsi="Tahoma" w:cs="Tahoma" w:hint="cs"/>
          <w:sz w:val="17"/>
          <w:szCs w:val="17"/>
          <w:rtl/>
        </w:rPr>
        <w:t>בדיקה</w:t>
      </w:r>
      <w:r w:rsidRPr="002648A5">
        <w:rPr>
          <w:rFonts w:ascii="Tahoma" w:hAnsi="Tahoma" w:cs="Tahoma"/>
          <w:sz w:val="17"/>
          <w:szCs w:val="17"/>
          <w:rtl/>
        </w:rPr>
        <w:t xml:space="preserve"> </w:t>
      </w:r>
      <w:r w:rsidRPr="002648A5">
        <w:rPr>
          <w:rFonts w:ascii="Tahoma" w:hAnsi="Tahoma" w:cs="Tahoma" w:hint="cs"/>
          <w:sz w:val="17"/>
          <w:szCs w:val="17"/>
          <w:rtl/>
        </w:rPr>
        <w:t>ועל</w:t>
      </w:r>
      <w:r w:rsidRPr="002648A5">
        <w:rPr>
          <w:rFonts w:ascii="Tahoma" w:hAnsi="Tahoma" w:cs="Tahoma"/>
          <w:sz w:val="17"/>
          <w:szCs w:val="17"/>
          <w:rtl/>
        </w:rPr>
        <w:t xml:space="preserve"> </w:t>
      </w:r>
      <w:r w:rsidRPr="002648A5">
        <w:rPr>
          <w:rFonts w:ascii="Tahoma" w:hAnsi="Tahoma" w:cs="Tahoma" w:hint="cs"/>
          <w:sz w:val="17"/>
          <w:szCs w:val="17"/>
          <w:rtl/>
        </w:rPr>
        <w:t>מתן</w:t>
      </w:r>
      <w:r w:rsidRPr="002648A5">
        <w:rPr>
          <w:rFonts w:ascii="Tahoma" w:hAnsi="Tahoma" w:cs="Tahoma"/>
          <w:sz w:val="17"/>
          <w:szCs w:val="17"/>
          <w:rtl/>
        </w:rPr>
        <w:t xml:space="preserve"> </w:t>
      </w:r>
      <w:r w:rsidRPr="002648A5">
        <w:rPr>
          <w:rFonts w:ascii="Tahoma" w:hAnsi="Tahoma" w:cs="Tahoma" w:hint="cs"/>
          <w:sz w:val="17"/>
          <w:szCs w:val="17"/>
          <w:rtl/>
        </w:rPr>
        <w:t>תעודות</w:t>
      </w:r>
      <w:r w:rsidRPr="002648A5">
        <w:rPr>
          <w:rFonts w:ascii="Tahoma" w:hAnsi="Tahoma" w:cs="Tahoma"/>
          <w:sz w:val="17"/>
          <w:szCs w:val="17"/>
          <w:rtl/>
        </w:rPr>
        <w:t xml:space="preserve"> </w:t>
      </w:r>
      <w:r w:rsidRPr="002648A5">
        <w:rPr>
          <w:rFonts w:ascii="Tahoma" w:hAnsi="Tahoma" w:cs="Tahoma" w:hint="cs"/>
          <w:sz w:val="17"/>
          <w:szCs w:val="17"/>
          <w:rtl/>
        </w:rPr>
        <w:t>בדיקה, כל אחד בתחומו;</w:t>
      </w:r>
      <w:r w:rsidRPr="002648A5">
        <w:rPr>
          <w:rFonts w:ascii="Tahoma" w:hAnsi="Tahoma" w:cs="Tahoma"/>
          <w:sz w:val="17"/>
          <w:szCs w:val="17"/>
          <w:rtl/>
        </w:rPr>
        <w:t xml:space="preserve"> </w:t>
      </w:r>
      <w:r w:rsidRPr="002648A5">
        <w:rPr>
          <w:rFonts w:ascii="Tahoma" w:hAnsi="Tahoma" w:cs="Tahoma" w:hint="cs"/>
          <w:sz w:val="17"/>
          <w:szCs w:val="17"/>
          <w:rtl/>
        </w:rPr>
        <w:t>ואגף</w:t>
      </w:r>
      <w:r w:rsidRPr="002648A5">
        <w:rPr>
          <w:rFonts w:ascii="Tahoma" w:hAnsi="Tahoma" w:cs="Tahoma"/>
          <w:sz w:val="17"/>
          <w:szCs w:val="17"/>
          <w:rtl/>
        </w:rPr>
        <w:t xml:space="preserve"> </w:t>
      </w:r>
      <w:r w:rsidRPr="002648A5">
        <w:rPr>
          <w:rFonts w:ascii="Tahoma" w:hAnsi="Tahoma" w:cs="Tahoma" w:hint="cs"/>
          <w:sz w:val="17"/>
          <w:szCs w:val="17"/>
          <w:rtl/>
        </w:rPr>
        <w:t>איכות</w:t>
      </w:r>
      <w:r w:rsidRPr="002648A5">
        <w:rPr>
          <w:rFonts w:ascii="Tahoma" w:hAnsi="Tahoma" w:cs="Tahoma"/>
          <w:sz w:val="17"/>
          <w:szCs w:val="17"/>
          <w:rtl/>
        </w:rPr>
        <w:t xml:space="preserve"> </w:t>
      </w:r>
      <w:r w:rsidRPr="002648A5">
        <w:rPr>
          <w:rFonts w:ascii="Tahoma" w:hAnsi="Tahoma" w:cs="Tahoma" w:hint="cs"/>
          <w:sz w:val="17"/>
          <w:szCs w:val="17"/>
          <w:rtl/>
        </w:rPr>
        <w:t>והסמכה</w:t>
      </w:r>
      <w:r w:rsidRPr="002648A5">
        <w:rPr>
          <w:rFonts w:ascii="Tahoma" w:hAnsi="Tahoma" w:cs="Tahoma"/>
          <w:sz w:val="17"/>
          <w:szCs w:val="17"/>
          <w:rtl/>
        </w:rPr>
        <w:t xml:space="preserve"> - </w:t>
      </w:r>
      <w:r w:rsidRPr="002648A5">
        <w:rPr>
          <w:rFonts w:ascii="Tahoma" w:hAnsi="Tahoma" w:cs="Tahoma" w:hint="cs"/>
          <w:sz w:val="17"/>
          <w:szCs w:val="17"/>
          <w:rtl/>
        </w:rPr>
        <w:t>המנפיק</w:t>
      </w:r>
      <w:r w:rsidRPr="002648A5">
        <w:rPr>
          <w:rFonts w:ascii="Tahoma" w:hAnsi="Tahoma" w:cs="Tahoma"/>
          <w:sz w:val="17"/>
          <w:szCs w:val="17"/>
          <w:rtl/>
        </w:rPr>
        <w:t xml:space="preserve"> </w:t>
      </w:r>
      <w:r w:rsidRPr="002648A5">
        <w:rPr>
          <w:rFonts w:ascii="Tahoma" w:hAnsi="Tahoma" w:cs="Tahoma" w:hint="cs"/>
          <w:sz w:val="17"/>
          <w:szCs w:val="17"/>
          <w:rtl/>
        </w:rPr>
        <w:t>היתרים</w:t>
      </w:r>
      <w:r w:rsidRPr="002648A5">
        <w:rPr>
          <w:rFonts w:ascii="Tahoma" w:hAnsi="Tahoma" w:cs="Tahoma"/>
          <w:sz w:val="17"/>
          <w:szCs w:val="17"/>
          <w:rtl/>
        </w:rPr>
        <w:t xml:space="preserve"> </w:t>
      </w:r>
      <w:r w:rsidRPr="002648A5">
        <w:rPr>
          <w:rFonts w:ascii="Tahoma" w:hAnsi="Tahoma" w:cs="Tahoma" w:hint="cs"/>
          <w:sz w:val="17"/>
          <w:szCs w:val="17"/>
          <w:rtl/>
        </w:rPr>
        <w:t>לסמן</w:t>
      </w:r>
      <w:r w:rsidRPr="002648A5">
        <w:rPr>
          <w:rFonts w:ascii="Tahoma" w:hAnsi="Tahoma" w:cs="Tahoma"/>
          <w:sz w:val="17"/>
          <w:szCs w:val="17"/>
          <w:rtl/>
        </w:rPr>
        <w:t xml:space="preserve">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בתו</w:t>
      </w:r>
      <w:r w:rsidRPr="002648A5">
        <w:rPr>
          <w:rFonts w:ascii="Tahoma" w:hAnsi="Tahoma" w:cs="Tahoma"/>
          <w:sz w:val="17"/>
          <w:szCs w:val="17"/>
          <w:rtl/>
        </w:rPr>
        <w:t xml:space="preserve"> </w:t>
      </w:r>
      <w:r w:rsidRPr="002648A5">
        <w:rPr>
          <w:rFonts w:ascii="Tahoma" w:hAnsi="Tahoma" w:cs="Tahoma" w:hint="cs"/>
          <w:sz w:val="17"/>
          <w:szCs w:val="17"/>
          <w:rtl/>
        </w:rPr>
        <w:t>תקן</w:t>
      </w:r>
      <w:r>
        <w:rPr>
          <w:rStyle w:val="FootnoteReference"/>
          <w:rFonts w:ascii="Tahoma" w:hAnsi="Tahoma" w:cs="Tahoma"/>
          <w:sz w:val="17"/>
          <w:szCs w:val="17"/>
          <w:rtl/>
        </w:rPr>
        <w:footnoteReference w:id="10"/>
      </w:r>
      <w:r w:rsidRPr="002648A5">
        <w:rPr>
          <w:rFonts w:ascii="Tahoma" w:hAnsi="Tahoma" w:cs="Tahoma" w:hint="cs"/>
          <w:sz w:val="17"/>
          <w:szCs w:val="17"/>
          <w:rtl/>
        </w:rPr>
        <w:t>,</w:t>
      </w:r>
      <w:r w:rsidRPr="002648A5">
        <w:rPr>
          <w:rFonts w:ascii="Tahoma" w:hAnsi="Tahoma" w:cs="Tahoma"/>
          <w:sz w:val="17"/>
          <w:szCs w:val="17"/>
          <w:rtl/>
        </w:rPr>
        <w:t xml:space="preserve"> מכוח החוק או </w:t>
      </w:r>
      <w:r w:rsidRPr="002648A5">
        <w:rPr>
          <w:rFonts w:ascii="Tahoma" w:hAnsi="Tahoma" w:cs="Tahoma" w:hint="cs"/>
          <w:sz w:val="17"/>
          <w:szCs w:val="17"/>
          <w:rtl/>
        </w:rPr>
        <w:t>על</w:t>
      </w:r>
      <w:r w:rsidRPr="002648A5">
        <w:rPr>
          <w:rFonts w:ascii="Tahoma" w:hAnsi="Tahoma" w:cs="Tahoma"/>
          <w:sz w:val="17"/>
          <w:szCs w:val="17"/>
          <w:rtl/>
        </w:rPr>
        <w:t xml:space="preserve"> פי </w:t>
      </w:r>
      <w:r w:rsidRPr="002648A5">
        <w:rPr>
          <w:rFonts w:ascii="Tahoma" w:hAnsi="Tahoma" w:cs="Tahoma" w:hint="cs"/>
          <w:sz w:val="17"/>
          <w:szCs w:val="17"/>
          <w:rtl/>
        </w:rPr>
        <w:t>בקשת</w:t>
      </w:r>
      <w:r w:rsidRPr="002648A5">
        <w:rPr>
          <w:rFonts w:ascii="Tahoma" w:hAnsi="Tahoma" w:cs="Tahoma"/>
          <w:sz w:val="17"/>
          <w:szCs w:val="17"/>
          <w:rtl/>
        </w:rPr>
        <w:t xml:space="preserve"> היצרן</w:t>
      </w:r>
      <w:r w:rsidRPr="002648A5">
        <w:rPr>
          <w:rFonts w:ascii="Tahoma" w:hAnsi="Tahoma" w:cs="Tahoma" w:hint="cs"/>
          <w:sz w:val="17"/>
          <w:szCs w:val="17"/>
          <w:rtl/>
        </w:rPr>
        <w:t>,</w:t>
      </w:r>
      <w:r w:rsidRPr="002648A5">
        <w:rPr>
          <w:rFonts w:ascii="Tahoma" w:hAnsi="Tahoma" w:cs="Tahoma"/>
          <w:sz w:val="17"/>
          <w:szCs w:val="17"/>
          <w:rtl/>
        </w:rPr>
        <w:t xml:space="preserve"> ומעניק תעודות על ניהול מערכות איכות.</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בשנת</w:t>
      </w:r>
      <w:r w:rsidRPr="002648A5">
        <w:rPr>
          <w:rFonts w:ascii="Tahoma" w:hAnsi="Tahoma" w:cs="Tahoma"/>
          <w:sz w:val="17"/>
          <w:szCs w:val="17"/>
          <w:rtl/>
        </w:rPr>
        <w:t xml:space="preserve"> 201</w:t>
      </w:r>
      <w:r w:rsidRPr="002648A5">
        <w:rPr>
          <w:rFonts w:ascii="Tahoma" w:hAnsi="Tahoma" w:cs="Tahoma" w:hint="cs"/>
          <w:sz w:val="17"/>
          <w:szCs w:val="17"/>
          <w:rtl/>
        </w:rPr>
        <w:t>4</w:t>
      </w:r>
      <w:r w:rsidRPr="002648A5">
        <w:rPr>
          <w:rFonts w:ascii="Tahoma" w:hAnsi="Tahoma" w:cs="Tahoma"/>
          <w:sz w:val="17"/>
          <w:szCs w:val="17"/>
          <w:rtl/>
        </w:rPr>
        <w:t xml:space="preserve"> </w:t>
      </w:r>
      <w:r w:rsidRPr="002648A5">
        <w:rPr>
          <w:rFonts w:ascii="Tahoma" w:hAnsi="Tahoma" w:cs="Tahoma" w:hint="cs"/>
          <w:sz w:val="17"/>
          <w:szCs w:val="17"/>
          <w:rtl/>
        </w:rPr>
        <w:t>היו</w:t>
      </w:r>
      <w:r w:rsidRPr="002648A5">
        <w:rPr>
          <w:rFonts w:ascii="Tahoma" w:hAnsi="Tahoma" w:cs="Tahoma"/>
          <w:sz w:val="17"/>
          <w:szCs w:val="17"/>
          <w:rtl/>
        </w:rPr>
        <w:t xml:space="preserve"> הכנסות</w:t>
      </w:r>
      <w:r w:rsidRPr="002648A5">
        <w:rPr>
          <w:rFonts w:ascii="Tahoma" w:hAnsi="Tahoma" w:cs="Tahoma" w:hint="cs"/>
          <w:sz w:val="17"/>
          <w:szCs w:val="17"/>
          <w:rtl/>
        </w:rPr>
        <w:t xml:space="preserve"> המכון</w:t>
      </w:r>
      <w:r w:rsidRPr="002648A5">
        <w:rPr>
          <w:rFonts w:ascii="Tahoma" w:hAnsi="Tahoma" w:cs="Tahoma"/>
          <w:sz w:val="17"/>
          <w:szCs w:val="17"/>
          <w:rtl/>
        </w:rPr>
        <w:t xml:space="preserve"> כ-3</w:t>
      </w:r>
      <w:r w:rsidRPr="002648A5">
        <w:rPr>
          <w:rFonts w:ascii="Tahoma" w:hAnsi="Tahoma" w:cs="Tahoma" w:hint="cs"/>
          <w:sz w:val="17"/>
          <w:szCs w:val="17"/>
          <w:rtl/>
        </w:rPr>
        <w:t>92</w:t>
      </w:r>
      <w:r w:rsidRPr="002648A5">
        <w:rPr>
          <w:rFonts w:ascii="Tahoma" w:hAnsi="Tahoma" w:cs="Tahoma"/>
          <w:sz w:val="17"/>
          <w:szCs w:val="17"/>
          <w:rtl/>
        </w:rPr>
        <w:t xml:space="preserve"> </w:t>
      </w:r>
      <w:r w:rsidRPr="002648A5">
        <w:rPr>
          <w:rFonts w:ascii="Tahoma" w:hAnsi="Tahoma" w:cs="Tahoma" w:hint="cs"/>
          <w:sz w:val="17"/>
          <w:szCs w:val="17"/>
          <w:rtl/>
        </w:rPr>
        <w:t>מיליוני ש"ח, ועודפיו היו כ-5.2 מיליוני ש"ח</w:t>
      </w:r>
      <w:r>
        <w:rPr>
          <w:rStyle w:val="FootnoteReference"/>
          <w:rFonts w:ascii="Tahoma" w:hAnsi="Tahoma" w:cs="Tahoma"/>
          <w:sz w:val="17"/>
          <w:szCs w:val="17"/>
          <w:rtl/>
        </w:rPr>
        <w:footnoteReference w:id="11"/>
      </w:r>
      <w:r w:rsidRPr="002648A5">
        <w:rPr>
          <w:rFonts w:ascii="Tahoma" w:hAnsi="Tahoma" w:cs="Tahoma" w:hint="cs"/>
          <w:sz w:val="17"/>
          <w:szCs w:val="17"/>
          <w:rtl/>
        </w:rPr>
        <w:t>, ובשנת 2015</w:t>
      </w:r>
      <w:r>
        <w:rPr>
          <w:rStyle w:val="FootnoteReference"/>
          <w:rFonts w:ascii="Tahoma" w:hAnsi="Tahoma" w:cs="Tahoma"/>
          <w:sz w:val="17"/>
          <w:szCs w:val="17"/>
          <w:rtl/>
        </w:rPr>
        <w:footnoteReference w:id="12"/>
      </w:r>
      <w:r w:rsidRPr="002648A5">
        <w:rPr>
          <w:rFonts w:ascii="Tahoma" w:hAnsi="Tahoma" w:cs="Tahoma" w:hint="cs"/>
          <w:sz w:val="17"/>
          <w:szCs w:val="17"/>
          <w:rtl/>
        </w:rPr>
        <w:t xml:space="preserve"> כ</w:t>
      </w:r>
      <w:r w:rsidRPr="002648A5">
        <w:rPr>
          <w:rFonts w:ascii="Tahoma" w:hAnsi="Tahoma" w:cs="Tahoma"/>
          <w:sz w:val="17"/>
          <w:szCs w:val="17"/>
          <w:rtl/>
        </w:rPr>
        <w:t>-</w:t>
      </w:r>
      <w:r w:rsidRPr="002648A5">
        <w:rPr>
          <w:rFonts w:ascii="Tahoma" w:hAnsi="Tahoma" w:cs="Tahoma" w:hint="cs"/>
          <w:sz w:val="17"/>
          <w:szCs w:val="17"/>
          <w:rtl/>
        </w:rPr>
        <w:t>403</w:t>
      </w:r>
      <w:r w:rsidRPr="002648A5">
        <w:rPr>
          <w:rFonts w:ascii="Tahoma" w:hAnsi="Tahoma" w:cs="Tahoma"/>
          <w:sz w:val="17"/>
          <w:szCs w:val="17"/>
          <w:rtl/>
        </w:rPr>
        <w:t xml:space="preserve"> </w:t>
      </w:r>
      <w:r w:rsidRPr="002648A5">
        <w:rPr>
          <w:rFonts w:ascii="Tahoma" w:hAnsi="Tahoma" w:cs="Tahoma" w:hint="cs"/>
          <w:sz w:val="17"/>
          <w:szCs w:val="17"/>
          <w:rtl/>
        </w:rPr>
        <w:t>מיליוני</w:t>
      </w:r>
      <w:r w:rsidRPr="002648A5">
        <w:rPr>
          <w:rFonts w:ascii="Tahoma" w:hAnsi="Tahoma" w:cs="Tahoma"/>
          <w:sz w:val="17"/>
          <w:szCs w:val="17"/>
          <w:rtl/>
        </w:rPr>
        <w:t xml:space="preserve"> ש"</w:t>
      </w:r>
      <w:r w:rsidRPr="002648A5">
        <w:rPr>
          <w:rFonts w:ascii="Tahoma" w:hAnsi="Tahoma" w:cs="Tahoma" w:hint="cs"/>
          <w:sz w:val="17"/>
          <w:szCs w:val="17"/>
          <w:rtl/>
        </w:rPr>
        <w:t>ח</w:t>
      </w:r>
      <w:r w:rsidRPr="002648A5">
        <w:rPr>
          <w:rFonts w:ascii="Tahoma" w:hAnsi="Tahoma" w:cs="Tahoma"/>
          <w:sz w:val="17"/>
          <w:szCs w:val="17"/>
          <w:rtl/>
        </w:rPr>
        <w:t xml:space="preserve">, </w:t>
      </w:r>
      <w:r w:rsidRPr="002648A5">
        <w:rPr>
          <w:rFonts w:ascii="Tahoma" w:hAnsi="Tahoma" w:cs="Tahoma" w:hint="cs"/>
          <w:sz w:val="17"/>
          <w:szCs w:val="17"/>
          <w:rtl/>
        </w:rPr>
        <w:t>ועודפיו היו כ-5.4 מיליוני ש"ח</w:t>
      </w:r>
      <w:r w:rsidRPr="002648A5">
        <w:rPr>
          <w:rFonts w:ascii="Tahoma" w:hAnsi="Tahoma" w:cs="Tahoma"/>
          <w:sz w:val="17"/>
          <w:szCs w:val="17"/>
          <w:rtl/>
        </w:rPr>
        <w:t xml:space="preserve">. </w:t>
      </w:r>
      <w:r w:rsidRPr="002648A5">
        <w:rPr>
          <w:rFonts w:ascii="Tahoma" w:hAnsi="Tahoma" w:cs="Tahoma" w:hint="cs"/>
          <w:sz w:val="17"/>
          <w:szCs w:val="17"/>
          <w:rtl/>
        </w:rPr>
        <w:t>תקציב המכון לשנת 2016 עומד על כ-406 מיליוני ש"ח. בשנים האחרונות רווחי המכון נובעים רק מאגף התעשייה</w:t>
      </w:r>
      <w:r>
        <w:rPr>
          <w:rStyle w:val="FootnoteReference"/>
          <w:rFonts w:ascii="Tahoma" w:hAnsi="Tahoma" w:cs="Tahoma"/>
          <w:sz w:val="17"/>
          <w:szCs w:val="17"/>
          <w:rtl/>
        </w:rPr>
        <w:footnoteReference w:id="13"/>
      </w:r>
      <w:r w:rsidRPr="002648A5">
        <w:rPr>
          <w:rFonts w:ascii="Tahoma" w:hAnsi="Tahoma" w:cs="Tahoma" w:hint="cs"/>
          <w:sz w:val="17"/>
          <w:szCs w:val="17"/>
          <w:rtl/>
        </w:rPr>
        <w:t>. בשנת</w:t>
      </w:r>
      <w:r w:rsidRPr="002648A5">
        <w:rPr>
          <w:rFonts w:ascii="Tahoma" w:hAnsi="Tahoma" w:cs="Tahoma"/>
          <w:sz w:val="17"/>
          <w:szCs w:val="17"/>
          <w:rtl/>
        </w:rPr>
        <w:t xml:space="preserve"> 2015 הועסקו במכון התקנים כ-1,100 עובדים. מר רן כהן כיהן </w:t>
      </w:r>
      <w:r w:rsidRPr="002648A5">
        <w:rPr>
          <w:rFonts w:ascii="Tahoma" w:hAnsi="Tahoma" w:cs="Tahoma" w:hint="cs"/>
          <w:sz w:val="17"/>
          <w:szCs w:val="17"/>
          <w:rtl/>
        </w:rPr>
        <w:t>כיו</w:t>
      </w:r>
      <w:r w:rsidRPr="002648A5">
        <w:rPr>
          <w:rFonts w:ascii="Tahoma" w:hAnsi="Tahoma" w:cs="Tahoma"/>
          <w:sz w:val="17"/>
          <w:szCs w:val="17"/>
          <w:rtl/>
        </w:rPr>
        <w:t xml:space="preserve">"ר </w:t>
      </w:r>
      <w:r w:rsidRPr="002648A5">
        <w:rPr>
          <w:rFonts w:ascii="Tahoma" w:hAnsi="Tahoma" w:cs="Tahoma" w:hint="cs"/>
          <w:sz w:val="17"/>
          <w:szCs w:val="17"/>
          <w:rtl/>
        </w:rPr>
        <w:t>המכון</w:t>
      </w:r>
      <w:r w:rsidRPr="002648A5">
        <w:rPr>
          <w:rFonts w:ascii="Tahoma" w:hAnsi="Tahoma" w:cs="Tahoma"/>
          <w:sz w:val="17"/>
          <w:szCs w:val="17"/>
          <w:rtl/>
        </w:rPr>
        <w:t xml:space="preserve"> מאוגוסט 2011 ועד פברואר 2016</w:t>
      </w:r>
      <w:r w:rsidRPr="002648A5">
        <w:rPr>
          <w:rFonts w:ascii="Tahoma" w:hAnsi="Tahoma" w:cs="Tahoma" w:hint="cs"/>
          <w:sz w:val="17"/>
          <w:szCs w:val="17"/>
          <w:rtl/>
        </w:rPr>
        <w:t xml:space="preserve"> (להלן - יו"ר המכון לשעבר), ובמאי 2016 נבחר מר אורי דורי לשמש יו"ר המכון</w:t>
      </w:r>
      <w:r w:rsidRPr="002648A5">
        <w:rPr>
          <w:rFonts w:ascii="Tahoma" w:hAnsi="Tahoma" w:cs="Tahoma"/>
          <w:sz w:val="17"/>
          <w:szCs w:val="17"/>
          <w:rtl/>
        </w:rPr>
        <w:t xml:space="preserve">. ממאי 2010 ועד יוני 2015 כיהן מר </w:t>
      </w:r>
      <w:r w:rsidRPr="002648A5">
        <w:rPr>
          <w:rFonts w:ascii="Tahoma" w:hAnsi="Tahoma" w:cs="Tahoma" w:hint="cs"/>
          <w:sz w:val="17"/>
          <w:szCs w:val="17"/>
          <w:rtl/>
        </w:rPr>
        <w:t>דני גולדשטיין</w:t>
      </w:r>
      <w:r w:rsidRPr="002648A5">
        <w:rPr>
          <w:rFonts w:ascii="Tahoma" w:hAnsi="Tahoma" w:cs="Tahoma"/>
          <w:sz w:val="17"/>
          <w:szCs w:val="17"/>
          <w:rtl/>
        </w:rPr>
        <w:t xml:space="preserve"> </w:t>
      </w:r>
      <w:r w:rsidRPr="002648A5">
        <w:rPr>
          <w:rFonts w:ascii="Tahoma" w:hAnsi="Tahoma" w:cs="Tahoma" w:hint="cs"/>
          <w:sz w:val="17"/>
          <w:szCs w:val="17"/>
          <w:rtl/>
        </w:rPr>
        <w:t>כמנכ</w:t>
      </w:r>
      <w:r w:rsidRPr="002648A5">
        <w:rPr>
          <w:rFonts w:ascii="Tahoma" w:hAnsi="Tahoma" w:cs="Tahoma"/>
          <w:sz w:val="17"/>
          <w:szCs w:val="17"/>
          <w:rtl/>
        </w:rPr>
        <w:t xml:space="preserve">"ל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ו</w:t>
      </w:r>
      <w:r w:rsidRPr="002648A5">
        <w:rPr>
          <w:rFonts w:ascii="Tahoma" w:hAnsi="Tahoma" w:cs="Tahoma"/>
          <w:sz w:val="17"/>
          <w:szCs w:val="17"/>
          <w:rtl/>
        </w:rPr>
        <w:t>ביולי 2015 מונה מר אלי שטיין למנכ"ל</w:t>
      </w:r>
      <w:r w:rsidRPr="002648A5">
        <w:rPr>
          <w:rFonts w:ascii="Tahoma" w:hAnsi="Tahoma" w:cs="Tahoma" w:hint="cs"/>
          <w:sz w:val="17"/>
          <w:szCs w:val="17"/>
          <w:rtl/>
        </w:rPr>
        <w:t xml:space="preserve"> שפרש מתפקידו בשל נסיבות אישיות ביולי 2016 (להלן - המנכ"ל או המנכ"ל שפרש). מיוני 2016 משמש מר דני </w:t>
      </w:r>
      <w:r w:rsidRPr="002648A5">
        <w:rPr>
          <w:rFonts w:ascii="Tahoma" w:hAnsi="Tahoma" w:cs="Tahoma" w:hint="cs"/>
          <w:sz w:val="17"/>
          <w:szCs w:val="17"/>
          <w:rtl/>
        </w:rPr>
        <w:t>עציוני</w:t>
      </w:r>
      <w:r w:rsidRPr="002648A5">
        <w:rPr>
          <w:rFonts w:ascii="Tahoma" w:hAnsi="Tahoma" w:cs="Tahoma" w:hint="cs"/>
          <w:sz w:val="17"/>
          <w:szCs w:val="17"/>
          <w:rtl/>
        </w:rPr>
        <w:t xml:space="preserve"> ממלא מקום המנכ"ל.</w:t>
      </w:r>
    </w:p>
    <w:p w:rsidR="00996DD6" w:rsidRPr="00884342" w:rsidP="001711E7">
      <w:pPr>
        <w:pStyle w:val="a7"/>
        <w:spacing w:line="269" w:lineRule="auto"/>
        <w:rPr>
          <w:rtl/>
        </w:rPr>
      </w:pPr>
    </w:p>
    <w:p w:rsidR="00996DD6" w:rsidP="001711E7">
      <w:pPr>
        <w:pStyle w:val="KOT4"/>
        <w:rPr>
          <w:rtl/>
        </w:rPr>
      </w:pPr>
      <w:r w:rsidRPr="00782EBB">
        <w:rPr>
          <w:rFonts w:hint="cs"/>
          <w:rtl/>
        </w:rPr>
        <w:t>פעולות</w:t>
      </w:r>
      <w:r w:rsidRPr="00782EBB">
        <w:rPr>
          <w:rtl/>
        </w:rPr>
        <w:t xml:space="preserve"> </w:t>
      </w:r>
      <w:r w:rsidRPr="00782EBB">
        <w:rPr>
          <w:rFonts w:hint="cs"/>
          <w:rtl/>
        </w:rPr>
        <w:t>הביקורת</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בחודשים</w:t>
      </w:r>
      <w:r w:rsidRPr="002648A5">
        <w:rPr>
          <w:rFonts w:ascii="Tahoma" w:hAnsi="Tahoma" w:cs="Tahoma"/>
          <w:sz w:val="17"/>
          <w:szCs w:val="17"/>
          <w:rtl/>
        </w:rPr>
        <w:t xml:space="preserve"> </w:t>
      </w:r>
      <w:r w:rsidRPr="002648A5">
        <w:rPr>
          <w:rFonts w:ascii="Tahoma" w:hAnsi="Tahoma" w:cs="Tahoma" w:hint="cs"/>
          <w:sz w:val="17"/>
          <w:szCs w:val="17"/>
          <w:rtl/>
        </w:rPr>
        <w:t>מרץ</w:t>
      </w:r>
      <w:r w:rsidRPr="002648A5">
        <w:rPr>
          <w:rFonts w:ascii="Tahoma" w:hAnsi="Tahoma" w:cs="Tahoma"/>
          <w:sz w:val="17"/>
          <w:szCs w:val="17"/>
          <w:rtl/>
        </w:rPr>
        <w:t xml:space="preserve"> 2015</w:t>
      </w:r>
      <w:r w:rsidRPr="002648A5">
        <w:rPr>
          <w:rFonts w:ascii="Tahoma" w:hAnsi="Tahoma" w:cs="Tahoma" w:hint="cs"/>
          <w:sz w:val="17"/>
          <w:szCs w:val="17"/>
          <w:rtl/>
        </w:rPr>
        <w:t xml:space="preserve"> עד</w:t>
      </w:r>
      <w:r w:rsidRPr="002648A5">
        <w:rPr>
          <w:rFonts w:ascii="Tahoma" w:hAnsi="Tahoma" w:cs="Tahoma"/>
          <w:sz w:val="17"/>
          <w:szCs w:val="17"/>
          <w:rtl/>
        </w:rPr>
        <w:t xml:space="preserve"> </w:t>
      </w:r>
      <w:r w:rsidRPr="002648A5">
        <w:rPr>
          <w:rFonts w:ascii="Tahoma" w:hAnsi="Tahoma" w:cs="Tahoma" w:hint="cs"/>
          <w:sz w:val="17"/>
          <w:szCs w:val="17"/>
          <w:rtl/>
        </w:rPr>
        <w:t>פברואר</w:t>
      </w:r>
      <w:r w:rsidRPr="002648A5">
        <w:rPr>
          <w:rFonts w:ascii="Tahoma" w:hAnsi="Tahoma" w:cs="Tahoma"/>
          <w:sz w:val="17"/>
          <w:szCs w:val="17"/>
          <w:rtl/>
        </w:rPr>
        <w:t xml:space="preserve"> 2016 עשה משרד מבקר המדינה ביקורת במכון</w:t>
      </w:r>
      <w:r w:rsidRPr="002648A5">
        <w:rPr>
          <w:rFonts w:ascii="Tahoma" w:hAnsi="Tahoma" w:cs="Tahoma" w:hint="cs"/>
          <w:sz w:val="17"/>
          <w:szCs w:val="17"/>
          <w:rtl/>
        </w:rPr>
        <w:t xml:space="preserve"> בנושאי </w:t>
      </w:r>
      <w:r w:rsidRPr="002648A5">
        <w:rPr>
          <w:rFonts w:ascii="Tahoma" w:hAnsi="Tahoma" w:cs="Tahoma" w:hint="cs"/>
          <w:sz w:val="17"/>
          <w:szCs w:val="17"/>
          <w:rtl/>
        </w:rPr>
        <w:t>מינהל</w:t>
      </w:r>
      <w:r w:rsidRPr="002648A5">
        <w:rPr>
          <w:rFonts w:ascii="Tahoma" w:hAnsi="Tahoma" w:cs="Tahoma" w:hint="cs"/>
          <w:sz w:val="17"/>
          <w:szCs w:val="17"/>
          <w:rtl/>
        </w:rPr>
        <w:t xml:space="preserve"> ובפעילויות ליבה</w:t>
      </w:r>
      <w:r w:rsidRPr="002648A5">
        <w:rPr>
          <w:rFonts w:ascii="Tahoma" w:hAnsi="Tahoma" w:cs="Tahoma"/>
          <w:sz w:val="17"/>
          <w:szCs w:val="17"/>
          <w:rtl/>
        </w:rPr>
        <w:t>. בדיק</w:t>
      </w:r>
      <w:r w:rsidRPr="002648A5">
        <w:rPr>
          <w:rFonts w:ascii="Tahoma" w:hAnsi="Tahoma" w:cs="Tahoma" w:hint="cs"/>
          <w:sz w:val="17"/>
          <w:szCs w:val="17"/>
          <w:rtl/>
        </w:rPr>
        <w:t>ות</w:t>
      </w:r>
      <w:r w:rsidRPr="002648A5">
        <w:rPr>
          <w:rFonts w:ascii="Tahoma" w:hAnsi="Tahoma" w:cs="Tahoma"/>
          <w:sz w:val="17"/>
          <w:szCs w:val="17"/>
          <w:rtl/>
        </w:rPr>
        <w:t xml:space="preserve"> </w:t>
      </w:r>
      <w:r w:rsidRPr="002648A5">
        <w:rPr>
          <w:rFonts w:ascii="Tahoma" w:hAnsi="Tahoma" w:cs="Tahoma" w:hint="cs"/>
          <w:sz w:val="17"/>
          <w:szCs w:val="17"/>
          <w:rtl/>
        </w:rPr>
        <w:t>השלמה</w:t>
      </w:r>
      <w:r w:rsidRPr="002648A5">
        <w:rPr>
          <w:rFonts w:ascii="Tahoma" w:hAnsi="Tahoma" w:cs="Tahoma"/>
          <w:sz w:val="17"/>
          <w:szCs w:val="17"/>
          <w:rtl/>
        </w:rPr>
        <w:t xml:space="preserve"> </w:t>
      </w:r>
      <w:r w:rsidRPr="002648A5">
        <w:rPr>
          <w:rFonts w:ascii="Tahoma" w:hAnsi="Tahoma" w:cs="Tahoma" w:hint="cs"/>
          <w:sz w:val="17"/>
          <w:szCs w:val="17"/>
          <w:rtl/>
        </w:rPr>
        <w:t>נעשו</w:t>
      </w:r>
      <w:r w:rsidRPr="002648A5">
        <w:rPr>
          <w:rFonts w:ascii="Tahoma" w:hAnsi="Tahoma" w:cs="Tahoma"/>
          <w:sz w:val="17"/>
          <w:szCs w:val="17"/>
          <w:rtl/>
        </w:rPr>
        <w:t xml:space="preserve"> </w:t>
      </w:r>
      <w:r w:rsidRPr="002648A5">
        <w:rPr>
          <w:rFonts w:ascii="Tahoma" w:hAnsi="Tahoma" w:cs="Tahoma" w:hint="cs"/>
          <w:sz w:val="17"/>
          <w:szCs w:val="17"/>
          <w:rtl/>
        </w:rPr>
        <w:t>במשרד</w:t>
      </w:r>
      <w:r w:rsidRPr="002648A5">
        <w:rPr>
          <w:rFonts w:ascii="Tahoma" w:hAnsi="Tahoma" w:cs="Tahoma"/>
          <w:sz w:val="17"/>
          <w:szCs w:val="17"/>
          <w:rtl/>
        </w:rPr>
        <w:t xml:space="preserve"> הכלכלה </w:t>
      </w:r>
      <w:r w:rsidRPr="002648A5">
        <w:rPr>
          <w:rFonts w:ascii="Tahoma" w:hAnsi="Tahoma" w:cs="Tahoma" w:hint="cs"/>
          <w:sz w:val="17"/>
          <w:szCs w:val="17"/>
          <w:rtl/>
        </w:rPr>
        <w:t>והתעשייה</w:t>
      </w:r>
      <w:r w:rsidRPr="002648A5">
        <w:rPr>
          <w:rFonts w:ascii="Tahoma" w:hAnsi="Tahoma" w:cs="Tahoma"/>
          <w:sz w:val="17"/>
          <w:szCs w:val="17"/>
          <w:rtl/>
        </w:rPr>
        <w:t xml:space="preserve"> </w:t>
      </w:r>
      <w:r w:rsidRPr="002648A5">
        <w:rPr>
          <w:rFonts w:ascii="Tahoma" w:hAnsi="Tahoma" w:cs="Tahoma" w:hint="cs"/>
          <w:sz w:val="17"/>
          <w:szCs w:val="17"/>
          <w:rtl/>
        </w:rPr>
        <w:t>אצל</w:t>
      </w:r>
      <w:r w:rsidRPr="002648A5">
        <w:rPr>
          <w:rFonts w:ascii="Tahoma" w:hAnsi="Tahoma" w:cs="Tahoma"/>
          <w:sz w:val="17"/>
          <w:szCs w:val="17"/>
          <w:rtl/>
        </w:rPr>
        <w:t xml:space="preserve"> הממונה על התקינה </w:t>
      </w:r>
      <w:r w:rsidRPr="002648A5">
        <w:rPr>
          <w:rFonts w:ascii="Tahoma" w:hAnsi="Tahoma" w:cs="Tahoma" w:hint="cs"/>
          <w:sz w:val="17"/>
          <w:szCs w:val="17"/>
          <w:rtl/>
        </w:rPr>
        <w:t>ובאגף</w:t>
      </w:r>
      <w:r w:rsidRPr="002648A5">
        <w:rPr>
          <w:rFonts w:ascii="Tahoma" w:hAnsi="Tahoma" w:cs="Tahoma"/>
          <w:sz w:val="17"/>
          <w:szCs w:val="17"/>
          <w:rtl/>
        </w:rPr>
        <w:t xml:space="preserve"> </w:t>
      </w:r>
      <w:r w:rsidRPr="002648A5">
        <w:rPr>
          <w:rFonts w:ascii="Tahoma" w:hAnsi="Tahoma" w:cs="Tahoma" w:hint="cs"/>
          <w:sz w:val="17"/>
          <w:szCs w:val="17"/>
          <w:rtl/>
        </w:rPr>
        <w:t>למדיניות</w:t>
      </w:r>
      <w:r w:rsidRPr="002648A5">
        <w:rPr>
          <w:rFonts w:ascii="Tahoma" w:hAnsi="Tahoma" w:cs="Tahoma"/>
          <w:sz w:val="17"/>
          <w:szCs w:val="17"/>
          <w:rtl/>
        </w:rPr>
        <w:t xml:space="preserve"> </w:t>
      </w:r>
      <w:r w:rsidRPr="002648A5">
        <w:rPr>
          <w:rFonts w:ascii="Tahoma" w:hAnsi="Tahoma" w:cs="Tahoma" w:hint="cs"/>
          <w:sz w:val="17"/>
          <w:szCs w:val="17"/>
          <w:rtl/>
        </w:rPr>
        <w:t>סחר</w:t>
      </w:r>
      <w:r w:rsidRPr="002648A5">
        <w:rPr>
          <w:rFonts w:ascii="Tahoma" w:hAnsi="Tahoma" w:cs="Tahoma"/>
          <w:sz w:val="17"/>
          <w:szCs w:val="17"/>
          <w:rtl/>
        </w:rPr>
        <w:t xml:space="preserve"> </w:t>
      </w:r>
      <w:r w:rsidRPr="002648A5">
        <w:rPr>
          <w:rFonts w:ascii="Tahoma" w:hAnsi="Tahoma" w:cs="Tahoma" w:hint="cs"/>
          <w:sz w:val="17"/>
          <w:szCs w:val="17"/>
          <w:rtl/>
        </w:rPr>
        <w:t>חוץ</w:t>
      </w:r>
      <w:r w:rsidRPr="002648A5">
        <w:rPr>
          <w:rFonts w:ascii="Tahoma" w:hAnsi="Tahoma" w:cs="Tahoma"/>
          <w:sz w:val="17"/>
          <w:szCs w:val="17"/>
          <w:rtl/>
        </w:rPr>
        <w:t xml:space="preserve">, במשרד </w:t>
      </w:r>
      <w:r w:rsidRPr="002648A5">
        <w:rPr>
          <w:rFonts w:ascii="Tahoma" w:hAnsi="Tahoma" w:cs="Tahoma" w:hint="cs"/>
          <w:sz w:val="17"/>
          <w:szCs w:val="17"/>
          <w:rtl/>
        </w:rPr>
        <w:t>התשתיות</w:t>
      </w:r>
      <w:r w:rsidRPr="002648A5">
        <w:rPr>
          <w:rFonts w:ascii="Tahoma" w:hAnsi="Tahoma" w:cs="Tahoma"/>
          <w:sz w:val="17"/>
          <w:szCs w:val="17"/>
          <w:rtl/>
        </w:rPr>
        <w:t xml:space="preserve">, </w:t>
      </w:r>
      <w:r w:rsidRPr="002648A5">
        <w:rPr>
          <w:rFonts w:ascii="Tahoma" w:hAnsi="Tahoma" w:cs="Tahoma" w:hint="cs"/>
          <w:sz w:val="17"/>
          <w:szCs w:val="17"/>
          <w:rtl/>
        </w:rPr>
        <w:t>האנרגיה</w:t>
      </w:r>
      <w:r w:rsidRPr="002648A5">
        <w:rPr>
          <w:rFonts w:ascii="Tahoma" w:hAnsi="Tahoma" w:cs="Tahoma"/>
          <w:sz w:val="17"/>
          <w:szCs w:val="17"/>
          <w:rtl/>
        </w:rPr>
        <w:t xml:space="preserve"> </w:t>
      </w:r>
      <w:r w:rsidRPr="002648A5">
        <w:rPr>
          <w:rFonts w:ascii="Tahoma" w:hAnsi="Tahoma" w:cs="Tahoma" w:hint="cs"/>
          <w:sz w:val="17"/>
          <w:szCs w:val="17"/>
          <w:rtl/>
        </w:rPr>
        <w:t>והמים,</w:t>
      </w:r>
      <w:r w:rsidRPr="002648A5">
        <w:rPr>
          <w:rFonts w:ascii="Tahoma" w:hAnsi="Tahoma" w:cs="Tahoma"/>
          <w:sz w:val="17"/>
          <w:szCs w:val="17"/>
          <w:rtl/>
        </w:rPr>
        <w:t xml:space="preserve"> </w:t>
      </w:r>
      <w:r w:rsidRPr="002648A5">
        <w:rPr>
          <w:rFonts w:ascii="Tahoma" w:hAnsi="Tahoma" w:cs="Tahoma" w:hint="cs"/>
          <w:sz w:val="17"/>
          <w:szCs w:val="17"/>
          <w:rtl/>
        </w:rPr>
        <w:t>ברשות</w:t>
      </w:r>
      <w:r w:rsidRPr="002648A5">
        <w:rPr>
          <w:rFonts w:ascii="Tahoma" w:hAnsi="Tahoma" w:cs="Tahoma"/>
          <w:sz w:val="17"/>
          <w:szCs w:val="17"/>
          <w:rtl/>
        </w:rPr>
        <w:t xml:space="preserve"> </w:t>
      </w:r>
      <w:r w:rsidRPr="002648A5">
        <w:rPr>
          <w:rFonts w:ascii="Tahoma" w:hAnsi="Tahoma" w:cs="Tahoma" w:hint="cs"/>
          <w:sz w:val="17"/>
          <w:szCs w:val="17"/>
          <w:rtl/>
        </w:rPr>
        <w:t>להסמכת</w:t>
      </w:r>
      <w:r w:rsidRPr="002648A5">
        <w:rPr>
          <w:rFonts w:ascii="Tahoma" w:hAnsi="Tahoma" w:cs="Tahoma"/>
          <w:sz w:val="17"/>
          <w:szCs w:val="17"/>
          <w:rtl/>
        </w:rPr>
        <w:t xml:space="preserve"> </w:t>
      </w:r>
      <w:r w:rsidRPr="002648A5">
        <w:rPr>
          <w:rFonts w:ascii="Tahoma" w:hAnsi="Tahoma" w:cs="Tahoma" w:hint="cs"/>
          <w:sz w:val="17"/>
          <w:szCs w:val="17"/>
          <w:rtl/>
        </w:rPr>
        <w:t>מעבדות וברשות ההגבלים העסקיים</w:t>
      </w:r>
      <w:r w:rsidRPr="002648A5">
        <w:rPr>
          <w:rFonts w:ascii="Tahoma" w:hAnsi="Tahoma" w:cs="Tahoma"/>
          <w:sz w:val="17"/>
          <w:szCs w:val="17"/>
          <w:rtl/>
        </w:rPr>
        <w:t xml:space="preserve">. </w:t>
      </w:r>
    </w:p>
    <w:p w:rsidR="00996DD6" w:rsidP="001711E7">
      <w:pPr>
        <w:pStyle w:val="KOT2"/>
        <w:rPr>
          <w:rtl/>
        </w:rPr>
      </w:pPr>
      <w:bookmarkStart w:id="7" w:name="_Toc457469545"/>
      <w:r>
        <w:rPr>
          <w:rFonts w:hint="cs"/>
          <w:rtl/>
        </w:rPr>
        <w:t>ה</w:t>
      </w:r>
      <w:r w:rsidRPr="006664FC">
        <w:rPr>
          <w:rFonts w:hint="eastAsia"/>
          <w:rtl/>
        </w:rPr>
        <w:t>ממשל</w:t>
      </w:r>
      <w:r w:rsidRPr="006664FC">
        <w:rPr>
          <w:rtl/>
        </w:rPr>
        <w:t xml:space="preserve"> </w:t>
      </w:r>
      <w:r>
        <w:rPr>
          <w:rFonts w:hint="cs"/>
          <w:rtl/>
        </w:rPr>
        <w:t>ה</w:t>
      </w:r>
      <w:r w:rsidRPr="006664FC">
        <w:rPr>
          <w:rtl/>
        </w:rPr>
        <w:t>תאגידי</w:t>
      </w:r>
      <w:bookmarkEnd w:id="7"/>
      <w:r>
        <w:rPr>
          <w:rFonts w:hint="cs"/>
          <w:rtl/>
        </w:rPr>
        <w:t xml:space="preserve"> במכון</w:t>
      </w:r>
      <w:r w:rsidRPr="00D53FDD">
        <w:rPr>
          <w:rtl/>
        </w:rPr>
        <w:t xml:space="preserve"> </w:t>
      </w:r>
      <w:bookmarkStart w:id="8" w:name="_Toc457469546"/>
    </w:p>
    <w:p w:rsidR="00996DD6" w:rsidRPr="00B26260" w:rsidP="001711E7">
      <w:pPr>
        <w:pStyle w:val="KOT4"/>
      </w:pPr>
      <w:r>
        <w:rPr>
          <w:rFonts w:hint="cs"/>
          <w:rtl/>
        </w:rPr>
        <w:t>תקנון המכון</w:t>
      </w:r>
    </w:p>
    <w:p w:rsidR="00996DD6" w:rsidRPr="002648A5" w:rsidP="001711E7">
      <w:pPr>
        <w:spacing w:line="240" w:lineRule="exact"/>
        <w:ind w:right="2268"/>
        <w:jc w:val="both"/>
        <w:rPr>
          <w:rFonts w:ascii="Tahoma" w:hAnsi="Tahoma" w:cs="Tahoma"/>
          <w:sz w:val="17"/>
          <w:szCs w:val="17"/>
          <w:rtl/>
        </w:rPr>
      </w:pPr>
      <w:r w:rsidRPr="0012789B">
        <w:rPr>
          <w:rFonts w:cs="Tahoma"/>
          <w:noProof/>
          <w:sz w:val="17"/>
          <w:szCs w:val="17"/>
          <w:rtl/>
        </w:rPr>
        <mc:AlternateContent>
          <mc:Choice Requires="wps">
            <w:drawing>
              <wp:anchor distT="0" distB="0" distL="114300" distR="114300" simplePos="0" relativeHeight="251658240" behindDoc="1" locked="0" layoutInCell="1" allowOverlap="1">
                <wp:simplePos x="0" y="0"/>
                <wp:positionH relativeFrom="margin">
                  <wp:posOffset>-431800</wp:posOffset>
                </wp:positionH>
                <wp:positionV relativeFrom="margin">
                  <wp:align>top</wp:align>
                </wp:positionV>
                <wp:extent cx="1620000" cy="4140000"/>
                <wp:effectExtent l="0" t="0" r="0" b="0"/>
                <wp:wrapNone/>
                <wp:docPr id="3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504128" w:rsidRPr="00373C5D" w:rsidP="00504128">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201917562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96081"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504128" w:rsidRPr="00881D99" w:rsidP="00504128">
                            <w:pPr>
                              <w:spacing w:after="0" w:line="240" w:lineRule="auto"/>
                              <w:rPr>
                                <w:color w:val="0B5294"/>
                                <w:spacing w:val="-4"/>
                                <w:sz w:val="24"/>
                                <w:szCs w:val="24"/>
                                <w:rtl/>
                                <w:cs/>
                              </w:rPr>
                            </w:pPr>
                            <w:r w:rsidRPr="00504128">
                              <w:rPr>
                                <w:rFonts w:cs="Tahoma" w:hint="eastAsia"/>
                                <w:color w:val="0B5294"/>
                                <w:spacing w:val="-4"/>
                                <w:sz w:val="24"/>
                                <w:szCs w:val="24"/>
                                <w:rtl/>
                              </w:rPr>
                              <w:t>הוועד</w:t>
                            </w:r>
                            <w:r w:rsidRPr="00504128">
                              <w:rPr>
                                <w:rFonts w:cs="Tahoma"/>
                                <w:color w:val="0B5294"/>
                                <w:spacing w:val="-4"/>
                                <w:sz w:val="24"/>
                                <w:szCs w:val="24"/>
                                <w:rtl/>
                              </w:rPr>
                              <w:t xml:space="preserve"> </w:t>
                            </w:r>
                            <w:r w:rsidRPr="00504128">
                              <w:rPr>
                                <w:rFonts w:cs="Tahoma" w:hint="eastAsia"/>
                                <w:color w:val="0B5294"/>
                                <w:spacing w:val="-4"/>
                                <w:sz w:val="24"/>
                                <w:szCs w:val="24"/>
                                <w:rtl/>
                              </w:rPr>
                              <w:t>הפועל</w:t>
                            </w:r>
                            <w:r w:rsidRPr="00504128">
                              <w:rPr>
                                <w:rFonts w:cs="Tahoma"/>
                                <w:color w:val="0B5294"/>
                                <w:spacing w:val="-4"/>
                                <w:sz w:val="24"/>
                                <w:szCs w:val="24"/>
                                <w:rtl/>
                              </w:rPr>
                              <w:t xml:space="preserve"> </w:t>
                            </w:r>
                            <w:r w:rsidRPr="00504128">
                              <w:rPr>
                                <w:rFonts w:cs="Tahoma" w:hint="eastAsia"/>
                                <w:color w:val="0B5294"/>
                                <w:spacing w:val="-4"/>
                                <w:sz w:val="24"/>
                                <w:szCs w:val="24"/>
                                <w:rtl/>
                              </w:rPr>
                              <w:t>מנה</w:t>
                            </w:r>
                            <w:r w:rsidRPr="00504128">
                              <w:rPr>
                                <w:rFonts w:cs="Tahoma"/>
                                <w:color w:val="0B5294"/>
                                <w:spacing w:val="-4"/>
                                <w:sz w:val="24"/>
                                <w:szCs w:val="24"/>
                                <w:rtl/>
                              </w:rPr>
                              <w:t xml:space="preserve"> 28 </w:t>
                            </w:r>
                            <w:r w:rsidRPr="00504128">
                              <w:rPr>
                                <w:rFonts w:cs="Tahoma" w:hint="eastAsia"/>
                                <w:color w:val="0B5294"/>
                                <w:spacing w:val="-4"/>
                                <w:sz w:val="24"/>
                                <w:szCs w:val="24"/>
                                <w:rtl/>
                              </w:rPr>
                              <w:t>חברים</w:t>
                            </w:r>
                            <w:r>
                              <w:rPr>
                                <w:rFonts w:cs="Tahoma" w:hint="cs"/>
                                <w:color w:val="0B5294"/>
                                <w:spacing w:val="-4"/>
                                <w:sz w:val="24"/>
                                <w:szCs w:val="24"/>
                                <w:rtl/>
                              </w:rPr>
                              <w:t xml:space="preserve">. </w:t>
                            </w:r>
                            <w:r w:rsidRPr="00504128">
                              <w:rPr>
                                <w:rFonts w:cs="Tahoma" w:hint="eastAsia"/>
                                <w:color w:val="0B5294"/>
                                <w:spacing w:val="-4"/>
                                <w:sz w:val="24"/>
                                <w:szCs w:val="24"/>
                                <w:rtl/>
                              </w:rPr>
                              <w:t>יצוין</w:t>
                            </w:r>
                            <w:r w:rsidRPr="00504128">
                              <w:rPr>
                                <w:rFonts w:cs="Tahoma"/>
                                <w:color w:val="0B5294"/>
                                <w:spacing w:val="-4"/>
                                <w:sz w:val="24"/>
                                <w:szCs w:val="24"/>
                                <w:rtl/>
                              </w:rPr>
                              <w:t xml:space="preserve"> </w:t>
                            </w:r>
                            <w:r w:rsidRPr="00504128">
                              <w:rPr>
                                <w:rFonts w:cs="Tahoma" w:hint="eastAsia"/>
                                <w:color w:val="0B5294"/>
                                <w:spacing w:val="-4"/>
                                <w:sz w:val="24"/>
                                <w:szCs w:val="24"/>
                                <w:rtl/>
                              </w:rPr>
                              <w:t>כי</w:t>
                            </w:r>
                            <w:r w:rsidRPr="00504128">
                              <w:rPr>
                                <w:rFonts w:cs="Tahoma"/>
                                <w:color w:val="0B5294"/>
                                <w:spacing w:val="-4"/>
                                <w:sz w:val="24"/>
                                <w:szCs w:val="24"/>
                                <w:rtl/>
                              </w:rPr>
                              <w:t xml:space="preserve"> </w:t>
                            </w:r>
                            <w:r w:rsidRPr="00504128">
                              <w:rPr>
                                <w:rFonts w:cs="Tahoma" w:hint="eastAsia"/>
                                <w:color w:val="0B5294"/>
                                <w:spacing w:val="-4"/>
                                <w:sz w:val="24"/>
                                <w:szCs w:val="24"/>
                                <w:rtl/>
                              </w:rPr>
                              <w:t>גודל</w:t>
                            </w:r>
                            <w:r w:rsidRPr="00504128">
                              <w:rPr>
                                <w:rFonts w:cs="Tahoma"/>
                                <w:color w:val="0B5294"/>
                                <w:spacing w:val="-4"/>
                                <w:sz w:val="24"/>
                                <w:szCs w:val="24"/>
                                <w:rtl/>
                              </w:rPr>
                              <w:t xml:space="preserve"> </w:t>
                            </w:r>
                            <w:r w:rsidRPr="00504128">
                              <w:rPr>
                                <w:rFonts w:cs="Tahoma" w:hint="eastAsia"/>
                                <w:color w:val="0B5294"/>
                                <w:spacing w:val="-4"/>
                                <w:sz w:val="24"/>
                                <w:szCs w:val="24"/>
                                <w:rtl/>
                              </w:rPr>
                              <w:t>הדירקטוריון</w:t>
                            </w:r>
                            <w:r w:rsidRPr="00504128">
                              <w:rPr>
                                <w:rFonts w:cs="Tahoma"/>
                                <w:color w:val="0B5294"/>
                                <w:spacing w:val="-4"/>
                                <w:sz w:val="24"/>
                                <w:szCs w:val="24"/>
                                <w:rtl/>
                              </w:rPr>
                              <w:t xml:space="preserve"> </w:t>
                            </w:r>
                            <w:r w:rsidRPr="00504128">
                              <w:rPr>
                                <w:rFonts w:cs="Tahoma" w:hint="eastAsia"/>
                                <w:color w:val="0B5294"/>
                                <w:spacing w:val="-4"/>
                                <w:sz w:val="24"/>
                                <w:szCs w:val="24"/>
                                <w:rtl/>
                              </w:rPr>
                              <w:t>הממוצע</w:t>
                            </w:r>
                            <w:r w:rsidRPr="00504128">
                              <w:rPr>
                                <w:rFonts w:cs="Tahoma"/>
                                <w:color w:val="0B5294"/>
                                <w:spacing w:val="-4"/>
                                <w:sz w:val="24"/>
                                <w:szCs w:val="24"/>
                                <w:rtl/>
                              </w:rPr>
                              <w:t xml:space="preserve">  </w:t>
                            </w:r>
                            <w:r w:rsidRPr="00504128">
                              <w:rPr>
                                <w:rFonts w:cs="Tahoma" w:hint="eastAsia"/>
                                <w:color w:val="0B5294"/>
                                <w:spacing w:val="-4"/>
                                <w:sz w:val="24"/>
                                <w:szCs w:val="24"/>
                                <w:rtl/>
                              </w:rPr>
                              <w:t>בישראל</w:t>
                            </w:r>
                            <w:r w:rsidRPr="00504128">
                              <w:rPr>
                                <w:rFonts w:cs="Tahoma"/>
                                <w:color w:val="0B5294"/>
                                <w:spacing w:val="-4"/>
                                <w:sz w:val="24"/>
                                <w:szCs w:val="24"/>
                                <w:rtl/>
                              </w:rPr>
                              <w:t xml:space="preserve"> </w:t>
                            </w:r>
                            <w:r w:rsidRPr="00504128">
                              <w:rPr>
                                <w:rFonts w:cs="Tahoma" w:hint="eastAsia"/>
                                <w:color w:val="0B5294"/>
                                <w:spacing w:val="-4"/>
                                <w:sz w:val="24"/>
                                <w:szCs w:val="24"/>
                                <w:rtl/>
                              </w:rPr>
                              <w:t>עומד</w:t>
                            </w:r>
                            <w:r w:rsidRPr="00504128">
                              <w:rPr>
                                <w:rFonts w:cs="Tahoma"/>
                                <w:color w:val="0B5294"/>
                                <w:spacing w:val="-4"/>
                                <w:sz w:val="24"/>
                                <w:szCs w:val="24"/>
                                <w:rtl/>
                              </w:rPr>
                              <w:t xml:space="preserve"> </w:t>
                            </w:r>
                            <w:r w:rsidRPr="00504128">
                              <w:rPr>
                                <w:rFonts w:cs="Tahoma" w:hint="eastAsia"/>
                                <w:color w:val="0B5294"/>
                                <w:spacing w:val="-4"/>
                                <w:sz w:val="24"/>
                                <w:szCs w:val="24"/>
                                <w:rtl/>
                              </w:rPr>
                              <w:t>על</w:t>
                            </w:r>
                            <w:r w:rsidRPr="00504128">
                              <w:rPr>
                                <w:rFonts w:cs="Tahoma"/>
                                <w:color w:val="0B5294"/>
                                <w:spacing w:val="-4"/>
                                <w:sz w:val="24"/>
                                <w:szCs w:val="24"/>
                                <w:rtl/>
                              </w:rPr>
                              <w:t xml:space="preserve"> 7.2 </w:t>
                            </w:r>
                            <w:r w:rsidRPr="00504128">
                              <w:rPr>
                                <w:rFonts w:cs="Tahoma" w:hint="eastAsia"/>
                                <w:color w:val="0B5294"/>
                                <w:spacing w:val="-4"/>
                                <w:sz w:val="24"/>
                                <w:szCs w:val="24"/>
                                <w:rtl/>
                              </w:rPr>
                              <w:t>דירקטורים</w:t>
                            </w:r>
                          </w:p>
                          <w:p w:rsidR="00504128" w:rsidRPr="00373C5D" w:rsidP="00504128">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97507867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4261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7216" filled="f" stroked="f">
                <v:textbox>
                  <w:txbxContent>
                    <w:p w:rsidR="00504128" w:rsidRPr="00373C5D" w:rsidP="00504128">
                      <w:pPr>
                        <w:spacing w:line="240" w:lineRule="atLeast"/>
                        <w:rPr>
                          <w:rFonts w:cs="Tahoma"/>
                          <w:b/>
                          <w:bCs/>
                          <w:color w:val="0B5294"/>
                          <w:sz w:val="48"/>
                          <w:szCs w:val="48"/>
                          <w:rtl/>
                        </w:rPr>
                      </w:pPr>
                      <w:drawing>
                        <wp:inline distT="0" distB="0" distL="0" distR="0">
                          <wp:extent cx="311150" cy="256800"/>
                          <wp:effectExtent l="0" t="0" r="0" b="0"/>
                          <wp:docPr id="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44829"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504128" w:rsidRPr="00881D99" w:rsidP="00504128">
                      <w:pPr>
                        <w:spacing w:after="0" w:line="240" w:lineRule="auto"/>
                        <w:rPr>
                          <w:color w:val="0B5294"/>
                          <w:spacing w:val="-4"/>
                          <w:sz w:val="24"/>
                          <w:szCs w:val="24"/>
                          <w:rtl/>
                          <w:cs/>
                        </w:rPr>
                      </w:pPr>
                      <w:r w:rsidRPr="00504128">
                        <w:rPr>
                          <w:rFonts w:cs="Tahoma" w:hint="eastAsia"/>
                          <w:color w:val="0B5294"/>
                          <w:spacing w:val="-4"/>
                          <w:sz w:val="24"/>
                          <w:szCs w:val="24"/>
                          <w:rtl/>
                        </w:rPr>
                        <w:t>הוועד</w:t>
                      </w:r>
                      <w:r w:rsidRPr="00504128">
                        <w:rPr>
                          <w:rFonts w:cs="Tahoma"/>
                          <w:color w:val="0B5294"/>
                          <w:spacing w:val="-4"/>
                          <w:sz w:val="24"/>
                          <w:szCs w:val="24"/>
                          <w:rtl/>
                        </w:rPr>
                        <w:t xml:space="preserve"> </w:t>
                      </w:r>
                      <w:r w:rsidRPr="00504128">
                        <w:rPr>
                          <w:rFonts w:cs="Tahoma" w:hint="eastAsia"/>
                          <w:color w:val="0B5294"/>
                          <w:spacing w:val="-4"/>
                          <w:sz w:val="24"/>
                          <w:szCs w:val="24"/>
                          <w:rtl/>
                        </w:rPr>
                        <w:t>הפועל</w:t>
                      </w:r>
                      <w:r w:rsidRPr="00504128">
                        <w:rPr>
                          <w:rFonts w:cs="Tahoma"/>
                          <w:color w:val="0B5294"/>
                          <w:spacing w:val="-4"/>
                          <w:sz w:val="24"/>
                          <w:szCs w:val="24"/>
                          <w:rtl/>
                        </w:rPr>
                        <w:t xml:space="preserve"> </w:t>
                      </w:r>
                      <w:r w:rsidRPr="00504128">
                        <w:rPr>
                          <w:rFonts w:cs="Tahoma" w:hint="eastAsia"/>
                          <w:color w:val="0B5294"/>
                          <w:spacing w:val="-4"/>
                          <w:sz w:val="24"/>
                          <w:szCs w:val="24"/>
                          <w:rtl/>
                        </w:rPr>
                        <w:t>מנה</w:t>
                      </w:r>
                      <w:r w:rsidRPr="00504128">
                        <w:rPr>
                          <w:rFonts w:cs="Tahoma"/>
                          <w:color w:val="0B5294"/>
                          <w:spacing w:val="-4"/>
                          <w:sz w:val="24"/>
                          <w:szCs w:val="24"/>
                          <w:rtl/>
                        </w:rPr>
                        <w:t xml:space="preserve"> 28 </w:t>
                      </w:r>
                      <w:r w:rsidRPr="00504128">
                        <w:rPr>
                          <w:rFonts w:cs="Tahoma" w:hint="eastAsia"/>
                          <w:color w:val="0B5294"/>
                          <w:spacing w:val="-4"/>
                          <w:sz w:val="24"/>
                          <w:szCs w:val="24"/>
                          <w:rtl/>
                        </w:rPr>
                        <w:t>חברים</w:t>
                      </w:r>
                      <w:r>
                        <w:rPr>
                          <w:rFonts w:cs="Tahoma" w:hint="cs"/>
                          <w:color w:val="0B5294"/>
                          <w:spacing w:val="-4"/>
                          <w:sz w:val="24"/>
                          <w:szCs w:val="24"/>
                          <w:rtl/>
                        </w:rPr>
                        <w:t xml:space="preserve">. </w:t>
                      </w:r>
                      <w:r w:rsidRPr="00504128">
                        <w:rPr>
                          <w:rFonts w:cs="Tahoma" w:hint="eastAsia"/>
                          <w:color w:val="0B5294"/>
                          <w:spacing w:val="-4"/>
                          <w:sz w:val="24"/>
                          <w:szCs w:val="24"/>
                          <w:rtl/>
                        </w:rPr>
                        <w:t>יצוין</w:t>
                      </w:r>
                      <w:r w:rsidRPr="00504128">
                        <w:rPr>
                          <w:rFonts w:cs="Tahoma"/>
                          <w:color w:val="0B5294"/>
                          <w:spacing w:val="-4"/>
                          <w:sz w:val="24"/>
                          <w:szCs w:val="24"/>
                          <w:rtl/>
                        </w:rPr>
                        <w:t xml:space="preserve"> </w:t>
                      </w:r>
                      <w:r w:rsidRPr="00504128">
                        <w:rPr>
                          <w:rFonts w:cs="Tahoma" w:hint="eastAsia"/>
                          <w:color w:val="0B5294"/>
                          <w:spacing w:val="-4"/>
                          <w:sz w:val="24"/>
                          <w:szCs w:val="24"/>
                          <w:rtl/>
                        </w:rPr>
                        <w:t>כי</w:t>
                      </w:r>
                      <w:r w:rsidRPr="00504128">
                        <w:rPr>
                          <w:rFonts w:cs="Tahoma"/>
                          <w:color w:val="0B5294"/>
                          <w:spacing w:val="-4"/>
                          <w:sz w:val="24"/>
                          <w:szCs w:val="24"/>
                          <w:rtl/>
                        </w:rPr>
                        <w:t xml:space="preserve"> </w:t>
                      </w:r>
                      <w:r w:rsidRPr="00504128">
                        <w:rPr>
                          <w:rFonts w:cs="Tahoma" w:hint="eastAsia"/>
                          <w:color w:val="0B5294"/>
                          <w:spacing w:val="-4"/>
                          <w:sz w:val="24"/>
                          <w:szCs w:val="24"/>
                          <w:rtl/>
                        </w:rPr>
                        <w:t>גודל</w:t>
                      </w:r>
                      <w:r w:rsidRPr="00504128">
                        <w:rPr>
                          <w:rFonts w:cs="Tahoma"/>
                          <w:color w:val="0B5294"/>
                          <w:spacing w:val="-4"/>
                          <w:sz w:val="24"/>
                          <w:szCs w:val="24"/>
                          <w:rtl/>
                        </w:rPr>
                        <w:t xml:space="preserve"> </w:t>
                      </w:r>
                      <w:r w:rsidRPr="00504128">
                        <w:rPr>
                          <w:rFonts w:cs="Tahoma" w:hint="eastAsia"/>
                          <w:color w:val="0B5294"/>
                          <w:spacing w:val="-4"/>
                          <w:sz w:val="24"/>
                          <w:szCs w:val="24"/>
                          <w:rtl/>
                        </w:rPr>
                        <w:t>הדירקטוריון</w:t>
                      </w:r>
                      <w:r w:rsidRPr="00504128">
                        <w:rPr>
                          <w:rFonts w:cs="Tahoma"/>
                          <w:color w:val="0B5294"/>
                          <w:spacing w:val="-4"/>
                          <w:sz w:val="24"/>
                          <w:szCs w:val="24"/>
                          <w:rtl/>
                        </w:rPr>
                        <w:t xml:space="preserve"> </w:t>
                      </w:r>
                      <w:r w:rsidRPr="00504128">
                        <w:rPr>
                          <w:rFonts w:cs="Tahoma" w:hint="eastAsia"/>
                          <w:color w:val="0B5294"/>
                          <w:spacing w:val="-4"/>
                          <w:sz w:val="24"/>
                          <w:szCs w:val="24"/>
                          <w:rtl/>
                        </w:rPr>
                        <w:t>הממוצע</w:t>
                      </w:r>
                      <w:r w:rsidRPr="00504128">
                        <w:rPr>
                          <w:rFonts w:cs="Tahoma"/>
                          <w:color w:val="0B5294"/>
                          <w:spacing w:val="-4"/>
                          <w:sz w:val="24"/>
                          <w:szCs w:val="24"/>
                          <w:rtl/>
                        </w:rPr>
                        <w:t xml:space="preserve">  </w:t>
                      </w:r>
                      <w:r w:rsidRPr="00504128">
                        <w:rPr>
                          <w:rFonts w:cs="Tahoma" w:hint="eastAsia"/>
                          <w:color w:val="0B5294"/>
                          <w:spacing w:val="-4"/>
                          <w:sz w:val="24"/>
                          <w:szCs w:val="24"/>
                          <w:rtl/>
                        </w:rPr>
                        <w:t>בישראל</w:t>
                      </w:r>
                      <w:r w:rsidRPr="00504128">
                        <w:rPr>
                          <w:rFonts w:cs="Tahoma"/>
                          <w:color w:val="0B5294"/>
                          <w:spacing w:val="-4"/>
                          <w:sz w:val="24"/>
                          <w:szCs w:val="24"/>
                          <w:rtl/>
                        </w:rPr>
                        <w:t xml:space="preserve"> </w:t>
                      </w:r>
                      <w:r w:rsidRPr="00504128">
                        <w:rPr>
                          <w:rFonts w:cs="Tahoma" w:hint="eastAsia"/>
                          <w:color w:val="0B5294"/>
                          <w:spacing w:val="-4"/>
                          <w:sz w:val="24"/>
                          <w:szCs w:val="24"/>
                          <w:rtl/>
                        </w:rPr>
                        <w:t>עומד</w:t>
                      </w:r>
                      <w:r w:rsidRPr="00504128">
                        <w:rPr>
                          <w:rFonts w:cs="Tahoma"/>
                          <w:color w:val="0B5294"/>
                          <w:spacing w:val="-4"/>
                          <w:sz w:val="24"/>
                          <w:szCs w:val="24"/>
                          <w:rtl/>
                        </w:rPr>
                        <w:t xml:space="preserve"> </w:t>
                      </w:r>
                      <w:r w:rsidRPr="00504128">
                        <w:rPr>
                          <w:rFonts w:cs="Tahoma" w:hint="eastAsia"/>
                          <w:color w:val="0B5294"/>
                          <w:spacing w:val="-4"/>
                          <w:sz w:val="24"/>
                          <w:szCs w:val="24"/>
                          <w:rtl/>
                        </w:rPr>
                        <w:t>על</w:t>
                      </w:r>
                      <w:r w:rsidRPr="00504128">
                        <w:rPr>
                          <w:rFonts w:cs="Tahoma"/>
                          <w:color w:val="0B5294"/>
                          <w:spacing w:val="-4"/>
                          <w:sz w:val="24"/>
                          <w:szCs w:val="24"/>
                          <w:rtl/>
                        </w:rPr>
                        <w:t xml:space="preserve"> 7.2 </w:t>
                      </w:r>
                      <w:r w:rsidRPr="00504128">
                        <w:rPr>
                          <w:rFonts w:cs="Tahoma" w:hint="eastAsia"/>
                          <w:color w:val="0B5294"/>
                          <w:spacing w:val="-4"/>
                          <w:sz w:val="24"/>
                          <w:szCs w:val="24"/>
                          <w:rtl/>
                        </w:rPr>
                        <w:t>דירקטורים</w:t>
                      </w:r>
                    </w:p>
                    <w:p w:rsidR="00504128" w:rsidRPr="00373C5D" w:rsidP="00504128">
                      <w:pPr>
                        <w:spacing w:before="120" w:after="0" w:line="240" w:lineRule="atLeast"/>
                        <w:rPr>
                          <w:rFonts w:cs="Tahoma"/>
                          <w:b/>
                          <w:bCs/>
                          <w:color w:val="0B5294"/>
                          <w:sz w:val="48"/>
                          <w:szCs w:val="48"/>
                          <w:rtl/>
                        </w:rPr>
                      </w:pPr>
                      <w:drawing>
                        <wp:inline distT="0" distB="0" distL="0" distR="0">
                          <wp:extent cx="288000" cy="31337"/>
                          <wp:effectExtent l="0" t="0" r="0" b="6985"/>
                          <wp:docPr id="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13462"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1711E7" w:rsidR="00996DD6">
        <w:rPr>
          <w:rStyle w:val="Heading5Char"/>
          <w:rFonts w:ascii="Tahoma" w:hAnsi="Tahoma" w:cs="Tahoma" w:hint="cs"/>
          <w:b/>
          <w:bCs/>
          <w:color w:val="2A2AA6"/>
          <w:sz w:val="17"/>
          <w:szCs w:val="17"/>
          <w:rtl/>
        </w:rPr>
        <w:t>מספר החברים ב</w:t>
      </w:r>
      <w:r w:rsidRPr="001711E7" w:rsidR="00996DD6">
        <w:rPr>
          <w:rStyle w:val="Heading5Char"/>
          <w:rFonts w:ascii="Tahoma" w:hAnsi="Tahoma" w:cs="Tahoma"/>
          <w:b/>
          <w:bCs/>
          <w:color w:val="2A2AA6"/>
          <w:sz w:val="17"/>
          <w:szCs w:val="17"/>
          <w:rtl/>
        </w:rPr>
        <w:t>וועד הפועל</w:t>
      </w:r>
      <w:r w:rsidRPr="001711E7" w:rsidR="00996DD6">
        <w:rPr>
          <w:rStyle w:val="Heading5Char"/>
          <w:rFonts w:ascii="Tahoma" w:hAnsi="Tahoma" w:cs="Tahoma" w:hint="cs"/>
          <w:b/>
          <w:bCs/>
          <w:color w:val="2A2AA6"/>
          <w:sz w:val="17"/>
          <w:szCs w:val="17"/>
          <w:rtl/>
        </w:rPr>
        <w:t>:</w:t>
      </w:r>
      <w:r w:rsidRPr="002648A5" w:rsidR="00996DD6">
        <w:rPr>
          <w:rFonts w:ascii="Tahoma" w:hAnsi="Tahoma" w:cs="Tahoma"/>
          <w:sz w:val="17"/>
          <w:szCs w:val="17"/>
          <w:rtl/>
        </w:rPr>
        <w:t xml:space="preserve"> </w:t>
      </w:r>
      <w:r w:rsidRPr="002648A5" w:rsidR="00996DD6">
        <w:rPr>
          <w:rFonts w:ascii="Tahoma" w:hAnsi="Tahoma" w:cs="Tahoma" w:hint="cs"/>
          <w:sz w:val="17"/>
          <w:szCs w:val="17"/>
          <w:rtl/>
        </w:rPr>
        <w:t>קיומם של האורגנים המרכזיים במכון ופעילותם מוסדרים בתקנון המכון, השואב את סמכותו מסעיף 4 לחוק התקנים.</w:t>
      </w:r>
      <w:r w:rsidR="001711E7">
        <w:rPr>
          <w:rFonts w:ascii="Tahoma" w:hAnsi="Tahoma" w:cs="Tahoma" w:hint="cs"/>
          <w:bCs/>
          <w:sz w:val="17"/>
          <w:szCs w:val="17"/>
          <w:rtl/>
        </w:rPr>
        <w:t xml:space="preserve"> </w:t>
      </w:r>
      <w:r w:rsidRPr="002648A5" w:rsidR="00996DD6">
        <w:rPr>
          <w:rFonts w:ascii="Tahoma" w:hAnsi="Tahoma" w:cs="Tahoma" w:hint="cs"/>
          <w:sz w:val="17"/>
          <w:szCs w:val="17"/>
          <w:rtl/>
        </w:rPr>
        <w:t>האורגניים העיקריים במכון הם המועצה הכללית, המונה</w:t>
      </w:r>
      <w:r w:rsidRPr="002648A5" w:rsidR="00996DD6">
        <w:rPr>
          <w:rFonts w:ascii="Tahoma" w:hAnsi="Tahoma" w:cs="Tahoma"/>
          <w:sz w:val="17"/>
          <w:szCs w:val="17"/>
          <w:rtl/>
        </w:rPr>
        <w:t xml:space="preserve"> 93</w:t>
      </w:r>
      <w:r w:rsidRPr="002648A5" w:rsidR="00996DD6">
        <w:rPr>
          <w:rFonts w:ascii="Tahoma" w:hAnsi="Tahoma" w:cs="Tahoma" w:hint="cs"/>
          <w:sz w:val="17"/>
          <w:szCs w:val="17"/>
          <w:rtl/>
        </w:rPr>
        <w:t xml:space="preserve"> חברים</w:t>
      </w:r>
      <w:r w:rsidRPr="002648A5" w:rsidR="00996DD6">
        <w:rPr>
          <w:rFonts w:ascii="Tahoma" w:hAnsi="Tahoma" w:cs="Tahoma"/>
          <w:sz w:val="17"/>
          <w:szCs w:val="17"/>
          <w:rtl/>
        </w:rPr>
        <w:t>,</w:t>
      </w:r>
      <w:r w:rsidRPr="002648A5" w:rsidR="00996DD6">
        <w:rPr>
          <w:rFonts w:ascii="Tahoma" w:hAnsi="Tahoma" w:cs="Tahoma" w:hint="cs"/>
          <w:sz w:val="17"/>
          <w:szCs w:val="17"/>
          <w:rtl/>
        </w:rPr>
        <w:t xml:space="preserve"> והוועד הפועל (השקול לדירקטוריון). בתקנון</w:t>
      </w:r>
      <w:r w:rsidRPr="002648A5" w:rsidR="00996DD6">
        <w:rPr>
          <w:rFonts w:ascii="Tahoma" w:hAnsi="Tahoma" w:cs="Tahoma"/>
          <w:sz w:val="17"/>
          <w:szCs w:val="17"/>
          <w:rtl/>
        </w:rPr>
        <w:t xml:space="preserve"> המכון </w:t>
      </w:r>
      <w:r w:rsidRPr="002648A5" w:rsidR="00996DD6">
        <w:rPr>
          <w:rFonts w:ascii="Tahoma" w:hAnsi="Tahoma" w:cs="Tahoma" w:hint="cs"/>
          <w:sz w:val="17"/>
          <w:szCs w:val="17"/>
          <w:rtl/>
        </w:rPr>
        <w:t>מפורט</w:t>
      </w:r>
      <w:r w:rsidRPr="002648A5" w:rsidR="00996DD6">
        <w:rPr>
          <w:rFonts w:ascii="Tahoma" w:hAnsi="Tahoma" w:cs="Tahoma"/>
          <w:sz w:val="17"/>
          <w:szCs w:val="17"/>
          <w:rtl/>
        </w:rPr>
        <w:t xml:space="preserve"> הרכבו של ה</w:t>
      </w:r>
      <w:r w:rsidRPr="002648A5" w:rsidR="00996DD6">
        <w:rPr>
          <w:rFonts w:ascii="Tahoma" w:hAnsi="Tahoma" w:cs="Tahoma" w:hint="cs"/>
          <w:sz w:val="17"/>
          <w:szCs w:val="17"/>
          <w:rtl/>
        </w:rPr>
        <w:t>וועד</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הפועל, לרבות מספר החברים בו.</w:t>
      </w:r>
      <w:r w:rsidRPr="002648A5" w:rsidR="00996DD6">
        <w:rPr>
          <w:rFonts w:ascii="Tahoma" w:hAnsi="Tahoma" w:cs="Tahoma"/>
          <w:sz w:val="17"/>
          <w:szCs w:val="17"/>
          <w:rtl/>
        </w:rPr>
        <w:t xml:space="preserve"> </w:t>
      </w:r>
      <w:r w:rsidRPr="002648A5" w:rsidR="00996DD6">
        <w:rPr>
          <w:rFonts w:ascii="Tahoma" w:hAnsi="Tahoma" w:cs="Tahoma" w:hint="cs"/>
          <w:sz w:val="17"/>
          <w:szCs w:val="17"/>
          <w:rtl/>
        </w:rPr>
        <w:t>במועד</w:t>
      </w:r>
      <w:r w:rsidRPr="002648A5" w:rsidR="00996DD6">
        <w:rPr>
          <w:rFonts w:ascii="Tahoma" w:hAnsi="Tahoma" w:cs="Tahoma"/>
          <w:sz w:val="17"/>
          <w:szCs w:val="17"/>
          <w:rtl/>
        </w:rPr>
        <w:t xml:space="preserve"> </w:t>
      </w:r>
      <w:r w:rsidRPr="002648A5" w:rsidR="00996DD6">
        <w:rPr>
          <w:rFonts w:ascii="Tahoma" w:hAnsi="Tahoma" w:cs="Tahoma" w:hint="cs"/>
          <w:sz w:val="17"/>
          <w:szCs w:val="17"/>
          <w:rtl/>
        </w:rPr>
        <w:t>סיום</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הביקורת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ובהתאם לתקנון, הוועד הפועל</w:t>
      </w:r>
      <w:r w:rsidRPr="002648A5" w:rsidR="00996DD6">
        <w:rPr>
          <w:rFonts w:ascii="Tahoma" w:hAnsi="Tahoma" w:cs="Tahoma"/>
          <w:sz w:val="17"/>
          <w:szCs w:val="17"/>
          <w:rtl/>
        </w:rPr>
        <w:t xml:space="preserve"> מנה 28 חברים</w:t>
      </w:r>
      <w:r w:rsidRPr="002648A5" w:rsidR="00996DD6">
        <w:rPr>
          <w:rFonts w:ascii="Tahoma" w:hAnsi="Tahoma" w:cs="Tahoma" w:hint="cs"/>
          <w:sz w:val="17"/>
          <w:szCs w:val="17"/>
          <w:rtl/>
        </w:rPr>
        <w:t>. בתקנון</w:t>
      </w:r>
      <w:r w:rsidRPr="002648A5" w:rsidR="00996DD6">
        <w:rPr>
          <w:rFonts w:ascii="Tahoma" w:hAnsi="Tahoma" w:cs="Tahoma"/>
          <w:sz w:val="17"/>
          <w:szCs w:val="17"/>
          <w:rtl/>
        </w:rPr>
        <w:t xml:space="preserve"> נקבעו </w:t>
      </w:r>
      <w:r w:rsidRPr="002648A5" w:rsidR="00996DD6">
        <w:rPr>
          <w:rFonts w:ascii="Tahoma" w:hAnsi="Tahoma" w:cs="Tahoma" w:hint="cs"/>
          <w:sz w:val="17"/>
          <w:szCs w:val="17"/>
          <w:rtl/>
        </w:rPr>
        <w:t xml:space="preserve">גם </w:t>
      </w:r>
      <w:r w:rsidRPr="002648A5" w:rsidR="00996DD6">
        <w:rPr>
          <w:rFonts w:ascii="Tahoma" w:hAnsi="Tahoma" w:cs="Tahoma"/>
          <w:sz w:val="17"/>
          <w:szCs w:val="17"/>
          <w:rtl/>
        </w:rPr>
        <w:t xml:space="preserve">סמכויותיו של הוועד הפועל הכוללות </w:t>
      </w:r>
      <w:r w:rsidRPr="002648A5" w:rsidR="00996DD6">
        <w:rPr>
          <w:rFonts w:ascii="Tahoma" w:hAnsi="Tahoma" w:cs="Tahoma" w:hint="cs"/>
          <w:sz w:val="17"/>
          <w:szCs w:val="17"/>
          <w:rtl/>
        </w:rPr>
        <w:t>את הגדרת</w:t>
      </w:r>
      <w:r w:rsidRPr="002648A5" w:rsidR="00996DD6">
        <w:rPr>
          <w:rFonts w:ascii="Tahoma" w:hAnsi="Tahoma" w:cs="Tahoma"/>
          <w:sz w:val="17"/>
          <w:szCs w:val="17"/>
          <w:rtl/>
        </w:rPr>
        <w:t xml:space="preserve"> המדיניות הכללית של המכון, </w:t>
      </w:r>
      <w:r w:rsidRPr="002648A5" w:rsidR="00996DD6">
        <w:rPr>
          <w:rFonts w:ascii="Tahoma" w:hAnsi="Tahoma" w:cs="Tahoma" w:hint="cs"/>
          <w:sz w:val="17"/>
          <w:szCs w:val="17"/>
          <w:rtl/>
        </w:rPr>
        <w:t>ובכלל</w:t>
      </w:r>
      <w:r w:rsidRPr="002648A5" w:rsidR="00996DD6">
        <w:rPr>
          <w:rFonts w:ascii="Tahoma" w:hAnsi="Tahoma" w:cs="Tahoma"/>
          <w:sz w:val="17"/>
          <w:szCs w:val="17"/>
          <w:rtl/>
        </w:rPr>
        <w:t xml:space="preserve"> זה:</w:t>
      </w:r>
      <w:r w:rsidRPr="002648A5" w:rsidR="00996DD6">
        <w:rPr>
          <w:rFonts w:ascii="Tahoma" w:hAnsi="Tahoma" w:cs="Tahoma" w:hint="cs"/>
          <w:sz w:val="17"/>
          <w:szCs w:val="17"/>
          <w:rtl/>
        </w:rPr>
        <w:t xml:space="preserve"> מעקב</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אחר</w:t>
      </w:r>
      <w:r w:rsidRPr="002648A5" w:rsidR="00996DD6">
        <w:rPr>
          <w:rFonts w:ascii="Tahoma" w:hAnsi="Tahoma" w:cs="Tahoma"/>
          <w:sz w:val="17"/>
          <w:szCs w:val="17"/>
          <w:rtl/>
        </w:rPr>
        <w:t xml:space="preserve"> </w:t>
      </w:r>
      <w:r w:rsidRPr="002648A5" w:rsidR="00996DD6">
        <w:rPr>
          <w:rFonts w:ascii="Tahoma" w:hAnsi="Tahoma" w:cs="Tahoma" w:hint="cs"/>
          <w:sz w:val="17"/>
          <w:szCs w:val="17"/>
          <w:rtl/>
        </w:rPr>
        <w:t>יישום</w:t>
      </w:r>
      <w:r w:rsidRPr="002648A5" w:rsidR="00996DD6">
        <w:rPr>
          <w:rFonts w:ascii="Tahoma" w:hAnsi="Tahoma" w:cs="Tahoma"/>
          <w:sz w:val="17"/>
          <w:szCs w:val="17"/>
          <w:rtl/>
        </w:rPr>
        <w:t xml:space="preserve"> ה</w:t>
      </w:r>
      <w:r w:rsidRPr="002648A5" w:rsidR="00996DD6">
        <w:rPr>
          <w:rFonts w:ascii="Tahoma" w:hAnsi="Tahoma" w:cs="Tahoma" w:hint="cs"/>
          <w:sz w:val="17"/>
          <w:szCs w:val="17"/>
          <w:rtl/>
        </w:rPr>
        <w:t>מדיניות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התכניות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והתקציבים</w:t>
      </w:r>
      <w:r w:rsidRPr="002648A5" w:rsidR="00996DD6">
        <w:rPr>
          <w:rFonts w:ascii="Tahoma" w:hAnsi="Tahoma" w:cs="Tahoma"/>
          <w:sz w:val="17"/>
          <w:szCs w:val="17"/>
          <w:rtl/>
        </w:rPr>
        <w:t xml:space="preserve"> </w:t>
      </w:r>
      <w:r w:rsidRPr="002648A5" w:rsidR="00996DD6">
        <w:rPr>
          <w:rFonts w:ascii="Tahoma" w:hAnsi="Tahoma" w:cs="Tahoma" w:hint="cs"/>
          <w:sz w:val="17"/>
          <w:szCs w:val="17"/>
          <w:rtl/>
        </w:rPr>
        <w:t>של</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המכון</w:t>
      </w:r>
      <w:r w:rsidRPr="002648A5" w:rsidR="00996DD6">
        <w:rPr>
          <w:rFonts w:ascii="Tahoma" w:hAnsi="Tahoma" w:cs="Tahoma"/>
          <w:sz w:val="17"/>
          <w:szCs w:val="17"/>
          <w:rtl/>
        </w:rPr>
        <w:t xml:space="preserve">; </w:t>
      </w:r>
      <w:r w:rsidRPr="002648A5" w:rsidR="00996DD6">
        <w:rPr>
          <w:rFonts w:ascii="Tahoma" w:hAnsi="Tahoma" w:cs="Tahoma" w:hint="cs"/>
          <w:sz w:val="17"/>
          <w:szCs w:val="17"/>
          <w:rtl/>
        </w:rPr>
        <w:t>ואישור</w:t>
      </w:r>
      <w:r w:rsidRPr="002648A5" w:rsidR="00996DD6">
        <w:rPr>
          <w:rFonts w:ascii="Tahoma" w:hAnsi="Tahoma" w:cs="Tahoma"/>
          <w:sz w:val="17"/>
          <w:szCs w:val="17"/>
          <w:rtl/>
        </w:rPr>
        <w:t xml:space="preserve"> תחומי פעילות חדשים של המכון. </w:t>
      </w:r>
    </w:p>
    <w:p w:rsidR="00996DD6" w:rsidRPr="002648A5" w:rsidP="000923A9">
      <w:pPr>
        <w:pStyle w:val="ListParagraph"/>
        <w:numPr>
          <w:ilvl w:val="0"/>
          <w:numId w:val="4"/>
        </w:numPr>
        <w:tabs>
          <w:tab w:val="left" w:pos="707"/>
        </w:tabs>
        <w:autoSpaceDE/>
        <w:autoSpaceDN/>
        <w:adjustRightInd/>
        <w:spacing w:line="240" w:lineRule="exact"/>
        <w:ind w:right="2268"/>
        <w:rPr>
          <w:sz w:val="17"/>
          <w:szCs w:val="17"/>
          <w:rtl/>
        </w:rPr>
      </w:pPr>
      <w:r w:rsidRPr="002648A5">
        <w:rPr>
          <w:sz w:val="17"/>
          <w:szCs w:val="17"/>
          <w:rtl/>
        </w:rPr>
        <w:t xml:space="preserve">הוועד הפועל </w:t>
      </w:r>
      <w:r w:rsidRPr="002648A5">
        <w:rPr>
          <w:rFonts w:hint="cs"/>
          <w:sz w:val="17"/>
          <w:szCs w:val="17"/>
          <w:rtl/>
        </w:rPr>
        <w:t>במכון הקים</w:t>
      </w:r>
      <w:r w:rsidRPr="002648A5">
        <w:rPr>
          <w:sz w:val="17"/>
          <w:szCs w:val="17"/>
          <w:rtl/>
        </w:rPr>
        <w:t xml:space="preserve"> </w:t>
      </w:r>
      <w:r w:rsidRPr="002648A5">
        <w:rPr>
          <w:rFonts w:hint="cs"/>
          <w:sz w:val="17"/>
          <w:szCs w:val="17"/>
          <w:rtl/>
        </w:rPr>
        <w:t>שמונה</w:t>
      </w:r>
      <w:r w:rsidRPr="002648A5">
        <w:rPr>
          <w:sz w:val="17"/>
          <w:szCs w:val="17"/>
          <w:rtl/>
        </w:rPr>
        <w:t xml:space="preserve"> </w:t>
      </w:r>
      <w:r w:rsidRPr="002648A5">
        <w:rPr>
          <w:rFonts w:hint="cs"/>
          <w:sz w:val="17"/>
          <w:szCs w:val="17"/>
          <w:rtl/>
        </w:rPr>
        <w:t>ועדות וקבע בנוהל את תפקידן,</w:t>
      </w:r>
      <w:r w:rsidRPr="002648A5">
        <w:rPr>
          <w:sz w:val="17"/>
          <w:szCs w:val="17"/>
          <w:rtl/>
        </w:rPr>
        <w:t xml:space="preserve"> </w:t>
      </w:r>
      <w:r w:rsidRPr="002648A5">
        <w:rPr>
          <w:rFonts w:hint="cs"/>
          <w:sz w:val="17"/>
          <w:szCs w:val="17"/>
          <w:rtl/>
        </w:rPr>
        <w:t>ובהן:</w:t>
      </w:r>
      <w:r w:rsidRPr="002648A5">
        <w:rPr>
          <w:sz w:val="17"/>
          <w:szCs w:val="17"/>
          <w:rtl/>
        </w:rPr>
        <w:t xml:space="preserve"> ועדת אקזקוטיבה</w:t>
      </w:r>
      <w:r w:rsidRPr="002648A5">
        <w:rPr>
          <w:rFonts w:hint="cs"/>
          <w:sz w:val="17"/>
          <w:szCs w:val="17"/>
          <w:rtl/>
        </w:rPr>
        <w:t xml:space="preserve"> (ניהול)</w:t>
      </w:r>
      <w:r w:rsidRPr="002648A5">
        <w:rPr>
          <w:sz w:val="17"/>
          <w:szCs w:val="17"/>
          <w:rtl/>
        </w:rPr>
        <w:t>, ועדת כספים</w:t>
      </w:r>
      <w:r w:rsidRPr="002648A5">
        <w:rPr>
          <w:rFonts w:hint="cs"/>
          <w:sz w:val="17"/>
          <w:szCs w:val="17"/>
          <w:rtl/>
        </w:rPr>
        <w:t xml:space="preserve"> וּועדת</w:t>
      </w:r>
      <w:r w:rsidRPr="002648A5">
        <w:rPr>
          <w:sz w:val="17"/>
          <w:szCs w:val="17"/>
          <w:rtl/>
        </w:rPr>
        <w:t xml:space="preserve"> ארגון. בוועד</w:t>
      </w:r>
      <w:r w:rsidRPr="002648A5">
        <w:rPr>
          <w:rFonts w:hint="cs"/>
          <w:sz w:val="17"/>
          <w:szCs w:val="17"/>
          <w:rtl/>
        </w:rPr>
        <w:t>ת</w:t>
      </w:r>
      <w:r w:rsidRPr="002648A5">
        <w:rPr>
          <w:sz w:val="17"/>
          <w:szCs w:val="17"/>
          <w:rtl/>
        </w:rPr>
        <w:t xml:space="preserve"> האקזקוטיבה </w:t>
      </w:r>
      <w:r w:rsidRPr="002648A5">
        <w:rPr>
          <w:rFonts w:hint="cs"/>
          <w:sz w:val="17"/>
          <w:szCs w:val="17"/>
          <w:rtl/>
        </w:rPr>
        <w:t>יש</w:t>
      </w:r>
      <w:r w:rsidRPr="002648A5">
        <w:rPr>
          <w:sz w:val="17"/>
          <w:szCs w:val="17"/>
          <w:rtl/>
        </w:rPr>
        <w:t xml:space="preserve"> </w:t>
      </w:r>
      <w:r w:rsidRPr="002648A5">
        <w:rPr>
          <w:rFonts w:hint="cs"/>
          <w:sz w:val="17"/>
          <w:szCs w:val="17"/>
          <w:rtl/>
        </w:rPr>
        <w:t>עשרה</w:t>
      </w:r>
      <w:r w:rsidRPr="002648A5">
        <w:rPr>
          <w:sz w:val="17"/>
          <w:szCs w:val="17"/>
          <w:rtl/>
        </w:rPr>
        <w:t xml:space="preserve"> </w:t>
      </w:r>
      <w:r w:rsidRPr="002648A5">
        <w:rPr>
          <w:rFonts w:hint="cs"/>
          <w:sz w:val="17"/>
          <w:szCs w:val="17"/>
          <w:rtl/>
        </w:rPr>
        <w:t>חברים,</w:t>
      </w:r>
      <w:r w:rsidRPr="002648A5">
        <w:rPr>
          <w:sz w:val="17"/>
          <w:szCs w:val="17"/>
          <w:rtl/>
        </w:rPr>
        <w:t xml:space="preserve"> </w:t>
      </w:r>
      <w:r w:rsidRPr="002648A5">
        <w:rPr>
          <w:rFonts w:hint="cs"/>
          <w:sz w:val="17"/>
          <w:szCs w:val="17"/>
          <w:rtl/>
        </w:rPr>
        <w:t>ובהם</w:t>
      </w:r>
      <w:r w:rsidRPr="002648A5">
        <w:rPr>
          <w:sz w:val="17"/>
          <w:szCs w:val="17"/>
          <w:rtl/>
        </w:rPr>
        <w:t xml:space="preserve">: </w:t>
      </w:r>
      <w:r w:rsidRPr="002648A5">
        <w:rPr>
          <w:rFonts w:hint="cs"/>
          <w:sz w:val="17"/>
          <w:szCs w:val="17"/>
          <w:rtl/>
        </w:rPr>
        <w:t>יו</w:t>
      </w:r>
      <w:r w:rsidRPr="002648A5">
        <w:rPr>
          <w:sz w:val="17"/>
          <w:szCs w:val="17"/>
          <w:rtl/>
        </w:rPr>
        <w:t xml:space="preserve">"ר המכון, </w:t>
      </w:r>
      <w:r w:rsidRPr="002648A5">
        <w:rPr>
          <w:sz w:val="17"/>
          <w:szCs w:val="17"/>
          <w:rtl/>
        </w:rPr>
        <w:t>סגניו</w:t>
      </w:r>
      <w:r w:rsidRPr="002648A5">
        <w:rPr>
          <w:sz w:val="17"/>
          <w:szCs w:val="17"/>
          <w:rtl/>
        </w:rPr>
        <w:t xml:space="preserve"> וראשי הוועדות שקבע הוועד הפועל</w:t>
      </w:r>
      <w:r w:rsidRPr="002648A5">
        <w:rPr>
          <w:rFonts w:hint="cs"/>
          <w:sz w:val="17"/>
          <w:szCs w:val="17"/>
          <w:rtl/>
        </w:rPr>
        <w:t xml:space="preserve">. </w:t>
      </w:r>
      <w:r w:rsidRPr="002648A5">
        <w:rPr>
          <w:sz w:val="17"/>
          <w:szCs w:val="17"/>
          <w:rtl/>
        </w:rPr>
        <w:t>תפקיד</w:t>
      </w:r>
      <w:r w:rsidRPr="002648A5">
        <w:rPr>
          <w:rFonts w:hint="cs"/>
          <w:sz w:val="17"/>
          <w:szCs w:val="17"/>
          <w:rtl/>
        </w:rPr>
        <w:t>ה</w:t>
      </w:r>
      <w:r w:rsidRPr="002648A5">
        <w:rPr>
          <w:sz w:val="17"/>
          <w:szCs w:val="17"/>
          <w:rtl/>
        </w:rPr>
        <w:t xml:space="preserve"> </w:t>
      </w:r>
      <w:r w:rsidRPr="002648A5">
        <w:rPr>
          <w:rFonts w:hint="cs"/>
          <w:sz w:val="17"/>
          <w:szCs w:val="17"/>
          <w:rtl/>
        </w:rPr>
        <w:t xml:space="preserve">הוא לקבל </w:t>
      </w:r>
      <w:r w:rsidRPr="002648A5">
        <w:rPr>
          <w:sz w:val="17"/>
          <w:szCs w:val="17"/>
          <w:rtl/>
        </w:rPr>
        <w:t xml:space="preserve">החלטות </w:t>
      </w:r>
      <w:r w:rsidRPr="002648A5">
        <w:rPr>
          <w:rFonts w:hint="cs"/>
          <w:sz w:val="17"/>
          <w:szCs w:val="17"/>
          <w:rtl/>
        </w:rPr>
        <w:t>שהן</w:t>
      </w:r>
      <w:r w:rsidRPr="002648A5">
        <w:rPr>
          <w:sz w:val="17"/>
          <w:szCs w:val="17"/>
          <w:rtl/>
        </w:rPr>
        <w:t xml:space="preserve"> בסמכות הוועד הפועל או </w:t>
      </w:r>
      <w:r w:rsidRPr="002648A5">
        <w:rPr>
          <w:rFonts w:hint="cs"/>
          <w:sz w:val="17"/>
          <w:szCs w:val="17"/>
          <w:rtl/>
        </w:rPr>
        <w:t>בסמכות כל</w:t>
      </w:r>
      <w:r w:rsidRPr="002648A5">
        <w:rPr>
          <w:sz w:val="17"/>
          <w:szCs w:val="17"/>
          <w:rtl/>
        </w:rPr>
        <w:t xml:space="preserve"> אחת מוועדותיו, אם </w:t>
      </w:r>
      <w:r w:rsidRPr="002648A5">
        <w:rPr>
          <w:rFonts w:hint="cs"/>
          <w:sz w:val="17"/>
          <w:szCs w:val="17"/>
          <w:rtl/>
        </w:rPr>
        <w:t>אכן לדעת</w:t>
      </w:r>
      <w:r w:rsidRPr="002648A5">
        <w:rPr>
          <w:sz w:val="17"/>
          <w:szCs w:val="17"/>
          <w:rtl/>
        </w:rPr>
        <w:t xml:space="preserve"> </w:t>
      </w:r>
      <w:r w:rsidRPr="002648A5">
        <w:rPr>
          <w:rFonts w:hint="cs"/>
          <w:sz w:val="17"/>
          <w:szCs w:val="17"/>
          <w:rtl/>
        </w:rPr>
        <w:t>יו</w:t>
      </w:r>
      <w:r w:rsidRPr="002648A5">
        <w:rPr>
          <w:sz w:val="17"/>
          <w:szCs w:val="17"/>
          <w:rtl/>
        </w:rPr>
        <w:t xml:space="preserve">"ר המכון </w:t>
      </w:r>
      <w:r w:rsidRPr="002648A5">
        <w:rPr>
          <w:rFonts w:hint="cs"/>
          <w:sz w:val="17"/>
          <w:szCs w:val="17"/>
          <w:rtl/>
        </w:rPr>
        <w:t>יש</w:t>
      </w:r>
      <w:r w:rsidRPr="002648A5">
        <w:rPr>
          <w:sz w:val="17"/>
          <w:szCs w:val="17"/>
          <w:rtl/>
        </w:rPr>
        <w:t xml:space="preserve"> צורך לדון </w:t>
      </w:r>
      <w:r w:rsidRPr="002648A5">
        <w:rPr>
          <w:rFonts w:hint="cs"/>
          <w:sz w:val="17"/>
          <w:szCs w:val="17"/>
          <w:rtl/>
        </w:rPr>
        <w:t>בנושאים הללו</w:t>
      </w:r>
      <w:r w:rsidRPr="002648A5">
        <w:rPr>
          <w:sz w:val="17"/>
          <w:szCs w:val="17"/>
          <w:rtl/>
        </w:rPr>
        <w:t xml:space="preserve">. עוד </w:t>
      </w:r>
      <w:r w:rsidRPr="002648A5">
        <w:rPr>
          <w:rFonts w:hint="cs"/>
          <w:sz w:val="17"/>
          <w:szCs w:val="17"/>
          <w:rtl/>
        </w:rPr>
        <w:t>קבע הוועד הפועל</w:t>
      </w:r>
      <w:r w:rsidRPr="002648A5">
        <w:rPr>
          <w:sz w:val="17"/>
          <w:szCs w:val="17"/>
          <w:rtl/>
        </w:rPr>
        <w:t xml:space="preserve"> </w:t>
      </w:r>
      <w:r w:rsidRPr="002648A5">
        <w:rPr>
          <w:rFonts w:hint="cs"/>
          <w:sz w:val="17"/>
          <w:szCs w:val="17"/>
          <w:rtl/>
        </w:rPr>
        <w:t xml:space="preserve">בנוהל </w:t>
      </w:r>
      <w:r w:rsidRPr="002648A5">
        <w:rPr>
          <w:sz w:val="17"/>
          <w:szCs w:val="17"/>
          <w:rtl/>
        </w:rPr>
        <w:t>כי "על החלטות שתקבל ועדת אקזקוטיבה י</w:t>
      </w:r>
      <w:r w:rsidRPr="002648A5">
        <w:rPr>
          <w:rFonts w:hint="cs"/>
          <w:sz w:val="17"/>
          <w:szCs w:val="17"/>
          <w:rtl/>
        </w:rPr>
        <w:t>י</w:t>
      </w:r>
      <w:r w:rsidRPr="002648A5">
        <w:rPr>
          <w:sz w:val="17"/>
          <w:szCs w:val="17"/>
          <w:rtl/>
        </w:rPr>
        <w:t>מסר דוח לוועד הפועל בישיבתו הקרובה".</w:t>
      </w:r>
      <w:r w:rsidRPr="002648A5">
        <w:rPr>
          <w:rFonts w:hint="cs"/>
          <w:sz w:val="17"/>
          <w:szCs w:val="17"/>
          <w:rtl/>
        </w:rPr>
        <w:t xml:space="preserve"> יצוין כי מעיון בפרוטוקולים של הוועד הפועל </w:t>
      </w:r>
      <w:r w:rsidRPr="002648A5">
        <w:rPr>
          <w:sz w:val="17"/>
          <w:szCs w:val="17"/>
          <w:rtl/>
        </w:rPr>
        <w:t>נמצא כי בניגוד לנוהל</w:t>
      </w:r>
      <w:r w:rsidRPr="002648A5">
        <w:rPr>
          <w:rFonts w:hint="cs"/>
          <w:sz w:val="17"/>
          <w:szCs w:val="17"/>
          <w:rtl/>
        </w:rPr>
        <w:t xml:space="preserve"> לא דיווחה</w:t>
      </w:r>
      <w:r w:rsidRPr="002648A5">
        <w:rPr>
          <w:sz w:val="17"/>
          <w:szCs w:val="17"/>
          <w:rtl/>
        </w:rPr>
        <w:t xml:space="preserve"> ועדת האקזקוטיבה </w:t>
      </w:r>
      <w:r w:rsidRPr="002648A5">
        <w:rPr>
          <w:rFonts w:hint="cs"/>
          <w:sz w:val="17"/>
          <w:szCs w:val="17"/>
          <w:rtl/>
        </w:rPr>
        <w:t>כדבר</w:t>
      </w:r>
      <w:r w:rsidRPr="002648A5">
        <w:rPr>
          <w:sz w:val="17"/>
          <w:szCs w:val="17"/>
          <w:rtl/>
        </w:rPr>
        <w:t xml:space="preserve"> שבשגרה </w:t>
      </w:r>
      <w:r w:rsidRPr="002648A5">
        <w:rPr>
          <w:rFonts w:hint="cs"/>
          <w:sz w:val="17"/>
          <w:szCs w:val="17"/>
          <w:rtl/>
        </w:rPr>
        <w:t>לוועד</w:t>
      </w:r>
      <w:r w:rsidRPr="002648A5">
        <w:rPr>
          <w:sz w:val="17"/>
          <w:szCs w:val="17"/>
          <w:rtl/>
        </w:rPr>
        <w:t xml:space="preserve"> </w:t>
      </w:r>
      <w:r w:rsidRPr="002648A5">
        <w:rPr>
          <w:rFonts w:hint="cs"/>
          <w:sz w:val="17"/>
          <w:szCs w:val="17"/>
          <w:rtl/>
        </w:rPr>
        <w:t>הפועל</w:t>
      </w:r>
      <w:r w:rsidRPr="002648A5">
        <w:rPr>
          <w:sz w:val="17"/>
          <w:szCs w:val="17"/>
          <w:rtl/>
        </w:rPr>
        <w:t xml:space="preserve"> </w:t>
      </w:r>
      <w:r w:rsidRPr="002648A5">
        <w:rPr>
          <w:rFonts w:hint="cs"/>
          <w:sz w:val="17"/>
          <w:szCs w:val="17"/>
          <w:rtl/>
        </w:rPr>
        <w:t>על</w:t>
      </w:r>
      <w:r w:rsidRPr="002648A5">
        <w:rPr>
          <w:sz w:val="17"/>
          <w:szCs w:val="17"/>
          <w:rtl/>
        </w:rPr>
        <w:t xml:space="preserve"> </w:t>
      </w:r>
      <w:r w:rsidRPr="002648A5">
        <w:rPr>
          <w:rFonts w:hint="cs"/>
          <w:sz w:val="17"/>
          <w:szCs w:val="17"/>
          <w:rtl/>
        </w:rPr>
        <w:t>החלטות</w:t>
      </w:r>
      <w:r w:rsidRPr="002648A5">
        <w:rPr>
          <w:sz w:val="17"/>
          <w:szCs w:val="17"/>
          <w:rtl/>
        </w:rPr>
        <w:t xml:space="preserve"> </w:t>
      </w:r>
      <w:r w:rsidRPr="002648A5">
        <w:rPr>
          <w:rFonts w:hint="cs"/>
          <w:sz w:val="17"/>
          <w:szCs w:val="17"/>
          <w:rtl/>
        </w:rPr>
        <w:t>שקיבלה</w:t>
      </w:r>
      <w:r w:rsidRPr="002648A5">
        <w:rPr>
          <w:rFonts w:eastAsiaTheme="majorEastAsia" w:hint="cs"/>
          <w:spacing w:val="40"/>
          <w:sz w:val="17"/>
          <w:szCs w:val="17"/>
          <w:rtl/>
        </w:rPr>
        <w:t>.</w:t>
      </w:r>
    </w:p>
    <w:p w:rsidR="00996DD6" w:rsidRPr="002648A5" w:rsidP="001711E7">
      <w:pPr>
        <w:pStyle w:val="ListParagraph"/>
        <w:numPr>
          <w:ilvl w:val="0"/>
          <w:numId w:val="0"/>
        </w:numPr>
        <w:tabs>
          <w:tab w:val="left" w:pos="707"/>
        </w:tabs>
        <w:autoSpaceDE/>
        <w:autoSpaceDN/>
        <w:adjustRightInd/>
        <w:spacing w:after="240" w:line="240" w:lineRule="exact"/>
        <w:ind w:left="340" w:right="2268"/>
        <w:rPr>
          <w:rFonts w:eastAsiaTheme="majorEastAsia"/>
          <w:spacing w:val="40"/>
          <w:sz w:val="17"/>
          <w:szCs w:val="17"/>
          <w:rtl/>
        </w:rPr>
      </w:pPr>
      <w:r w:rsidRPr="002648A5">
        <w:rPr>
          <w:sz w:val="17"/>
          <w:szCs w:val="17"/>
          <w:rtl/>
        </w:rPr>
        <w:t xml:space="preserve">מנכ"ל המכון </w:t>
      </w:r>
      <w:r w:rsidRPr="002648A5">
        <w:rPr>
          <w:rFonts w:hint="cs"/>
          <w:sz w:val="17"/>
          <w:szCs w:val="17"/>
          <w:rtl/>
        </w:rPr>
        <w:t>הקודם מסר</w:t>
      </w:r>
      <w:r w:rsidRPr="002648A5">
        <w:rPr>
          <w:sz w:val="17"/>
          <w:szCs w:val="17"/>
          <w:rtl/>
        </w:rPr>
        <w:t xml:space="preserve"> לנציגי משרד מבקר המדינה </w:t>
      </w:r>
      <w:r w:rsidRPr="002648A5">
        <w:rPr>
          <w:rFonts w:hint="cs"/>
          <w:sz w:val="17"/>
          <w:szCs w:val="17"/>
          <w:rtl/>
        </w:rPr>
        <w:t>שכדי</w:t>
      </w:r>
      <w:r w:rsidRPr="002648A5">
        <w:rPr>
          <w:sz w:val="17"/>
          <w:szCs w:val="17"/>
          <w:rtl/>
        </w:rPr>
        <w:t xml:space="preserve"> לקיים דיון יעיל </w:t>
      </w:r>
      <w:r w:rsidRPr="002648A5">
        <w:rPr>
          <w:rFonts w:hint="cs"/>
          <w:sz w:val="17"/>
          <w:szCs w:val="17"/>
          <w:rtl/>
        </w:rPr>
        <w:t>בנושאים</w:t>
      </w:r>
      <w:r w:rsidRPr="002648A5">
        <w:rPr>
          <w:sz w:val="17"/>
          <w:szCs w:val="17"/>
          <w:rtl/>
        </w:rPr>
        <w:t xml:space="preserve"> חשובים העומדים על הפרק, </w:t>
      </w:r>
      <w:r w:rsidRPr="002648A5">
        <w:rPr>
          <w:rFonts w:hint="cs"/>
          <w:sz w:val="17"/>
          <w:szCs w:val="17"/>
          <w:rtl/>
        </w:rPr>
        <w:t>הוא כנס וועדה זו</w:t>
      </w:r>
      <w:r w:rsidRPr="002648A5">
        <w:rPr>
          <w:sz w:val="17"/>
          <w:szCs w:val="17"/>
          <w:rtl/>
        </w:rPr>
        <w:t xml:space="preserve">.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יוצא אפוא כי הקמת הו</w:t>
      </w:r>
      <w:r w:rsidRPr="002648A5">
        <w:rPr>
          <w:rtl/>
        </w:rPr>
        <w:t xml:space="preserve">ועדה </w:t>
      </w:r>
      <w:r w:rsidRPr="002648A5">
        <w:rPr>
          <w:rFonts w:hint="cs"/>
          <w:rtl/>
        </w:rPr>
        <w:t>ה</w:t>
      </w:r>
      <w:r w:rsidRPr="002648A5">
        <w:rPr>
          <w:rtl/>
        </w:rPr>
        <w:t xml:space="preserve">מצומצמת המשמשת </w:t>
      </w:r>
      <w:r w:rsidRPr="002648A5">
        <w:rPr>
          <w:rFonts w:hint="cs"/>
          <w:rtl/>
        </w:rPr>
        <w:t>למילוי</w:t>
      </w:r>
      <w:r w:rsidRPr="002648A5">
        <w:rPr>
          <w:rtl/>
        </w:rPr>
        <w:t xml:space="preserve"> תפקידים שיוחדו בתקנון ל</w:t>
      </w:r>
      <w:r w:rsidRPr="002648A5">
        <w:rPr>
          <w:rFonts w:hint="cs"/>
          <w:rtl/>
        </w:rPr>
        <w:t>כלל ה</w:t>
      </w:r>
      <w:r w:rsidRPr="002648A5">
        <w:rPr>
          <w:rtl/>
        </w:rPr>
        <w:t>וועד הפועל</w:t>
      </w:r>
      <w:r w:rsidRPr="002648A5">
        <w:rPr>
          <w:rFonts w:hint="cs"/>
          <w:rtl/>
        </w:rPr>
        <w:t>, שלא בהתאם לתקנון בעניין סמכויות הוועד הפועל על כלל חבריו, מייתרת הלכה למעשה את פעילות הוועד הפועל. נמצא</w:t>
      </w:r>
      <w:r w:rsidRPr="002648A5">
        <w:rPr>
          <w:rtl/>
        </w:rPr>
        <w:t xml:space="preserve"> </w:t>
      </w:r>
      <w:r w:rsidRPr="002648A5">
        <w:rPr>
          <w:rFonts w:hint="cs"/>
          <w:rtl/>
        </w:rPr>
        <w:t>כי</w:t>
      </w:r>
      <w:r w:rsidRPr="002648A5">
        <w:rPr>
          <w:rtl/>
        </w:rPr>
        <w:t xml:space="preserve"> </w:t>
      </w:r>
      <w:r w:rsidRPr="002648A5">
        <w:rPr>
          <w:rFonts w:hint="cs"/>
          <w:rtl/>
        </w:rPr>
        <w:t>מקור</w:t>
      </w:r>
      <w:r w:rsidRPr="002648A5">
        <w:rPr>
          <w:rtl/>
        </w:rPr>
        <w:t xml:space="preserve"> </w:t>
      </w:r>
      <w:r w:rsidRPr="002648A5">
        <w:rPr>
          <w:rFonts w:hint="cs"/>
          <w:rtl/>
        </w:rPr>
        <w:t>סמכותה</w:t>
      </w:r>
      <w:r w:rsidRPr="002648A5">
        <w:rPr>
          <w:rtl/>
        </w:rPr>
        <w:t xml:space="preserve"> </w:t>
      </w:r>
      <w:r w:rsidRPr="002648A5">
        <w:rPr>
          <w:rFonts w:hint="cs"/>
          <w:rtl/>
        </w:rPr>
        <w:t>של</w:t>
      </w:r>
      <w:r w:rsidRPr="002648A5">
        <w:rPr>
          <w:rtl/>
        </w:rPr>
        <w:t xml:space="preserve"> </w:t>
      </w:r>
      <w:r w:rsidRPr="002648A5">
        <w:rPr>
          <w:rFonts w:hint="cs"/>
          <w:rtl/>
        </w:rPr>
        <w:t>ועדת</w:t>
      </w:r>
      <w:r w:rsidRPr="002648A5">
        <w:rPr>
          <w:rtl/>
        </w:rPr>
        <w:t xml:space="preserve"> </w:t>
      </w:r>
      <w:r w:rsidRPr="002648A5">
        <w:rPr>
          <w:rFonts w:hint="cs"/>
          <w:rtl/>
        </w:rPr>
        <w:t>האקזקוטיבה</w:t>
      </w:r>
      <w:r w:rsidRPr="002648A5">
        <w:rPr>
          <w:rtl/>
        </w:rPr>
        <w:t xml:space="preserve"> </w:t>
      </w:r>
      <w:r w:rsidRPr="002648A5">
        <w:rPr>
          <w:rFonts w:hint="cs"/>
          <w:rtl/>
        </w:rPr>
        <w:t>לא</w:t>
      </w:r>
      <w:r w:rsidRPr="002648A5">
        <w:rPr>
          <w:rtl/>
        </w:rPr>
        <w:t xml:space="preserve"> </w:t>
      </w:r>
      <w:r w:rsidRPr="002648A5">
        <w:rPr>
          <w:rFonts w:hint="cs"/>
          <w:rtl/>
        </w:rPr>
        <w:t>הוברר בתקנון אלא רק בנוהל, וכי פעילותה</w:t>
      </w:r>
      <w:r w:rsidRPr="002648A5">
        <w:rPr>
          <w:rtl/>
        </w:rPr>
        <w:t xml:space="preserve"> אינה </w:t>
      </w:r>
      <w:r w:rsidRPr="002648A5">
        <w:rPr>
          <w:rFonts w:hint="cs"/>
          <w:rtl/>
        </w:rPr>
        <w:t>גלויה ו</w:t>
      </w:r>
      <w:r w:rsidRPr="002648A5">
        <w:rPr>
          <w:rtl/>
        </w:rPr>
        <w:t xml:space="preserve">שקופה </w:t>
      </w:r>
      <w:r w:rsidRPr="002648A5">
        <w:rPr>
          <w:rFonts w:hint="cs"/>
          <w:rtl/>
        </w:rPr>
        <w:t>לשאר</w:t>
      </w:r>
      <w:r w:rsidRPr="002648A5">
        <w:rPr>
          <w:rtl/>
        </w:rPr>
        <w:t xml:space="preserve"> חברי הוועד הפועל</w:t>
      </w:r>
      <w:r w:rsidRPr="002648A5">
        <w:rPr>
          <w:rFonts w:hint="cs"/>
          <w:rtl/>
        </w:rPr>
        <w:t>.</w:t>
      </w:r>
    </w:p>
    <w:p w:rsidR="00996DD6" w:rsidRPr="002648A5" w:rsidP="000923A9">
      <w:pPr>
        <w:pStyle w:val="ListParagraph"/>
        <w:numPr>
          <w:ilvl w:val="0"/>
          <w:numId w:val="4"/>
        </w:numPr>
        <w:tabs>
          <w:tab w:val="left" w:pos="707"/>
        </w:tabs>
        <w:autoSpaceDE/>
        <w:autoSpaceDN/>
        <w:adjustRightInd/>
        <w:spacing w:before="180" w:line="240" w:lineRule="exact"/>
        <w:ind w:right="2268"/>
        <w:rPr>
          <w:sz w:val="17"/>
          <w:szCs w:val="17"/>
          <w:rtl/>
        </w:rPr>
      </w:pPr>
      <w:r w:rsidRPr="002648A5">
        <w:rPr>
          <w:rFonts w:hint="cs"/>
          <w:sz w:val="17"/>
          <w:szCs w:val="17"/>
          <w:rtl/>
        </w:rPr>
        <w:t xml:space="preserve">יצוין כי </w:t>
      </w:r>
      <w:r w:rsidRPr="002648A5">
        <w:rPr>
          <w:sz w:val="17"/>
          <w:szCs w:val="17"/>
          <w:rtl/>
        </w:rPr>
        <w:t>גודל הדירקטוריון הממוצע</w:t>
      </w:r>
      <w:r>
        <w:rPr>
          <w:rStyle w:val="FootnoteReference"/>
          <w:sz w:val="17"/>
          <w:szCs w:val="17"/>
          <w:rtl/>
        </w:rPr>
        <w:footnoteReference w:id="14"/>
      </w:r>
      <w:r w:rsidRPr="002648A5">
        <w:rPr>
          <w:sz w:val="17"/>
          <w:szCs w:val="17"/>
          <w:rtl/>
        </w:rPr>
        <w:t xml:space="preserve"> בישראל </w:t>
      </w:r>
      <w:r w:rsidRPr="002648A5">
        <w:rPr>
          <w:rFonts w:hint="cs"/>
          <w:sz w:val="17"/>
          <w:szCs w:val="17"/>
          <w:rtl/>
        </w:rPr>
        <w:t xml:space="preserve">עומד </w:t>
      </w:r>
      <w:r w:rsidRPr="002648A5">
        <w:rPr>
          <w:rFonts w:hint="cs"/>
          <w:sz w:val="17"/>
          <w:szCs w:val="17"/>
          <w:rtl/>
        </w:rPr>
        <w:t xml:space="preserve">על </w:t>
      </w:r>
      <w:r w:rsidRPr="002648A5">
        <w:rPr>
          <w:sz w:val="17"/>
          <w:szCs w:val="17"/>
          <w:rtl/>
        </w:rPr>
        <w:t>7.2</w:t>
      </w:r>
      <w:r w:rsidRPr="002648A5">
        <w:rPr>
          <w:rFonts w:hint="cs"/>
          <w:sz w:val="17"/>
          <w:szCs w:val="17"/>
          <w:rtl/>
        </w:rPr>
        <w:t xml:space="preserve"> דירקטורים</w:t>
      </w:r>
      <w:r w:rsidRPr="002648A5">
        <w:rPr>
          <w:sz w:val="17"/>
          <w:szCs w:val="17"/>
          <w:rtl/>
        </w:rPr>
        <w:t>. כמו כן, המפקח על הבנקים קבע</w:t>
      </w:r>
      <w:r>
        <w:rPr>
          <w:rStyle w:val="FootnoteReference"/>
          <w:sz w:val="17"/>
          <w:szCs w:val="17"/>
          <w:rtl/>
        </w:rPr>
        <w:footnoteReference w:id="15"/>
      </w:r>
      <w:r w:rsidRPr="002648A5">
        <w:rPr>
          <w:sz w:val="17"/>
          <w:szCs w:val="17"/>
          <w:rtl/>
        </w:rPr>
        <w:t xml:space="preserve"> כי "הדירקטוריון </w:t>
      </w:r>
      <w:r w:rsidRPr="002648A5">
        <w:rPr>
          <w:rFonts w:hint="cs"/>
          <w:sz w:val="17"/>
          <w:szCs w:val="17"/>
          <w:rtl/>
        </w:rPr>
        <w:t xml:space="preserve">[של בנק] </w:t>
      </w:r>
      <w:r w:rsidRPr="002648A5">
        <w:rPr>
          <w:sz w:val="17"/>
          <w:szCs w:val="17"/>
          <w:rtl/>
        </w:rPr>
        <w:t xml:space="preserve">יורכב ממספר חברים אשר יעודד יעילות ודיון אסטרטגי מהותי, ובלבד שהדירקטוריון יכלול לא פחות </w:t>
      </w:r>
      <w:r w:rsidRPr="002648A5">
        <w:rPr>
          <w:sz w:val="17"/>
          <w:szCs w:val="17"/>
          <w:rtl/>
        </w:rPr>
        <w:t xml:space="preserve">מ-7 </w:t>
      </w:r>
      <w:r w:rsidRPr="002648A5">
        <w:rPr>
          <w:rFonts w:hint="cs"/>
          <w:sz w:val="17"/>
          <w:szCs w:val="17"/>
          <w:rtl/>
        </w:rPr>
        <w:t>דירקטורים</w:t>
      </w:r>
      <w:r w:rsidRPr="002648A5">
        <w:rPr>
          <w:sz w:val="17"/>
          <w:szCs w:val="17"/>
          <w:rtl/>
        </w:rPr>
        <w:t xml:space="preserve"> </w:t>
      </w:r>
      <w:r w:rsidRPr="002648A5">
        <w:rPr>
          <w:rFonts w:hint="cs"/>
          <w:sz w:val="17"/>
          <w:szCs w:val="17"/>
          <w:rtl/>
        </w:rPr>
        <w:t>ולא</w:t>
      </w:r>
      <w:r w:rsidRPr="002648A5">
        <w:rPr>
          <w:sz w:val="17"/>
          <w:szCs w:val="17"/>
          <w:rtl/>
        </w:rPr>
        <w:t xml:space="preserve"> </w:t>
      </w:r>
      <w:r w:rsidRPr="002648A5">
        <w:rPr>
          <w:rFonts w:hint="cs"/>
          <w:sz w:val="17"/>
          <w:szCs w:val="17"/>
          <w:rtl/>
        </w:rPr>
        <w:t>יותר</w:t>
      </w:r>
      <w:r w:rsidRPr="002648A5">
        <w:rPr>
          <w:sz w:val="17"/>
          <w:szCs w:val="17"/>
          <w:rtl/>
        </w:rPr>
        <w:t xml:space="preserve"> </w:t>
      </w:r>
      <w:r w:rsidRPr="002648A5">
        <w:rPr>
          <w:rFonts w:hint="cs"/>
          <w:sz w:val="17"/>
          <w:szCs w:val="17"/>
          <w:rtl/>
        </w:rPr>
        <w:t>מ</w:t>
      </w:r>
      <w:r w:rsidRPr="002648A5">
        <w:rPr>
          <w:sz w:val="17"/>
          <w:szCs w:val="17"/>
          <w:rtl/>
        </w:rPr>
        <w:t>-15".</w:t>
      </w:r>
      <w:r w:rsidRPr="002648A5">
        <w:rPr>
          <w:rFonts w:hint="cs"/>
          <w:sz w:val="17"/>
          <w:szCs w:val="17"/>
          <w:rtl/>
        </w:rPr>
        <w:t xml:space="preserve"> ב</w:t>
      </w:r>
      <w:r w:rsidRPr="002648A5">
        <w:rPr>
          <w:sz w:val="17"/>
          <w:szCs w:val="17"/>
          <w:rtl/>
        </w:rPr>
        <w:t xml:space="preserve">תזכיר חוק התאגידים הציבוריים, התשע"א-2011 נקבע כי </w:t>
      </w:r>
      <w:r w:rsidRPr="002648A5">
        <w:rPr>
          <w:rFonts w:hint="cs"/>
          <w:sz w:val="17"/>
          <w:szCs w:val="17"/>
          <w:rtl/>
        </w:rPr>
        <w:t>בדירקטוריון</w:t>
      </w:r>
      <w:r>
        <w:rPr>
          <w:rStyle w:val="FootnoteReference"/>
          <w:sz w:val="17"/>
          <w:szCs w:val="17"/>
          <w:rtl/>
        </w:rPr>
        <w:footnoteReference w:id="16"/>
      </w:r>
      <w:r w:rsidRPr="002648A5">
        <w:rPr>
          <w:sz w:val="17"/>
          <w:szCs w:val="17"/>
          <w:rtl/>
        </w:rPr>
        <w:t xml:space="preserve"> </w:t>
      </w:r>
      <w:r w:rsidRPr="002648A5">
        <w:rPr>
          <w:rFonts w:hint="cs"/>
          <w:sz w:val="17"/>
          <w:szCs w:val="17"/>
          <w:rtl/>
        </w:rPr>
        <w:t xml:space="preserve">של תאגיד ציבורי יהיו </w:t>
      </w:r>
      <w:r w:rsidRPr="002648A5">
        <w:rPr>
          <w:sz w:val="17"/>
          <w:szCs w:val="17"/>
          <w:rtl/>
        </w:rPr>
        <w:t>13</w:t>
      </w:r>
      <w:r w:rsidRPr="002648A5">
        <w:rPr>
          <w:rFonts w:hint="cs"/>
          <w:sz w:val="17"/>
          <w:szCs w:val="17"/>
          <w:rtl/>
        </w:rPr>
        <w:t xml:space="preserve"> חברים לכל היותר</w:t>
      </w:r>
      <w:r w:rsidRPr="002648A5">
        <w:rPr>
          <w:sz w:val="17"/>
          <w:szCs w:val="17"/>
          <w:rtl/>
        </w:rPr>
        <w:t>.</w:t>
      </w:r>
    </w:p>
    <w:p w:rsidR="00996DD6" w:rsidRPr="002648A5" w:rsidP="00AD18CC">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מעיון</w:t>
      </w:r>
      <w:r w:rsidRPr="002648A5">
        <w:rPr>
          <w:rFonts w:ascii="Tahoma" w:hAnsi="Tahoma" w:cs="Tahoma"/>
          <w:sz w:val="17"/>
          <w:szCs w:val="17"/>
          <w:rtl/>
        </w:rPr>
        <w:t xml:space="preserve"> </w:t>
      </w:r>
      <w:r w:rsidRPr="002648A5">
        <w:rPr>
          <w:rFonts w:ascii="Tahoma" w:hAnsi="Tahoma" w:cs="Tahoma" w:hint="cs"/>
          <w:sz w:val="17"/>
          <w:szCs w:val="17"/>
          <w:rtl/>
        </w:rPr>
        <w:t>בפרוטוקולים</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הוועד</w:t>
      </w:r>
      <w:r w:rsidRPr="002648A5">
        <w:rPr>
          <w:rFonts w:ascii="Tahoma" w:hAnsi="Tahoma" w:cs="Tahoma"/>
          <w:sz w:val="17"/>
          <w:szCs w:val="17"/>
          <w:rtl/>
        </w:rPr>
        <w:t xml:space="preserve"> </w:t>
      </w:r>
      <w:r w:rsidRPr="002648A5">
        <w:rPr>
          <w:rFonts w:ascii="Tahoma" w:hAnsi="Tahoma" w:cs="Tahoma" w:hint="cs"/>
          <w:sz w:val="17"/>
          <w:szCs w:val="17"/>
          <w:rtl/>
        </w:rPr>
        <w:t>הפועל</w:t>
      </w:r>
      <w:r w:rsidRPr="002648A5">
        <w:rPr>
          <w:rFonts w:ascii="Tahoma" w:hAnsi="Tahoma" w:cs="Tahoma"/>
          <w:sz w:val="17"/>
          <w:szCs w:val="17"/>
          <w:rtl/>
        </w:rPr>
        <w:t xml:space="preserve"> </w:t>
      </w:r>
      <w:r w:rsidRPr="002648A5">
        <w:rPr>
          <w:rFonts w:ascii="Tahoma" w:hAnsi="Tahoma" w:cs="Tahoma" w:hint="cs"/>
          <w:sz w:val="17"/>
          <w:szCs w:val="17"/>
          <w:rtl/>
        </w:rPr>
        <w:t>עולה</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בשל גודלו הוא</w:t>
      </w:r>
      <w:r w:rsidRPr="002648A5">
        <w:rPr>
          <w:rFonts w:ascii="Tahoma" w:hAnsi="Tahoma" w:cs="Tahoma"/>
          <w:sz w:val="17"/>
          <w:szCs w:val="17"/>
          <w:rtl/>
        </w:rPr>
        <w:t xml:space="preserve"> </w:t>
      </w:r>
      <w:r w:rsidRPr="002648A5">
        <w:rPr>
          <w:rFonts w:ascii="Tahoma" w:hAnsi="Tahoma" w:cs="Tahoma" w:hint="cs"/>
          <w:sz w:val="17"/>
          <w:szCs w:val="17"/>
          <w:rtl/>
        </w:rPr>
        <w:t>התקשה</w:t>
      </w:r>
      <w:r w:rsidRPr="002648A5">
        <w:rPr>
          <w:rFonts w:ascii="Tahoma" w:hAnsi="Tahoma" w:cs="Tahoma"/>
          <w:sz w:val="17"/>
          <w:szCs w:val="17"/>
          <w:rtl/>
        </w:rPr>
        <w:t xml:space="preserve"> </w:t>
      </w:r>
      <w:r w:rsidRPr="002648A5">
        <w:rPr>
          <w:rFonts w:ascii="Tahoma" w:hAnsi="Tahoma" w:cs="Tahoma" w:hint="cs"/>
          <w:sz w:val="17"/>
          <w:szCs w:val="17"/>
          <w:rtl/>
        </w:rPr>
        <w:t>לנהל</w:t>
      </w:r>
      <w:r w:rsidRPr="002648A5">
        <w:rPr>
          <w:rFonts w:ascii="Tahoma" w:hAnsi="Tahoma" w:cs="Tahoma"/>
          <w:sz w:val="17"/>
          <w:szCs w:val="17"/>
          <w:rtl/>
        </w:rPr>
        <w:t xml:space="preserve"> דיונים ענייניים ויעילים, </w:t>
      </w:r>
      <w:r w:rsidRPr="002648A5">
        <w:rPr>
          <w:rFonts w:ascii="Tahoma" w:hAnsi="Tahoma" w:cs="Tahoma" w:hint="cs"/>
          <w:sz w:val="17"/>
          <w:szCs w:val="17"/>
          <w:rtl/>
        </w:rPr>
        <w:t>ולרוב</w:t>
      </w:r>
      <w:r w:rsidRPr="002648A5">
        <w:rPr>
          <w:rFonts w:ascii="Tahoma" w:hAnsi="Tahoma" w:cs="Tahoma"/>
          <w:sz w:val="17"/>
          <w:szCs w:val="17"/>
          <w:rtl/>
        </w:rPr>
        <w:t xml:space="preserve"> </w:t>
      </w:r>
      <w:r w:rsidRPr="002648A5">
        <w:rPr>
          <w:rFonts w:ascii="Tahoma" w:hAnsi="Tahoma" w:cs="Tahoma" w:hint="cs"/>
          <w:sz w:val="17"/>
          <w:szCs w:val="17"/>
          <w:rtl/>
        </w:rPr>
        <w:t>לא</w:t>
      </w:r>
      <w:r w:rsidRPr="002648A5">
        <w:rPr>
          <w:rFonts w:ascii="Tahoma" w:hAnsi="Tahoma" w:cs="Tahoma"/>
          <w:sz w:val="17"/>
          <w:szCs w:val="17"/>
          <w:rtl/>
        </w:rPr>
        <w:t xml:space="preserve"> קיבל החלטות לביצוע (ראו בהמשך </w:t>
      </w:r>
      <w:r w:rsidRPr="002648A5">
        <w:rPr>
          <w:rFonts w:ascii="Tahoma" w:hAnsi="Tahoma" w:cs="Tahoma" w:hint="cs"/>
          <w:sz w:val="17"/>
          <w:szCs w:val="17"/>
          <w:rtl/>
        </w:rPr>
        <w:t>בפרק "היעדר</w:t>
      </w:r>
      <w:r w:rsidRPr="002648A5">
        <w:rPr>
          <w:rFonts w:ascii="Tahoma" w:hAnsi="Tahoma" w:cs="Tahoma"/>
          <w:sz w:val="17"/>
          <w:szCs w:val="17"/>
          <w:rtl/>
        </w:rPr>
        <w:t xml:space="preserve"> </w:t>
      </w:r>
      <w:r w:rsidRPr="002648A5">
        <w:rPr>
          <w:rFonts w:ascii="Tahoma" w:hAnsi="Tahoma" w:cs="Tahoma" w:hint="cs"/>
          <w:sz w:val="17"/>
          <w:szCs w:val="17"/>
          <w:rtl/>
        </w:rPr>
        <w:t>מדיניות</w:t>
      </w:r>
      <w:r w:rsidRPr="002648A5">
        <w:rPr>
          <w:rFonts w:ascii="Tahoma" w:hAnsi="Tahoma" w:cs="Tahoma"/>
          <w:sz w:val="17"/>
          <w:szCs w:val="17"/>
          <w:rtl/>
        </w:rPr>
        <w:t xml:space="preserve"> </w:t>
      </w:r>
      <w:r w:rsidRPr="002648A5">
        <w:rPr>
          <w:rFonts w:ascii="Tahoma" w:hAnsi="Tahoma" w:cs="Tahoma" w:hint="cs"/>
          <w:sz w:val="17"/>
          <w:szCs w:val="17"/>
          <w:rtl/>
        </w:rPr>
        <w:t>ארוכת</w:t>
      </w:r>
      <w:r w:rsidRPr="002648A5">
        <w:rPr>
          <w:rFonts w:ascii="Tahoma" w:hAnsi="Tahoma" w:cs="Tahoma"/>
          <w:sz w:val="17"/>
          <w:szCs w:val="17"/>
          <w:rtl/>
        </w:rPr>
        <w:t xml:space="preserve"> </w:t>
      </w:r>
      <w:r w:rsidRPr="002648A5">
        <w:rPr>
          <w:rFonts w:ascii="Tahoma" w:hAnsi="Tahoma" w:cs="Tahoma" w:hint="cs"/>
          <w:sz w:val="17"/>
          <w:szCs w:val="17"/>
          <w:rtl/>
        </w:rPr>
        <w:t>טווח" ובפרק "טיפול</w:t>
      </w:r>
      <w:r w:rsidRPr="002648A5">
        <w:rPr>
          <w:rFonts w:ascii="Tahoma" w:hAnsi="Tahoma" w:cs="Tahoma"/>
          <w:sz w:val="17"/>
          <w:szCs w:val="17"/>
          <w:rtl/>
        </w:rPr>
        <w:t xml:space="preserve"> כושל באגף הבניין</w:t>
      </w:r>
      <w:r w:rsidRPr="002648A5">
        <w:rPr>
          <w:rFonts w:ascii="Tahoma" w:hAnsi="Tahoma" w:cs="Tahoma" w:hint="cs"/>
          <w:sz w:val="17"/>
          <w:szCs w:val="17"/>
          <w:rtl/>
        </w:rPr>
        <w:t>"),</w:t>
      </w:r>
      <w:r w:rsidRPr="002648A5">
        <w:rPr>
          <w:rFonts w:ascii="Tahoma" w:hAnsi="Tahoma" w:cs="Tahoma"/>
          <w:sz w:val="17"/>
          <w:szCs w:val="17"/>
          <w:rtl/>
        </w:rPr>
        <w:t xml:space="preserve"> כפי שנדרש בתקנון.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12789B">
        <w:rPr>
          <w:noProof/>
          <w:rtl/>
          <w:lang w:eastAsia="en-US"/>
        </w:rPr>
        <mc:AlternateContent>
          <mc:Choice Requires="wps">
            <w:drawing>
              <wp:anchor distT="0" distB="0" distL="114300" distR="114300" simplePos="0" relativeHeight="251660288" behindDoc="1" locked="0" layoutInCell="1" allowOverlap="1">
                <wp:simplePos x="0" y="0"/>
                <wp:positionH relativeFrom="margin">
                  <wp:posOffset>-431800</wp:posOffset>
                </wp:positionH>
                <wp:positionV relativeFrom="margin">
                  <wp:align>top</wp:align>
                </wp:positionV>
                <wp:extent cx="1620000" cy="4140000"/>
                <wp:effectExtent l="0" t="0" r="0" b="0"/>
                <wp:wrapNone/>
                <wp:docPr id="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504128" w:rsidRPr="00373C5D" w:rsidP="00504128">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56322676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90908"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504128" w:rsidRPr="00881D99" w:rsidP="00504128">
                            <w:pPr>
                              <w:spacing w:after="0" w:line="240" w:lineRule="auto"/>
                              <w:rPr>
                                <w:color w:val="0B5294"/>
                                <w:spacing w:val="-4"/>
                                <w:sz w:val="24"/>
                                <w:szCs w:val="24"/>
                                <w:rtl/>
                                <w:cs/>
                              </w:rPr>
                            </w:pPr>
                            <w:r w:rsidRPr="00504128">
                              <w:rPr>
                                <w:rFonts w:cs="Tahoma" w:hint="eastAsia"/>
                                <w:color w:val="0B5294"/>
                                <w:spacing w:val="-4"/>
                                <w:sz w:val="24"/>
                                <w:szCs w:val="24"/>
                                <w:rtl/>
                              </w:rPr>
                              <w:t>על</w:t>
                            </w:r>
                            <w:r w:rsidRPr="00504128">
                              <w:rPr>
                                <w:rFonts w:cs="Tahoma"/>
                                <w:color w:val="0B5294"/>
                                <w:spacing w:val="-4"/>
                                <w:sz w:val="24"/>
                                <w:szCs w:val="24"/>
                                <w:rtl/>
                              </w:rPr>
                              <w:t xml:space="preserve"> </w:t>
                            </w:r>
                            <w:r w:rsidRPr="00504128">
                              <w:rPr>
                                <w:rFonts w:cs="Tahoma" w:hint="eastAsia"/>
                                <w:color w:val="0B5294"/>
                                <w:spacing w:val="-4"/>
                                <w:sz w:val="24"/>
                                <w:szCs w:val="24"/>
                                <w:rtl/>
                              </w:rPr>
                              <w:t>מכון</w:t>
                            </w:r>
                            <w:r w:rsidRPr="00504128">
                              <w:rPr>
                                <w:rFonts w:cs="Tahoma"/>
                                <w:color w:val="0B5294"/>
                                <w:spacing w:val="-4"/>
                                <w:sz w:val="24"/>
                                <w:szCs w:val="24"/>
                                <w:rtl/>
                              </w:rPr>
                              <w:t xml:space="preserve"> </w:t>
                            </w:r>
                            <w:r w:rsidRPr="00504128">
                              <w:rPr>
                                <w:rFonts w:cs="Tahoma" w:hint="eastAsia"/>
                                <w:color w:val="0B5294"/>
                                <w:spacing w:val="-4"/>
                                <w:sz w:val="24"/>
                                <w:szCs w:val="24"/>
                                <w:rtl/>
                              </w:rPr>
                              <w:t>התקנים</w:t>
                            </w:r>
                            <w:r w:rsidRPr="00504128">
                              <w:rPr>
                                <w:rFonts w:cs="Tahoma"/>
                                <w:color w:val="0B5294"/>
                                <w:spacing w:val="-4"/>
                                <w:sz w:val="24"/>
                                <w:szCs w:val="24"/>
                                <w:rtl/>
                              </w:rPr>
                              <w:t xml:space="preserve"> </w:t>
                            </w:r>
                            <w:r w:rsidRPr="00504128">
                              <w:rPr>
                                <w:rFonts w:cs="Tahoma" w:hint="eastAsia"/>
                                <w:color w:val="0B5294"/>
                                <w:spacing w:val="-4"/>
                                <w:sz w:val="24"/>
                                <w:szCs w:val="24"/>
                                <w:rtl/>
                              </w:rPr>
                              <w:t>ועל</w:t>
                            </w:r>
                            <w:r w:rsidRPr="00504128">
                              <w:rPr>
                                <w:rFonts w:cs="Tahoma"/>
                                <w:color w:val="0B5294"/>
                                <w:spacing w:val="-4"/>
                                <w:sz w:val="24"/>
                                <w:szCs w:val="24"/>
                                <w:rtl/>
                              </w:rPr>
                              <w:t xml:space="preserve"> </w:t>
                            </w:r>
                            <w:r w:rsidRPr="00504128">
                              <w:rPr>
                                <w:rFonts w:cs="Tahoma" w:hint="eastAsia"/>
                                <w:color w:val="0B5294"/>
                                <w:spacing w:val="-4"/>
                                <w:sz w:val="24"/>
                                <w:szCs w:val="24"/>
                                <w:rtl/>
                              </w:rPr>
                              <w:t>משרד</w:t>
                            </w:r>
                            <w:r w:rsidRPr="00504128">
                              <w:rPr>
                                <w:rFonts w:cs="Tahoma"/>
                                <w:color w:val="0B5294"/>
                                <w:spacing w:val="-4"/>
                                <w:sz w:val="24"/>
                                <w:szCs w:val="24"/>
                                <w:rtl/>
                              </w:rPr>
                              <w:t xml:space="preserve"> </w:t>
                            </w:r>
                            <w:r w:rsidRPr="00504128">
                              <w:rPr>
                                <w:rFonts w:cs="Tahoma" w:hint="eastAsia"/>
                                <w:color w:val="0B5294"/>
                                <w:spacing w:val="-4"/>
                                <w:sz w:val="24"/>
                                <w:szCs w:val="24"/>
                                <w:rtl/>
                              </w:rPr>
                              <w:t>הכלכלה</w:t>
                            </w:r>
                            <w:r w:rsidRPr="00504128">
                              <w:rPr>
                                <w:rFonts w:cs="Tahoma"/>
                                <w:color w:val="0B5294"/>
                                <w:spacing w:val="-4"/>
                                <w:sz w:val="24"/>
                                <w:szCs w:val="24"/>
                                <w:rtl/>
                              </w:rPr>
                              <w:t xml:space="preserve">  </w:t>
                            </w:r>
                            <w:r w:rsidRPr="00504128">
                              <w:rPr>
                                <w:rFonts w:cs="Tahoma" w:hint="eastAsia"/>
                                <w:color w:val="0B5294"/>
                                <w:spacing w:val="-4"/>
                                <w:sz w:val="24"/>
                                <w:szCs w:val="24"/>
                                <w:rtl/>
                              </w:rPr>
                              <w:t>לשקול</w:t>
                            </w:r>
                            <w:r w:rsidRPr="00504128">
                              <w:rPr>
                                <w:rFonts w:cs="Tahoma"/>
                                <w:color w:val="0B5294"/>
                                <w:spacing w:val="-4"/>
                                <w:sz w:val="24"/>
                                <w:szCs w:val="24"/>
                                <w:rtl/>
                              </w:rPr>
                              <w:t xml:space="preserve"> </w:t>
                            </w:r>
                            <w:r w:rsidRPr="00504128">
                              <w:rPr>
                                <w:rFonts w:cs="Tahoma" w:hint="eastAsia"/>
                                <w:color w:val="0B5294"/>
                                <w:spacing w:val="-4"/>
                                <w:sz w:val="24"/>
                                <w:szCs w:val="24"/>
                                <w:rtl/>
                              </w:rPr>
                              <w:t>לפעול</w:t>
                            </w:r>
                            <w:r w:rsidRPr="00504128">
                              <w:rPr>
                                <w:rFonts w:cs="Tahoma"/>
                                <w:color w:val="0B5294"/>
                                <w:spacing w:val="-4"/>
                                <w:sz w:val="24"/>
                                <w:szCs w:val="24"/>
                                <w:rtl/>
                              </w:rPr>
                              <w:t xml:space="preserve"> </w:t>
                            </w:r>
                            <w:r w:rsidRPr="00504128">
                              <w:rPr>
                                <w:rFonts w:cs="Tahoma" w:hint="eastAsia"/>
                                <w:color w:val="0B5294"/>
                                <w:spacing w:val="-4"/>
                                <w:sz w:val="24"/>
                                <w:szCs w:val="24"/>
                                <w:rtl/>
                              </w:rPr>
                              <w:t>להפחתת</w:t>
                            </w:r>
                            <w:r w:rsidRPr="00504128">
                              <w:rPr>
                                <w:rFonts w:cs="Tahoma"/>
                                <w:color w:val="0B5294"/>
                                <w:spacing w:val="-4"/>
                                <w:sz w:val="24"/>
                                <w:szCs w:val="24"/>
                                <w:rtl/>
                              </w:rPr>
                              <w:t xml:space="preserve"> </w:t>
                            </w:r>
                            <w:r w:rsidRPr="00504128">
                              <w:rPr>
                                <w:rFonts w:cs="Tahoma" w:hint="eastAsia"/>
                                <w:color w:val="0B5294"/>
                                <w:spacing w:val="-4"/>
                                <w:sz w:val="24"/>
                                <w:szCs w:val="24"/>
                                <w:rtl/>
                              </w:rPr>
                              <w:t>מספר</w:t>
                            </w:r>
                            <w:r w:rsidRPr="00504128">
                              <w:rPr>
                                <w:rFonts w:cs="Tahoma"/>
                                <w:color w:val="0B5294"/>
                                <w:spacing w:val="-4"/>
                                <w:sz w:val="24"/>
                                <w:szCs w:val="24"/>
                                <w:rtl/>
                              </w:rPr>
                              <w:t xml:space="preserve"> </w:t>
                            </w:r>
                            <w:r w:rsidRPr="00504128">
                              <w:rPr>
                                <w:rFonts w:cs="Tahoma" w:hint="eastAsia"/>
                                <w:color w:val="0B5294"/>
                                <w:spacing w:val="-4"/>
                                <w:sz w:val="24"/>
                                <w:szCs w:val="24"/>
                                <w:rtl/>
                              </w:rPr>
                              <w:t>החברים</w:t>
                            </w:r>
                            <w:r w:rsidRPr="00504128">
                              <w:rPr>
                                <w:rFonts w:cs="Tahoma"/>
                                <w:color w:val="0B5294"/>
                                <w:spacing w:val="-4"/>
                                <w:sz w:val="24"/>
                                <w:szCs w:val="24"/>
                                <w:rtl/>
                              </w:rPr>
                              <w:t xml:space="preserve"> </w:t>
                            </w:r>
                            <w:r w:rsidRPr="00504128">
                              <w:rPr>
                                <w:rFonts w:cs="Tahoma" w:hint="eastAsia"/>
                                <w:color w:val="0B5294"/>
                                <w:spacing w:val="-4"/>
                                <w:sz w:val="24"/>
                                <w:szCs w:val="24"/>
                                <w:rtl/>
                              </w:rPr>
                              <w:t>בוועד</w:t>
                            </w:r>
                            <w:r w:rsidRPr="00504128">
                              <w:rPr>
                                <w:rFonts w:cs="Tahoma"/>
                                <w:color w:val="0B5294"/>
                                <w:spacing w:val="-4"/>
                                <w:sz w:val="24"/>
                                <w:szCs w:val="24"/>
                                <w:rtl/>
                              </w:rPr>
                              <w:t xml:space="preserve"> </w:t>
                            </w:r>
                            <w:r w:rsidRPr="00504128">
                              <w:rPr>
                                <w:rFonts w:cs="Tahoma" w:hint="eastAsia"/>
                                <w:color w:val="0B5294"/>
                                <w:spacing w:val="-4"/>
                                <w:sz w:val="24"/>
                                <w:szCs w:val="24"/>
                                <w:rtl/>
                              </w:rPr>
                              <w:t>הפועל</w:t>
                            </w:r>
                            <w:r w:rsidRPr="00504128">
                              <w:rPr>
                                <w:rFonts w:cs="Tahoma"/>
                                <w:color w:val="0B5294"/>
                                <w:spacing w:val="-4"/>
                                <w:sz w:val="24"/>
                                <w:szCs w:val="24"/>
                                <w:rtl/>
                              </w:rPr>
                              <w:t xml:space="preserve"> </w:t>
                            </w:r>
                            <w:r w:rsidRPr="00504128">
                              <w:rPr>
                                <w:rFonts w:cs="Tahoma" w:hint="eastAsia"/>
                                <w:color w:val="0B5294"/>
                                <w:spacing w:val="-4"/>
                                <w:sz w:val="24"/>
                                <w:szCs w:val="24"/>
                                <w:rtl/>
                              </w:rPr>
                              <w:t>באופן</w:t>
                            </w:r>
                            <w:r w:rsidRPr="00504128">
                              <w:rPr>
                                <w:rFonts w:cs="Tahoma"/>
                                <w:color w:val="0B5294"/>
                                <w:spacing w:val="-4"/>
                                <w:sz w:val="24"/>
                                <w:szCs w:val="24"/>
                                <w:rtl/>
                              </w:rPr>
                              <w:t xml:space="preserve"> </w:t>
                            </w:r>
                            <w:r w:rsidRPr="00504128">
                              <w:rPr>
                                <w:rFonts w:cs="Tahoma" w:hint="eastAsia"/>
                                <w:color w:val="0B5294"/>
                                <w:spacing w:val="-4"/>
                                <w:sz w:val="24"/>
                                <w:szCs w:val="24"/>
                                <w:rtl/>
                              </w:rPr>
                              <w:t>ניכר</w:t>
                            </w:r>
                            <w:r w:rsidRPr="00504128">
                              <w:rPr>
                                <w:rFonts w:cs="Tahoma"/>
                                <w:color w:val="0B5294"/>
                                <w:spacing w:val="-4"/>
                                <w:sz w:val="24"/>
                                <w:szCs w:val="24"/>
                                <w:rtl/>
                              </w:rPr>
                              <w:t xml:space="preserve"> </w:t>
                            </w:r>
                            <w:r w:rsidRPr="00504128">
                              <w:rPr>
                                <w:rFonts w:cs="Tahoma" w:hint="eastAsia"/>
                                <w:color w:val="0B5294"/>
                                <w:spacing w:val="-4"/>
                                <w:sz w:val="24"/>
                                <w:szCs w:val="24"/>
                                <w:rtl/>
                              </w:rPr>
                              <w:t>ולתקן</w:t>
                            </w:r>
                            <w:r w:rsidRPr="00504128">
                              <w:rPr>
                                <w:rFonts w:cs="Tahoma"/>
                                <w:color w:val="0B5294"/>
                                <w:spacing w:val="-4"/>
                                <w:sz w:val="24"/>
                                <w:szCs w:val="24"/>
                                <w:rtl/>
                              </w:rPr>
                              <w:t xml:space="preserve"> </w:t>
                            </w:r>
                            <w:r w:rsidRPr="00504128">
                              <w:rPr>
                                <w:rFonts w:cs="Tahoma" w:hint="eastAsia"/>
                                <w:color w:val="0B5294"/>
                                <w:spacing w:val="-4"/>
                                <w:sz w:val="24"/>
                                <w:szCs w:val="24"/>
                                <w:rtl/>
                              </w:rPr>
                              <w:t>את</w:t>
                            </w:r>
                            <w:r w:rsidRPr="00504128">
                              <w:rPr>
                                <w:rFonts w:cs="Tahoma"/>
                                <w:color w:val="0B5294"/>
                                <w:spacing w:val="-4"/>
                                <w:sz w:val="24"/>
                                <w:szCs w:val="24"/>
                                <w:rtl/>
                              </w:rPr>
                              <w:t xml:space="preserve"> </w:t>
                            </w:r>
                            <w:r w:rsidRPr="00504128">
                              <w:rPr>
                                <w:rFonts w:cs="Tahoma" w:hint="eastAsia"/>
                                <w:color w:val="0B5294"/>
                                <w:spacing w:val="-4"/>
                                <w:sz w:val="24"/>
                                <w:szCs w:val="24"/>
                                <w:rtl/>
                              </w:rPr>
                              <w:t>תקנון</w:t>
                            </w:r>
                            <w:r w:rsidRPr="00504128">
                              <w:rPr>
                                <w:rFonts w:cs="Tahoma"/>
                                <w:color w:val="0B5294"/>
                                <w:spacing w:val="-4"/>
                                <w:sz w:val="24"/>
                                <w:szCs w:val="24"/>
                                <w:rtl/>
                              </w:rPr>
                              <w:t xml:space="preserve"> </w:t>
                            </w:r>
                            <w:r w:rsidRPr="00504128">
                              <w:rPr>
                                <w:rFonts w:cs="Tahoma" w:hint="eastAsia"/>
                                <w:color w:val="0B5294"/>
                                <w:spacing w:val="-4"/>
                                <w:sz w:val="24"/>
                                <w:szCs w:val="24"/>
                                <w:rtl/>
                              </w:rPr>
                              <w:t>המכון</w:t>
                            </w:r>
                            <w:r w:rsidRPr="00504128">
                              <w:rPr>
                                <w:rFonts w:cs="Tahoma"/>
                                <w:color w:val="0B5294"/>
                                <w:spacing w:val="-4"/>
                                <w:sz w:val="24"/>
                                <w:szCs w:val="24"/>
                                <w:rtl/>
                              </w:rPr>
                              <w:t xml:space="preserve"> </w:t>
                            </w:r>
                            <w:r w:rsidRPr="00504128">
                              <w:rPr>
                                <w:rFonts w:cs="Tahoma" w:hint="eastAsia"/>
                                <w:color w:val="0B5294"/>
                                <w:spacing w:val="-4"/>
                                <w:sz w:val="24"/>
                                <w:szCs w:val="24"/>
                                <w:rtl/>
                              </w:rPr>
                              <w:t>בהתאם</w:t>
                            </w:r>
                          </w:p>
                          <w:p w:rsidR="00504128" w:rsidRPr="00373C5D" w:rsidP="00504128">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8753918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877688"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5168" filled="f" stroked="f">
                <v:textbox>
                  <w:txbxContent>
                    <w:p w:rsidR="00504128" w:rsidRPr="00373C5D" w:rsidP="00504128">
                      <w:pPr>
                        <w:spacing w:line="240" w:lineRule="atLeast"/>
                        <w:rPr>
                          <w:rFonts w:cs="Tahoma"/>
                          <w:b/>
                          <w:bCs/>
                          <w:color w:val="0B5294"/>
                          <w:sz w:val="48"/>
                          <w:szCs w:val="48"/>
                          <w:rtl/>
                        </w:rPr>
                      </w:pPr>
                      <w:drawing>
                        <wp:inline distT="0" distB="0" distL="0" distR="0">
                          <wp:extent cx="311150" cy="256800"/>
                          <wp:effectExtent l="0" t="0" r="0" b="0"/>
                          <wp:docPr id="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52614"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504128" w:rsidRPr="00881D99" w:rsidP="00504128">
                      <w:pPr>
                        <w:spacing w:after="0" w:line="240" w:lineRule="auto"/>
                        <w:rPr>
                          <w:color w:val="0B5294"/>
                          <w:spacing w:val="-4"/>
                          <w:sz w:val="24"/>
                          <w:szCs w:val="24"/>
                          <w:rtl/>
                          <w:cs/>
                        </w:rPr>
                      </w:pPr>
                      <w:r w:rsidRPr="00504128">
                        <w:rPr>
                          <w:rFonts w:cs="Tahoma" w:hint="eastAsia"/>
                          <w:color w:val="0B5294"/>
                          <w:spacing w:val="-4"/>
                          <w:sz w:val="24"/>
                          <w:szCs w:val="24"/>
                          <w:rtl/>
                        </w:rPr>
                        <w:t>על</w:t>
                      </w:r>
                      <w:r w:rsidRPr="00504128">
                        <w:rPr>
                          <w:rFonts w:cs="Tahoma"/>
                          <w:color w:val="0B5294"/>
                          <w:spacing w:val="-4"/>
                          <w:sz w:val="24"/>
                          <w:szCs w:val="24"/>
                          <w:rtl/>
                        </w:rPr>
                        <w:t xml:space="preserve"> </w:t>
                      </w:r>
                      <w:r w:rsidRPr="00504128">
                        <w:rPr>
                          <w:rFonts w:cs="Tahoma" w:hint="eastAsia"/>
                          <w:color w:val="0B5294"/>
                          <w:spacing w:val="-4"/>
                          <w:sz w:val="24"/>
                          <w:szCs w:val="24"/>
                          <w:rtl/>
                        </w:rPr>
                        <w:t>מכון</w:t>
                      </w:r>
                      <w:r w:rsidRPr="00504128">
                        <w:rPr>
                          <w:rFonts w:cs="Tahoma"/>
                          <w:color w:val="0B5294"/>
                          <w:spacing w:val="-4"/>
                          <w:sz w:val="24"/>
                          <w:szCs w:val="24"/>
                          <w:rtl/>
                        </w:rPr>
                        <w:t xml:space="preserve"> </w:t>
                      </w:r>
                      <w:r w:rsidRPr="00504128">
                        <w:rPr>
                          <w:rFonts w:cs="Tahoma" w:hint="eastAsia"/>
                          <w:color w:val="0B5294"/>
                          <w:spacing w:val="-4"/>
                          <w:sz w:val="24"/>
                          <w:szCs w:val="24"/>
                          <w:rtl/>
                        </w:rPr>
                        <w:t>התקנים</w:t>
                      </w:r>
                      <w:r w:rsidRPr="00504128">
                        <w:rPr>
                          <w:rFonts w:cs="Tahoma"/>
                          <w:color w:val="0B5294"/>
                          <w:spacing w:val="-4"/>
                          <w:sz w:val="24"/>
                          <w:szCs w:val="24"/>
                          <w:rtl/>
                        </w:rPr>
                        <w:t xml:space="preserve"> </w:t>
                      </w:r>
                      <w:r w:rsidRPr="00504128">
                        <w:rPr>
                          <w:rFonts w:cs="Tahoma" w:hint="eastAsia"/>
                          <w:color w:val="0B5294"/>
                          <w:spacing w:val="-4"/>
                          <w:sz w:val="24"/>
                          <w:szCs w:val="24"/>
                          <w:rtl/>
                        </w:rPr>
                        <w:t>ועל</w:t>
                      </w:r>
                      <w:r w:rsidRPr="00504128">
                        <w:rPr>
                          <w:rFonts w:cs="Tahoma"/>
                          <w:color w:val="0B5294"/>
                          <w:spacing w:val="-4"/>
                          <w:sz w:val="24"/>
                          <w:szCs w:val="24"/>
                          <w:rtl/>
                        </w:rPr>
                        <w:t xml:space="preserve"> </w:t>
                      </w:r>
                      <w:r w:rsidRPr="00504128">
                        <w:rPr>
                          <w:rFonts w:cs="Tahoma" w:hint="eastAsia"/>
                          <w:color w:val="0B5294"/>
                          <w:spacing w:val="-4"/>
                          <w:sz w:val="24"/>
                          <w:szCs w:val="24"/>
                          <w:rtl/>
                        </w:rPr>
                        <w:t>משרד</w:t>
                      </w:r>
                      <w:r w:rsidRPr="00504128">
                        <w:rPr>
                          <w:rFonts w:cs="Tahoma"/>
                          <w:color w:val="0B5294"/>
                          <w:spacing w:val="-4"/>
                          <w:sz w:val="24"/>
                          <w:szCs w:val="24"/>
                          <w:rtl/>
                        </w:rPr>
                        <w:t xml:space="preserve"> </w:t>
                      </w:r>
                      <w:r w:rsidRPr="00504128">
                        <w:rPr>
                          <w:rFonts w:cs="Tahoma" w:hint="eastAsia"/>
                          <w:color w:val="0B5294"/>
                          <w:spacing w:val="-4"/>
                          <w:sz w:val="24"/>
                          <w:szCs w:val="24"/>
                          <w:rtl/>
                        </w:rPr>
                        <w:t>הכלכלה</w:t>
                      </w:r>
                      <w:r w:rsidRPr="00504128">
                        <w:rPr>
                          <w:rFonts w:cs="Tahoma"/>
                          <w:color w:val="0B5294"/>
                          <w:spacing w:val="-4"/>
                          <w:sz w:val="24"/>
                          <w:szCs w:val="24"/>
                          <w:rtl/>
                        </w:rPr>
                        <w:t xml:space="preserve">  </w:t>
                      </w:r>
                      <w:r w:rsidRPr="00504128">
                        <w:rPr>
                          <w:rFonts w:cs="Tahoma" w:hint="eastAsia"/>
                          <w:color w:val="0B5294"/>
                          <w:spacing w:val="-4"/>
                          <w:sz w:val="24"/>
                          <w:szCs w:val="24"/>
                          <w:rtl/>
                        </w:rPr>
                        <w:t>לשקול</w:t>
                      </w:r>
                      <w:r w:rsidRPr="00504128">
                        <w:rPr>
                          <w:rFonts w:cs="Tahoma"/>
                          <w:color w:val="0B5294"/>
                          <w:spacing w:val="-4"/>
                          <w:sz w:val="24"/>
                          <w:szCs w:val="24"/>
                          <w:rtl/>
                        </w:rPr>
                        <w:t xml:space="preserve"> </w:t>
                      </w:r>
                      <w:r w:rsidRPr="00504128">
                        <w:rPr>
                          <w:rFonts w:cs="Tahoma" w:hint="eastAsia"/>
                          <w:color w:val="0B5294"/>
                          <w:spacing w:val="-4"/>
                          <w:sz w:val="24"/>
                          <w:szCs w:val="24"/>
                          <w:rtl/>
                        </w:rPr>
                        <w:t>לפעול</w:t>
                      </w:r>
                      <w:r w:rsidRPr="00504128">
                        <w:rPr>
                          <w:rFonts w:cs="Tahoma"/>
                          <w:color w:val="0B5294"/>
                          <w:spacing w:val="-4"/>
                          <w:sz w:val="24"/>
                          <w:szCs w:val="24"/>
                          <w:rtl/>
                        </w:rPr>
                        <w:t xml:space="preserve"> </w:t>
                      </w:r>
                      <w:r w:rsidRPr="00504128">
                        <w:rPr>
                          <w:rFonts w:cs="Tahoma" w:hint="eastAsia"/>
                          <w:color w:val="0B5294"/>
                          <w:spacing w:val="-4"/>
                          <w:sz w:val="24"/>
                          <w:szCs w:val="24"/>
                          <w:rtl/>
                        </w:rPr>
                        <w:t>להפחתת</w:t>
                      </w:r>
                      <w:r w:rsidRPr="00504128">
                        <w:rPr>
                          <w:rFonts w:cs="Tahoma"/>
                          <w:color w:val="0B5294"/>
                          <w:spacing w:val="-4"/>
                          <w:sz w:val="24"/>
                          <w:szCs w:val="24"/>
                          <w:rtl/>
                        </w:rPr>
                        <w:t xml:space="preserve"> </w:t>
                      </w:r>
                      <w:r w:rsidRPr="00504128">
                        <w:rPr>
                          <w:rFonts w:cs="Tahoma" w:hint="eastAsia"/>
                          <w:color w:val="0B5294"/>
                          <w:spacing w:val="-4"/>
                          <w:sz w:val="24"/>
                          <w:szCs w:val="24"/>
                          <w:rtl/>
                        </w:rPr>
                        <w:t>מספר</w:t>
                      </w:r>
                      <w:r w:rsidRPr="00504128">
                        <w:rPr>
                          <w:rFonts w:cs="Tahoma"/>
                          <w:color w:val="0B5294"/>
                          <w:spacing w:val="-4"/>
                          <w:sz w:val="24"/>
                          <w:szCs w:val="24"/>
                          <w:rtl/>
                        </w:rPr>
                        <w:t xml:space="preserve"> </w:t>
                      </w:r>
                      <w:r w:rsidRPr="00504128">
                        <w:rPr>
                          <w:rFonts w:cs="Tahoma" w:hint="eastAsia"/>
                          <w:color w:val="0B5294"/>
                          <w:spacing w:val="-4"/>
                          <w:sz w:val="24"/>
                          <w:szCs w:val="24"/>
                          <w:rtl/>
                        </w:rPr>
                        <w:t>החברים</w:t>
                      </w:r>
                      <w:r w:rsidRPr="00504128">
                        <w:rPr>
                          <w:rFonts w:cs="Tahoma"/>
                          <w:color w:val="0B5294"/>
                          <w:spacing w:val="-4"/>
                          <w:sz w:val="24"/>
                          <w:szCs w:val="24"/>
                          <w:rtl/>
                        </w:rPr>
                        <w:t xml:space="preserve"> </w:t>
                      </w:r>
                      <w:r w:rsidRPr="00504128">
                        <w:rPr>
                          <w:rFonts w:cs="Tahoma" w:hint="eastAsia"/>
                          <w:color w:val="0B5294"/>
                          <w:spacing w:val="-4"/>
                          <w:sz w:val="24"/>
                          <w:szCs w:val="24"/>
                          <w:rtl/>
                        </w:rPr>
                        <w:t>בוועד</w:t>
                      </w:r>
                      <w:r w:rsidRPr="00504128">
                        <w:rPr>
                          <w:rFonts w:cs="Tahoma"/>
                          <w:color w:val="0B5294"/>
                          <w:spacing w:val="-4"/>
                          <w:sz w:val="24"/>
                          <w:szCs w:val="24"/>
                          <w:rtl/>
                        </w:rPr>
                        <w:t xml:space="preserve"> </w:t>
                      </w:r>
                      <w:r w:rsidRPr="00504128">
                        <w:rPr>
                          <w:rFonts w:cs="Tahoma" w:hint="eastAsia"/>
                          <w:color w:val="0B5294"/>
                          <w:spacing w:val="-4"/>
                          <w:sz w:val="24"/>
                          <w:szCs w:val="24"/>
                          <w:rtl/>
                        </w:rPr>
                        <w:t>הפועל</w:t>
                      </w:r>
                      <w:r w:rsidRPr="00504128">
                        <w:rPr>
                          <w:rFonts w:cs="Tahoma"/>
                          <w:color w:val="0B5294"/>
                          <w:spacing w:val="-4"/>
                          <w:sz w:val="24"/>
                          <w:szCs w:val="24"/>
                          <w:rtl/>
                        </w:rPr>
                        <w:t xml:space="preserve"> </w:t>
                      </w:r>
                      <w:r w:rsidRPr="00504128">
                        <w:rPr>
                          <w:rFonts w:cs="Tahoma" w:hint="eastAsia"/>
                          <w:color w:val="0B5294"/>
                          <w:spacing w:val="-4"/>
                          <w:sz w:val="24"/>
                          <w:szCs w:val="24"/>
                          <w:rtl/>
                        </w:rPr>
                        <w:t>באופן</w:t>
                      </w:r>
                      <w:r w:rsidRPr="00504128">
                        <w:rPr>
                          <w:rFonts w:cs="Tahoma"/>
                          <w:color w:val="0B5294"/>
                          <w:spacing w:val="-4"/>
                          <w:sz w:val="24"/>
                          <w:szCs w:val="24"/>
                          <w:rtl/>
                        </w:rPr>
                        <w:t xml:space="preserve"> </w:t>
                      </w:r>
                      <w:r w:rsidRPr="00504128">
                        <w:rPr>
                          <w:rFonts w:cs="Tahoma" w:hint="eastAsia"/>
                          <w:color w:val="0B5294"/>
                          <w:spacing w:val="-4"/>
                          <w:sz w:val="24"/>
                          <w:szCs w:val="24"/>
                          <w:rtl/>
                        </w:rPr>
                        <w:t>ניכר</w:t>
                      </w:r>
                      <w:r w:rsidRPr="00504128">
                        <w:rPr>
                          <w:rFonts w:cs="Tahoma"/>
                          <w:color w:val="0B5294"/>
                          <w:spacing w:val="-4"/>
                          <w:sz w:val="24"/>
                          <w:szCs w:val="24"/>
                          <w:rtl/>
                        </w:rPr>
                        <w:t xml:space="preserve"> </w:t>
                      </w:r>
                      <w:r w:rsidRPr="00504128">
                        <w:rPr>
                          <w:rFonts w:cs="Tahoma" w:hint="eastAsia"/>
                          <w:color w:val="0B5294"/>
                          <w:spacing w:val="-4"/>
                          <w:sz w:val="24"/>
                          <w:szCs w:val="24"/>
                          <w:rtl/>
                        </w:rPr>
                        <w:t>ולתקן</w:t>
                      </w:r>
                      <w:r w:rsidRPr="00504128">
                        <w:rPr>
                          <w:rFonts w:cs="Tahoma"/>
                          <w:color w:val="0B5294"/>
                          <w:spacing w:val="-4"/>
                          <w:sz w:val="24"/>
                          <w:szCs w:val="24"/>
                          <w:rtl/>
                        </w:rPr>
                        <w:t xml:space="preserve"> </w:t>
                      </w:r>
                      <w:r w:rsidRPr="00504128">
                        <w:rPr>
                          <w:rFonts w:cs="Tahoma" w:hint="eastAsia"/>
                          <w:color w:val="0B5294"/>
                          <w:spacing w:val="-4"/>
                          <w:sz w:val="24"/>
                          <w:szCs w:val="24"/>
                          <w:rtl/>
                        </w:rPr>
                        <w:t>את</w:t>
                      </w:r>
                      <w:r w:rsidRPr="00504128">
                        <w:rPr>
                          <w:rFonts w:cs="Tahoma"/>
                          <w:color w:val="0B5294"/>
                          <w:spacing w:val="-4"/>
                          <w:sz w:val="24"/>
                          <w:szCs w:val="24"/>
                          <w:rtl/>
                        </w:rPr>
                        <w:t xml:space="preserve"> </w:t>
                      </w:r>
                      <w:r w:rsidRPr="00504128">
                        <w:rPr>
                          <w:rFonts w:cs="Tahoma" w:hint="eastAsia"/>
                          <w:color w:val="0B5294"/>
                          <w:spacing w:val="-4"/>
                          <w:sz w:val="24"/>
                          <w:szCs w:val="24"/>
                          <w:rtl/>
                        </w:rPr>
                        <w:t>תקנון</w:t>
                      </w:r>
                      <w:r w:rsidRPr="00504128">
                        <w:rPr>
                          <w:rFonts w:cs="Tahoma"/>
                          <w:color w:val="0B5294"/>
                          <w:spacing w:val="-4"/>
                          <w:sz w:val="24"/>
                          <w:szCs w:val="24"/>
                          <w:rtl/>
                        </w:rPr>
                        <w:t xml:space="preserve"> </w:t>
                      </w:r>
                      <w:r w:rsidRPr="00504128">
                        <w:rPr>
                          <w:rFonts w:cs="Tahoma" w:hint="eastAsia"/>
                          <w:color w:val="0B5294"/>
                          <w:spacing w:val="-4"/>
                          <w:sz w:val="24"/>
                          <w:szCs w:val="24"/>
                          <w:rtl/>
                        </w:rPr>
                        <w:t>המכון</w:t>
                      </w:r>
                      <w:r w:rsidRPr="00504128">
                        <w:rPr>
                          <w:rFonts w:cs="Tahoma"/>
                          <w:color w:val="0B5294"/>
                          <w:spacing w:val="-4"/>
                          <w:sz w:val="24"/>
                          <w:szCs w:val="24"/>
                          <w:rtl/>
                        </w:rPr>
                        <w:t xml:space="preserve"> </w:t>
                      </w:r>
                      <w:r w:rsidRPr="00504128">
                        <w:rPr>
                          <w:rFonts w:cs="Tahoma" w:hint="eastAsia"/>
                          <w:color w:val="0B5294"/>
                          <w:spacing w:val="-4"/>
                          <w:sz w:val="24"/>
                          <w:szCs w:val="24"/>
                          <w:rtl/>
                        </w:rPr>
                        <w:t>בהתאם</w:t>
                      </w:r>
                    </w:p>
                    <w:p w:rsidR="00504128" w:rsidRPr="00373C5D" w:rsidP="00504128">
                      <w:pPr>
                        <w:spacing w:before="120" w:after="0" w:line="240" w:lineRule="atLeast"/>
                        <w:rPr>
                          <w:rFonts w:cs="Tahoma"/>
                          <w:b/>
                          <w:bCs/>
                          <w:color w:val="0B5294"/>
                          <w:sz w:val="48"/>
                          <w:szCs w:val="48"/>
                          <w:rtl/>
                        </w:rPr>
                      </w:pPr>
                      <w:drawing>
                        <wp:inline distT="0" distB="0" distL="0" distR="0">
                          <wp:extent cx="288000" cy="31337"/>
                          <wp:effectExtent l="0" t="0" r="0" b="6985"/>
                          <wp:docPr id="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82251"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hint="cs"/>
          <w:rtl/>
        </w:rPr>
        <w:t>לדעת</w:t>
      </w:r>
      <w:r w:rsidRPr="002648A5" w:rsidR="00996DD6">
        <w:rPr>
          <w:rtl/>
        </w:rPr>
        <w:t xml:space="preserve"> </w:t>
      </w:r>
      <w:r w:rsidRPr="002648A5" w:rsidR="00996DD6">
        <w:rPr>
          <w:rFonts w:hint="cs"/>
          <w:rtl/>
        </w:rPr>
        <w:t>משרד</w:t>
      </w:r>
      <w:r w:rsidRPr="002648A5" w:rsidR="00996DD6">
        <w:rPr>
          <w:rtl/>
        </w:rPr>
        <w:t xml:space="preserve"> </w:t>
      </w:r>
      <w:r w:rsidRPr="002648A5" w:rsidR="00996DD6">
        <w:rPr>
          <w:rFonts w:hint="cs"/>
          <w:rtl/>
        </w:rPr>
        <w:t>מבקר</w:t>
      </w:r>
      <w:r w:rsidRPr="002648A5" w:rsidR="00996DD6">
        <w:rPr>
          <w:rtl/>
        </w:rPr>
        <w:t xml:space="preserve"> </w:t>
      </w:r>
      <w:r w:rsidRPr="002648A5" w:rsidR="00996DD6">
        <w:rPr>
          <w:rFonts w:hint="cs"/>
          <w:rtl/>
        </w:rPr>
        <w:t>המדינה</w:t>
      </w:r>
      <w:r w:rsidRPr="002648A5" w:rsidR="00996DD6">
        <w:rPr>
          <w:rtl/>
        </w:rPr>
        <w:t xml:space="preserve">, </w:t>
      </w:r>
      <w:r w:rsidRPr="002648A5" w:rsidR="00996DD6">
        <w:rPr>
          <w:rFonts w:hint="cs"/>
          <w:rtl/>
        </w:rPr>
        <w:t>נוכח</w:t>
      </w:r>
      <w:r w:rsidRPr="002648A5" w:rsidR="00996DD6">
        <w:rPr>
          <w:rtl/>
        </w:rPr>
        <w:t xml:space="preserve"> </w:t>
      </w:r>
      <w:r w:rsidRPr="002648A5" w:rsidR="00996DD6">
        <w:rPr>
          <w:rFonts w:hint="cs"/>
          <w:rtl/>
        </w:rPr>
        <w:t>גודלו</w:t>
      </w:r>
      <w:r w:rsidRPr="002648A5" w:rsidR="00996DD6">
        <w:rPr>
          <w:rtl/>
        </w:rPr>
        <w:t xml:space="preserve"> </w:t>
      </w:r>
      <w:r w:rsidRPr="002648A5" w:rsidR="00996DD6">
        <w:rPr>
          <w:rFonts w:hint="cs"/>
          <w:rtl/>
        </w:rPr>
        <w:t>החריג</w:t>
      </w:r>
      <w:r w:rsidRPr="002648A5" w:rsidR="00996DD6">
        <w:rPr>
          <w:rtl/>
        </w:rPr>
        <w:t xml:space="preserve"> של הוועד הפועל </w:t>
      </w:r>
      <w:r w:rsidRPr="002648A5" w:rsidR="00996DD6">
        <w:rPr>
          <w:rFonts w:hint="cs"/>
          <w:rtl/>
        </w:rPr>
        <w:t>בהשוואה</w:t>
      </w:r>
      <w:r w:rsidRPr="002648A5" w:rsidR="00996DD6">
        <w:rPr>
          <w:rtl/>
        </w:rPr>
        <w:t xml:space="preserve"> לגופים </w:t>
      </w:r>
      <w:r w:rsidRPr="002648A5" w:rsidR="00996DD6">
        <w:rPr>
          <w:rFonts w:hint="cs"/>
          <w:rtl/>
        </w:rPr>
        <w:t>מקבילים</w:t>
      </w:r>
      <w:r w:rsidRPr="002648A5" w:rsidR="00996DD6">
        <w:rPr>
          <w:rtl/>
        </w:rPr>
        <w:t xml:space="preserve"> </w:t>
      </w:r>
      <w:r w:rsidRPr="002648A5" w:rsidR="00996DD6">
        <w:rPr>
          <w:rFonts w:hint="cs"/>
          <w:rtl/>
        </w:rPr>
        <w:t>במשק ולנוכח הפגיעה באיכות דיוניו עד כדי הקמת הוועדה המצומצמת למילוי תפקידים שיוחדו לוועד הפועל</w:t>
      </w:r>
      <w:r w:rsidRPr="002648A5" w:rsidR="00996DD6">
        <w:rPr>
          <w:rtl/>
        </w:rPr>
        <w:t xml:space="preserve">, </w:t>
      </w:r>
      <w:r w:rsidRPr="002648A5" w:rsidR="00996DD6">
        <w:rPr>
          <w:rFonts w:hint="cs"/>
          <w:rtl/>
        </w:rPr>
        <w:t>על</w:t>
      </w:r>
      <w:r w:rsidRPr="002648A5" w:rsidR="00996DD6">
        <w:rPr>
          <w:rtl/>
        </w:rPr>
        <w:t xml:space="preserve"> </w:t>
      </w:r>
      <w:r w:rsidRPr="002648A5" w:rsidR="00996DD6">
        <w:rPr>
          <w:rFonts w:hint="cs"/>
          <w:rtl/>
        </w:rPr>
        <w:t>מכון</w:t>
      </w:r>
      <w:r w:rsidRPr="002648A5" w:rsidR="00996DD6">
        <w:rPr>
          <w:rtl/>
        </w:rPr>
        <w:t xml:space="preserve"> התקנים </w:t>
      </w:r>
      <w:r w:rsidRPr="002648A5" w:rsidR="00996DD6">
        <w:rPr>
          <w:rFonts w:hint="cs"/>
          <w:rtl/>
        </w:rPr>
        <w:t>ועל משרד</w:t>
      </w:r>
      <w:r w:rsidRPr="002648A5" w:rsidR="00996DD6">
        <w:rPr>
          <w:rtl/>
        </w:rPr>
        <w:t xml:space="preserve"> הכלכלה</w:t>
      </w:r>
      <w:r>
        <w:rPr>
          <w:rStyle w:val="FootnoteReference"/>
          <w:b/>
          <w:rtl/>
        </w:rPr>
        <w:footnoteReference w:id="17"/>
      </w:r>
      <w:r w:rsidRPr="002648A5" w:rsidR="00996DD6">
        <w:rPr>
          <w:rtl/>
        </w:rPr>
        <w:t xml:space="preserve"> לשקול </w:t>
      </w:r>
      <w:r w:rsidRPr="002648A5" w:rsidR="00996DD6">
        <w:rPr>
          <w:rFonts w:hint="cs"/>
          <w:rtl/>
        </w:rPr>
        <w:t xml:space="preserve">לפעול </w:t>
      </w:r>
      <w:r w:rsidRPr="002648A5" w:rsidR="00996DD6">
        <w:rPr>
          <w:rtl/>
        </w:rPr>
        <w:t>להפח</w:t>
      </w:r>
      <w:r w:rsidRPr="002648A5" w:rsidR="00996DD6">
        <w:rPr>
          <w:rFonts w:hint="cs"/>
          <w:rtl/>
        </w:rPr>
        <w:t>ת</w:t>
      </w:r>
      <w:r w:rsidRPr="002648A5" w:rsidR="00996DD6">
        <w:rPr>
          <w:rtl/>
        </w:rPr>
        <w:t xml:space="preserve">ת מספר </w:t>
      </w:r>
      <w:r w:rsidRPr="002648A5" w:rsidR="00996DD6">
        <w:rPr>
          <w:rFonts w:hint="cs"/>
          <w:rtl/>
        </w:rPr>
        <w:t>החברים</w:t>
      </w:r>
      <w:r w:rsidRPr="002648A5" w:rsidR="00996DD6">
        <w:rPr>
          <w:rtl/>
        </w:rPr>
        <w:t xml:space="preserve"> </w:t>
      </w:r>
      <w:r w:rsidRPr="002648A5" w:rsidR="00996DD6">
        <w:rPr>
          <w:rFonts w:hint="cs"/>
          <w:rtl/>
        </w:rPr>
        <w:t>בוועד</w:t>
      </w:r>
      <w:r w:rsidRPr="002648A5" w:rsidR="00996DD6">
        <w:rPr>
          <w:rtl/>
        </w:rPr>
        <w:t xml:space="preserve"> </w:t>
      </w:r>
      <w:r w:rsidRPr="002648A5" w:rsidR="00996DD6">
        <w:rPr>
          <w:rFonts w:hint="cs"/>
          <w:rtl/>
        </w:rPr>
        <w:t>הפועל באופן</w:t>
      </w:r>
      <w:r w:rsidRPr="002648A5" w:rsidR="00996DD6">
        <w:rPr>
          <w:rtl/>
        </w:rPr>
        <w:t xml:space="preserve"> </w:t>
      </w:r>
      <w:r w:rsidRPr="002648A5" w:rsidR="00996DD6">
        <w:rPr>
          <w:rFonts w:hint="cs"/>
          <w:rtl/>
        </w:rPr>
        <w:t>ניכר ולתקן את תקנון המכון בהתאם</w:t>
      </w:r>
      <w:r w:rsidRPr="002648A5" w:rsidR="00996DD6">
        <w:rPr>
          <w:rtl/>
        </w:rPr>
        <w:t xml:space="preserve">. </w:t>
      </w:r>
    </w:p>
    <w:p w:rsidR="00996DD6" w:rsidRPr="002648A5" w:rsidP="00AD18CC">
      <w:pPr>
        <w:spacing w:before="180" w:line="240" w:lineRule="exact"/>
        <w:ind w:right="2268"/>
        <w:jc w:val="both"/>
        <w:rPr>
          <w:rFonts w:ascii="Tahoma" w:hAnsi="Tahoma" w:cs="Tahoma"/>
          <w:bCs/>
          <w:sz w:val="17"/>
          <w:szCs w:val="17"/>
          <w:rtl/>
        </w:rPr>
      </w:pPr>
      <w:r w:rsidRPr="00AD18CC">
        <w:rPr>
          <w:rStyle w:val="Heading5Char"/>
          <w:rFonts w:ascii="Tahoma" w:hAnsi="Tahoma" w:cs="Tahoma" w:hint="eastAsia"/>
          <w:b/>
          <w:bCs/>
          <w:color w:val="2A2AA6"/>
          <w:sz w:val="17"/>
          <w:szCs w:val="17"/>
          <w:rtl/>
        </w:rPr>
        <w:t>חברוּת</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הממונה</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על</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התקינה</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בוועד</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הפועל</w:t>
      </w:r>
      <w:r w:rsidRPr="00AD18CC">
        <w:rPr>
          <w:rStyle w:val="Heading5Char"/>
          <w:rFonts w:ascii="Tahoma" w:hAnsi="Tahoma" w:cs="Tahoma"/>
          <w:b/>
          <w:bCs/>
          <w:color w:val="2A2AA6"/>
          <w:sz w:val="17"/>
          <w:szCs w:val="17"/>
          <w:rtl/>
        </w:rPr>
        <w:t>:</w:t>
      </w:r>
      <w:r w:rsidRPr="002648A5">
        <w:rPr>
          <w:rFonts w:ascii="Tahoma" w:hAnsi="Tahoma" w:cs="Tahoma" w:hint="cs"/>
          <w:sz w:val="17"/>
          <w:szCs w:val="17"/>
          <w:rtl/>
        </w:rPr>
        <w:t xml:space="preserve"> הממונה</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התקינה</w:t>
      </w:r>
      <w:r>
        <w:rPr>
          <w:rFonts w:ascii="Tahoma" w:hAnsi="Tahoma" w:cs="Tahoma"/>
          <w:sz w:val="17"/>
          <w:szCs w:val="17"/>
          <w:vertAlign w:val="superscript"/>
          <w:rtl/>
        </w:rPr>
        <w:footnoteReference w:id="18"/>
      </w:r>
      <w:r w:rsidRPr="002648A5">
        <w:rPr>
          <w:rFonts w:ascii="Tahoma" w:hAnsi="Tahoma" w:cs="Tahoma"/>
          <w:sz w:val="17"/>
          <w:szCs w:val="17"/>
          <w:vertAlign w:val="superscript"/>
          <w:rtl/>
        </w:rPr>
        <w:t xml:space="preserve"> </w:t>
      </w:r>
      <w:r w:rsidRPr="002648A5">
        <w:rPr>
          <w:rFonts w:ascii="Tahoma" w:hAnsi="Tahoma" w:cs="Tahoma" w:hint="cs"/>
          <w:sz w:val="17"/>
          <w:szCs w:val="17"/>
          <w:rtl/>
        </w:rPr>
        <w:t>במשרד הכלכלה הוא</w:t>
      </w:r>
      <w:r w:rsidRPr="002648A5">
        <w:rPr>
          <w:rFonts w:ascii="Tahoma" w:hAnsi="Tahoma" w:cs="Tahoma"/>
          <w:sz w:val="17"/>
          <w:szCs w:val="17"/>
          <w:rtl/>
        </w:rPr>
        <w:t xml:space="preserve"> המאסדר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תחום</w:t>
      </w:r>
      <w:r w:rsidRPr="002648A5">
        <w:rPr>
          <w:rFonts w:ascii="Tahoma" w:hAnsi="Tahoma" w:cs="Tahoma"/>
          <w:sz w:val="17"/>
          <w:szCs w:val="17"/>
          <w:rtl/>
        </w:rPr>
        <w:t xml:space="preserve"> </w:t>
      </w:r>
      <w:r w:rsidRPr="002648A5">
        <w:rPr>
          <w:rFonts w:ascii="Tahoma" w:hAnsi="Tahoma" w:cs="Tahoma" w:hint="cs"/>
          <w:sz w:val="17"/>
          <w:szCs w:val="17"/>
          <w:rtl/>
        </w:rPr>
        <w:t>התקינה</w:t>
      </w:r>
      <w:r w:rsidRPr="002648A5">
        <w:rPr>
          <w:rFonts w:ascii="Tahoma" w:hAnsi="Tahoma" w:cs="Tahoma"/>
          <w:sz w:val="17"/>
          <w:szCs w:val="17"/>
          <w:rtl/>
        </w:rPr>
        <w:t xml:space="preserve"> </w:t>
      </w:r>
      <w:r w:rsidRPr="002648A5">
        <w:rPr>
          <w:rFonts w:ascii="Tahoma" w:hAnsi="Tahoma" w:cs="Tahoma" w:hint="cs"/>
          <w:sz w:val="17"/>
          <w:szCs w:val="17"/>
          <w:rtl/>
        </w:rPr>
        <w:t>ובדיקות</w:t>
      </w:r>
      <w:r w:rsidRPr="002648A5">
        <w:rPr>
          <w:rFonts w:ascii="Tahoma" w:hAnsi="Tahoma" w:cs="Tahoma"/>
          <w:sz w:val="17"/>
          <w:szCs w:val="17"/>
          <w:rtl/>
        </w:rPr>
        <w:t xml:space="preserve"> </w:t>
      </w:r>
      <w:r w:rsidRPr="002648A5">
        <w:rPr>
          <w:rFonts w:ascii="Tahoma" w:hAnsi="Tahoma" w:cs="Tahoma" w:hint="cs"/>
          <w:sz w:val="17"/>
          <w:szCs w:val="17"/>
          <w:rtl/>
        </w:rPr>
        <w:t>התאמת</w:t>
      </w:r>
      <w:r w:rsidRPr="002648A5">
        <w:rPr>
          <w:rFonts w:ascii="Tahoma" w:hAnsi="Tahoma" w:cs="Tahoma"/>
          <w:sz w:val="17"/>
          <w:szCs w:val="17"/>
          <w:rtl/>
        </w:rPr>
        <w:t xml:space="preserve"> </w:t>
      </w:r>
      <w:r w:rsidRPr="002648A5">
        <w:rPr>
          <w:rFonts w:ascii="Tahoma" w:hAnsi="Tahoma" w:cs="Tahoma" w:hint="cs"/>
          <w:sz w:val="17"/>
          <w:szCs w:val="17"/>
          <w:rtl/>
        </w:rPr>
        <w:t>הטובין</w:t>
      </w:r>
      <w:r w:rsidRPr="002648A5">
        <w:rPr>
          <w:rFonts w:ascii="Tahoma" w:hAnsi="Tahoma" w:cs="Tahoma"/>
          <w:sz w:val="17"/>
          <w:szCs w:val="17"/>
          <w:rtl/>
        </w:rPr>
        <w:t xml:space="preserve"> </w:t>
      </w:r>
      <w:r w:rsidRPr="002648A5">
        <w:rPr>
          <w:rFonts w:ascii="Tahoma" w:hAnsi="Tahoma" w:cs="Tahoma" w:hint="cs"/>
          <w:sz w:val="17"/>
          <w:szCs w:val="17"/>
          <w:rtl/>
        </w:rPr>
        <w:t>לתקינה</w:t>
      </w:r>
      <w:r w:rsidRPr="002648A5">
        <w:rPr>
          <w:rFonts w:ascii="Tahoma" w:hAnsi="Tahoma" w:cs="Tahoma"/>
          <w:sz w:val="17"/>
          <w:szCs w:val="17"/>
          <w:rtl/>
        </w:rPr>
        <w:t>. הממונה</w:t>
      </w:r>
      <w:r w:rsidRPr="002648A5">
        <w:rPr>
          <w:rFonts w:ascii="Tahoma" w:hAnsi="Tahoma" w:cs="Tahoma" w:hint="cs"/>
          <w:sz w:val="17"/>
          <w:szCs w:val="17"/>
          <w:rtl/>
        </w:rPr>
        <w:t xml:space="preserve"> בתקופת הביקורת</w:t>
      </w:r>
      <w:r w:rsidRPr="002648A5">
        <w:rPr>
          <w:rFonts w:ascii="Tahoma" w:hAnsi="Tahoma" w:cs="Tahoma"/>
          <w:sz w:val="17"/>
          <w:szCs w:val="17"/>
          <w:rtl/>
        </w:rPr>
        <w:t xml:space="preserve"> משמש </w:t>
      </w:r>
      <w:r w:rsidRPr="002648A5">
        <w:rPr>
          <w:rFonts w:ascii="Tahoma" w:hAnsi="Tahoma" w:cs="Tahoma" w:hint="cs"/>
          <w:sz w:val="17"/>
          <w:szCs w:val="17"/>
          <w:rtl/>
        </w:rPr>
        <w:t>זמנית</w:t>
      </w:r>
      <w:r w:rsidRPr="002648A5">
        <w:rPr>
          <w:rFonts w:ascii="Tahoma" w:hAnsi="Tahoma" w:cs="Tahoma"/>
          <w:sz w:val="17"/>
          <w:szCs w:val="17"/>
          <w:rtl/>
        </w:rPr>
        <w:t xml:space="preserve"> בתפקידו מ</w:t>
      </w:r>
      <w:r w:rsidRPr="002648A5">
        <w:rPr>
          <w:rFonts w:ascii="Tahoma" w:hAnsi="Tahoma" w:cs="Tahoma" w:hint="cs"/>
          <w:sz w:val="17"/>
          <w:szCs w:val="17"/>
          <w:rtl/>
        </w:rPr>
        <w:t>נובמבר</w:t>
      </w:r>
      <w:r w:rsidRPr="002648A5">
        <w:rPr>
          <w:rFonts w:ascii="Tahoma" w:hAnsi="Tahoma" w:cs="Tahoma"/>
          <w:sz w:val="17"/>
          <w:szCs w:val="17"/>
          <w:rtl/>
        </w:rPr>
        <w:t xml:space="preserve"> 2014</w:t>
      </w:r>
      <w:r w:rsidRPr="002648A5">
        <w:rPr>
          <w:rFonts w:ascii="Tahoma" w:hAnsi="Tahoma" w:cs="Tahoma" w:hint="cs"/>
          <w:sz w:val="17"/>
          <w:szCs w:val="17"/>
          <w:rtl/>
        </w:rPr>
        <w:t>;</w:t>
      </w:r>
      <w:r w:rsidRPr="002648A5">
        <w:rPr>
          <w:rFonts w:ascii="Tahoma" w:hAnsi="Tahoma" w:cs="Tahoma"/>
          <w:sz w:val="17"/>
          <w:szCs w:val="17"/>
          <w:rtl/>
        </w:rPr>
        <w:t xml:space="preserve"> כהונתו הוארכה </w:t>
      </w:r>
      <w:r w:rsidRPr="002648A5">
        <w:rPr>
          <w:rFonts w:ascii="Tahoma" w:hAnsi="Tahoma" w:cs="Tahoma" w:hint="cs"/>
          <w:sz w:val="17"/>
          <w:szCs w:val="17"/>
          <w:rtl/>
        </w:rPr>
        <w:t>פעמים</w:t>
      </w:r>
      <w:r w:rsidRPr="002648A5">
        <w:rPr>
          <w:rFonts w:ascii="Tahoma" w:hAnsi="Tahoma" w:cs="Tahoma"/>
          <w:sz w:val="17"/>
          <w:szCs w:val="17"/>
          <w:rtl/>
        </w:rPr>
        <w:t xml:space="preserve"> </w:t>
      </w:r>
      <w:r w:rsidRPr="002648A5">
        <w:rPr>
          <w:rFonts w:ascii="Tahoma" w:hAnsi="Tahoma" w:cs="Tahoma" w:hint="cs"/>
          <w:sz w:val="17"/>
          <w:szCs w:val="17"/>
          <w:rtl/>
        </w:rPr>
        <w:t>מספר, ומינויו</w:t>
      </w:r>
      <w:r w:rsidRPr="002648A5">
        <w:rPr>
          <w:rFonts w:ascii="Tahoma" w:hAnsi="Tahoma" w:cs="Tahoma"/>
          <w:sz w:val="17"/>
          <w:szCs w:val="17"/>
          <w:rtl/>
        </w:rPr>
        <w:t xml:space="preserve"> אמור להסתיים </w:t>
      </w:r>
      <w:r w:rsidRPr="002648A5">
        <w:rPr>
          <w:rFonts w:ascii="Tahoma" w:hAnsi="Tahoma" w:cs="Tahoma" w:hint="cs"/>
          <w:sz w:val="17"/>
          <w:szCs w:val="17"/>
          <w:rtl/>
        </w:rPr>
        <w:t>בנובמבר</w:t>
      </w:r>
      <w:r w:rsidRPr="002648A5">
        <w:rPr>
          <w:rFonts w:ascii="Tahoma" w:hAnsi="Tahoma" w:cs="Tahoma"/>
          <w:sz w:val="17"/>
          <w:szCs w:val="17"/>
          <w:rtl/>
        </w:rPr>
        <w:t xml:space="preserve"> 2016</w:t>
      </w:r>
      <w:r>
        <w:rPr>
          <w:rStyle w:val="FootnoteReference"/>
          <w:rFonts w:ascii="Tahoma" w:hAnsi="Tahoma" w:cs="Tahoma"/>
          <w:sz w:val="17"/>
          <w:szCs w:val="17"/>
          <w:rtl/>
        </w:rPr>
        <w:footnoteReference w:id="19"/>
      </w:r>
      <w:r w:rsidRPr="002648A5">
        <w:rPr>
          <w:rFonts w:ascii="Tahoma" w:hAnsi="Tahoma" w:cs="Tahoma"/>
          <w:sz w:val="17"/>
          <w:szCs w:val="17"/>
          <w:rtl/>
        </w:rPr>
        <w:t xml:space="preserve">. </w:t>
      </w:r>
      <w:r w:rsidRPr="002648A5">
        <w:rPr>
          <w:rFonts w:ascii="Tahoma" w:hAnsi="Tahoma" w:cs="Tahoma" w:hint="cs"/>
          <w:sz w:val="17"/>
          <w:szCs w:val="17"/>
          <w:rtl/>
        </w:rPr>
        <w:t>אחד מתפקידיו של הממונה</w:t>
      </w:r>
      <w:r w:rsidRPr="002648A5">
        <w:rPr>
          <w:rFonts w:ascii="Tahoma" w:hAnsi="Tahoma" w:cs="Tahoma"/>
          <w:sz w:val="17"/>
          <w:szCs w:val="17"/>
          <w:rtl/>
        </w:rPr>
        <w:t xml:space="preserve"> </w:t>
      </w:r>
      <w:r w:rsidRPr="002648A5">
        <w:rPr>
          <w:rFonts w:ascii="Tahoma" w:hAnsi="Tahoma" w:cs="Tahoma" w:hint="cs"/>
          <w:sz w:val="17"/>
          <w:szCs w:val="17"/>
          <w:rtl/>
        </w:rPr>
        <w:t>הוא לאשר</w:t>
      </w:r>
      <w:r w:rsidRPr="002648A5">
        <w:rPr>
          <w:rFonts w:ascii="Tahoma" w:hAnsi="Tahoma" w:cs="Tahoma"/>
          <w:sz w:val="17"/>
          <w:szCs w:val="17"/>
          <w:rtl/>
        </w:rPr>
        <w:t xml:space="preserve"> מעבדות </w:t>
      </w:r>
      <w:r w:rsidRPr="002648A5">
        <w:rPr>
          <w:rFonts w:ascii="Tahoma" w:hAnsi="Tahoma" w:cs="Tahoma" w:hint="cs"/>
          <w:sz w:val="17"/>
          <w:szCs w:val="17"/>
          <w:rtl/>
        </w:rPr>
        <w:t>פרטיות</w:t>
      </w:r>
      <w:r w:rsidRPr="002648A5">
        <w:rPr>
          <w:rFonts w:ascii="Tahoma" w:hAnsi="Tahoma" w:cs="Tahoma"/>
          <w:sz w:val="17"/>
          <w:szCs w:val="17"/>
          <w:rtl/>
        </w:rPr>
        <w:t xml:space="preserve">, שרובן מתחרות </w:t>
      </w:r>
      <w:r w:rsidRPr="002648A5">
        <w:rPr>
          <w:rFonts w:ascii="Tahoma" w:hAnsi="Tahoma" w:cs="Tahoma" w:hint="cs"/>
          <w:sz w:val="17"/>
          <w:szCs w:val="17"/>
          <w:rtl/>
        </w:rPr>
        <w:t>ב</w:t>
      </w:r>
      <w:r w:rsidRPr="002648A5">
        <w:rPr>
          <w:rFonts w:ascii="Tahoma" w:hAnsi="Tahoma" w:cs="Tahoma"/>
          <w:sz w:val="17"/>
          <w:szCs w:val="17"/>
          <w:rtl/>
        </w:rPr>
        <w:t>מעבדות המכון</w:t>
      </w:r>
      <w:r w:rsidRPr="002648A5">
        <w:rPr>
          <w:rFonts w:ascii="Tahoma" w:hAnsi="Tahoma" w:cs="Tahoma" w:hint="cs"/>
          <w:sz w:val="17"/>
          <w:szCs w:val="17"/>
          <w:rtl/>
        </w:rPr>
        <w:t>.</w:t>
      </w:r>
      <w:r w:rsidRPr="002648A5">
        <w:rPr>
          <w:rFonts w:ascii="Tahoma" w:hAnsi="Tahoma" w:cs="Tahoma"/>
          <w:sz w:val="17"/>
          <w:szCs w:val="17"/>
          <w:rtl/>
        </w:rPr>
        <w:t xml:space="preserve"> במסגרת זו נחשף הממונה למידע </w:t>
      </w:r>
      <w:r w:rsidRPr="002648A5">
        <w:rPr>
          <w:rFonts w:ascii="Tahoma" w:hAnsi="Tahoma" w:cs="Tahoma" w:hint="cs"/>
          <w:sz w:val="17"/>
          <w:szCs w:val="17"/>
          <w:rtl/>
        </w:rPr>
        <w:t>עסקי</w:t>
      </w:r>
      <w:r w:rsidRPr="002648A5">
        <w:rPr>
          <w:rFonts w:ascii="Tahoma" w:hAnsi="Tahoma" w:cs="Tahoma"/>
          <w:sz w:val="17"/>
          <w:szCs w:val="17"/>
          <w:rtl/>
        </w:rPr>
        <w:t xml:space="preserve"> של המעבדות. </w:t>
      </w:r>
      <w:r w:rsidRPr="002648A5">
        <w:rPr>
          <w:rFonts w:ascii="Tahoma" w:hAnsi="Tahoma" w:cs="Tahoma" w:hint="cs"/>
          <w:sz w:val="17"/>
          <w:szCs w:val="17"/>
          <w:rtl/>
        </w:rPr>
        <w:t>נוסף</w:t>
      </w:r>
      <w:r w:rsidRPr="002648A5">
        <w:rPr>
          <w:rFonts w:ascii="Tahoma" w:hAnsi="Tahoma" w:cs="Tahoma"/>
          <w:sz w:val="17"/>
          <w:szCs w:val="17"/>
          <w:rtl/>
        </w:rPr>
        <w:t xml:space="preserve"> על כך, </w:t>
      </w:r>
      <w:r w:rsidRPr="002648A5">
        <w:rPr>
          <w:rFonts w:ascii="Tahoma" w:hAnsi="Tahoma" w:cs="Tahoma" w:hint="cs"/>
          <w:sz w:val="17"/>
          <w:szCs w:val="17"/>
          <w:rtl/>
        </w:rPr>
        <w:t>הממונה מאשר את מחירון המכון, כך שלחלק</w:t>
      </w:r>
      <w:r w:rsidRPr="002648A5">
        <w:rPr>
          <w:rFonts w:ascii="Tahoma" w:hAnsi="Tahoma" w:cs="Tahoma"/>
          <w:sz w:val="17"/>
          <w:szCs w:val="17"/>
          <w:rtl/>
        </w:rPr>
        <w:t xml:space="preserve"> </w:t>
      </w:r>
      <w:r w:rsidRPr="002648A5">
        <w:rPr>
          <w:rFonts w:ascii="Tahoma" w:hAnsi="Tahoma" w:cs="Tahoma" w:hint="cs"/>
          <w:sz w:val="17"/>
          <w:szCs w:val="17"/>
          <w:rtl/>
        </w:rPr>
        <w:t>מהחלטותיו</w:t>
      </w:r>
      <w:r w:rsidRPr="002648A5">
        <w:rPr>
          <w:rFonts w:ascii="Tahoma" w:hAnsi="Tahoma" w:cs="Tahoma"/>
          <w:sz w:val="17"/>
          <w:szCs w:val="17"/>
          <w:rtl/>
        </w:rPr>
        <w:t xml:space="preserve"> </w:t>
      </w:r>
      <w:r w:rsidRPr="002648A5">
        <w:rPr>
          <w:rFonts w:ascii="Tahoma" w:hAnsi="Tahoma" w:cs="Tahoma" w:hint="cs"/>
          <w:sz w:val="17"/>
          <w:szCs w:val="17"/>
          <w:rtl/>
        </w:rPr>
        <w:t>השפעה</w:t>
      </w:r>
      <w:r w:rsidRPr="002648A5">
        <w:rPr>
          <w:rFonts w:ascii="Tahoma" w:hAnsi="Tahoma" w:cs="Tahoma"/>
          <w:sz w:val="17"/>
          <w:szCs w:val="17"/>
          <w:rtl/>
        </w:rPr>
        <w:t xml:space="preserve"> </w:t>
      </w:r>
      <w:r w:rsidRPr="002648A5">
        <w:rPr>
          <w:rFonts w:ascii="Tahoma" w:hAnsi="Tahoma" w:cs="Tahoma" w:hint="cs"/>
          <w:sz w:val="17"/>
          <w:szCs w:val="17"/>
          <w:rtl/>
        </w:rPr>
        <w:t>ישירה</w:t>
      </w:r>
      <w:r w:rsidRPr="002648A5">
        <w:rPr>
          <w:rFonts w:ascii="Tahoma" w:hAnsi="Tahoma" w:cs="Tahoma"/>
          <w:sz w:val="17"/>
          <w:szCs w:val="17"/>
          <w:rtl/>
        </w:rPr>
        <w:t xml:space="preserve"> על הכנסות המכון.</w:t>
      </w:r>
    </w:p>
    <w:p w:rsidR="00996DD6" w:rsidRPr="002648A5" w:rsidP="001711E7">
      <w:pPr>
        <w:spacing w:line="240" w:lineRule="exact"/>
        <w:ind w:right="2268"/>
        <w:jc w:val="both"/>
        <w:rPr>
          <w:rFonts w:ascii="Tahoma" w:hAnsi="Tahoma" w:cs="Tahoma"/>
          <w:sz w:val="17"/>
          <w:szCs w:val="17"/>
        </w:rPr>
      </w:pPr>
      <w:r w:rsidRPr="002648A5">
        <w:rPr>
          <w:rFonts w:ascii="Tahoma" w:hAnsi="Tahoma" w:cs="Tahoma" w:hint="cs"/>
          <w:sz w:val="17"/>
          <w:szCs w:val="17"/>
          <w:rtl/>
        </w:rPr>
        <w:t xml:space="preserve">בגופי אסדרה ופיקוח רבים נהוגה הפרדת תפקידים ברורה בין המאסדר לבין הגוף המפוקח. זאת, בין היתר, כדי לשמור על מעמדו הניטרלי והאובייקטיבי של הגורם המאסדר, ולמנוע למראית עין לפחות אפשרות לשיקולים לא ענייניים בהחלטות המאסדר ובפעולות הפיקוח שהוא מבצע. חשוב במיוחד להקפיד שכאשר יש כמה גופים בפיקוח, לא תיווצר קרבה מיוחדת לאחד מהם, מצב שעלול לעורר חששות בנושא בקרב הגופים המפוקחים האחרים. </w:t>
      </w:r>
    </w:p>
    <w:p w:rsidR="00996DD6" w:rsidRPr="002648A5" w:rsidP="001711E7">
      <w:pPr>
        <w:spacing w:line="240" w:lineRule="exact"/>
        <w:ind w:left="-2" w:right="2268"/>
        <w:jc w:val="both"/>
        <w:rPr>
          <w:rFonts w:ascii="Tahoma" w:hAnsi="Tahoma" w:cs="Tahoma"/>
          <w:sz w:val="17"/>
          <w:szCs w:val="17"/>
          <w:rtl/>
        </w:rPr>
      </w:pPr>
      <w:r w:rsidRPr="002648A5">
        <w:rPr>
          <w:rFonts w:ascii="Tahoma" w:hAnsi="Tahoma" w:cs="Tahoma"/>
          <w:sz w:val="17"/>
          <w:szCs w:val="17"/>
          <w:rtl/>
        </w:rPr>
        <w:t xml:space="preserve">בתקנון המכון </w:t>
      </w:r>
      <w:r w:rsidRPr="002648A5">
        <w:rPr>
          <w:rFonts w:ascii="Tahoma" w:hAnsi="Tahoma" w:cs="Tahoma" w:hint="cs"/>
          <w:sz w:val="17"/>
          <w:szCs w:val="17"/>
          <w:rtl/>
        </w:rPr>
        <w:t>נקבע כי "חבר הוועד הפועל חב חובת אמונים למכון, ינהג בתום לב ויפעל לטובתו". עוד נקבע כי</w:t>
      </w:r>
      <w:r w:rsidRPr="002648A5">
        <w:rPr>
          <w:rFonts w:ascii="Tahoma" w:hAnsi="Tahoma" w:cs="Tahoma"/>
          <w:sz w:val="17"/>
          <w:szCs w:val="17"/>
          <w:rtl/>
        </w:rPr>
        <w:t xml:space="preserve"> </w:t>
      </w:r>
      <w:r w:rsidRPr="002648A5">
        <w:rPr>
          <w:rFonts w:ascii="Tahoma" w:hAnsi="Tahoma" w:cs="Tahoma" w:hint="cs"/>
          <w:sz w:val="17"/>
          <w:szCs w:val="17"/>
          <w:rtl/>
        </w:rPr>
        <w:t>הממונה</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התקינה</w:t>
      </w:r>
      <w:r w:rsidRPr="002648A5">
        <w:rPr>
          <w:rFonts w:ascii="Tahoma" w:hAnsi="Tahoma" w:cs="Tahoma"/>
          <w:sz w:val="17"/>
          <w:szCs w:val="17"/>
          <w:rtl/>
        </w:rPr>
        <w:t xml:space="preserve"> </w:t>
      </w:r>
      <w:r w:rsidRPr="002648A5">
        <w:rPr>
          <w:rFonts w:ascii="Tahoma" w:hAnsi="Tahoma" w:cs="Tahoma" w:hint="cs"/>
          <w:sz w:val="17"/>
          <w:szCs w:val="17"/>
          <w:rtl/>
        </w:rPr>
        <w:t xml:space="preserve">יהיה </w:t>
      </w:r>
      <w:r w:rsidRPr="002648A5">
        <w:rPr>
          <w:rFonts w:ascii="Tahoma" w:hAnsi="Tahoma" w:cs="Tahoma"/>
          <w:sz w:val="17"/>
          <w:szCs w:val="17"/>
          <w:rtl/>
        </w:rPr>
        <w:t xml:space="preserve">חבר בוועד הפועל של המכון. </w:t>
      </w:r>
    </w:p>
    <w:p w:rsidR="00996DD6" w:rsidRPr="002648A5" w:rsidP="00AD18CC">
      <w:pPr>
        <w:spacing w:after="240" w:line="240" w:lineRule="exact"/>
        <w:ind w:left="-2" w:right="2268"/>
        <w:jc w:val="both"/>
        <w:rPr>
          <w:rFonts w:ascii="Tahoma" w:hAnsi="Tahoma" w:cs="Tahoma"/>
          <w:sz w:val="17"/>
          <w:szCs w:val="17"/>
          <w:rtl/>
        </w:rPr>
      </w:pPr>
      <w:r w:rsidRPr="002648A5">
        <w:rPr>
          <w:rFonts w:ascii="Tahoma" w:hAnsi="Tahoma" w:cs="Tahoma"/>
          <w:sz w:val="17"/>
          <w:szCs w:val="17"/>
          <w:rtl/>
        </w:rPr>
        <w:t>מעיון בפרוטוקולים של דיוני הוועד הפועל עולה</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 xml:space="preserve">בין היתר, </w:t>
      </w:r>
      <w:r w:rsidRPr="002648A5">
        <w:rPr>
          <w:rFonts w:ascii="Tahoma" w:hAnsi="Tahoma" w:cs="Tahoma"/>
          <w:sz w:val="17"/>
          <w:szCs w:val="17"/>
          <w:rtl/>
        </w:rPr>
        <w:t xml:space="preserve">כי </w:t>
      </w:r>
      <w:r w:rsidRPr="002648A5">
        <w:rPr>
          <w:rFonts w:ascii="Tahoma" w:hAnsi="Tahoma" w:cs="Tahoma" w:hint="cs"/>
          <w:sz w:val="17"/>
          <w:szCs w:val="17"/>
          <w:rtl/>
        </w:rPr>
        <w:t>הוועד</w:t>
      </w:r>
      <w:r w:rsidRPr="002648A5">
        <w:rPr>
          <w:rFonts w:ascii="Tahoma" w:hAnsi="Tahoma" w:cs="Tahoma"/>
          <w:sz w:val="17"/>
          <w:szCs w:val="17"/>
          <w:rtl/>
        </w:rPr>
        <w:t xml:space="preserve"> הפועל </w:t>
      </w:r>
      <w:r w:rsidRPr="002648A5">
        <w:rPr>
          <w:rFonts w:ascii="Tahoma" w:hAnsi="Tahoma" w:cs="Tahoma" w:hint="cs"/>
          <w:sz w:val="17"/>
          <w:szCs w:val="17"/>
          <w:rtl/>
        </w:rPr>
        <w:t>מחזיק</w:t>
      </w:r>
      <w:r w:rsidRPr="002648A5">
        <w:rPr>
          <w:rFonts w:ascii="Tahoma" w:hAnsi="Tahoma" w:cs="Tahoma"/>
          <w:sz w:val="17"/>
          <w:szCs w:val="17"/>
          <w:rtl/>
        </w:rPr>
        <w:t xml:space="preserve"> </w:t>
      </w:r>
      <w:r w:rsidRPr="002648A5">
        <w:rPr>
          <w:rFonts w:ascii="Tahoma" w:hAnsi="Tahoma" w:cs="Tahoma" w:hint="cs"/>
          <w:sz w:val="17"/>
          <w:szCs w:val="17"/>
          <w:rtl/>
        </w:rPr>
        <w:t>בדעה</w:t>
      </w:r>
      <w:r w:rsidRPr="002648A5">
        <w:rPr>
          <w:rFonts w:ascii="Tahoma" w:hAnsi="Tahoma" w:cs="Tahoma"/>
          <w:sz w:val="17"/>
          <w:szCs w:val="17"/>
          <w:rtl/>
        </w:rPr>
        <w:t xml:space="preserve"> </w:t>
      </w:r>
      <w:r w:rsidRPr="002648A5">
        <w:rPr>
          <w:rFonts w:ascii="Tahoma" w:hAnsi="Tahoma" w:cs="Tahoma" w:hint="cs"/>
          <w:sz w:val="17"/>
          <w:szCs w:val="17"/>
          <w:rtl/>
        </w:rPr>
        <w:t>כי יש</w:t>
      </w:r>
      <w:r w:rsidRPr="002648A5">
        <w:rPr>
          <w:rFonts w:ascii="Tahoma" w:hAnsi="Tahoma" w:cs="Tahoma"/>
          <w:sz w:val="17"/>
          <w:szCs w:val="17"/>
          <w:rtl/>
        </w:rPr>
        <w:t xml:space="preserve"> </w:t>
      </w:r>
      <w:r w:rsidRPr="002648A5">
        <w:rPr>
          <w:rFonts w:ascii="Tahoma" w:hAnsi="Tahoma" w:cs="Tahoma" w:hint="cs"/>
          <w:sz w:val="17"/>
          <w:szCs w:val="17"/>
          <w:rtl/>
        </w:rPr>
        <w:t>לבלום</w:t>
      </w:r>
      <w:r w:rsidRPr="002648A5">
        <w:rPr>
          <w:rFonts w:ascii="Tahoma" w:hAnsi="Tahoma" w:cs="Tahoma"/>
          <w:sz w:val="17"/>
          <w:szCs w:val="17"/>
          <w:rtl/>
        </w:rPr>
        <w:t xml:space="preserve"> שינויי חקיקה שיביאו לפתיחת תחרות </w:t>
      </w:r>
      <w:r w:rsidRPr="002648A5">
        <w:rPr>
          <w:rFonts w:ascii="Tahoma" w:hAnsi="Tahoma" w:cs="Tahoma" w:hint="cs"/>
          <w:sz w:val="17"/>
          <w:szCs w:val="17"/>
          <w:rtl/>
        </w:rPr>
        <w:t xml:space="preserve">בתחום בדיקות התאמה לתקן </w:t>
      </w:r>
      <w:r w:rsidRPr="002648A5">
        <w:rPr>
          <w:rFonts w:ascii="Tahoma" w:hAnsi="Tahoma" w:cs="Tahoma"/>
          <w:sz w:val="17"/>
          <w:szCs w:val="17"/>
          <w:rtl/>
        </w:rPr>
        <w:t>ולהפחתת בדיקות של טובין מיובאים</w:t>
      </w:r>
      <w:r w:rsidRPr="002648A5">
        <w:rPr>
          <w:rFonts w:ascii="Tahoma" w:hAnsi="Tahoma" w:cs="Tahoma" w:hint="cs"/>
          <w:sz w:val="17"/>
          <w:szCs w:val="17"/>
          <w:rtl/>
        </w:rPr>
        <w:t>, וכי הוועד הפועל אף מחליט לעתים על נקיטת צעדים מעשיים בנושא</w:t>
      </w:r>
      <w:r w:rsidRPr="002648A5">
        <w:rPr>
          <w:rFonts w:ascii="Tahoma" w:hAnsi="Tahoma" w:cs="Tahoma"/>
          <w:sz w:val="17"/>
          <w:szCs w:val="17"/>
          <w:rtl/>
        </w:rPr>
        <w:t xml:space="preserve">.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על</w:t>
      </w:r>
      <w:r w:rsidRPr="002648A5">
        <w:rPr>
          <w:rtl/>
        </w:rPr>
        <w:t xml:space="preserve"> </w:t>
      </w:r>
      <w:r w:rsidRPr="002648A5">
        <w:rPr>
          <w:rFonts w:hint="cs"/>
          <w:rtl/>
        </w:rPr>
        <w:t>משרד</w:t>
      </w:r>
      <w:r w:rsidRPr="002648A5">
        <w:rPr>
          <w:rtl/>
        </w:rPr>
        <w:t xml:space="preserve"> </w:t>
      </w:r>
      <w:r w:rsidRPr="002648A5">
        <w:rPr>
          <w:rFonts w:hint="cs"/>
          <w:rtl/>
        </w:rPr>
        <w:t>הכלכלה</w:t>
      </w:r>
      <w:r w:rsidRPr="002648A5">
        <w:rPr>
          <w:rtl/>
        </w:rPr>
        <w:t xml:space="preserve"> </w:t>
      </w:r>
      <w:r w:rsidRPr="002648A5">
        <w:rPr>
          <w:rFonts w:hint="cs"/>
          <w:rtl/>
        </w:rPr>
        <w:t>לבחון</w:t>
      </w:r>
      <w:r w:rsidRPr="002648A5">
        <w:rPr>
          <w:rtl/>
        </w:rPr>
        <w:t xml:space="preserve"> מחדש </w:t>
      </w:r>
      <w:r w:rsidRPr="002648A5">
        <w:rPr>
          <w:rFonts w:hint="cs"/>
          <w:rtl/>
        </w:rPr>
        <w:t>את הצורך בעדכון תקנון המכון. כמו כן עליו לבחון אם</w:t>
      </w:r>
      <w:r w:rsidRPr="002648A5">
        <w:rPr>
          <w:rtl/>
        </w:rPr>
        <w:t xml:space="preserve"> ראוי </w:t>
      </w:r>
      <w:r w:rsidRPr="002648A5">
        <w:rPr>
          <w:rFonts w:hint="cs"/>
          <w:rtl/>
        </w:rPr>
        <w:t>שהממונה</w:t>
      </w:r>
      <w:r w:rsidRPr="002648A5">
        <w:rPr>
          <w:rtl/>
        </w:rPr>
        <w:t xml:space="preserve"> </w:t>
      </w:r>
      <w:r w:rsidRPr="002648A5">
        <w:rPr>
          <w:rFonts w:hint="cs"/>
          <w:rtl/>
        </w:rPr>
        <w:t>על</w:t>
      </w:r>
      <w:r w:rsidRPr="002648A5">
        <w:rPr>
          <w:rtl/>
        </w:rPr>
        <w:t xml:space="preserve"> </w:t>
      </w:r>
      <w:r w:rsidRPr="002648A5">
        <w:rPr>
          <w:rFonts w:hint="cs"/>
          <w:rtl/>
        </w:rPr>
        <w:t>התקינה</w:t>
      </w:r>
      <w:r w:rsidRPr="002648A5">
        <w:rPr>
          <w:rtl/>
        </w:rPr>
        <w:t xml:space="preserve">, </w:t>
      </w:r>
      <w:r w:rsidRPr="002648A5">
        <w:rPr>
          <w:rFonts w:hint="cs"/>
          <w:rtl/>
        </w:rPr>
        <w:t>המשמש</w:t>
      </w:r>
      <w:r w:rsidRPr="002648A5">
        <w:rPr>
          <w:rtl/>
        </w:rPr>
        <w:t xml:space="preserve"> כאמור גם </w:t>
      </w:r>
      <w:r w:rsidRPr="002648A5">
        <w:rPr>
          <w:rFonts w:hint="cs"/>
          <w:rtl/>
        </w:rPr>
        <w:t>מאסדר - ובכלל זה של מכון התקנים עצמו -</w:t>
      </w:r>
      <w:r w:rsidRPr="002648A5">
        <w:rPr>
          <w:rtl/>
        </w:rPr>
        <w:t xml:space="preserve"> ימשיך להיות חבר בוועד הפועל</w:t>
      </w:r>
      <w:r w:rsidRPr="002648A5">
        <w:rPr>
          <w:rFonts w:hint="cs"/>
          <w:rtl/>
        </w:rPr>
        <w:t xml:space="preserve"> של המכון</w:t>
      </w:r>
      <w:r w:rsidRPr="002648A5">
        <w:rPr>
          <w:rtl/>
        </w:rPr>
        <w:t>.</w:t>
      </w:r>
      <w:r w:rsidRPr="002648A5">
        <w:rPr>
          <w:rFonts w:hint="cs"/>
          <w:rtl/>
        </w:rPr>
        <w:t xml:space="preserve"> כך או כך, נוכח הבעייתיות בזיקות השונות</w:t>
      </w:r>
      <w:r>
        <w:rPr>
          <w:rStyle w:val="FootnoteReference"/>
          <w:b/>
          <w:rtl/>
        </w:rPr>
        <w:footnoteReference w:id="20"/>
      </w:r>
      <w:r w:rsidRPr="002648A5">
        <w:rPr>
          <w:rFonts w:hint="cs"/>
          <w:rtl/>
        </w:rPr>
        <w:t xml:space="preserve"> של חברי הוועד הפועל, ראוי כי יופעלו מנגנונים למניעת ניגודי עניינים של החברים בו. </w:t>
      </w:r>
    </w:p>
    <w:p w:rsidR="00996DD6" w:rsidRPr="002648A5" w:rsidP="00AD18CC">
      <w:pPr>
        <w:spacing w:before="180" w:line="240" w:lineRule="exact"/>
        <w:ind w:left="-2" w:right="2268"/>
        <w:jc w:val="both"/>
        <w:rPr>
          <w:rFonts w:ascii="Tahoma" w:hAnsi="Tahoma" w:cs="Tahoma"/>
          <w:sz w:val="17"/>
          <w:szCs w:val="17"/>
          <w:rtl/>
        </w:rPr>
      </w:pPr>
      <w:r w:rsidRPr="002648A5">
        <w:rPr>
          <w:rFonts w:ascii="Tahoma" w:hAnsi="Tahoma" w:cs="Tahoma" w:hint="cs"/>
          <w:sz w:val="17"/>
          <w:szCs w:val="17"/>
          <w:rtl/>
        </w:rPr>
        <w:t>משרד הכלכלה מסר בתגובתו ממאי 2016 (להלן - תגובת המכון) כי הנחה את משרדו לבדוק את נושא חברוּת הממונה על התקינה בוועד הפועל</w:t>
      </w:r>
      <w:r w:rsidRPr="002648A5">
        <w:rPr>
          <w:rFonts w:ascii="Tahoma" w:hAnsi="Tahoma" w:cs="Tahoma"/>
          <w:sz w:val="17"/>
          <w:szCs w:val="17"/>
          <w:rtl/>
        </w:rPr>
        <w:t xml:space="preserve"> בשנת העבודה הקרובה</w:t>
      </w:r>
      <w:r w:rsidRPr="002648A5">
        <w:rPr>
          <w:rFonts w:ascii="Tahoma" w:hAnsi="Tahoma" w:cs="Tahoma" w:hint="cs"/>
          <w:sz w:val="17"/>
          <w:szCs w:val="17"/>
          <w:rtl/>
        </w:rPr>
        <w:t>,</w:t>
      </w:r>
      <w:r w:rsidRPr="002648A5">
        <w:rPr>
          <w:rFonts w:ascii="Tahoma" w:hAnsi="Tahoma" w:cs="Tahoma"/>
          <w:sz w:val="17"/>
          <w:szCs w:val="17"/>
          <w:rtl/>
        </w:rPr>
        <w:t xml:space="preserve"> בטרם י</w:t>
      </w:r>
      <w:r w:rsidRPr="002648A5">
        <w:rPr>
          <w:rFonts w:ascii="Tahoma" w:hAnsi="Tahoma" w:cs="Tahoma" w:hint="cs"/>
          <w:sz w:val="17"/>
          <w:szCs w:val="17"/>
          <w:rtl/>
        </w:rPr>
        <w:t>ֵ</w:t>
      </w:r>
      <w:r w:rsidRPr="002648A5">
        <w:rPr>
          <w:rFonts w:ascii="Tahoma" w:hAnsi="Tahoma" w:cs="Tahoma"/>
          <w:sz w:val="17"/>
          <w:szCs w:val="17"/>
          <w:rtl/>
        </w:rPr>
        <w:t>צא תיקון</w:t>
      </w:r>
      <w:r w:rsidRPr="002648A5">
        <w:rPr>
          <w:rFonts w:ascii="Tahoma" w:hAnsi="Tahoma" w:cs="Tahoma" w:hint="cs"/>
          <w:sz w:val="17"/>
          <w:szCs w:val="17"/>
          <w:rtl/>
        </w:rPr>
        <w:t xml:space="preserve"> </w:t>
      </w:r>
      <w:r w:rsidRPr="002648A5">
        <w:rPr>
          <w:rFonts w:ascii="Tahoma" w:hAnsi="Tahoma" w:cs="Tahoma"/>
          <w:sz w:val="17"/>
          <w:szCs w:val="17"/>
          <w:rtl/>
        </w:rPr>
        <w:t>חדש לחוק התקנים.</w:t>
      </w:r>
    </w:p>
    <w:p w:rsidR="00996DD6" w:rsidRPr="002648A5" w:rsidP="001711E7">
      <w:pPr>
        <w:spacing w:line="240" w:lineRule="exact"/>
        <w:ind w:right="2268"/>
        <w:jc w:val="both"/>
        <w:rPr>
          <w:rFonts w:ascii="Tahoma" w:hAnsi="Tahoma" w:cs="Tahoma"/>
          <w:sz w:val="17"/>
          <w:szCs w:val="17"/>
          <w:rtl/>
        </w:rPr>
      </w:pPr>
      <w:r w:rsidRPr="00AD18CC">
        <w:rPr>
          <w:rStyle w:val="Heading5Char"/>
          <w:rFonts w:ascii="Tahoma" w:hAnsi="Tahoma" w:cs="Tahoma" w:hint="cs"/>
          <w:b/>
          <w:bCs/>
          <w:color w:val="2A2AA6"/>
          <w:sz w:val="17"/>
          <w:szCs w:val="17"/>
          <w:rtl/>
        </w:rPr>
        <w:t>איזונים</w:t>
      </w:r>
      <w:r w:rsidRPr="00AD18CC">
        <w:rPr>
          <w:rStyle w:val="Heading5Char"/>
          <w:rFonts w:ascii="Tahoma" w:hAnsi="Tahoma" w:cs="Tahoma" w:hint="cs"/>
          <w:b/>
          <w:bCs/>
          <w:color w:val="2A2AA6"/>
          <w:sz w:val="17"/>
          <w:szCs w:val="17"/>
          <w:rtl/>
        </w:rPr>
        <w:t xml:space="preserve"> בהרכב הוועד הפועל</w:t>
      </w:r>
      <w:r w:rsidRPr="00AD18CC">
        <w:rPr>
          <w:rStyle w:val="Heading5Char"/>
          <w:rFonts w:ascii="Tahoma" w:hAnsi="Tahoma" w:cs="Tahoma"/>
          <w:b/>
          <w:bCs/>
          <w:color w:val="2A2AA6"/>
          <w:sz w:val="17"/>
          <w:szCs w:val="17"/>
          <w:rtl/>
        </w:rPr>
        <w:t>:</w:t>
      </w:r>
      <w:r w:rsidRPr="002648A5">
        <w:rPr>
          <w:rStyle w:val="Heading5Char"/>
          <w:rFonts w:ascii="Tahoma" w:hAnsi="Tahoma" w:cs="Tahoma"/>
          <w:sz w:val="17"/>
          <w:szCs w:val="17"/>
          <w:rtl/>
        </w:rPr>
        <w:t xml:space="preserve"> </w:t>
      </w:r>
      <w:r w:rsidRPr="002648A5">
        <w:rPr>
          <w:rFonts w:ascii="Tahoma" w:hAnsi="Tahoma" w:cs="Tahoma" w:hint="cs"/>
          <w:sz w:val="17"/>
          <w:szCs w:val="17"/>
          <w:rtl/>
        </w:rPr>
        <w:t xml:space="preserve">הרכב הוועד הפועל מפורט בתקנון המכון והוא נקבע על פי </w:t>
      </w:r>
      <w:r w:rsidRPr="002648A5">
        <w:rPr>
          <w:rFonts w:ascii="Tahoma" w:hAnsi="Tahoma" w:cs="Tahoma"/>
          <w:sz w:val="17"/>
          <w:szCs w:val="17"/>
          <w:rtl/>
        </w:rPr>
        <w:t xml:space="preserve">עקרון היסוד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ייצוג כלל</w:t>
      </w:r>
      <w:r w:rsidRPr="002648A5">
        <w:rPr>
          <w:rFonts w:ascii="Tahoma" w:hAnsi="Tahoma" w:cs="Tahoma"/>
          <w:sz w:val="17"/>
          <w:szCs w:val="17"/>
          <w:rtl/>
        </w:rPr>
        <w:t xml:space="preserve"> </w:t>
      </w:r>
      <w:r w:rsidRPr="002648A5">
        <w:rPr>
          <w:rFonts w:ascii="Tahoma" w:hAnsi="Tahoma" w:cs="Tahoma" w:hint="cs"/>
          <w:sz w:val="17"/>
          <w:szCs w:val="17"/>
          <w:rtl/>
        </w:rPr>
        <w:t>המגזרים</w:t>
      </w:r>
      <w:r w:rsidRPr="002648A5">
        <w:rPr>
          <w:rFonts w:ascii="Tahoma" w:hAnsi="Tahoma" w:cs="Tahoma"/>
          <w:sz w:val="17"/>
          <w:szCs w:val="17"/>
          <w:rtl/>
        </w:rPr>
        <w:t xml:space="preserve"> </w:t>
      </w:r>
      <w:r w:rsidRPr="002648A5">
        <w:rPr>
          <w:rFonts w:ascii="Tahoma" w:hAnsi="Tahoma" w:cs="Tahoma" w:hint="cs"/>
          <w:sz w:val="17"/>
          <w:szCs w:val="17"/>
          <w:rtl/>
        </w:rPr>
        <w:t>במשק</w:t>
      </w:r>
      <w:r w:rsidRPr="002648A5">
        <w:rPr>
          <w:rFonts w:ascii="Tahoma" w:hAnsi="Tahoma" w:cs="Tahoma"/>
          <w:sz w:val="17"/>
          <w:szCs w:val="17"/>
          <w:rtl/>
        </w:rPr>
        <w:t xml:space="preserve">. </w:t>
      </w:r>
      <w:r w:rsidRPr="002648A5">
        <w:rPr>
          <w:rFonts w:ascii="Tahoma" w:hAnsi="Tahoma" w:cs="Tahoma" w:hint="cs"/>
          <w:sz w:val="17"/>
          <w:szCs w:val="17"/>
          <w:rtl/>
        </w:rPr>
        <w:t xml:space="preserve">במאי 2016 אישר שר הכלכלה דאז, בהתאם לבקשת הוועד הפועל, תקנון מעודכן, ולפיו </w:t>
      </w:r>
      <w:r w:rsidRPr="002648A5">
        <w:rPr>
          <w:rFonts w:ascii="Tahoma" w:hAnsi="Tahoma" w:cs="Tahoma"/>
          <w:sz w:val="17"/>
          <w:szCs w:val="17"/>
          <w:rtl/>
        </w:rPr>
        <w:t xml:space="preserve">נוספו </w:t>
      </w:r>
      <w:r w:rsidRPr="002648A5">
        <w:rPr>
          <w:rFonts w:ascii="Tahoma" w:hAnsi="Tahoma" w:cs="Tahoma" w:hint="cs"/>
          <w:sz w:val="17"/>
          <w:szCs w:val="17"/>
          <w:rtl/>
        </w:rPr>
        <w:t>שני</w:t>
      </w:r>
      <w:r w:rsidRPr="002648A5">
        <w:rPr>
          <w:rFonts w:ascii="Tahoma" w:hAnsi="Tahoma" w:cs="Tahoma"/>
          <w:sz w:val="17"/>
          <w:szCs w:val="17"/>
          <w:rtl/>
        </w:rPr>
        <w:t xml:space="preserve"> נציגים מטעם איגוד לשכות המסחר. </w:t>
      </w:r>
      <w:r w:rsidRPr="002648A5">
        <w:rPr>
          <w:rFonts w:ascii="Tahoma" w:hAnsi="Tahoma" w:cs="Tahoma" w:hint="cs"/>
          <w:sz w:val="17"/>
          <w:szCs w:val="17"/>
          <w:rtl/>
        </w:rPr>
        <w:t>תוספת</w:t>
      </w:r>
      <w:r w:rsidRPr="002648A5">
        <w:rPr>
          <w:rFonts w:ascii="Tahoma" w:hAnsi="Tahoma" w:cs="Tahoma"/>
          <w:sz w:val="17"/>
          <w:szCs w:val="17"/>
          <w:rtl/>
        </w:rPr>
        <w:t xml:space="preserve"> </w:t>
      </w:r>
      <w:r w:rsidRPr="002648A5">
        <w:rPr>
          <w:rFonts w:ascii="Tahoma" w:hAnsi="Tahoma" w:cs="Tahoma" w:hint="cs"/>
          <w:sz w:val="17"/>
          <w:szCs w:val="17"/>
          <w:rtl/>
        </w:rPr>
        <w:t>זו</w:t>
      </w:r>
      <w:r w:rsidRPr="002648A5">
        <w:rPr>
          <w:rFonts w:ascii="Tahoma" w:hAnsi="Tahoma" w:cs="Tahoma"/>
          <w:sz w:val="17"/>
          <w:szCs w:val="17"/>
          <w:rtl/>
        </w:rPr>
        <w:t xml:space="preserve"> </w:t>
      </w:r>
      <w:r w:rsidRPr="002648A5">
        <w:rPr>
          <w:rFonts w:ascii="Tahoma" w:hAnsi="Tahoma" w:cs="Tahoma" w:hint="cs"/>
          <w:sz w:val="17"/>
          <w:szCs w:val="17"/>
          <w:rtl/>
        </w:rPr>
        <w:t>באה נוסף</w:t>
      </w:r>
      <w:r w:rsidRPr="002648A5">
        <w:rPr>
          <w:rFonts w:ascii="Tahoma" w:hAnsi="Tahoma" w:cs="Tahoma"/>
          <w:sz w:val="17"/>
          <w:szCs w:val="17"/>
          <w:rtl/>
        </w:rPr>
        <w:t xml:space="preserve"> </w:t>
      </w:r>
      <w:r w:rsidRPr="002648A5">
        <w:rPr>
          <w:rFonts w:ascii="Tahoma" w:hAnsi="Tahoma" w:cs="Tahoma" w:hint="cs"/>
          <w:sz w:val="17"/>
          <w:szCs w:val="17"/>
          <w:rtl/>
        </w:rPr>
        <w:t>על גידול</w:t>
      </w:r>
      <w:r w:rsidRPr="002648A5">
        <w:rPr>
          <w:rFonts w:ascii="Tahoma" w:hAnsi="Tahoma" w:cs="Tahoma"/>
          <w:sz w:val="17"/>
          <w:szCs w:val="17"/>
          <w:rtl/>
        </w:rPr>
        <w:t xml:space="preserve"> </w:t>
      </w:r>
      <w:r w:rsidRPr="002648A5">
        <w:rPr>
          <w:rFonts w:ascii="Tahoma" w:hAnsi="Tahoma" w:cs="Tahoma" w:hint="cs"/>
          <w:sz w:val="17"/>
          <w:szCs w:val="17"/>
          <w:rtl/>
        </w:rPr>
        <w:t>קודם</w:t>
      </w:r>
      <w:r w:rsidRPr="002648A5">
        <w:rPr>
          <w:rFonts w:ascii="Tahoma" w:hAnsi="Tahoma" w:cs="Tahoma"/>
          <w:sz w:val="17"/>
          <w:szCs w:val="17"/>
          <w:rtl/>
        </w:rPr>
        <w:t xml:space="preserve"> </w:t>
      </w:r>
      <w:r w:rsidRPr="002648A5">
        <w:rPr>
          <w:rFonts w:ascii="Tahoma" w:hAnsi="Tahoma" w:cs="Tahoma" w:hint="cs"/>
          <w:sz w:val="17"/>
          <w:szCs w:val="17"/>
          <w:rtl/>
        </w:rPr>
        <w:t>במספר</w:t>
      </w:r>
      <w:r w:rsidRPr="002648A5">
        <w:rPr>
          <w:rFonts w:ascii="Tahoma" w:hAnsi="Tahoma" w:cs="Tahoma"/>
          <w:sz w:val="17"/>
          <w:szCs w:val="17"/>
          <w:rtl/>
        </w:rPr>
        <w:t xml:space="preserve"> </w:t>
      </w:r>
      <w:r w:rsidRPr="002648A5">
        <w:rPr>
          <w:rFonts w:ascii="Tahoma" w:hAnsi="Tahoma" w:cs="Tahoma" w:hint="cs"/>
          <w:sz w:val="17"/>
          <w:szCs w:val="17"/>
          <w:rtl/>
        </w:rPr>
        <w:t>נציגיהם</w:t>
      </w:r>
      <w:r w:rsidRPr="002648A5">
        <w:rPr>
          <w:rFonts w:ascii="Tahoma" w:hAnsi="Tahoma" w:cs="Tahoma"/>
          <w:sz w:val="17"/>
          <w:szCs w:val="17"/>
          <w:rtl/>
        </w:rPr>
        <w:t xml:space="preserve">. </w:t>
      </w:r>
      <w:r w:rsidRPr="002648A5">
        <w:rPr>
          <w:rFonts w:ascii="Tahoma" w:hAnsi="Tahoma" w:cs="Tahoma" w:hint="cs"/>
          <w:sz w:val="17"/>
          <w:szCs w:val="17"/>
          <w:rtl/>
        </w:rPr>
        <w:t>נציגי</w:t>
      </w:r>
      <w:r w:rsidRPr="002648A5">
        <w:rPr>
          <w:rFonts w:ascii="Tahoma" w:hAnsi="Tahoma" w:cs="Tahoma"/>
          <w:sz w:val="17"/>
          <w:szCs w:val="17"/>
          <w:rtl/>
        </w:rPr>
        <w:t xml:space="preserve"> הארגונים המרכיבים את הוועד הפועל </w:t>
      </w:r>
      <w:r w:rsidRPr="002648A5">
        <w:rPr>
          <w:rFonts w:ascii="Tahoma" w:hAnsi="Tahoma" w:cs="Tahoma" w:hint="cs"/>
          <w:sz w:val="17"/>
          <w:szCs w:val="17"/>
          <w:rtl/>
        </w:rPr>
        <w:t>מחזיקים</w:t>
      </w:r>
      <w:r w:rsidRPr="002648A5">
        <w:rPr>
          <w:rFonts w:ascii="Tahoma" w:hAnsi="Tahoma" w:cs="Tahoma"/>
          <w:sz w:val="17"/>
          <w:szCs w:val="17"/>
          <w:rtl/>
        </w:rPr>
        <w:t xml:space="preserve"> </w:t>
      </w:r>
      <w:r w:rsidRPr="002648A5">
        <w:rPr>
          <w:rFonts w:ascii="Tahoma" w:hAnsi="Tahoma" w:cs="Tahoma" w:hint="cs"/>
          <w:sz w:val="17"/>
          <w:szCs w:val="17"/>
          <w:rtl/>
        </w:rPr>
        <w:t>באינטרסים</w:t>
      </w:r>
      <w:r w:rsidRPr="002648A5">
        <w:rPr>
          <w:rFonts w:ascii="Tahoma" w:hAnsi="Tahoma" w:cs="Tahoma"/>
          <w:sz w:val="17"/>
          <w:szCs w:val="17"/>
          <w:rtl/>
        </w:rPr>
        <w:t xml:space="preserve"> </w:t>
      </w:r>
      <w:r w:rsidRPr="002648A5">
        <w:rPr>
          <w:rFonts w:ascii="Tahoma" w:hAnsi="Tahoma" w:cs="Tahoma" w:hint="cs"/>
          <w:sz w:val="17"/>
          <w:szCs w:val="17"/>
          <w:rtl/>
        </w:rPr>
        <w:t>כלכליים</w:t>
      </w:r>
      <w:r w:rsidRPr="002648A5">
        <w:rPr>
          <w:rFonts w:ascii="Tahoma" w:hAnsi="Tahoma" w:cs="Tahoma"/>
          <w:sz w:val="17"/>
          <w:szCs w:val="17"/>
          <w:rtl/>
        </w:rPr>
        <w:t xml:space="preserve">, אשר במקרים רבים </w:t>
      </w:r>
      <w:r w:rsidRPr="002648A5">
        <w:rPr>
          <w:rFonts w:ascii="Tahoma" w:hAnsi="Tahoma" w:cs="Tahoma" w:hint="cs"/>
          <w:sz w:val="17"/>
          <w:szCs w:val="17"/>
          <w:rtl/>
        </w:rPr>
        <w:t>הם</w:t>
      </w:r>
      <w:r w:rsidRPr="002648A5">
        <w:rPr>
          <w:rFonts w:ascii="Tahoma" w:hAnsi="Tahoma" w:cs="Tahoma"/>
          <w:sz w:val="17"/>
          <w:szCs w:val="17"/>
          <w:rtl/>
        </w:rPr>
        <w:t xml:space="preserve"> </w:t>
      </w:r>
      <w:r w:rsidRPr="002648A5">
        <w:rPr>
          <w:rFonts w:ascii="Tahoma" w:hAnsi="Tahoma" w:cs="Tahoma" w:hint="cs"/>
          <w:sz w:val="17"/>
          <w:szCs w:val="17"/>
          <w:rtl/>
        </w:rPr>
        <w:t>מנוגדים</w:t>
      </w:r>
      <w:r w:rsidRPr="002648A5">
        <w:rPr>
          <w:rFonts w:ascii="Tahoma" w:hAnsi="Tahoma" w:cs="Tahoma"/>
          <w:sz w:val="17"/>
          <w:szCs w:val="17"/>
          <w:rtl/>
        </w:rPr>
        <w:t xml:space="preserve"> זה לזה. </w:t>
      </w:r>
    </w:p>
    <w:p w:rsidR="00996DD6" w:rsidRPr="002648A5" w:rsidP="001711E7">
      <w:pPr>
        <w:spacing w:line="240" w:lineRule="exact"/>
        <w:ind w:left="-2" w:right="2268"/>
        <w:jc w:val="both"/>
        <w:rPr>
          <w:rFonts w:ascii="Tahoma" w:hAnsi="Tahoma" w:cs="Tahoma"/>
          <w:sz w:val="17"/>
          <w:szCs w:val="17"/>
          <w:rtl/>
        </w:rPr>
      </w:pPr>
      <w:r w:rsidRPr="0012789B">
        <w:rPr>
          <w:rFonts w:cs="Tahoma"/>
          <w:noProof/>
          <w:sz w:val="17"/>
          <w:szCs w:val="17"/>
          <w:rtl/>
        </w:rPr>
        <mc:AlternateContent>
          <mc:Choice Requires="wps">
            <w:drawing>
              <wp:anchor distT="0" distB="0" distL="114300" distR="114300" simplePos="0" relativeHeight="251662336" behindDoc="1" locked="0" layoutInCell="1" allowOverlap="1">
                <wp:simplePos x="0" y="0"/>
                <wp:positionH relativeFrom="margin">
                  <wp:posOffset>-431800</wp:posOffset>
                </wp:positionH>
                <wp:positionV relativeFrom="margin">
                  <wp:align>top</wp:align>
                </wp:positionV>
                <wp:extent cx="1620000" cy="4140000"/>
                <wp:effectExtent l="0" t="0" r="0" b="0"/>
                <wp:wrapNone/>
                <wp:docPr id="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504128" w:rsidRPr="00373C5D" w:rsidP="00504128">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318770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97764"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504128" w:rsidRPr="00881D99" w:rsidP="00504128">
                            <w:pPr>
                              <w:spacing w:after="0" w:line="240" w:lineRule="auto"/>
                              <w:rPr>
                                <w:color w:val="0B5294"/>
                                <w:spacing w:val="-4"/>
                                <w:sz w:val="24"/>
                                <w:szCs w:val="24"/>
                                <w:rtl/>
                                <w:cs/>
                              </w:rPr>
                            </w:pPr>
                            <w:r w:rsidRPr="00504128">
                              <w:rPr>
                                <w:rFonts w:cs="Tahoma" w:hint="eastAsia"/>
                                <w:color w:val="0B5294"/>
                                <w:spacing w:val="-4"/>
                                <w:sz w:val="24"/>
                                <w:szCs w:val="24"/>
                                <w:rtl/>
                              </w:rPr>
                              <w:t>נציגי</w:t>
                            </w:r>
                            <w:r w:rsidRPr="00504128">
                              <w:rPr>
                                <w:rFonts w:cs="Tahoma"/>
                                <w:color w:val="0B5294"/>
                                <w:spacing w:val="-4"/>
                                <w:sz w:val="24"/>
                                <w:szCs w:val="24"/>
                                <w:rtl/>
                              </w:rPr>
                              <w:t xml:space="preserve"> </w:t>
                            </w:r>
                            <w:r w:rsidRPr="00504128">
                              <w:rPr>
                                <w:rFonts w:cs="Tahoma" w:hint="eastAsia"/>
                                <w:color w:val="0B5294"/>
                                <w:spacing w:val="-4"/>
                                <w:sz w:val="24"/>
                                <w:szCs w:val="24"/>
                                <w:rtl/>
                              </w:rPr>
                              <w:t>ארגוני</w:t>
                            </w:r>
                            <w:r w:rsidRPr="00504128">
                              <w:rPr>
                                <w:rFonts w:cs="Tahoma"/>
                                <w:color w:val="0B5294"/>
                                <w:spacing w:val="-4"/>
                                <w:sz w:val="24"/>
                                <w:szCs w:val="24"/>
                                <w:rtl/>
                              </w:rPr>
                              <w:t xml:space="preserve"> </w:t>
                            </w:r>
                            <w:r w:rsidRPr="00504128">
                              <w:rPr>
                                <w:rFonts w:cs="Tahoma" w:hint="eastAsia"/>
                                <w:color w:val="0B5294"/>
                                <w:spacing w:val="-4"/>
                                <w:sz w:val="24"/>
                                <w:szCs w:val="24"/>
                                <w:rtl/>
                              </w:rPr>
                              <w:t>הצרכנים</w:t>
                            </w:r>
                            <w:r w:rsidRPr="00504128">
                              <w:rPr>
                                <w:rFonts w:cs="Tahoma"/>
                                <w:color w:val="0B5294"/>
                                <w:spacing w:val="-4"/>
                                <w:sz w:val="24"/>
                                <w:szCs w:val="24"/>
                                <w:rtl/>
                              </w:rPr>
                              <w:t xml:space="preserve"> (2 </w:t>
                            </w:r>
                            <w:r w:rsidRPr="00504128">
                              <w:rPr>
                                <w:rFonts w:cs="Tahoma" w:hint="eastAsia"/>
                                <w:color w:val="0B5294"/>
                                <w:spacing w:val="-4"/>
                                <w:sz w:val="24"/>
                                <w:szCs w:val="24"/>
                                <w:rtl/>
                              </w:rPr>
                              <w:t>נציגים</w:t>
                            </w:r>
                            <w:r w:rsidRPr="00504128">
                              <w:rPr>
                                <w:rFonts w:cs="Tahoma"/>
                                <w:color w:val="0B5294"/>
                                <w:spacing w:val="-4"/>
                                <w:sz w:val="24"/>
                                <w:szCs w:val="24"/>
                                <w:rtl/>
                              </w:rPr>
                              <w:t xml:space="preserve">) </w:t>
                            </w:r>
                            <w:r w:rsidRPr="00504128">
                              <w:rPr>
                                <w:rFonts w:cs="Tahoma" w:hint="eastAsia"/>
                                <w:color w:val="0B5294"/>
                                <w:spacing w:val="-4"/>
                                <w:sz w:val="24"/>
                                <w:szCs w:val="24"/>
                                <w:rtl/>
                              </w:rPr>
                              <w:t>מייצגים</w:t>
                            </w:r>
                            <w:r w:rsidRPr="00504128">
                              <w:rPr>
                                <w:rFonts w:cs="Tahoma"/>
                                <w:color w:val="0B5294"/>
                                <w:spacing w:val="-4"/>
                                <w:sz w:val="24"/>
                                <w:szCs w:val="24"/>
                                <w:rtl/>
                              </w:rPr>
                              <w:t xml:space="preserve"> </w:t>
                            </w:r>
                            <w:r w:rsidRPr="00504128">
                              <w:rPr>
                                <w:rFonts w:cs="Tahoma" w:hint="eastAsia"/>
                                <w:color w:val="0B5294"/>
                                <w:spacing w:val="-4"/>
                                <w:sz w:val="24"/>
                                <w:szCs w:val="24"/>
                                <w:rtl/>
                              </w:rPr>
                              <w:t>את</w:t>
                            </w:r>
                            <w:r w:rsidRPr="00504128">
                              <w:rPr>
                                <w:rFonts w:cs="Tahoma"/>
                                <w:color w:val="0B5294"/>
                                <w:spacing w:val="-4"/>
                                <w:sz w:val="24"/>
                                <w:szCs w:val="24"/>
                                <w:rtl/>
                              </w:rPr>
                              <w:t xml:space="preserve"> </w:t>
                            </w:r>
                            <w:r w:rsidRPr="00504128">
                              <w:rPr>
                                <w:rFonts w:cs="Tahoma" w:hint="eastAsia"/>
                                <w:color w:val="0B5294"/>
                                <w:spacing w:val="-4"/>
                                <w:sz w:val="24"/>
                                <w:szCs w:val="24"/>
                                <w:rtl/>
                              </w:rPr>
                              <w:t>הצורך</w:t>
                            </w:r>
                            <w:r w:rsidRPr="00504128">
                              <w:rPr>
                                <w:rFonts w:cs="Tahoma"/>
                                <w:color w:val="0B5294"/>
                                <w:spacing w:val="-4"/>
                                <w:sz w:val="24"/>
                                <w:szCs w:val="24"/>
                                <w:rtl/>
                              </w:rPr>
                              <w:t xml:space="preserve"> </w:t>
                            </w:r>
                            <w:r w:rsidRPr="00504128">
                              <w:rPr>
                                <w:rFonts w:cs="Tahoma" w:hint="eastAsia"/>
                                <w:color w:val="0B5294"/>
                                <w:spacing w:val="-4"/>
                                <w:sz w:val="24"/>
                                <w:szCs w:val="24"/>
                                <w:rtl/>
                              </w:rPr>
                              <w:t>בשמירת</w:t>
                            </w:r>
                            <w:r w:rsidRPr="00504128">
                              <w:rPr>
                                <w:rFonts w:cs="Tahoma"/>
                                <w:color w:val="0B5294"/>
                                <w:spacing w:val="-4"/>
                                <w:sz w:val="24"/>
                                <w:szCs w:val="24"/>
                                <w:rtl/>
                              </w:rPr>
                              <w:t xml:space="preserve"> </w:t>
                            </w:r>
                            <w:r w:rsidRPr="00504128">
                              <w:rPr>
                                <w:rFonts w:cs="Tahoma" w:hint="eastAsia"/>
                                <w:color w:val="0B5294"/>
                                <w:spacing w:val="-4"/>
                                <w:sz w:val="24"/>
                                <w:szCs w:val="24"/>
                                <w:rtl/>
                              </w:rPr>
                              <w:t>איכות</w:t>
                            </w:r>
                            <w:r w:rsidRPr="00504128">
                              <w:rPr>
                                <w:rFonts w:cs="Tahoma"/>
                                <w:color w:val="0B5294"/>
                                <w:spacing w:val="-4"/>
                                <w:sz w:val="24"/>
                                <w:szCs w:val="24"/>
                                <w:rtl/>
                              </w:rPr>
                              <w:t xml:space="preserve"> </w:t>
                            </w:r>
                            <w:r w:rsidRPr="00504128">
                              <w:rPr>
                                <w:rFonts w:cs="Tahoma" w:hint="eastAsia"/>
                                <w:color w:val="0B5294"/>
                                <w:spacing w:val="-4"/>
                                <w:sz w:val="24"/>
                                <w:szCs w:val="24"/>
                                <w:rtl/>
                              </w:rPr>
                              <w:t>המוצרים</w:t>
                            </w:r>
                            <w:r w:rsidRPr="00504128">
                              <w:rPr>
                                <w:rFonts w:cs="Tahoma"/>
                                <w:color w:val="0B5294"/>
                                <w:spacing w:val="-4"/>
                                <w:sz w:val="24"/>
                                <w:szCs w:val="24"/>
                                <w:rtl/>
                              </w:rPr>
                              <w:t xml:space="preserve"> </w:t>
                            </w:r>
                            <w:r w:rsidRPr="00504128">
                              <w:rPr>
                                <w:rFonts w:cs="Tahoma" w:hint="eastAsia"/>
                                <w:color w:val="0B5294"/>
                                <w:spacing w:val="-4"/>
                                <w:sz w:val="24"/>
                                <w:szCs w:val="24"/>
                                <w:rtl/>
                              </w:rPr>
                              <w:t>והשירותים</w:t>
                            </w:r>
                            <w:r w:rsidRPr="00504128">
                              <w:rPr>
                                <w:rFonts w:cs="Tahoma"/>
                                <w:color w:val="0B5294"/>
                                <w:spacing w:val="-4"/>
                                <w:sz w:val="24"/>
                                <w:szCs w:val="24"/>
                                <w:rtl/>
                              </w:rPr>
                              <w:t xml:space="preserve"> </w:t>
                            </w:r>
                            <w:r w:rsidRPr="00504128">
                              <w:rPr>
                                <w:rFonts w:cs="Tahoma" w:hint="eastAsia"/>
                                <w:color w:val="0B5294"/>
                                <w:spacing w:val="-4"/>
                                <w:sz w:val="24"/>
                                <w:szCs w:val="24"/>
                                <w:rtl/>
                              </w:rPr>
                              <w:t>ואת</w:t>
                            </w:r>
                            <w:r w:rsidRPr="00504128">
                              <w:rPr>
                                <w:rFonts w:cs="Tahoma"/>
                                <w:color w:val="0B5294"/>
                                <w:spacing w:val="-4"/>
                                <w:sz w:val="24"/>
                                <w:szCs w:val="24"/>
                                <w:rtl/>
                              </w:rPr>
                              <w:t xml:space="preserve"> </w:t>
                            </w:r>
                            <w:r w:rsidRPr="00504128">
                              <w:rPr>
                                <w:rFonts w:cs="Tahoma" w:hint="eastAsia"/>
                                <w:color w:val="0B5294"/>
                                <w:spacing w:val="-4"/>
                                <w:sz w:val="24"/>
                                <w:szCs w:val="24"/>
                                <w:rtl/>
                              </w:rPr>
                              <w:t>הרצון</w:t>
                            </w:r>
                            <w:r w:rsidRPr="00504128">
                              <w:rPr>
                                <w:rFonts w:cs="Tahoma"/>
                                <w:color w:val="0B5294"/>
                                <w:spacing w:val="-4"/>
                                <w:sz w:val="24"/>
                                <w:szCs w:val="24"/>
                                <w:rtl/>
                              </w:rPr>
                              <w:t xml:space="preserve"> </w:t>
                            </w:r>
                            <w:r w:rsidRPr="00504128">
                              <w:rPr>
                                <w:rFonts w:cs="Tahoma" w:hint="eastAsia"/>
                                <w:color w:val="0B5294"/>
                                <w:spacing w:val="-4"/>
                                <w:sz w:val="24"/>
                                <w:szCs w:val="24"/>
                                <w:rtl/>
                              </w:rPr>
                              <w:t>להוזיל</w:t>
                            </w:r>
                            <w:r w:rsidRPr="00504128">
                              <w:rPr>
                                <w:rFonts w:cs="Tahoma"/>
                                <w:color w:val="0B5294"/>
                                <w:spacing w:val="-4"/>
                                <w:sz w:val="24"/>
                                <w:szCs w:val="24"/>
                                <w:rtl/>
                              </w:rPr>
                              <w:t xml:space="preserve"> </w:t>
                            </w:r>
                            <w:r w:rsidRPr="00504128">
                              <w:rPr>
                                <w:rFonts w:cs="Tahoma" w:hint="eastAsia"/>
                                <w:color w:val="0B5294"/>
                                <w:spacing w:val="-4"/>
                                <w:sz w:val="24"/>
                                <w:szCs w:val="24"/>
                                <w:rtl/>
                              </w:rPr>
                              <w:t>את</w:t>
                            </w:r>
                            <w:r w:rsidRPr="00504128">
                              <w:rPr>
                                <w:rFonts w:cs="Tahoma"/>
                                <w:color w:val="0B5294"/>
                                <w:spacing w:val="-4"/>
                                <w:sz w:val="24"/>
                                <w:szCs w:val="24"/>
                                <w:rtl/>
                              </w:rPr>
                              <w:t xml:space="preserve"> </w:t>
                            </w:r>
                            <w:r w:rsidRPr="00504128">
                              <w:rPr>
                                <w:rFonts w:cs="Tahoma" w:hint="eastAsia"/>
                                <w:color w:val="0B5294"/>
                                <w:spacing w:val="-4"/>
                                <w:sz w:val="24"/>
                                <w:szCs w:val="24"/>
                                <w:rtl/>
                              </w:rPr>
                              <w:t>יוקר</w:t>
                            </w:r>
                            <w:r w:rsidRPr="00504128">
                              <w:rPr>
                                <w:rFonts w:cs="Tahoma"/>
                                <w:color w:val="0B5294"/>
                                <w:spacing w:val="-4"/>
                                <w:sz w:val="24"/>
                                <w:szCs w:val="24"/>
                                <w:rtl/>
                              </w:rPr>
                              <w:t xml:space="preserve"> </w:t>
                            </w:r>
                            <w:r w:rsidRPr="00504128">
                              <w:rPr>
                                <w:rFonts w:cs="Tahoma" w:hint="eastAsia"/>
                                <w:color w:val="0B5294"/>
                                <w:spacing w:val="-4"/>
                                <w:sz w:val="24"/>
                                <w:szCs w:val="24"/>
                                <w:rtl/>
                              </w:rPr>
                              <w:t>המחיה</w:t>
                            </w:r>
                            <w:r w:rsidRPr="00504128">
                              <w:rPr>
                                <w:rFonts w:cs="Tahoma"/>
                                <w:color w:val="0B5294"/>
                                <w:spacing w:val="-4"/>
                                <w:sz w:val="24"/>
                                <w:szCs w:val="24"/>
                                <w:rtl/>
                              </w:rPr>
                              <w:t xml:space="preserve">. </w:t>
                            </w:r>
                            <w:r w:rsidRPr="00504128">
                              <w:rPr>
                                <w:rFonts w:cs="Tahoma" w:hint="eastAsia"/>
                                <w:color w:val="0B5294"/>
                                <w:spacing w:val="-4"/>
                                <w:sz w:val="24"/>
                                <w:szCs w:val="24"/>
                                <w:rtl/>
                              </w:rPr>
                              <w:t>בהיותם</w:t>
                            </w:r>
                            <w:r w:rsidRPr="00504128">
                              <w:rPr>
                                <w:rFonts w:cs="Tahoma"/>
                                <w:color w:val="0B5294"/>
                                <w:spacing w:val="-4"/>
                                <w:sz w:val="24"/>
                                <w:szCs w:val="24"/>
                                <w:rtl/>
                              </w:rPr>
                              <w:t xml:space="preserve"> </w:t>
                            </w:r>
                            <w:r w:rsidRPr="00504128">
                              <w:rPr>
                                <w:rFonts w:cs="Tahoma" w:hint="eastAsia"/>
                                <w:color w:val="0B5294"/>
                                <w:spacing w:val="-4"/>
                                <w:sz w:val="24"/>
                                <w:szCs w:val="24"/>
                                <w:rtl/>
                              </w:rPr>
                              <w:t>מיעוט</w:t>
                            </w:r>
                            <w:r w:rsidRPr="00504128">
                              <w:rPr>
                                <w:rFonts w:cs="Tahoma"/>
                                <w:color w:val="0B5294"/>
                                <w:spacing w:val="-4"/>
                                <w:sz w:val="24"/>
                                <w:szCs w:val="24"/>
                                <w:rtl/>
                              </w:rPr>
                              <w:t xml:space="preserve">, </w:t>
                            </w:r>
                            <w:r w:rsidRPr="00504128">
                              <w:rPr>
                                <w:rFonts w:cs="Tahoma" w:hint="eastAsia"/>
                                <w:color w:val="0B5294"/>
                                <w:spacing w:val="-4"/>
                                <w:sz w:val="24"/>
                                <w:szCs w:val="24"/>
                                <w:rtl/>
                              </w:rPr>
                              <w:t>השפעתם</w:t>
                            </w:r>
                            <w:r w:rsidRPr="00504128">
                              <w:rPr>
                                <w:rFonts w:cs="Tahoma"/>
                                <w:color w:val="0B5294"/>
                                <w:spacing w:val="-4"/>
                                <w:sz w:val="24"/>
                                <w:szCs w:val="24"/>
                                <w:rtl/>
                              </w:rPr>
                              <w:t xml:space="preserve"> </w:t>
                            </w:r>
                            <w:r w:rsidRPr="00504128">
                              <w:rPr>
                                <w:rFonts w:cs="Tahoma" w:hint="eastAsia"/>
                                <w:color w:val="0B5294"/>
                                <w:spacing w:val="-4"/>
                                <w:sz w:val="24"/>
                                <w:szCs w:val="24"/>
                                <w:rtl/>
                              </w:rPr>
                              <w:t>עלולה</w:t>
                            </w:r>
                            <w:r w:rsidRPr="00504128">
                              <w:rPr>
                                <w:rFonts w:cs="Tahoma"/>
                                <w:color w:val="0B5294"/>
                                <w:spacing w:val="-4"/>
                                <w:sz w:val="24"/>
                                <w:szCs w:val="24"/>
                                <w:rtl/>
                              </w:rPr>
                              <w:t xml:space="preserve"> </w:t>
                            </w:r>
                            <w:r w:rsidRPr="00504128">
                              <w:rPr>
                                <w:rFonts w:cs="Tahoma" w:hint="eastAsia"/>
                                <w:color w:val="0B5294"/>
                                <w:spacing w:val="-4"/>
                                <w:sz w:val="24"/>
                                <w:szCs w:val="24"/>
                                <w:rtl/>
                              </w:rPr>
                              <w:t>להיות</w:t>
                            </w:r>
                            <w:r w:rsidRPr="00504128">
                              <w:rPr>
                                <w:rFonts w:cs="Tahoma"/>
                                <w:color w:val="0B5294"/>
                                <w:spacing w:val="-4"/>
                                <w:sz w:val="24"/>
                                <w:szCs w:val="24"/>
                                <w:rtl/>
                              </w:rPr>
                              <w:t xml:space="preserve"> </w:t>
                            </w:r>
                            <w:r w:rsidRPr="00504128">
                              <w:rPr>
                                <w:rFonts w:cs="Tahoma" w:hint="eastAsia"/>
                                <w:color w:val="0B5294"/>
                                <w:spacing w:val="-4"/>
                                <w:sz w:val="24"/>
                                <w:szCs w:val="24"/>
                                <w:rtl/>
                              </w:rPr>
                              <w:t>זניחה</w:t>
                            </w:r>
                            <w:r w:rsidRPr="00504128">
                              <w:rPr>
                                <w:rFonts w:cs="Tahoma"/>
                                <w:color w:val="0B5294"/>
                                <w:spacing w:val="-4"/>
                                <w:sz w:val="24"/>
                                <w:szCs w:val="24"/>
                                <w:rtl/>
                              </w:rPr>
                              <w:t xml:space="preserve"> </w:t>
                            </w:r>
                            <w:r w:rsidRPr="00504128">
                              <w:rPr>
                                <w:rFonts w:cs="Tahoma" w:hint="eastAsia"/>
                                <w:color w:val="0B5294"/>
                                <w:spacing w:val="-4"/>
                                <w:sz w:val="24"/>
                                <w:szCs w:val="24"/>
                                <w:rtl/>
                              </w:rPr>
                              <w:t>בהשוואה</w:t>
                            </w:r>
                            <w:r w:rsidRPr="00504128">
                              <w:rPr>
                                <w:rFonts w:cs="Tahoma"/>
                                <w:color w:val="0B5294"/>
                                <w:spacing w:val="-4"/>
                                <w:sz w:val="24"/>
                                <w:szCs w:val="24"/>
                                <w:rtl/>
                              </w:rPr>
                              <w:t xml:space="preserve"> </w:t>
                            </w:r>
                            <w:r w:rsidRPr="00504128">
                              <w:rPr>
                                <w:rFonts w:cs="Tahoma" w:hint="eastAsia"/>
                                <w:color w:val="0B5294"/>
                                <w:spacing w:val="-4"/>
                                <w:sz w:val="24"/>
                                <w:szCs w:val="24"/>
                                <w:rtl/>
                              </w:rPr>
                              <w:t>לבעלי</w:t>
                            </w:r>
                            <w:r w:rsidRPr="00504128">
                              <w:rPr>
                                <w:rFonts w:cs="Tahoma"/>
                                <w:color w:val="0B5294"/>
                                <w:spacing w:val="-4"/>
                                <w:sz w:val="24"/>
                                <w:szCs w:val="24"/>
                                <w:rtl/>
                              </w:rPr>
                              <w:t xml:space="preserve"> </w:t>
                            </w:r>
                            <w:r w:rsidRPr="00504128">
                              <w:rPr>
                                <w:rFonts w:cs="Tahoma" w:hint="eastAsia"/>
                                <w:color w:val="0B5294"/>
                                <w:spacing w:val="-4"/>
                                <w:sz w:val="24"/>
                                <w:szCs w:val="24"/>
                                <w:rtl/>
                              </w:rPr>
                              <w:t>אינטרסים</w:t>
                            </w:r>
                            <w:r w:rsidRPr="00504128">
                              <w:rPr>
                                <w:rFonts w:cs="Tahoma"/>
                                <w:color w:val="0B5294"/>
                                <w:spacing w:val="-4"/>
                                <w:sz w:val="24"/>
                                <w:szCs w:val="24"/>
                                <w:rtl/>
                              </w:rPr>
                              <w:t xml:space="preserve"> </w:t>
                            </w:r>
                            <w:r w:rsidRPr="00504128">
                              <w:rPr>
                                <w:rFonts w:cs="Tahoma" w:hint="eastAsia"/>
                                <w:color w:val="0B5294"/>
                                <w:spacing w:val="-4"/>
                                <w:sz w:val="24"/>
                                <w:szCs w:val="24"/>
                                <w:rtl/>
                              </w:rPr>
                              <w:t>אחרים</w:t>
                            </w:r>
                          </w:p>
                          <w:p w:rsidR="00504128" w:rsidRPr="00373C5D" w:rsidP="00504128">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55791317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1553"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3120" filled="f" stroked="f">
                <v:textbox>
                  <w:txbxContent>
                    <w:p w:rsidR="00504128" w:rsidRPr="00373C5D" w:rsidP="00504128">
                      <w:pPr>
                        <w:spacing w:line="240" w:lineRule="atLeast"/>
                        <w:rPr>
                          <w:rFonts w:cs="Tahoma"/>
                          <w:b/>
                          <w:bCs/>
                          <w:color w:val="0B5294"/>
                          <w:sz w:val="48"/>
                          <w:szCs w:val="48"/>
                          <w:rtl/>
                        </w:rPr>
                      </w:pPr>
                      <w:drawing>
                        <wp:inline distT="0" distB="0" distL="0" distR="0">
                          <wp:extent cx="311150" cy="256800"/>
                          <wp:effectExtent l="0" t="0" r="0" b="0"/>
                          <wp:docPr id="1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98899"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504128" w:rsidRPr="00881D99" w:rsidP="00504128">
                      <w:pPr>
                        <w:spacing w:after="0" w:line="240" w:lineRule="auto"/>
                        <w:rPr>
                          <w:color w:val="0B5294"/>
                          <w:spacing w:val="-4"/>
                          <w:sz w:val="24"/>
                          <w:szCs w:val="24"/>
                          <w:rtl/>
                          <w:cs/>
                        </w:rPr>
                      </w:pPr>
                      <w:r w:rsidRPr="00504128">
                        <w:rPr>
                          <w:rFonts w:cs="Tahoma" w:hint="eastAsia"/>
                          <w:color w:val="0B5294"/>
                          <w:spacing w:val="-4"/>
                          <w:sz w:val="24"/>
                          <w:szCs w:val="24"/>
                          <w:rtl/>
                        </w:rPr>
                        <w:t>נציגי</w:t>
                      </w:r>
                      <w:r w:rsidRPr="00504128">
                        <w:rPr>
                          <w:rFonts w:cs="Tahoma"/>
                          <w:color w:val="0B5294"/>
                          <w:spacing w:val="-4"/>
                          <w:sz w:val="24"/>
                          <w:szCs w:val="24"/>
                          <w:rtl/>
                        </w:rPr>
                        <w:t xml:space="preserve"> </w:t>
                      </w:r>
                      <w:r w:rsidRPr="00504128">
                        <w:rPr>
                          <w:rFonts w:cs="Tahoma" w:hint="eastAsia"/>
                          <w:color w:val="0B5294"/>
                          <w:spacing w:val="-4"/>
                          <w:sz w:val="24"/>
                          <w:szCs w:val="24"/>
                          <w:rtl/>
                        </w:rPr>
                        <w:t>ארגוני</w:t>
                      </w:r>
                      <w:r w:rsidRPr="00504128">
                        <w:rPr>
                          <w:rFonts w:cs="Tahoma"/>
                          <w:color w:val="0B5294"/>
                          <w:spacing w:val="-4"/>
                          <w:sz w:val="24"/>
                          <w:szCs w:val="24"/>
                          <w:rtl/>
                        </w:rPr>
                        <w:t xml:space="preserve"> </w:t>
                      </w:r>
                      <w:r w:rsidRPr="00504128">
                        <w:rPr>
                          <w:rFonts w:cs="Tahoma" w:hint="eastAsia"/>
                          <w:color w:val="0B5294"/>
                          <w:spacing w:val="-4"/>
                          <w:sz w:val="24"/>
                          <w:szCs w:val="24"/>
                          <w:rtl/>
                        </w:rPr>
                        <w:t>הצרכנים</w:t>
                      </w:r>
                      <w:r w:rsidRPr="00504128">
                        <w:rPr>
                          <w:rFonts w:cs="Tahoma"/>
                          <w:color w:val="0B5294"/>
                          <w:spacing w:val="-4"/>
                          <w:sz w:val="24"/>
                          <w:szCs w:val="24"/>
                          <w:rtl/>
                        </w:rPr>
                        <w:t xml:space="preserve"> (2 </w:t>
                      </w:r>
                      <w:r w:rsidRPr="00504128">
                        <w:rPr>
                          <w:rFonts w:cs="Tahoma" w:hint="eastAsia"/>
                          <w:color w:val="0B5294"/>
                          <w:spacing w:val="-4"/>
                          <w:sz w:val="24"/>
                          <w:szCs w:val="24"/>
                          <w:rtl/>
                        </w:rPr>
                        <w:t>נציגים</w:t>
                      </w:r>
                      <w:r w:rsidRPr="00504128">
                        <w:rPr>
                          <w:rFonts w:cs="Tahoma"/>
                          <w:color w:val="0B5294"/>
                          <w:spacing w:val="-4"/>
                          <w:sz w:val="24"/>
                          <w:szCs w:val="24"/>
                          <w:rtl/>
                        </w:rPr>
                        <w:t xml:space="preserve">) </w:t>
                      </w:r>
                      <w:r w:rsidRPr="00504128">
                        <w:rPr>
                          <w:rFonts w:cs="Tahoma" w:hint="eastAsia"/>
                          <w:color w:val="0B5294"/>
                          <w:spacing w:val="-4"/>
                          <w:sz w:val="24"/>
                          <w:szCs w:val="24"/>
                          <w:rtl/>
                        </w:rPr>
                        <w:t>מייצגים</w:t>
                      </w:r>
                      <w:r w:rsidRPr="00504128">
                        <w:rPr>
                          <w:rFonts w:cs="Tahoma"/>
                          <w:color w:val="0B5294"/>
                          <w:spacing w:val="-4"/>
                          <w:sz w:val="24"/>
                          <w:szCs w:val="24"/>
                          <w:rtl/>
                        </w:rPr>
                        <w:t xml:space="preserve"> </w:t>
                      </w:r>
                      <w:r w:rsidRPr="00504128">
                        <w:rPr>
                          <w:rFonts w:cs="Tahoma" w:hint="eastAsia"/>
                          <w:color w:val="0B5294"/>
                          <w:spacing w:val="-4"/>
                          <w:sz w:val="24"/>
                          <w:szCs w:val="24"/>
                          <w:rtl/>
                        </w:rPr>
                        <w:t>את</w:t>
                      </w:r>
                      <w:r w:rsidRPr="00504128">
                        <w:rPr>
                          <w:rFonts w:cs="Tahoma"/>
                          <w:color w:val="0B5294"/>
                          <w:spacing w:val="-4"/>
                          <w:sz w:val="24"/>
                          <w:szCs w:val="24"/>
                          <w:rtl/>
                        </w:rPr>
                        <w:t xml:space="preserve"> </w:t>
                      </w:r>
                      <w:r w:rsidRPr="00504128">
                        <w:rPr>
                          <w:rFonts w:cs="Tahoma" w:hint="eastAsia"/>
                          <w:color w:val="0B5294"/>
                          <w:spacing w:val="-4"/>
                          <w:sz w:val="24"/>
                          <w:szCs w:val="24"/>
                          <w:rtl/>
                        </w:rPr>
                        <w:t>הצורך</w:t>
                      </w:r>
                      <w:r w:rsidRPr="00504128">
                        <w:rPr>
                          <w:rFonts w:cs="Tahoma"/>
                          <w:color w:val="0B5294"/>
                          <w:spacing w:val="-4"/>
                          <w:sz w:val="24"/>
                          <w:szCs w:val="24"/>
                          <w:rtl/>
                        </w:rPr>
                        <w:t xml:space="preserve"> </w:t>
                      </w:r>
                      <w:r w:rsidRPr="00504128">
                        <w:rPr>
                          <w:rFonts w:cs="Tahoma" w:hint="eastAsia"/>
                          <w:color w:val="0B5294"/>
                          <w:spacing w:val="-4"/>
                          <w:sz w:val="24"/>
                          <w:szCs w:val="24"/>
                          <w:rtl/>
                        </w:rPr>
                        <w:t>בשמירת</w:t>
                      </w:r>
                      <w:r w:rsidRPr="00504128">
                        <w:rPr>
                          <w:rFonts w:cs="Tahoma"/>
                          <w:color w:val="0B5294"/>
                          <w:spacing w:val="-4"/>
                          <w:sz w:val="24"/>
                          <w:szCs w:val="24"/>
                          <w:rtl/>
                        </w:rPr>
                        <w:t xml:space="preserve"> </w:t>
                      </w:r>
                      <w:r w:rsidRPr="00504128">
                        <w:rPr>
                          <w:rFonts w:cs="Tahoma" w:hint="eastAsia"/>
                          <w:color w:val="0B5294"/>
                          <w:spacing w:val="-4"/>
                          <w:sz w:val="24"/>
                          <w:szCs w:val="24"/>
                          <w:rtl/>
                        </w:rPr>
                        <w:t>איכות</w:t>
                      </w:r>
                      <w:r w:rsidRPr="00504128">
                        <w:rPr>
                          <w:rFonts w:cs="Tahoma"/>
                          <w:color w:val="0B5294"/>
                          <w:spacing w:val="-4"/>
                          <w:sz w:val="24"/>
                          <w:szCs w:val="24"/>
                          <w:rtl/>
                        </w:rPr>
                        <w:t xml:space="preserve"> </w:t>
                      </w:r>
                      <w:r w:rsidRPr="00504128">
                        <w:rPr>
                          <w:rFonts w:cs="Tahoma" w:hint="eastAsia"/>
                          <w:color w:val="0B5294"/>
                          <w:spacing w:val="-4"/>
                          <w:sz w:val="24"/>
                          <w:szCs w:val="24"/>
                          <w:rtl/>
                        </w:rPr>
                        <w:t>המוצרים</w:t>
                      </w:r>
                      <w:r w:rsidRPr="00504128">
                        <w:rPr>
                          <w:rFonts w:cs="Tahoma"/>
                          <w:color w:val="0B5294"/>
                          <w:spacing w:val="-4"/>
                          <w:sz w:val="24"/>
                          <w:szCs w:val="24"/>
                          <w:rtl/>
                        </w:rPr>
                        <w:t xml:space="preserve"> </w:t>
                      </w:r>
                      <w:r w:rsidRPr="00504128">
                        <w:rPr>
                          <w:rFonts w:cs="Tahoma" w:hint="eastAsia"/>
                          <w:color w:val="0B5294"/>
                          <w:spacing w:val="-4"/>
                          <w:sz w:val="24"/>
                          <w:szCs w:val="24"/>
                          <w:rtl/>
                        </w:rPr>
                        <w:t>והשירותים</w:t>
                      </w:r>
                      <w:r w:rsidRPr="00504128">
                        <w:rPr>
                          <w:rFonts w:cs="Tahoma"/>
                          <w:color w:val="0B5294"/>
                          <w:spacing w:val="-4"/>
                          <w:sz w:val="24"/>
                          <w:szCs w:val="24"/>
                          <w:rtl/>
                        </w:rPr>
                        <w:t xml:space="preserve"> </w:t>
                      </w:r>
                      <w:r w:rsidRPr="00504128">
                        <w:rPr>
                          <w:rFonts w:cs="Tahoma" w:hint="eastAsia"/>
                          <w:color w:val="0B5294"/>
                          <w:spacing w:val="-4"/>
                          <w:sz w:val="24"/>
                          <w:szCs w:val="24"/>
                          <w:rtl/>
                        </w:rPr>
                        <w:t>ואת</w:t>
                      </w:r>
                      <w:r w:rsidRPr="00504128">
                        <w:rPr>
                          <w:rFonts w:cs="Tahoma"/>
                          <w:color w:val="0B5294"/>
                          <w:spacing w:val="-4"/>
                          <w:sz w:val="24"/>
                          <w:szCs w:val="24"/>
                          <w:rtl/>
                        </w:rPr>
                        <w:t xml:space="preserve"> </w:t>
                      </w:r>
                      <w:r w:rsidRPr="00504128">
                        <w:rPr>
                          <w:rFonts w:cs="Tahoma" w:hint="eastAsia"/>
                          <w:color w:val="0B5294"/>
                          <w:spacing w:val="-4"/>
                          <w:sz w:val="24"/>
                          <w:szCs w:val="24"/>
                          <w:rtl/>
                        </w:rPr>
                        <w:t>הרצון</w:t>
                      </w:r>
                      <w:r w:rsidRPr="00504128">
                        <w:rPr>
                          <w:rFonts w:cs="Tahoma"/>
                          <w:color w:val="0B5294"/>
                          <w:spacing w:val="-4"/>
                          <w:sz w:val="24"/>
                          <w:szCs w:val="24"/>
                          <w:rtl/>
                        </w:rPr>
                        <w:t xml:space="preserve"> </w:t>
                      </w:r>
                      <w:r w:rsidRPr="00504128">
                        <w:rPr>
                          <w:rFonts w:cs="Tahoma" w:hint="eastAsia"/>
                          <w:color w:val="0B5294"/>
                          <w:spacing w:val="-4"/>
                          <w:sz w:val="24"/>
                          <w:szCs w:val="24"/>
                          <w:rtl/>
                        </w:rPr>
                        <w:t>להוזיל</w:t>
                      </w:r>
                      <w:r w:rsidRPr="00504128">
                        <w:rPr>
                          <w:rFonts w:cs="Tahoma"/>
                          <w:color w:val="0B5294"/>
                          <w:spacing w:val="-4"/>
                          <w:sz w:val="24"/>
                          <w:szCs w:val="24"/>
                          <w:rtl/>
                        </w:rPr>
                        <w:t xml:space="preserve"> </w:t>
                      </w:r>
                      <w:r w:rsidRPr="00504128">
                        <w:rPr>
                          <w:rFonts w:cs="Tahoma" w:hint="eastAsia"/>
                          <w:color w:val="0B5294"/>
                          <w:spacing w:val="-4"/>
                          <w:sz w:val="24"/>
                          <w:szCs w:val="24"/>
                          <w:rtl/>
                        </w:rPr>
                        <w:t>את</w:t>
                      </w:r>
                      <w:r w:rsidRPr="00504128">
                        <w:rPr>
                          <w:rFonts w:cs="Tahoma"/>
                          <w:color w:val="0B5294"/>
                          <w:spacing w:val="-4"/>
                          <w:sz w:val="24"/>
                          <w:szCs w:val="24"/>
                          <w:rtl/>
                        </w:rPr>
                        <w:t xml:space="preserve"> </w:t>
                      </w:r>
                      <w:r w:rsidRPr="00504128">
                        <w:rPr>
                          <w:rFonts w:cs="Tahoma" w:hint="eastAsia"/>
                          <w:color w:val="0B5294"/>
                          <w:spacing w:val="-4"/>
                          <w:sz w:val="24"/>
                          <w:szCs w:val="24"/>
                          <w:rtl/>
                        </w:rPr>
                        <w:t>יוקר</w:t>
                      </w:r>
                      <w:r w:rsidRPr="00504128">
                        <w:rPr>
                          <w:rFonts w:cs="Tahoma"/>
                          <w:color w:val="0B5294"/>
                          <w:spacing w:val="-4"/>
                          <w:sz w:val="24"/>
                          <w:szCs w:val="24"/>
                          <w:rtl/>
                        </w:rPr>
                        <w:t xml:space="preserve"> </w:t>
                      </w:r>
                      <w:r w:rsidRPr="00504128">
                        <w:rPr>
                          <w:rFonts w:cs="Tahoma" w:hint="eastAsia"/>
                          <w:color w:val="0B5294"/>
                          <w:spacing w:val="-4"/>
                          <w:sz w:val="24"/>
                          <w:szCs w:val="24"/>
                          <w:rtl/>
                        </w:rPr>
                        <w:t>המחיה</w:t>
                      </w:r>
                      <w:r w:rsidRPr="00504128">
                        <w:rPr>
                          <w:rFonts w:cs="Tahoma"/>
                          <w:color w:val="0B5294"/>
                          <w:spacing w:val="-4"/>
                          <w:sz w:val="24"/>
                          <w:szCs w:val="24"/>
                          <w:rtl/>
                        </w:rPr>
                        <w:t xml:space="preserve">. </w:t>
                      </w:r>
                      <w:r w:rsidRPr="00504128">
                        <w:rPr>
                          <w:rFonts w:cs="Tahoma" w:hint="eastAsia"/>
                          <w:color w:val="0B5294"/>
                          <w:spacing w:val="-4"/>
                          <w:sz w:val="24"/>
                          <w:szCs w:val="24"/>
                          <w:rtl/>
                        </w:rPr>
                        <w:t>בהיותם</w:t>
                      </w:r>
                      <w:r w:rsidRPr="00504128">
                        <w:rPr>
                          <w:rFonts w:cs="Tahoma"/>
                          <w:color w:val="0B5294"/>
                          <w:spacing w:val="-4"/>
                          <w:sz w:val="24"/>
                          <w:szCs w:val="24"/>
                          <w:rtl/>
                        </w:rPr>
                        <w:t xml:space="preserve"> </w:t>
                      </w:r>
                      <w:r w:rsidRPr="00504128">
                        <w:rPr>
                          <w:rFonts w:cs="Tahoma" w:hint="eastAsia"/>
                          <w:color w:val="0B5294"/>
                          <w:spacing w:val="-4"/>
                          <w:sz w:val="24"/>
                          <w:szCs w:val="24"/>
                          <w:rtl/>
                        </w:rPr>
                        <w:t>מיעוט</w:t>
                      </w:r>
                      <w:r w:rsidRPr="00504128">
                        <w:rPr>
                          <w:rFonts w:cs="Tahoma"/>
                          <w:color w:val="0B5294"/>
                          <w:spacing w:val="-4"/>
                          <w:sz w:val="24"/>
                          <w:szCs w:val="24"/>
                          <w:rtl/>
                        </w:rPr>
                        <w:t xml:space="preserve">, </w:t>
                      </w:r>
                      <w:r w:rsidRPr="00504128">
                        <w:rPr>
                          <w:rFonts w:cs="Tahoma" w:hint="eastAsia"/>
                          <w:color w:val="0B5294"/>
                          <w:spacing w:val="-4"/>
                          <w:sz w:val="24"/>
                          <w:szCs w:val="24"/>
                          <w:rtl/>
                        </w:rPr>
                        <w:t>השפעתם</w:t>
                      </w:r>
                      <w:r w:rsidRPr="00504128">
                        <w:rPr>
                          <w:rFonts w:cs="Tahoma"/>
                          <w:color w:val="0B5294"/>
                          <w:spacing w:val="-4"/>
                          <w:sz w:val="24"/>
                          <w:szCs w:val="24"/>
                          <w:rtl/>
                        </w:rPr>
                        <w:t xml:space="preserve"> </w:t>
                      </w:r>
                      <w:r w:rsidRPr="00504128">
                        <w:rPr>
                          <w:rFonts w:cs="Tahoma" w:hint="eastAsia"/>
                          <w:color w:val="0B5294"/>
                          <w:spacing w:val="-4"/>
                          <w:sz w:val="24"/>
                          <w:szCs w:val="24"/>
                          <w:rtl/>
                        </w:rPr>
                        <w:t>עלולה</w:t>
                      </w:r>
                      <w:r w:rsidRPr="00504128">
                        <w:rPr>
                          <w:rFonts w:cs="Tahoma"/>
                          <w:color w:val="0B5294"/>
                          <w:spacing w:val="-4"/>
                          <w:sz w:val="24"/>
                          <w:szCs w:val="24"/>
                          <w:rtl/>
                        </w:rPr>
                        <w:t xml:space="preserve"> </w:t>
                      </w:r>
                      <w:r w:rsidRPr="00504128">
                        <w:rPr>
                          <w:rFonts w:cs="Tahoma" w:hint="eastAsia"/>
                          <w:color w:val="0B5294"/>
                          <w:spacing w:val="-4"/>
                          <w:sz w:val="24"/>
                          <w:szCs w:val="24"/>
                          <w:rtl/>
                        </w:rPr>
                        <w:t>להיות</w:t>
                      </w:r>
                      <w:r w:rsidRPr="00504128">
                        <w:rPr>
                          <w:rFonts w:cs="Tahoma"/>
                          <w:color w:val="0B5294"/>
                          <w:spacing w:val="-4"/>
                          <w:sz w:val="24"/>
                          <w:szCs w:val="24"/>
                          <w:rtl/>
                        </w:rPr>
                        <w:t xml:space="preserve"> </w:t>
                      </w:r>
                      <w:r w:rsidRPr="00504128">
                        <w:rPr>
                          <w:rFonts w:cs="Tahoma" w:hint="eastAsia"/>
                          <w:color w:val="0B5294"/>
                          <w:spacing w:val="-4"/>
                          <w:sz w:val="24"/>
                          <w:szCs w:val="24"/>
                          <w:rtl/>
                        </w:rPr>
                        <w:t>זניחה</w:t>
                      </w:r>
                      <w:r w:rsidRPr="00504128">
                        <w:rPr>
                          <w:rFonts w:cs="Tahoma"/>
                          <w:color w:val="0B5294"/>
                          <w:spacing w:val="-4"/>
                          <w:sz w:val="24"/>
                          <w:szCs w:val="24"/>
                          <w:rtl/>
                        </w:rPr>
                        <w:t xml:space="preserve"> </w:t>
                      </w:r>
                      <w:r w:rsidRPr="00504128">
                        <w:rPr>
                          <w:rFonts w:cs="Tahoma" w:hint="eastAsia"/>
                          <w:color w:val="0B5294"/>
                          <w:spacing w:val="-4"/>
                          <w:sz w:val="24"/>
                          <w:szCs w:val="24"/>
                          <w:rtl/>
                        </w:rPr>
                        <w:t>בהשוואה</w:t>
                      </w:r>
                      <w:r w:rsidRPr="00504128">
                        <w:rPr>
                          <w:rFonts w:cs="Tahoma"/>
                          <w:color w:val="0B5294"/>
                          <w:spacing w:val="-4"/>
                          <w:sz w:val="24"/>
                          <w:szCs w:val="24"/>
                          <w:rtl/>
                        </w:rPr>
                        <w:t xml:space="preserve"> </w:t>
                      </w:r>
                      <w:r w:rsidRPr="00504128">
                        <w:rPr>
                          <w:rFonts w:cs="Tahoma" w:hint="eastAsia"/>
                          <w:color w:val="0B5294"/>
                          <w:spacing w:val="-4"/>
                          <w:sz w:val="24"/>
                          <w:szCs w:val="24"/>
                          <w:rtl/>
                        </w:rPr>
                        <w:t>לבעלי</w:t>
                      </w:r>
                      <w:r w:rsidRPr="00504128">
                        <w:rPr>
                          <w:rFonts w:cs="Tahoma"/>
                          <w:color w:val="0B5294"/>
                          <w:spacing w:val="-4"/>
                          <w:sz w:val="24"/>
                          <w:szCs w:val="24"/>
                          <w:rtl/>
                        </w:rPr>
                        <w:t xml:space="preserve"> </w:t>
                      </w:r>
                      <w:r w:rsidRPr="00504128">
                        <w:rPr>
                          <w:rFonts w:cs="Tahoma" w:hint="eastAsia"/>
                          <w:color w:val="0B5294"/>
                          <w:spacing w:val="-4"/>
                          <w:sz w:val="24"/>
                          <w:szCs w:val="24"/>
                          <w:rtl/>
                        </w:rPr>
                        <w:t>אינטרסים</w:t>
                      </w:r>
                      <w:r w:rsidRPr="00504128">
                        <w:rPr>
                          <w:rFonts w:cs="Tahoma"/>
                          <w:color w:val="0B5294"/>
                          <w:spacing w:val="-4"/>
                          <w:sz w:val="24"/>
                          <w:szCs w:val="24"/>
                          <w:rtl/>
                        </w:rPr>
                        <w:t xml:space="preserve"> </w:t>
                      </w:r>
                      <w:r w:rsidRPr="00504128">
                        <w:rPr>
                          <w:rFonts w:cs="Tahoma" w:hint="eastAsia"/>
                          <w:color w:val="0B5294"/>
                          <w:spacing w:val="-4"/>
                          <w:sz w:val="24"/>
                          <w:szCs w:val="24"/>
                          <w:rtl/>
                        </w:rPr>
                        <w:t>אחרים</w:t>
                      </w:r>
                    </w:p>
                    <w:p w:rsidR="00504128" w:rsidRPr="00373C5D" w:rsidP="00504128">
                      <w:pPr>
                        <w:spacing w:before="120" w:after="0" w:line="240" w:lineRule="atLeast"/>
                        <w:rPr>
                          <w:rFonts w:cs="Tahoma"/>
                          <w:b/>
                          <w:bCs/>
                          <w:color w:val="0B5294"/>
                          <w:sz w:val="48"/>
                          <w:szCs w:val="48"/>
                          <w:rtl/>
                        </w:rPr>
                      </w:pPr>
                      <w:drawing>
                        <wp:inline distT="0" distB="0" distL="0" distR="0">
                          <wp:extent cx="288000" cy="31337"/>
                          <wp:effectExtent l="0" t="0" r="0" b="6985"/>
                          <wp:docPr id="1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69845"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ascii="Tahoma" w:hAnsi="Tahoma" w:cs="Tahoma" w:hint="cs"/>
          <w:sz w:val="17"/>
          <w:szCs w:val="17"/>
          <w:rtl/>
        </w:rPr>
        <w:t>לעתים</w:t>
      </w:r>
      <w:r w:rsidRPr="002648A5" w:rsidR="00996DD6">
        <w:rPr>
          <w:rFonts w:ascii="Tahoma" w:hAnsi="Tahoma" w:cs="Tahoma"/>
          <w:sz w:val="17"/>
          <w:szCs w:val="17"/>
          <w:rtl/>
        </w:rPr>
        <w:t xml:space="preserve"> </w:t>
      </w:r>
      <w:r w:rsidRPr="002648A5" w:rsidR="00996DD6">
        <w:rPr>
          <w:rFonts w:ascii="Tahoma" w:hAnsi="Tahoma" w:cs="Tahoma" w:hint="cs"/>
          <w:sz w:val="17"/>
          <w:szCs w:val="17"/>
          <w:rtl/>
        </w:rPr>
        <w:t>יש</w:t>
      </w:r>
      <w:r w:rsidRPr="002648A5" w:rsidR="00996DD6">
        <w:rPr>
          <w:rFonts w:ascii="Tahoma" w:hAnsi="Tahoma" w:cs="Tahoma"/>
          <w:sz w:val="17"/>
          <w:szCs w:val="17"/>
          <w:rtl/>
        </w:rPr>
        <w:t xml:space="preserve"> </w:t>
      </w:r>
      <w:r w:rsidRPr="002648A5" w:rsidR="00996DD6">
        <w:rPr>
          <w:rFonts w:ascii="Tahoma" w:hAnsi="Tahoma" w:cs="Tahoma" w:hint="cs"/>
          <w:sz w:val="17"/>
          <w:szCs w:val="17"/>
          <w:rtl/>
        </w:rPr>
        <w:t>זהות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אינטרסים</w:t>
      </w:r>
      <w:r w:rsidRPr="002648A5" w:rsidR="00996DD6">
        <w:rPr>
          <w:rFonts w:ascii="Tahoma" w:hAnsi="Tahoma" w:cs="Tahoma"/>
          <w:sz w:val="17"/>
          <w:szCs w:val="17"/>
          <w:rtl/>
        </w:rPr>
        <w:t xml:space="preserve"> </w:t>
      </w:r>
      <w:r w:rsidRPr="002648A5" w:rsidR="00996DD6">
        <w:rPr>
          <w:rFonts w:ascii="Tahoma" w:hAnsi="Tahoma" w:cs="Tahoma" w:hint="cs"/>
          <w:sz w:val="17"/>
          <w:szCs w:val="17"/>
          <w:rtl/>
        </w:rPr>
        <w:t>בוועד</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הפועל</w:t>
      </w:r>
      <w:r w:rsidRPr="002648A5" w:rsidR="00996DD6">
        <w:rPr>
          <w:rFonts w:ascii="Tahoma" w:hAnsi="Tahoma" w:cs="Tahoma"/>
          <w:sz w:val="17"/>
          <w:szCs w:val="17"/>
          <w:rtl/>
        </w:rPr>
        <w:t xml:space="preserve">, </w:t>
      </w:r>
      <w:r w:rsidRPr="002648A5" w:rsidR="00996DD6">
        <w:rPr>
          <w:rFonts w:ascii="Tahoma" w:hAnsi="Tahoma" w:cs="Tahoma" w:hint="cs"/>
          <w:sz w:val="17"/>
          <w:szCs w:val="17"/>
          <w:rtl/>
        </w:rPr>
        <w:t>של</w:t>
      </w:r>
      <w:r w:rsidRPr="002648A5" w:rsidR="00996DD6">
        <w:rPr>
          <w:rFonts w:ascii="Tahoma" w:hAnsi="Tahoma" w:cs="Tahoma"/>
          <w:sz w:val="17"/>
          <w:szCs w:val="17"/>
          <w:rtl/>
        </w:rPr>
        <w:t xml:space="preserve"> </w:t>
      </w:r>
      <w:r w:rsidRPr="002648A5" w:rsidR="00996DD6">
        <w:rPr>
          <w:rFonts w:ascii="Tahoma" w:hAnsi="Tahoma" w:cs="Tahoma" w:hint="cs"/>
          <w:sz w:val="17"/>
          <w:szCs w:val="17"/>
          <w:rtl/>
        </w:rPr>
        <w:t>נציגי</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היבואנים</w:t>
      </w:r>
      <w:r w:rsidRPr="002648A5" w:rsidR="00996DD6">
        <w:rPr>
          <w:rFonts w:ascii="Tahoma" w:hAnsi="Tahoma" w:cs="Tahoma"/>
          <w:sz w:val="17"/>
          <w:szCs w:val="17"/>
          <w:rtl/>
        </w:rPr>
        <w:t xml:space="preserve"> (3 </w:t>
      </w:r>
      <w:r w:rsidRPr="002648A5" w:rsidR="00996DD6">
        <w:rPr>
          <w:rFonts w:ascii="Tahoma" w:hAnsi="Tahoma" w:cs="Tahoma" w:hint="cs"/>
          <w:sz w:val="17"/>
          <w:szCs w:val="17"/>
          <w:rtl/>
        </w:rPr>
        <w:t>נציגים</w:t>
      </w:r>
      <w:r w:rsidRPr="002648A5" w:rsidR="00996DD6">
        <w:rPr>
          <w:rFonts w:ascii="Tahoma" w:hAnsi="Tahoma" w:cs="Tahoma"/>
          <w:sz w:val="17"/>
          <w:szCs w:val="17"/>
          <w:rtl/>
        </w:rPr>
        <w:t xml:space="preserve">) </w:t>
      </w:r>
      <w:r w:rsidRPr="002648A5" w:rsidR="00996DD6">
        <w:rPr>
          <w:rFonts w:ascii="Tahoma" w:hAnsi="Tahoma" w:cs="Tahoma" w:hint="cs"/>
          <w:sz w:val="17"/>
          <w:szCs w:val="17"/>
          <w:rtl/>
        </w:rPr>
        <w:t>והיצרנים</w:t>
      </w:r>
      <w:r w:rsidRPr="002648A5" w:rsidR="00996DD6">
        <w:rPr>
          <w:rFonts w:ascii="Tahoma" w:hAnsi="Tahoma" w:cs="Tahoma"/>
          <w:sz w:val="17"/>
          <w:szCs w:val="17"/>
          <w:rtl/>
        </w:rPr>
        <w:t xml:space="preserve"> (7 </w:t>
      </w:r>
      <w:r w:rsidRPr="002648A5" w:rsidR="00996DD6">
        <w:rPr>
          <w:rFonts w:ascii="Tahoma" w:hAnsi="Tahoma" w:cs="Tahoma" w:hint="cs"/>
          <w:sz w:val="17"/>
          <w:szCs w:val="17"/>
          <w:rtl/>
        </w:rPr>
        <w:t>נציגים</w:t>
      </w:r>
      <w:r w:rsidRPr="002648A5" w:rsidR="00996DD6">
        <w:rPr>
          <w:rFonts w:ascii="Tahoma" w:hAnsi="Tahoma" w:cs="Tahoma"/>
          <w:sz w:val="17"/>
          <w:szCs w:val="17"/>
          <w:rtl/>
        </w:rPr>
        <w:t xml:space="preserve">) </w:t>
      </w:r>
      <w:r w:rsidRPr="002648A5" w:rsidR="00996DD6">
        <w:rPr>
          <w:rFonts w:ascii="Tahoma" w:hAnsi="Tahoma" w:cs="Tahoma" w:hint="cs"/>
          <w:sz w:val="17"/>
          <w:szCs w:val="17"/>
          <w:rtl/>
        </w:rPr>
        <w:t>שאינם</w:t>
      </w:r>
      <w:r w:rsidRPr="002648A5" w:rsidR="00996DD6">
        <w:rPr>
          <w:rFonts w:ascii="Tahoma" w:hAnsi="Tahoma" w:cs="Tahoma"/>
          <w:sz w:val="17"/>
          <w:szCs w:val="17"/>
          <w:rtl/>
        </w:rPr>
        <w:t xml:space="preserve"> עולים בקנה אחד עם האינטרס הציבורי של </w:t>
      </w:r>
      <w:r w:rsidRPr="002648A5" w:rsidR="00996DD6">
        <w:rPr>
          <w:rFonts w:ascii="Tahoma" w:hAnsi="Tahoma" w:cs="Tahoma" w:hint="cs"/>
          <w:sz w:val="17"/>
          <w:szCs w:val="17"/>
          <w:rtl/>
        </w:rPr>
        <w:t>הצרכנים</w:t>
      </w:r>
      <w:r w:rsidRPr="002648A5" w:rsidR="00996DD6">
        <w:rPr>
          <w:rFonts w:ascii="Tahoma" w:hAnsi="Tahoma" w:cs="Tahoma"/>
          <w:sz w:val="17"/>
          <w:szCs w:val="17"/>
          <w:rtl/>
        </w:rPr>
        <w:t xml:space="preserve"> (ראו </w:t>
      </w:r>
      <w:r w:rsidRPr="002648A5" w:rsidR="00996DD6">
        <w:rPr>
          <w:rFonts w:ascii="Tahoma" w:hAnsi="Tahoma" w:cs="Tahoma" w:hint="cs"/>
          <w:sz w:val="17"/>
          <w:szCs w:val="17"/>
          <w:rtl/>
        </w:rPr>
        <w:t>להלן</w:t>
      </w:r>
      <w:r w:rsidRPr="002648A5" w:rsidR="00996DD6">
        <w:rPr>
          <w:rFonts w:ascii="Tahoma" w:hAnsi="Tahoma" w:cs="Tahoma"/>
          <w:sz w:val="17"/>
          <w:szCs w:val="17"/>
          <w:rtl/>
        </w:rPr>
        <w:t xml:space="preserve"> </w:t>
      </w:r>
      <w:r w:rsidRPr="002648A5" w:rsidR="00996DD6">
        <w:rPr>
          <w:rFonts w:ascii="Tahoma" w:hAnsi="Tahoma" w:cs="Tahoma" w:hint="cs"/>
          <w:sz w:val="17"/>
          <w:szCs w:val="17"/>
          <w:rtl/>
        </w:rPr>
        <w:t>בפרק</w:t>
      </w:r>
      <w:r w:rsidRPr="002648A5" w:rsidR="00996DD6">
        <w:rPr>
          <w:rFonts w:ascii="Tahoma" w:hAnsi="Tahoma" w:cs="Tahoma"/>
          <w:sz w:val="17"/>
          <w:szCs w:val="17"/>
          <w:rtl/>
        </w:rPr>
        <w:t xml:space="preserve"> </w:t>
      </w:r>
      <w:r w:rsidRPr="002648A5" w:rsidR="00996DD6">
        <w:rPr>
          <w:rFonts w:ascii="Tahoma" w:hAnsi="Tahoma" w:cs="Tahoma" w:hint="cs"/>
          <w:sz w:val="17"/>
          <w:szCs w:val="17"/>
          <w:rtl/>
        </w:rPr>
        <w:t>"</w:t>
      </w:r>
      <w:r w:rsidRPr="002648A5" w:rsidR="00996DD6">
        <w:rPr>
          <w:rFonts w:ascii="Tahoma" w:hAnsi="Tahoma" w:cs="Tahoma"/>
          <w:sz w:val="17"/>
          <w:szCs w:val="17"/>
          <w:rtl/>
        </w:rPr>
        <w:t>בדיקות יעילות אנרגטית במזגנים כתנאי למתן היתר לסימונם בתו תקן</w:t>
      </w:r>
      <w:r w:rsidRPr="002648A5" w:rsidR="00996DD6">
        <w:rPr>
          <w:rFonts w:ascii="Tahoma" w:hAnsi="Tahoma" w:cs="Tahoma" w:hint="cs"/>
          <w:sz w:val="17"/>
          <w:szCs w:val="17"/>
          <w:rtl/>
        </w:rPr>
        <w:t>").</w:t>
      </w:r>
      <w:r w:rsidRPr="002648A5" w:rsidR="00996DD6">
        <w:rPr>
          <w:rFonts w:ascii="Tahoma" w:hAnsi="Tahoma" w:cs="Tahoma"/>
          <w:sz w:val="17"/>
          <w:szCs w:val="17"/>
          <w:rtl/>
        </w:rPr>
        <w:t xml:space="preserve"> נציגי ארגוני הצרכנים (2 </w:t>
      </w:r>
      <w:r w:rsidRPr="002648A5" w:rsidR="00996DD6">
        <w:rPr>
          <w:rFonts w:ascii="Tahoma" w:hAnsi="Tahoma" w:cs="Tahoma" w:hint="cs"/>
          <w:sz w:val="17"/>
          <w:szCs w:val="17"/>
          <w:rtl/>
        </w:rPr>
        <w:t>נציגים</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מייצגים</w:t>
      </w:r>
      <w:r w:rsidRPr="002648A5" w:rsidR="00996DD6">
        <w:rPr>
          <w:rFonts w:ascii="Tahoma" w:hAnsi="Tahoma" w:cs="Tahoma"/>
          <w:sz w:val="17"/>
          <w:szCs w:val="17"/>
          <w:rtl/>
        </w:rPr>
        <w:t xml:space="preserve"> את הצורך בשמירת איכות המוצרים והשירותים ו</w:t>
      </w:r>
      <w:r w:rsidRPr="002648A5" w:rsidR="00996DD6">
        <w:rPr>
          <w:rFonts w:ascii="Tahoma" w:hAnsi="Tahoma" w:cs="Tahoma" w:hint="cs"/>
          <w:sz w:val="17"/>
          <w:szCs w:val="17"/>
          <w:rtl/>
        </w:rPr>
        <w:t>את הרצון להוזיל את</w:t>
      </w:r>
      <w:r w:rsidRPr="002648A5" w:rsidR="00996DD6">
        <w:rPr>
          <w:rFonts w:ascii="Tahoma" w:hAnsi="Tahoma" w:cs="Tahoma"/>
          <w:sz w:val="17"/>
          <w:szCs w:val="17"/>
          <w:rtl/>
        </w:rPr>
        <w:t xml:space="preserve"> יוקר המחיה</w:t>
      </w:r>
      <w:r w:rsidRPr="002648A5" w:rsidR="00996DD6">
        <w:rPr>
          <w:rFonts w:ascii="Tahoma" w:hAnsi="Tahoma" w:cs="Tahoma" w:hint="cs"/>
          <w:sz w:val="17"/>
          <w:szCs w:val="17"/>
          <w:rtl/>
        </w:rPr>
        <w:t>.</w:t>
      </w:r>
      <w:r w:rsidRPr="002648A5" w:rsidR="00996DD6">
        <w:rPr>
          <w:rFonts w:ascii="Tahoma" w:hAnsi="Tahoma" w:cs="Tahoma"/>
          <w:sz w:val="17"/>
          <w:szCs w:val="17"/>
          <w:rtl/>
        </w:rPr>
        <w:t xml:space="preserve"> בהיותם </w:t>
      </w:r>
      <w:r w:rsidRPr="002648A5" w:rsidR="00996DD6">
        <w:rPr>
          <w:rFonts w:ascii="Tahoma" w:hAnsi="Tahoma" w:cs="Tahoma" w:hint="cs"/>
          <w:sz w:val="17"/>
          <w:szCs w:val="17"/>
          <w:rtl/>
        </w:rPr>
        <w:t>מיעוט</w:t>
      </w:r>
      <w:r w:rsidRPr="002648A5" w:rsidR="00996DD6">
        <w:rPr>
          <w:rFonts w:ascii="Tahoma" w:hAnsi="Tahoma" w:cs="Tahoma"/>
          <w:sz w:val="17"/>
          <w:szCs w:val="17"/>
          <w:rtl/>
        </w:rPr>
        <w:t xml:space="preserve">, השפעתם </w:t>
      </w:r>
      <w:r w:rsidRPr="002648A5" w:rsidR="00996DD6">
        <w:rPr>
          <w:rFonts w:ascii="Tahoma" w:hAnsi="Tahoma" w:cs="Tahoma" w:hint="cs"/>
          <w:sz w:val="17"/>
          <w:szCs w:val="17"/>
          <w:rtl/>
        </w:rPr>
        <w:t>עלולה להיות</w:t>
      </w:r>
      <w:r w:rsidRPr="002648A5" w:rsidR="00996DD6">
        <w:rPr>
          <w:rFonts w:ascii="Tahoma" w:hAnsi="Tahoma" w:cs="Tahoma"/>
          <w:sz w:val="17"/>
          <w:szCs w:val="17"/>
          <w:rtl/>
        </w:rPr>
        <w:t xml:space="preserve"> זניחה </w:t>
      </w:r>
      <w:r w:rsidRPr="002648A5" w:rsidR="00996DD6">
        <w:rPr>
          <w:rFonts w:ascii="Tahoma" w:hAnsi="Tahoma" w:cs="Tahoma" w:hint="cs"/>
          <w:sz w:val="17"/>
          <w:szCs w:val="17"/>
          <w:rtl/>
        </w:rPr>
        <w:t>בהשוואה</w:t>
      </w:r>
      <w:r w:rsidRPr="002648A5" w:rsidR="00996DD6">
        <w:rPr>
          <w:rFonts w:ascii="Tahoma" w:hAnsi="Tahoma" w:cs="Tahoma"/>
          <w:sz w:val="17"/>
          <w:szCs w:val="17"/>
          <w:rtl/>
        </w:rPr>
        <w:t xml:space="preserve"> לבעלי אינטרסים אחרים. </w:t>
      </w:r>
    </w:p>
    <w:p w:rsidR="00996DD6" w:rsidRPr="002648A5" w:rsidP="00AD18CC">
      <w:pPr>
        <w:spacing w:after="240" w:line="240" w:lineRule="exact"/>
        <w:ind w:left="-2" w:right="2268"/>
        <w:jc w:val="both"/>
        <w:rPr>
          <w:rFonts w:ascii="Tahoma" w:hAnsi="Tahoma" w:cs="Tahoma"/>
          <w:sz w:val="17"/>
          <w:szCs w:val="17"/>
          <w:rtl/>
        </w:rPr>
      </w:pPr>
      <w:r w:rsidRPr="002648A5">
        <w:rPr>
          <w:rFonts w:ascii="Tahoma" w:hAnsi="Tahoma" w:cs="Tahoma" w:hint="cs"/>
          <w:sz w:val="17"/>
          <w:szCs w:val="17"/>
          <w:rtl/>
        </w:rPr>
        <w:t xml:space="preserve">המכון מסר בתגובתו כי הרכב הוועד הפועל נקבע בתקנון, וכי מדובר בהרכב מגוּון היוצר מערכת של </w:t>
      </w:r>
      <w:r w:rsidRPr="002648A5">
        <w:rPr>
          <w:rFonts w:ascii="Tahoma" w:hAnsi="Tahoma" w:cs="Tahoma" w:hint="cs"/>
          <w:sz w:val="17"/>
          <w:szCs w:val="17"/>
          <w:rtl/>
        </w:rPr>
        <w:t>איזונים</w:t>
      </w:r>
      <w:r w:rsidRPr="002648A5">
        <w:rPr>
          <w:rFonts w:ascii="Tahoma" w:hAnsi="Tahoma" w:cs="Tahoma" w:hint="cs"/>
          <w:sz w:val="17"/>
          <w:szCs w:val="17"/>
          <w:rtl/>
        </w:rPr>
        <w:t xml:space="preserve"> ובלמים בין האינטרסים השונים של המשק הישראלי: יצרנים, צרכנים וממשלה. עוד מסר כי הטענה שלעתים האינטרסים של היבואנים והיצרנים אינם עולים בקנה אחד עם האינטרס הציבורי של הצרכנים נכונה על פניה, אך לדעת המכון היא ריקה מתוכֶן. עוד מסר המכון כי עובדת היותם של נציגי הצרכנים במיעוט ובעלי השפעה זניחה בהשוואה לבעלי אינטרסים אחרים - אינה רלוונטית. חברי הוועד הפועל פועלים במסגרת תפקידם לטובת אינטרסים של המשק הישראלי בכלל, לרבות אינטרסים צרכניים, ולטובת האינטרסים של המכון בפרט.</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משרד מבקר המדינה, </w:t>
      </w:r>
      <w:r w:rsidRPr="002648A5">
        <w:rPr>
          <w:rFonts w:hint="cs"/>
          <w:rtl/>
        </w:rPr>
        <w:t>לאור הצורך לאזן את האינטרסים הכלכליים בשיקולים צרכניים,</w:t>
      </w:r>
      <w:r w:rsidRPr="002648A5">
        <w:rPr>
          <w:rtl/>
        </w:rPr>
        <w:t xml:space="preserve"> על שר הכלכלה לבחון </w:t>
      </w:r>
      <w:r w:rsidRPr="002648A5">
        <w:rPr>
          <w:rFonts w:hint="cs"/>
          <w:rtl/>
        </w:rPr>
        <w:t xml:space="preserve">לשנות את הקבוע בתקנון ולאזן את הרכב הוועד הפועל </w:t>
      </w:r>
      <w:r w:rsidRPr="002648A5">
        <w:rPr>
          <w:rtl/>
        </w:rPr>
        <w:t>כדי שהחלטות</w:t>
      </w:r>
      <w:r w:rsidRPr="002648A5">
        <w:rPr>
          <w:rFonts w:hint="cs"/>
          <w:rtl/>
        </w:rPr>
        <w:t>יו</w:t>
      </w:r>
      <w:r w:rsidRPr="002648A5">
        <w:rPr>
          <w:rtl/>
        </w:rPr>
        <w:t xml:space="preserve"> </w:t>
      </w:r>
      <w:r w:rsidRPr="002648A5">
        <w:rPr>
          <w:rFonts w:hint="cs"/>
          <w:rtl/>
        </w:rPr>
        <w:t>ישקפו את מגוון המטרות הציבוריות</w:t>
      </w:r>
      <w:r w:rsidRPr="002648A5">
        <w:rPr>
          <w:rtl/>
        </w:rPr>
        <w:t>.</w:t>
      </w:r>
    </w:p>
    <w:p w:rsidR="00996DD6" w:rsidRPr="002648A5" w:rsidP="001711E7">
      <w:pPr>
        <w:spacing w:line="240" w:lineRule="exact"/>
        <w:ind w:left="-2" w:right="2268"/>
        <w:jc w:val="both"/>
        <w:rPr>
          <w:rFonts w:ascii="Tahoma" w:hAnsi="Tahoma" w:cs="Tahoma"/>
          <w:sz w:val="17"/>
          <w:szCs w:val="17"/>
          <w:rtl/>
        </w:rPr>
      </w:pPr>
      <w:r w:rsidRPr="002648A5">
        <w:rPr>
          <w:rFonts w:ascii="Tahoma" w:hAnsi="Tahoma" w:cs="Tahoma" w:hint="cs"/>
          <w:sz w:val="17"/>
          <w:szCs w:val="17"/>
          <w:rtl/>
        </w:rPr>
        <w:t xml:space="preserve">מנכ"ל משרד הכלכלה מסר בתגובתו ממאי 2016 (להלן - תגובת משרד הכלכלה) כי שינוי הרכב הוועד הפועל ייבחן על ידי משרדו. </w:t>
      </w:r>
    </w:p>
    <w:p w:rsidR="00996DD6" w:rsidRPr="00AD18CC" w:rsidP="00AD18CC">
      <w:pPr>
        <w:pStyle w:val="KOT6"/>
        <w:rPr>
          <w:rtl/>
        </w:rPr>
      </w:pPr>
      <w:r w:rsidRPr="00AD18CC">
        <w:rPr>
          <w:rStyle w:val="Heading5Char"/>
          <w:rFonts w:ascii="Tahoma" w:hAnsi="Tahoma" w:cs="Tahoma" w:hint="eastAsia"/>
          <w:color w:val="387026"/>
          <w:sz w:val="21"/>
          <w:szCs w:val="21"/>
          <w:rtl/>
        </w:rPr>
        <w:t>דיווח</w:t>
      </w:r>
      <w:r w:rsidRPr="00AD18CC">
        <w:rPr>
          <w:rStyle w:val="Heading5Char"/>
          <w:rFonts w:ascii="Tahoma" w:hAnsi="Tahoma" w:cs="Tahoma"/>
          <w:color w:val="387026"/>
          <w:sz w:val="21"/>
          <w:szCs w:val="21"/>
          <w:rtl/>
        </w:rPr>
        <w:t xml:space="preserve"> </w:t>
      </w:r>
      <w:r w:rsidRPr="00AD18CC">
        <w:rPr>
          <w:rStyle w:val="Heading5Char"/>
          <w:rFonts w:ascii="Tahoma" w:hAnsi="Tahoma" w:cs="Tahoma" w:hint="eastAsia"/>
          <w:color w:val="387026"/>
          <w:sz w:val="21"/>
          <w:szCs w:val="21"/>
          <w:rtl/>
        </w:rPr>
        <w:t>כספי</w:t>
      </w:r>
    </w:p>
    <w:p w:rsidR="00996DD6" w:rsidRPr="00AD18CC" w:rsidP="000923A9">
      <w:pPr>
        <w:pStyle w:val="ListParagraph"/>
        <w:numPr>
          <w:ilvl w:val="0"/>
          <w:numId w:val="19"/>
        </w:numPr>
        <w:autoSpaceDE/>
        <w:autoSpaceDN/>
        <w:adjustRightInd/>
        <w:spacing w:line="240" w:lineRule="exact"/>
        <w:ind w:left="340" w:right="2268" w:hanging="340"/>
        <w:rPr>
          <w:rStyle w:val="Heading5Char"/>
          <w:rFonts w:ascii="Tahoma" w:hAnsi="Tahoma" w:cs="Tahoma"/>
          <w:color w:val="auto"/>
          <w:sz w:val="17"/>
          <w:szCs w:val="17"/>
          <w:rtl/>
        </w:rPr>
      </w:pPr>
      <w:r w:rsidRPr="002648A5">
        <w:rPr>
          <w:rFonts w:hint="cs"/>
          <w:b/>
          <w:sz w:val="17"/>
          <w:szCs w:val="17"/>
          <w:rtl/>
        </w:rPr>
        <w:t>החובה</w:t>
      </w:r>
      <w:r w:rsidRPr="002648A5">
        <w:rPr>
          <w:rFonts w:hint="cs"/>
          <w:sz w:val="17"/>
          <w:szCs w:val="17"/>
          <w:rtl/>
        </w:rPr>
        <w:t xml:space="preserve"> לערוך דוחות כספיים ולמנות רואה חשבון מבקר מוסדרת בתקנון המכון. עם זאת התקנון אינו מחייב לפרסם את הדוחות</w:t>
      </w:r>
      <w:r w:rsidRPr="002648A5">
        <w:rPr>
          <w:sz w:val="17"/>
          <w:szCs w:val="17"/>
          <w:rtl/>
        </w:rPr>
        <w:t xml:space="preserve">. מבקר המדינה כבר </w:t>
      </w:r>
      <w:r w:rsidRPr="002648A5">
        <w:rPr>
          <w:rFonts w:hint="cs"/>
          <w:sz w:val="17"/>
          <w:szCs w:val="17"/>
          <w:rtl/>
        </w:rPr>
        <w:t>העיר</w:t>
      </w:r>
      <w:r>
        <w:rPr>
          <w:sz w:val="17"/>
          <w:szCs w:val="17"/>
          <w:vertAlign w:val="superscript"/>
          <w:rtl/>
        </w:rPr>
        <w:footnoteReference w:id="21"/>
      </w:r>
      <w:r w:rsidRPr="002648A5">
        <w:rPr>
          <w:sz w:val="17"/>
          <w:szCs w:val="17"/>
          <w:rtl/>
        </w:rPr>
        <w:t xml:space="preserve"> </w:t>
      </w:r>
      <w:r w:rsidRPr="002648A5">
        <w:rPr>
          <w:rFonts w:hint="cs"/>
          <w:sz w:val="17"/>
          <w:szCs w:val="17"/>
          <w:rtl/>
        </w:rPr>
        <w:t>על</w:t>
      </w:r>
      <w:r w:rsidRPr="002648A5">
        <w:rPr>
          <w:sz w:val="17"/>
          <w:szCs w:val="17"/>
          <w:rtl/>
        </w:rPr>
        <w:t xml:space="preserve"> </w:t>
      </w:r>
      <w:r w:rsidRPr="002648A5">
        <w:rPr>
          <w:rFonts w:hint="cs"/>
          <w:sz w:val="17"/>
          <w:szCs w:val="17"/>
          <w:rtl/>
        </w:rPr>
        <w:t>החובה</w:t>
      </w:r>
      <w:r w:rsidRPr="002648A5">
        <w:rPr>
          <w:sz w:val="17"/>
          <w:szCs w:val="17"/>
          <w:rtl/>
        </w:rPr>
        <w:t xml:space="preserve"> החלה על מכון התקנים לנהוג בשקיפות. </w:t>
      </w:r>
      <w:r w:rsidRPr="002648A5">
        <w:rPr>
          <w:rFonts w:hint="cs"/>
          <w:sz w:val="17"/>
          <w:szCs w:val="17"/>
          <w:rtl/>
        </w:rPr>
        <w:t>נמצא</w:t>
      </w:r>
      <w:r w:rsidRPr="002648A5">
        <w:rPr>
          <w:sz w:val="17"/>
          <w:szCs w:val="17"/>
          <w:rtl/>
        </w:rPr>
        <w:t xml:space="preserve"> כי המכון פרסם </w:t>
      </w:r>
      <w:r w:rsidRPr="002648A5">
        <w:rPr>
          <w:rFonts w:hint="cs"/>
          <w:sz w:val="17"/>
          <w:szCs w:val="17"/>
          <w:rtl/>
        </w:rPr>
        <w:t>רק תמצית</w:t>
      </w:r>
      <w:r w:rsidRPr="002648A5">
        <w:rPr>
          <w:sz w:val="17"/>
          <w:szCs w:val="17"/>
          <w:rtl/>
        </w:rPr>
        <w:t xml:space="preserve"> </w:t>
      </w:r>
      <w:r w:rsidRPr="002648A5">
        <w:rPr>
          <w:rFonts w:hint="cs"/>
          <w:sz w:val="17"/>
          <w:szCs w:val="17"/>
          <w:rtl/>
        </w:rPr>
        <w:t>מהדוחות</w:t>
      </w:r>
      <w:r w:rsidRPr="002648A5">
        <w:rPr>
          <w:sz w:val="17"/>
          <w:szCs w:val="17"/>
          <w:rtl/>
        </w:rPr>
        <w:t xml:space="preserve"> </w:t>
      </w:r>
      <w:r w:rsidRPr="002648A5">
        <w:rPr>
          <w:rFonts w:hint="cs"/>
          <w:sz w:val="17"/>
          <w:szCs w:val="17"/>
          <w:rtl/>
        </w:rPr>
        <w:t>הכספיים</w:t>
      </w:r>
      <w:r w:rsidRPr="002648A5">
        <w:rPr>
          <w:sz w:val="17"/>
          <w:szCs w:val="17"/>
          <w:rtl/>
        </w:rPr>
        <w:t xml:space="preserve"> </w:t>
      </w:r>
      <w:r w:rsidRPr="002648A5">
        <w:rPr>
          <w:rFonts w:hint="cs"/>
          <w:sz w:val="17"/>
          <w:szCs w:val="17"/>
          <w:rtl/>
        </w:rPr>
        <w:t>ולא</w:t>
      </w:r>
      <w:r w:rsidRPr="002648A5">
        <w:rPr>
          <w:sz w:val="17"/>
          <w:szCs w:val="17"/>
          <w:rtl/>
        </w:rPr>
        <w:t xml:space="preserve"> </w:t>
      </w:r>
      <w:r w:rsidRPr="002648A5">
        <w:rPr>
          <w:rFonts w:hint="cs"/>
          <w:sz w:val="17"/>
          <w:szCs w:val="17"/>
          <w:rtl/>
        </w:rPr>
        <w:t>את הדוחות</w:t>
      </w:r>
      <w:r w:rsidRPr="002648A5">
        <w:rPr>
          <w:sz w:val="17"/>
          <w:szCs w:val="17"/>
          <w:rtl/>
        </w:rPr>
        <w:t xml:space="preserve"> </w:t>
      </w:r>
      <w:r w:rsidRPr="002648A5">
        <w:rPr>
          <w:rFonts w:hint="cs"/>
          <w:sz w:val="17"/>
          <w:szCs w:val="17"/>
          <w:rtl/>
        </w:rPr>
        <w:t>ה</w:t>
      </w:r>
      <w:r w:rsidRPr="002648A5">
        <w:rPr>
          <w:sz w:val="17"/>
          <w:szCs w:val="17"/>
          <w:rtl/>
        </w:rPr>
        <w:t xml:space="preserve">כספיים </w:t>
      </w:r>
      <w:r w:rsidRPr="002648A5">
        <w:rPr>
          <w:rFonts w:hint="cs"/>
          <w:sz w:val="17"/>
          <w:szCs w:val="17"/>
          <w:rtl/>
        </w:rPr>
        <w:t>ה</w:t>
      </w:r>
      <w:r w:rsidRPr="002648A5">
        <w:rPr>
          <w:sz w:val="17"/>
          <w:szCs w:val="17"/>
          <w:rtl/>
        </w:rPr>
        <w:t>מלאים.</w:t>
      </w:r>
    </w:p>
    <w:p w:rsidR="00996DD6" w:rsidRPr="002648A5" w:rsidP="00AD18CC">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המכון מסר בתגובתו כי הוא פועל על פי חוק חופש המידע ומפרסם תמצית מנתוניו הפיננסיים.</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tl/>
        </w:rPr>
        <w:t>משרד מבקר המדינה</w:t>
      </w:r>
      <w:r w:rsidRPr="002648A5">
        <w:rPr>
          <w:rFonts w:hint="cs"/>
          <w:rtl/>
        </w:rPr>
        <w:t xml:space="preserve"> מעיר כי תאגידים</w:t>
      </w:r>
      <w:r w:rsidRPr="002648A5">
        <w:rPr>
          <w:rtl/>
        </w:rPr>
        <w:t xml:space="preserve"> </w:t>
      </w:r>
      <w:r w:rsidRPr="002648A5">
        <w:rPr>
          <w:rFonts w:hint="cs"/>
          <w:rtl/>
        </w:rPr>
        <w:t>סטטוטוריים נועדו לשרת את הציבור.</w:t>
      </w:r>
      <w:r w:rsidRPr="002648A5">
        <w:rPr>
          <w:rtl/>
        </w:rPr>
        <w:t xml:space="preserve"> </w:t>
      </w:r>
      <w:r w:rsidRPr="002648A5">
        <w:rPr>
          <w:rFonts w:hint="cs"/>
          <w:rtl/>
        </w:rPr>
        <w:t>נוכח</w:t>
      </w:r>
      <w:r w:rsidRPr="002648A5">
        <w:rPr>
          <w:rtl/>
        </w:rPr>
        <w:t xml:space="preserve"> מאפייניו הייחודיים של המכון</w:t>
      </w:r>
      <w:r w:rsidRPr="002648A5">
        <w:rPr>
          <w:rFonts w:hint="cs"/>
          <w:rtl/>
        </w:rPr>
        <w:t>,</w:t>
      </w:r>
      <w:r w:rsidRPr="002648A5">
        <w:rPr>
          <w:rtl/>
        </w:rPr>
        <w:t xml:space="preserve"> </w:t>
      </w:r>
      <w:r w:rsidRPr="002648A5">
        <w:rPr>
          <w:rFonts w:hint="cs"/>
          <w:rtl/>
        </w:rPr>
        <w:t>לרבות הבלעדיות לביצוע חלק מתפקידיו</w:t>
      </w:r>
      <w:r w:rsidRPr="002648A5">
        <w:rPr>
          <w:rtl/>
        </w:rPr>
        <w:t xml:space="preserve">, על הוועד הפועל לשקול לפרסם דוחות כספיים מלאים לציבור. כמו כן, על משרד הכלכלה לבחון את הצורך לחייב את המכון </w:t>
      </w:r>
      <w:r w:rsidRPr="002648A5">
        <w:rPr>
          <w:rFonts w:hint="cs"/>
          <w:rtl/>
        </w:rPr>
        <w:t>להגביר</w:t>
      </w:r>
      <w:r w:rsidRPr="002648A5">
        <w:rPr>
          <w:rtl/>
        </w:rPr>
        <w:t xml:space="preserve"> את </w:t>
      </w:r>
      <w:r w:rsidRPr="002648A5">
        <w:rPr>
          <w:rFonts w:hint="cs"/>
          <w:rtl/>
        </w:rPr>
        <w:t>שקיפותו</w:t>
      </w:r>
      <w:r w:rsidRPr="002648A5">
        <w:rPr>
          <w:rtl/>
        </w:rPr>
        <w:t xml:space="preserve"> ולהתאימה לזו החלה על גופים </w:t>
      </w:r>
      <w:r w:rsidRPr="002648A5">
        <w:rPr>
          <w:rFonts w:hint="cs"/>
          <w:rtl/>
        </w:rPr>
        <w:t>סטטוטוריים</w:t>
      </w:r>
      <w:r w:rsidRPr="002648A5">
        <w:rPr>
          <w:rtl/>
        </w:rPr>
        <w:t xml:space="preserve"> </w:t>
      </w:r>
      <w:r w:rsidRPr="002648A5">
        <w:rPr>
          <w:rFonts w:hint="cs"/>
          <w:rtl/>
        </w:rPr>
        <w:t>אחרים</w:t>
      </w:r>
      <w:r>
        <w:rPr>
          <w:rStyle w:val="FootnoteReference"/>
          <w:b/>
          <w:rtl/>
        </w:rPr>
        <w:footnoteReference w:id="22"/>
      </w:r>
      <w:r w:rsidRPr="002648A5">
        <w:rPr>
          <w:rtl/>
        </w:rPr>
        <w:t xml:space="preserve"> </w:t>
      </w:r>
      <w:r w:rsidRPr="002648A5">
        <w:rPr>
          <w:rFonts w:hint="cs"/>
          <w:rtl/>
        </w:rPr>
        <w:t>המפרסמים</w:t>
      </w:r>
      <w:r w:rsidRPr="002648A5">
        <w:rPr>
          <w:rtl/>
        </w:rPr>
        <w:t xml:space="preserve"> </w:t>
      </w:r>
      <w:r w:rsidRPr="002648A5">
        <w:rPr>
          <w:rFonts w:hint="cs"/>
          <w:rtl/>
        </w:rPr>
        <w:t>מיוזמתם</w:t>
      </w:r>
      <w:r w:rsidRPr="002648A5">
        <w:rPr>
          <w:rtl/>
        </w:rPr>
        <w:t xml:space="preserve"> </w:t>
      </w:r>
      <w:r w:rsidRPr="002648A5">
        <w:rPr>
          <w:rFonts w:hint="cs"/>
          <w:rtl/>
        </w:rPr>
        <w:t>דוחות</w:t>
      </w:r>
      <w:r w:rsidRPr="002648A5">
        <w:rPr>
          <w:rtl/>
        </w:rPr>
        <w:t xml:space="preserve"> </w:t>
      </w:r>
      <w:r w:rsidRPr="002648A5">
        <w:rPr>
          <w:rFonts w:hint="cs"/>
          <w:rtl/>
        </w:rPr>
        <w:t>כספיים</w:t>
      </w:r>
      <w:r w:rsidRPr="002648A5">
        <w:rPr>
          <w:rtl/>
        </w:rPr>
        <w:t xml:space="preserve"> </w:t>
      </w:r>
      <w:r w:rsidRPr="002648A5">
        <w:rPr>
          <w:rFonts w:hint="cs"/>
          <w:rtl/>
        </w:rPr>
        <w:t>מלאים</w:t>
      </w:r>
      <w:r w:rsidRPr="002648A5">
        <w:rPr>
          <w:rtl/>
        </w:rPr>
        <w:t>.</w:t>
      </w:r>
    </w:p>
    <w:p w:rsidR="00996DD6" w:rsidRPr="002648A5" w:rsidP="00AD18CC">
      <w:pPr>
        <w:spacing w:before="180" w:line="240" w:lineRule="exact"/>
        <w:ind w:left="340" w:right="2268"/>
        <w:jc w:val="both"/>
        <w:rPr>
          <w:rFonts w:ascii="Tahoma" w:hAnsi="Tahoma" w:cs="Tahoma"/>
          <w:sz w:val="17"/>
          <w:szCs w:val="17"/>
          <w:rtl/>
        </w:rPr>
      </w:pPr>
      <w:r w:rsidRPr="002648A5">
        <w:rPr>
          <w:rFonts w:ascii="Tahoma" w:hAnsi="Tahoma" w:cs="Tahoma" w:hint="cs"/>
          <w:sz w:val="17"/>
          <w:szCs w:val="17"/>
          <w:rtl/>
        </w:rPr>
        <w:t xml:space="preserve">משרד הכלכלה מסר בתגובתו כי בכוונתו לפנות למכון בבקשה להקפיד על נושא שקיפות התאגיד, ולפרסם דוחות כספיים באתר האינטרנט של המכון ובלוח זמנים מוגדר. </w:t>
      </w:r>
    </w:p>
    <w:p w:rsidR="00996DD6" w:rsidRPr="002648A5" w:rsidP="000923A9">
      <w:pPr>
        <w:pStyle w:val="ListParagraph"/>
        <w:numPr>
          <w:ilvl w:val="0"/>
          <w:numId w:val="5"/>
        </w:numPr>
        <w:autoSpaceDE/>
        <w:autoSpaceDN/>
        <w:adjustRightInd/>
        <w:spacing w:line="240" w:lineRule="exact"/>
        <w:ind w:right="2268"/>
        <w:rPr>
          <w:sz w:val="17"/>
          <w:szCs w:val="17"/>
          <w:rtl/>
        </w:rPr>
      </w:pPr>
      <w:r w:rsidRPr="002648A5">
        <w:rPr>
          <w:rFonts w:hint="cs"/>
          <w:sz w:val="17"/>
          <w:szCs w:val="17"/>
          <w:rtl/>
        </w:rPr>
        <w:t>תקנון המכון מחייב אמנם מינוי רואה חשבון, אולם אינו קובע את מועד אישורם של הדוחות הכספיים. נמצא כי בשנים</w:t>
      </w:r>
      <w:r w:rsidRPr="002648A5">
        <w:rPr>
          <w:sz w:val="17"/>
          <w:szCs w:val="17"/>
          <w:rtl/>
        </w:rPr>
        <w:t xml:space="preserve"> האחרונות </w:t>
      </w:r>
      <w:r w:rsidRPr="002648A5">
        <w:rPr>
          <w:rFonts w:hint="cs"/>
          <w:sz w:val="17"/>
          <w:szCs w:val="17"/>
          <w:rtl/>
        </w:rPr>
        <w:t>נמסרו</w:t>
      </w:r>
      <w:r w:rsidRPr="002648A5">
        <w:rPr>
          <w:sz w:val="17"/>
          <w:szCs w:val="17"/>
          <w:rtl/>
        </w:rPr>
        <w:t xml:space="preserve"> </w:t>
      </w:r>
      <w:r w:rsidRPr="002648A5">
        <w:rPr>
          <w:rFonts w:hint="cs"/>
          <w:sz w:val="17"/>
          <w:szCs w:val="17"/>
          <w:rtl/>
        </w:rPr>
        <w:t>דוחותיו</w:t>
      </w:r>
      <w:r w:rsidRPr="002648A5">
        <w:rPr>
          <w:sz w:val="17"/>
          <w:szCs w:val="17"/>
          <w:rtl/>
        </w:rPr>
        <w:t xml:space="preserve"> הכספיים של המכון לעיון הוועד הפועל ולאישורו רק חודשים ארוכים לאחר תום השנה </w:t>
      </w:r>
      <w:r w:rsidRPr="002648A5">
        <w:rPr>
          <w:rFonts w:hint="cs"/>
          <w:sz w:val="17"/>
          <w:szCs w:val="17"/>
          <w:rtl/>
        </w:rPr>
        <w:t>ש</w:t>
      </w:r>
      <w:r w:rsidRPr="002648A5">
        <w:rPr>
          <w:sz w:val="17"/>
          <w:szCs w:val="17"/>
          <w:rtl/>
        </w:rPr>
        <w:t xml:space="preserve">אליה הם מתייחסים: </w:t>
      </w:r>
      <w:r w:rsidRPr="002648A5">
        <w:rPr>
          <w:rFonts w:hint="cs"/>
          <w:sz w:val="17"/>
          <w:szCs w:val="17"/>
          <w:rtl/>
        </w:rPr>
        <w:t>דוחות</w:t>
      </w:r>
      <w:r w:rsidRPr="002648A5">
        <w:rPr>
          <w:sz w:val="17"/>
          <w:szCs w:val="17"/>
          <w:rtl/>
        </w:rPr>
        <w:t xml:space="preserve"> </w:t>
      </w:r>
      <w:r w:rsidRPr="002648A5">
        <w:rPr>
          <w:rFonts w:hint="cs"/>
          <w:sz w:val="17"/>
          <w:szCs w:val="17"/>
          <w:rtl/>
        </w:rPr>
        <w:t>כספיים</w:t>
      </w:r>
      <w:r w:rsidRPr="002648A5">
        <w:rPr>
          <w:sz w:val="17"/>
          <w:szCs w:val="17"/>
          <w:rtl/>
        </w:rPr>
        <w:t xml:space="preserve"> </w:t>
      </w:r>
      <w:r w:rsidRPr="002648A5">
        <w:rPr>
          <w:rFonts w:hint="cs"/>
          <w:sz w:val="17"/>
          <w:szCs w:val="17"/>
          <w:rtl/>
        </w:rPr>
        <w:t>לשנת</w:t>
      </w:r>
      <w:r w:rsidRPr="002648A5">
        <w:rPr>
          <w:sz w:val="17"/>
          <w:szCs w:val="17"/>
          <w:rtl/>
        </w:rPr>
        <w:t xml:space="preserve"> 2012 </w:t>
      </w:r>
      <w:r w:rsidRPr="002648A5">
        <w:rPr>
          <w:rFonts w:hint="cs"/>
          <w:sz w:val="17"/>
          <w:szCs w:val="17"/>
          <w:rtl/>
        </w:rPr>
        <w:t>נחתמו</w:t>
      </w:r>
      <w:r w:rsidRPr="002648A5">
        <w:rPr>
          <w:sz w:val="17"/>
          <w:szCs w:val="17"/>
          <w:rtl/>
        </w:rPr>
        <w:t xml:space="preserve"> </w:t>
      </w:r>
      <w:r w:rsidRPr="002648A5">
        <w:rPr>
          <w:rFonts w:hint="cs"/>
          <w:sz w:val="17"/>
          <w:szCs w:val="17"/>
          <w:rtl/>
        </w:rPr>
        <w:t>בידי</w:t>
      </w:r>
      <w:r w:rsidRPr="002648A5">
        <w:rPr>
          <w:sz w:val="17"/>
          <w:szCs w:val="17"/>
          <w:rtl/>
        </w:rPr>
        <w:t xml:space="preserve"> </w:t>
      </w:r>
      <w:r w:rsidRPr="002648A5">
        <w:rPr>
          <w:rFonts w:hint="cs"/>
          <w:sz w:val="17"/>
          <w:szCs w:val="17"/>
          <w:rtl/>
        </w:rPr>
        <w:t>משרד</w:t>
      </w:r>
      <w:r w:rsidRPr="002648A5">
        <w:rPr>
          <w:sz w:val="17"/>
          <w:szCs w:val="17"/>
          <w:rtl/>
        </w:rPr>
        <w:t xml:space="preserve"> </w:t>
      </w:r>
      <w:r w:rsidRPr="002648A5">
        <w:rPr>
          <w:rFonts w:hint="cs"/>
          <w:sz w:val="17"/>
          <w:szCs w:val="17"/>
          <w:rtl/>
        </w:rPr>
        <w:t>רואי</w:t>
      </w:r>
      <w:r w:rsidRPr="002648A5">
        <w:rPr>
          <w:sz w:val="17"/>
          <w:szCs w:val="17"/>
          <w:rtl/>
        </w:rPr>
        <w:t xml:space="preserve"> </w:t>
      </w:r>
      <w:r w:rsidRPr="002648A5">
        <w:rPr>
          <w:rFonts w:hint="cs"/>
          <w:sz w:val="17"/>
          <w:szCs w:val="17"/>
          <w:rtl/>
        </w:rPr>
        <w:t>החשבון</w:t>
      </w:r>
      <w:r w:rsidRPr="002648A5">
        <w:rPr>
          <w:sz w:val="17"/>
          <w:szCs w:val="17"/>
          <w:rtl/>
        </w:rPr>
        <w:t xml:space="preserve"> </w:t>
      </w:r>
      <w:r w:rsidRPr="002648A5">
        <w:rPr>
          <w:rFonts w:hint="cs"/>
          <w:sz w:val="17"/>
          <w:szCs w:val="17"/>
          <w:rtl/>
        </w:rPr>
        <w:t>המבקר</w:t>
      </w:r>
      <w:r w:rsidRPr="002648A5">
        <w:rPr>
          <w:sz w:val="17"/>
          <w:szCs w:val="17"/>
          <w:rtl/>
        </w:rPr>
        <w:t xml:space="preserve"> </w:t>
      </w:r>
      <w:r w:rsidRPr="002648A5">
        <w:rPr>
          <w:rFonts w:hint="cs"/>
          <w:sz w:val="17"/>
          <w:szCs w:val="17"/>
          <w:rtl/>
        </w:rPr>
        <w:t>רק</w:t>
      </w:r>
      <w:r w:rsidRPr="002648A5">
        <w:rPr>
          <w:sz w:val="17"/>
          <w:szCs w:val="17"/>
          <w:rtl/>
        </w:rPr>
        <w:t xml:space="preserve"> </w:t>
      </w:r>
      <w:r w:rsidRPr="002648A5">
        <w:rPr>
          <w:rFonts w:hint="cs"/>
          <w:sz w:val="17"/>
          <w:szCs w:val="17"/>
          <w:rtl/>
        </w:rPr>
        <w:t>באוקטובר 2013</w:t>
      </w:r>
      <w:r w:rsidRPr="002648A5">
        <w:rPr>
          <w:sz w:val="17"/>
          <w:szCs w:val="17"/>
          <w:rtl/>
        </w:rPr>
        <w:t xml:space="preserve">, דוחות </w:t>
      </w:r>
      <w:r w:rsidRPr="002648A5">
        <w:rPr>
          <w:rFonts w:hint="cs"/>
          <w:sz w:val="17"/>
          <w:szCs w:val="17"/>
          <w:rtl/>
        </w:rPr>
        <w:t>כספיים</w:t>
      </w:r>
      <w:r w:rsidRPr="002648A5">
        <w:rPr>
          <w:sz w:val="17"/>
          <w:szCs w:val="17"/>
          <w:rtl/>
        </w:rPr>
        <w:t xml:space="preserve"> </w:t>
      </w:r>
      <w:r w:rsidRPr="002648A5">
        <w:rPr>
          <w:rFonts w:hint="cs"/>
          <w:sz w:val="17"/>
          <w:szCs w:val="17"/>
          <w:rtl/>
        </w:rPr>
        <w:t>לשנת</w:t>
      </w:r>
      <w:r w:rsidRPr="002648A5">
        <w:rPr>
          <w:sz w:val="17"/>
          <w:szCs w:val="17"/>
          <w:rtl/>
        </w:rPr>
        <w:t xml:space="preserve"> 2013 </w:t>
      </w:r>
      <w:r w:rsidRPr="002648A5">
        <w:rPr>
          <w:rFonts w:hint="cs"/>
          <w:sz w:val="17"/>
          <w:szCs w:val="17"/>
          <w:rtl/>
        </w:rPr>
        <w:t>נחתמו</w:t>
      </w:r>
      <w:r w:rsidRPr="002648A5">
        <w:rPr>
          <w:sz w:val="17"/>
          <w:szCs w:val="17"/>
          <w:rtl/>
        </w:rPr>
        <w:t xml:space="preserve"> </w:t>
      </w:r>
      <w:r w:rsidRPr="002648A5">
        <w:rPr>
          <w:rFonts w:hint="cs"/>
          <w:sz w:val="17"/>
          <w:szCs w:val="17"/>
          <w:rtl/>
        </w:rPr>
        <w:t>רק</w:t>
      </w:r>
      <w:r w:rsidRPr="002648A5">
        <w:rPr>
          <w:sz w:val="17"/>
          <w:szCs w:val="17"/>
          <w:rtl/>
        </w:rPr>
        <w:t xml:space="preserve"> </w:t>
      </w:r>
      <w:r w:rsidRPr="002648A5">
        <w:rPr>
          <w:rFonts w:hint="cs"/>
          <w:sz w:val="17"/>
          <w:szCs w:val="17"/>
          <w:rtl/>
        </w:rPr>
        <w:t>באוגוסט 2014</w:t>
      </w:r>
      <w:r w:rsidRPr="002648A5">
        <w:rPr>
          <w:sz w:val="17"/>
          <w:szCs w:val="17"/>
          <w:rtl/>
        </w:rPr>
        <w:t xml:space="preserve">, דוחות </w:t>
      </w:r>
      <w:r w:rsidRPr="002648A5">
        <w:rPr>
          <w:rFonts w:hint="cs"/>
          <w:sz w:val="17"/>
          <w:szCs w:val="17"/>
          <w:rtl/>
        </w:rPr>
        <w:t>כספיים</w:t>
      </w:r>
      <w:r w:rsidRPr="002648A5">
        <w:rPr>
          <w:sz w:val="17"/>
          <w:szCs w:val="17"/>
          <w:rtl/>
        </w:rPr>
        <w:t xml:space="preserve"> </w:t>
      </w:r>
      <w:r w:rsidRPr="002648A5">
        <w:rPr>
          <w:rFonts w:hint="cs"/>
          <w:sz w:val="17"/>
          <w:szCs w:val="17"/>
          <w:rtl/>
        </w:rPr>
        <w:t>לשנת</w:t>
      </w:r>
      <w:r w:rsidRPr="002648A5">
        <w:rPr>
          <w:sz w:val="17"/>
          <w:szCs w:val="17"/>
          <w:rtl/>
        </w:rPr>
        <w:t xml:space="preserve"> 2014 </w:t>
      </w:r>
      <w:r w:rsidRPr="002648A5">
        <w:rPr>
          <w:rFonts w:hint="cs"/>
          <w:sz w:val="17"/>
          <w:szCs w:val="17"/>
          <w:rtl/>
        </w:rPr>
        <w:t>נחתמו</w:t>
      </w:r>
      <w:r w:rsidRPr="002648A5">
        <w:rPr>
          <w:sz w:val="17"/>
          <w:szCs w:val="17"/>
          <w:rtl/>
        </w:rPr>
        <w:t xml:space="preserve"> </w:t>
      </w:r>
      <w:r w:rsidRPr="002648A5">
        <w:rPr>
          <w:rFonts w:hint="cs"/>
          <w:sz w:val="17"/>
          <w:szCs w:val="17"/>
          <w:rtl/>
        </w:rPr>
        <w:t>רק</w:t>
      </w:r>
      <w:r w:rsidRPr="002648A5">
        <w:rPr>
          <w:sz w:val="17"/>
          <w:szCs w:val="17"/>
          <w:rtl/>
        </w:rPr>
        <w:t xml:space="preserve"> </w:t>
      </w:r>
      <w:r w:rsidRPr="002648A5">
        <w:rPr>
          <w:rFonts w:hint="cs"/>
          <w:sz w:val="17"/>
          <w:szCs w:val="17"/>
          <w:rtl/>
        </w:rPr>
        <w:t>באוגוסט 2015</w:t>
      </w:r>
      <w:r w:rsidRPr="002648A5">
        <w:rPr>
          <w:sz w:val="17"/>
          <w:szCs w:val="17"/>
          <w:rtl/>
        </w:rPr>
        <w:t xml:space="preserve">. </w:t>
      </w:r>
      <w:r w:rsidRPr="002648A5">
        <w:rPr>
          <w:rFonts w:hint="cs"/>
          <w:sz w:val="17"/>
          <w:szCs w:val="17"/>
          <w:rtl/>
        </w:rPr>
        <w:t>יצוין</w:t>
      </w:r>
      <w:r w:rsidRPr="002648A5">
        <w:rPr>
          <w:sz w:val="17"/>
          <w:szCs w:val="17"/>
          <w:rtl/>
        </w:rPr>
        <w:t xml:space="preserve"> </w:t>
      </w:r>
      <w:r w:rsidRPr="002648A5">
        <w:rPr>
          <w:rFonts w:hint="cs"/>
          <w:sz w:val="17"/>
          <w:szCs w:val="17"/>
          <w:rtl/>
        </w:rPr>
        <w:t>כי</w:t>
      </w:r>
      <w:r w:rsidRPr="002648A5">
        <w:rPr>
          <w:sz w:val="17"/>
          <w:szCs w:val="17"/>
          <w:rtl/>
        </w:rPr>
        <w:t xml:space="preserve"> </w:t>
      </w:r>
      <w:r w:rsidRPr="002648A5">
        <w:rPr>
          <w:rFonts w:hint="cs"/>
          <w:sz w:val="17"/>
          <w:szCs w:val="17"/>
          <w:rtl/>
        </w:rPr>
        <w:t>משרדי</w:t>
      </w:r>
      <w:r w:rsidRPr="002648A5">
        <w:rPr>
          <w:sz w:val="17"/>
          <w:szCs w:val="17"/>
          <w:rtl/>
        </w:rPr>
        <w:t xml:space="preserve"> </w:t>
      </w:r>
      <w:r w:rsidRPr="002648A5">
        <w:rPr>
          <w:rFonts w:hint="cs"/>
          <w:sz w:val="17"/>
          <w:szCs w:val="17"/>
          <w:rtl/>
        </w:rPr>
        <w:t>ממשלה,</w:t>
      </w:r>
      <w:r w:rsidRPr="002648A5">
        <w:rPr>
          <w:sz w:val="17"/>
          <w:szCs w:val="17"/>
          <w:rtl/>
        </w:rPr>
        <w:t xml:space="preserve"> </w:t>
      </w:r>
      <w:r w:rsidRPr="002648A5">
        <w:rPr>
          <w:rFonts w:hint="cs"/>
          <w:sz w:val="17"/>
          <w:szCs w:val="17"/>
          <w:rtl/>
        </w:rPr>
        <w:t>חברות</w:t>
      </w:r>
      <w:r w:rsidRPr="002648A5">
        <w:rPr>
          <w:sz w:val="17"/>
          <w:szCs w:val="17"/>
          <w:rtl/>
        </w:rPr>
        <w:t xml:space="preserve"> </w:t>
      </w:r>
      <w:r w:rsidRPr="002648A5">
        <w:rPr>
          <w:rFonts w:hint="cs"/>
          <w:sz w:val="17"/>
          <w:szCs w:val="17"/>
          <w:rtl/>
        </w:rPr>
        <w:t>ממשלתיות</w:t>
      </w:r>
      <w:r w:rsidRPr="002648A5">
        <w:rPr>
          <w:sz w:val="17"/>
          <w:szCs w:val="17"/>
          <w:rtl/>
        </w:rPr>
        <w:t xml:space="preserve"> </w:t>
      </w:r>
      <w:r w:rsidRPr="002648A5">
        <w:rPr>
          <w:rFonts w:hint="cs"/>
          <w:sz w:val="17"/>
          <w:szCs w:val="17"/>
          <w:rtl/>
        </w:rPr>
        <w:t>ותאגידים</w:t>
      </w:r>
      <w:r w:rsidRPr="002648A5">
        <w:rPr>
          <w:sz w:val="17"/>
          <w:szCs w:val="17"/>
          <w:rtl/>
        </w:rPr>
        <w:t xml:space="preserve"> </w:t>
      </w:r>
      <w:r w:rsidRPr="002648A5">
        <w:rPr>
          <w:rFonts w:hint="cs"/>
          <w:sz w:val="17"/>
          <w:szCs w:val="17"/>
          <w:rtl/>
        </w:rPr>
        <w:t>ציבוריים אחרים נוהגים</w:t>
      </w:r>
      <w:r w:rsidRPr="002648A5">
        <w:rPr>
          <w:sz w:val="17"/>
          <w:szCs w:val="17"/>
          <w:rtl/>
        </w:rPr>
        <w:t xml:space="preserve"> לפרסם </w:t>
      </w:r>
      <w:r w:rsidRPr="002648A5">
        <w:rPr>
          <w:rFonts w:hint="cs"/>
          <w:sz w:val="17"/>
          <w:szCs w:val="17"/>
          <w:rtl/>
        </w:rPr>
        <w:t>את</w:t>
      </w:r>
      <w:r w:rsidRPr="002648A5">
        <w:rPr>
          <w:sz w:val="17"/>
          <w:szCs w:val="17"/>
          <w:rtl/>
        </w:rPr>
        <w:t xml:space="preserve"> </w:t>
      </w:r>
      <w:r w:rsidRPr="002648A5">
        <w:rPr>
          <w:rFonts w:hint="cs"/>
          <w:sz w:val="17"/>
          <w:szCs w:val="17"/>
          <w:rtl/>
        </w:rPr>
        <w:t>דוחותיהם</w:t>
      </w:r>
      <w:r w:rsidRPr="002648A5">
        <w:rPr>
          <w:sz w:val="17"/>
          <w:szCs w:val="17"/>
          <w:rtl/>
        </w:rPr>
        <w:t xml:space="preserve"> </w:t>
      </w:r>
      <w:r w:rsidRPr="002648A5">
        <w:rPr>
          <w:rFonts w:hint="cs"/>
          <w:sz w:val="17"/>
          <w:szCs w:val="17"/>
          <w:rtl/>
        </w:rPr>
        <w:t>הכספיים</w:t>
      </w:r>
      <w:r w:rsidRPr="002648A5">
        <w:rPr>
          <w:sz w:val="17"/>
          <w:szCs w:val="17"/>
          <w:rtl/>
        </w:rPr>
        <w:t xml:space="preserve"> </w:t>
      </w:r>
      <w:r w:rsidRPr="002648A5">
        <w:rPr>
          <w:rFonts w:hint="cs"/>
          <w:sz w:val="17"/>
          <w:szCs w:val="17"/>
          <w:rtl/>
        </w:rPr>
        <w:t>ואת</w:t>
      </w:r>
      <w:r w:rsidRPr="002648A5">
        <w:rPr>
          <w:sz w:val="17"/>
          <w:szCs w:val="17"/>
          <w:rtl/>
        </w:rPr>
        <w:t xml:space="preserve"> </w:t>
      </w:r>
      <w:r w:rsidRPr="002648A5">
        <w:rPr>
          <w:rFonts w:hint="cs"/>
          <w:sz w:val="17"/>
          <w:szCs w:val="17"/>
          <w:rtl/>
        </w:rPr>
        <w:t>דוחות</w:t>
      </w:r>
      <w:r w:rsidRPr="002648A5">
        <w:rPr>
          <w:sz w:val="17"/>
          <w:szCs w:val="17"/>
          <w:rtl/>
        </w:rPr>
        <w:t xml:space="preserve"> </w:t>
      </w:r>
      <w:r w:rsidRPr="002648A5">
        <w:rPr>
          <w:rFonts w:hint="cs"/>
          <w:sz w:val="17"/>
          <w:szCs w:val="17"/>
          <w:rtl/>
        </w:rPr>
        <w:t>הדירקטוריון</w:t>
      </w:r>
      <w:r w:rsidRPr="002648A5">
        <w:rPr>
          <w:sz w:val="17"/>
          <w:szCs w:val="17"/>
          <w:rtl/>
        </w:rPr>
        <w:t xml:space="preserve"> עד </w:t>
      </w:r>
      <w:r w:rsidRPr="002648A5">
        <w:rPr>
          <w:rFonts w:hint="cs"/>
          <w:sz w:val="17"/>
          <w:szCs w:val="17"/>
          <w:rtl/>
        </w:rPr>
        <w:t>תום</w:t>
      </w:r>
      <w:r w:rsidRPr="002648A5">
        <w:rPr>
          <w:sz w:val="17"/>
          <w:szCs w:val="17"/>
          <w:rtl/>
        </w:rPr>
        <w:t xml:space="preserve"> הרבעון הראשון של השנה העוקבת לשנת הדוח.</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בדיון</w:t>
      </w:r>
      <w:r w:rsidRPr="002648A5">
        <w:rPr>
          <w:rFonts w:ascii="Tahoma" w:hAnsi="Tahoma" w:cs="Tahoma"/>
          <w:sz w:val="17"/>
          <w:szCs w:val="17"/>
          <w:rtl/>
        </w:rPr>
        <w:t xml:space="preserve"> שקיימה ועדת הכספים של הוועד הפועל </w:t>
      </w:r>
      <w:r w:rsidRPr="002648A5">
        <w:rPr>
          <w:rFonts w:ascii="Tahoma" w:hAnsi="Tahoma" w:cs="Tahoma" w:hint="cs"/>
          <w:sz w:val="17"/>
          <w:szCs w:val="17"/>
          <w:rtl/>
        </w:rPr>
        <w:t>באוקטובר 2013 עלתה השאלה אם</w:t>
      </w:r>
      <w:r w:rsidRPr="002648A5">
        <w:rPr>
          <w:rFonts w:ascii="Tahoma" w:hAnsi="Tahoma" w:cs="Tahoma"/>
          <w:sz w:val="17"/>
          <w:szCs w:val="17"/>
          <w:rtl/>
        </w:rPr>
        <w:t xml:space="preserve"> ניתן להציג דוחות כספיים מבוקרים במ</w:t>
      </w:r>
      <w:r w:rsidRPr="002648A5">
        <w:rPr>
          <w:rFonts w:ascii="Tahoma" w:hAnsi="Tahoma" w:cs="Tahoma" w:hint="cs"/>
          <w:sz w:val="17"/>
          <w:szCs w:val="17"/>
          <w:rtl/>
        </w:rPr>
        <w:t>ועדים</w:t>
      </w:r>
      <w:r w:rsidRPr="002648A5">
        <w:rPr>
          <w:rFonts w:ascii="Tahoma" w:hAnsi="Tahoma" w:cs="Tahoma"/>
          <w:sz w:val="17"/>
          <w:szCs w:val="17"/>
          <w:rtl/>
        </w:rPr>
        <w:t xml:space="preserve"> מוקדמים יותר, ואף דובר </w:t>
      </w:r>
      <w:r w:rsidRPr="002648A5">
        <w:rPr>
          <w:rFonts w:ascii="Tahoma" w:hAnsi="Tahoma" w:cs="Tahoma" w:hint="cs"/>
          <w:sz w:val="17"/>
          <w:szCs w:val="17"/>
          <w:rtl/>
        </w:rPr>
        <w:t>בפרסום</w:t>
      </w:r>
      <w:r w:rsidRPr="002648A5">
        <w:rPr>
          <w:rFonts w:ascii="Tahoma" w:hAnsi="Tahoma" w:cs="Tahoma"/>
          <w:sz w:val="17"/>
          <w:szCs w:val="17"/>
          <w:rtl/>
        </w:rPr>
        <w:t xml:space="preserve"> דוחות </w:t>
      </w:r>
      <w:r w:rsidRPr="002648A5">
        <w:rPr>
          <w:rFonts w:ascii="Tahoma" w:hAnsi="Tahoma" w:cs="Tahoma" w:hint="cs"/>
          <w:sz w:val="17"/>
          <w:szCs w:val="17"/>
          <w:rtl/>
        </w:rPr>
        <w:t>כספיים</w:t>
      </w:r>
      <w:r w:rsidRPr="002648A5">
        <w:rPr>
          <w:rFonts w:ascii="Tahoma" w:hAnsi="Tahoma" w:cs="Tahoma"/>
          <w:sz w:val="17"/>
          <w:szCs w:val="17"/>
          <w:rtl/>
        </w:rPr>
        <w:t xml:space="preserve"> </w:t>
      </w:r>
      <w:r w:rsidRPr="002648A5">
        <w:rPr>
          <w:rFonts w:ascii="Tahoma" w:hAnsi="Tahoma" w:cs="Tahoma" w:hint="cs"/>
          <w:sz w:val="17"/>
          <w:szCs w:val="17"/>
          <w:rtl/>
        </w:rPr>
        <w:t>חצי-שנתיים</w:t>
      </w:r>
      <w:r w:rsidRPr="002648A5">
        <w:rPr>
          <w:rFonts w:ascii="Tahoma" w:hAnsi="Tahoma" w:cs="Tahoma"/>
          <w:sz w:val="17"/>
          <w:szCs w:val="17"/>
          <w:rtl/>
        </w:rPr>
        <w:t xml:space="preserve">. </w:t>
      </w:r>
      <w:r w:rsidRPr="002648A5">
        <w:rPr>
          <w:rFonts w:ascii="Tahoma" w:hAnsi="Tahoma" w:cs="Tahoma" w:hint="cs"/>
          <w:sz w:val="17"/>
          <w:szCs w:val="17"/>
          <w:rtl/>
        </w:rPr>
        <w:t>יו</w:t>
      </w:r>
      <w:r w:rsidRPr="002648A5">
        <w:rPr>
          <w:rFonts w:ascii="Tahoma" w:hAnsi="Tahoma" w:cs="Tahoma"/>
          <w:sz w:val="17"/>
          <w:szCs w:val="17"/>
          <w:rtl/>
        </w:rPr>
        <w:t xml:space="preserve">"ר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העלה</w:t>
      </w:r>
      <w:r w:rsidRPr="002648A5">
        <w:rPr>
          <w:rFonts w:ascii="Tahoma" w:hAnsi="Tahoma" w:cs="Tahoma"/>
          <w:sz w:val="17"/>
          <w:szCs w:val="17"/>
          <w:rtl/>
        </w:rPr>
        <w:t xml:space="preserve"> </w:t>
      </w:r>
      <w:r w:rsidRPr="002648A5">
        <w:rPr>
          <w:rFonts w:ascii="Tahoma" w:hAnsi="Tahoma" w:cs="Tahoma" w:hint="cs"/>
          <w:sz w:val="17"/>
          <w:szCs w:val="17"/>
          <w:rtl/>
        </w:rPr>
        <w:t>הצעת</w:t>
      </w:r>
      <w:r w:rsidRPr="002648A5">
        <w:rPr>
          <w:rFonts w:ascii="Tahoma" w:hAnsi="Tahoma" w:cs="Tahoma"/>
          <w:sz w:val="17"/>
          <w:szCs w:val="17"/>
          <w:rtl/>
        </w:rPr>
        <w:t xml:space="preserve"> </w:t>
      </w:r>
      <w:r w:rsidRPr="002648A5">
        <w:rPr>
          <w:rFonts w:ascii="Tahoma" w:hAnsi="Tahoma" w:cs="Tahoma" w:hint="cs"/>
          <w:sz w:val="17"/>
          <w:szCs w:val="17"/>
          <w:rtl/>
        </w:rPr>
        <w:t>החלטה, שלפיה</w:t>
      </w:r>
      <w:r w:rsidRPr="002648A5">
        <w:rPr>
          <w:rFonts w:ascii="Tahoma" w:hAnsi="Tahoma" w:cs="Tahoma"/>
          <w:sz w:val="17"/>
          <w:szCs w:val="17"/>
          <w:rtl/>
        </w:rPr>
        <w:t xml:space="preserve"> "על המנכ"ל ועל מנהלת אגף הכספים להיערך להגשת הדוח החצי שנתי בשנ</w:t>
      </w:r>
      <w:r w:rsidRPr="002648A5">
        <w:rPr>
          <w:rFonts w:ascii="Tahoma" w:hAnsi="Tahoma" w:cs="Tahoma" w:hint="cs"/>
          <w:sz w:val="17"/>
          <w:szCs w:val="17"/>
          <w:rtl/>
        </w:rPr>
        <w:t>ה</w:t>
      </w:r>
      <w:r w:rsidRPr="002648A5">
        <w:rPr>
          <w:rFonts w:ascii="Tahoma" w:hAnsi="Tahoma" w:cs="Tahoma"/>
          <w:sz w:val="17"/>
          <w:szCs w:val="17"/>
          <w:rtl/>
        </w:rPr>
        <w:t xml:space="preserve"> </w:t>
      </w:r>
      <w:r w:rsidRPr="002648A5">
        <w:rPr>
          <w:rFonts w:ascii="Tahoma" w:hAnsi="Tahoma" w:cs="Tahoma" w:hint="cs"/>
          <w:sz w:val="17"/>
          <w:szCs w:val="17"/>
          <w:rtl/>
        </w:rPr>
        <w:t>העוקבת</w:t>
      </w:r>
      <w:r w:rsidRPr="002648A5">
        <w:rPr>
          <w:rFonts w:ascii="Tahoma" w:hAnsi="Tahoma" w:cs="Tahoma"/>
          <w:sz w:val="17"/>
          <w:szCs w:val="17"/>
          <w:rtl/>
        </w:rPr>
        <w:t xml:space="preserve"> </w:t>
      </w:r>
      <w:r w:rsidRPr="002648A5">
        <w:rPr>
          <w:rFonts w:ascii="Tahoma" w:hAnsi="Tahoma" w:cs="Tahoma" w:hint="cs"/>
          <w:sz w:val="17"/>
          <w:szCs w:val="17"/>
          <w:rtl/>
        </w:rPr>
        <w:t>לא</w:t>
      </w:r>
      <w:r w:rsidRPr="002648A5">
        <w:rPr>
          <w:rFonts w:ascii="Tahoma" w:hAnsi="Tahoma" w:cs="Tahoma"/>
          <w:sz w:val="17"/>
          <w:szCs w:val="17"/>
          <w:rtl/>
        </w:rPr>
        <w:t xml:space="preserve"> </w:t>
      </w:r>
      <w:r w:rsidRPr="002648A5">
        <w:rPr>
          <w:rFonts w:ascii="Tahoma" w:hAnsi="Tahoma" w:cs="Tahoma" w:hint="cs"/>
          <w:sz w:val="17"/>
          <w:szCs w:val="17"/>
          <w:rtl/>
        </w:rPr>
        <w:t>יאוחר</w:t>
      </w:r>
      <w:r w:rsidRPr="002648A5">
        <w:rPr>
          <w:rFonts w:ascii="Tahoma" w:hAnsi="Tahoma" w:cs="Tahoma"/>
          <w:sz w:val="17"/>
          <w:szCs w:val="17"/>
          <w:rtl/>
        </w:rPr>
        <w:t xml:space="preserve"> </w:t>
      </w:r>
      <w:r w:rsidRPr="002648A5">
        <w:rPr>
          <w:rFonts w:ascii="Tahoma" w:hAnsi="Tahoma" w:cs="Tahoma" w:hint="cs"/>
          <w:sz w:val="17"/>
          <w:szCs w:val="17"/>
          <w:rtl/>
        </w:rPr>
        <w:t>מחודש</w:t>
      </w:r>
      <w:r w:rsidRPr="002648A5">
        <w:rPr>
          <w:rFonts w:ascii="Tahoma" w:hAnsi="Tahoma" w:cs="Tahoma"/>
          <w:sz w:val="17"/>
          <w:szCs w:val="17"/>
          <w:rtl/>
        </w:rPr>
        <w:t xml:space="preserve"> </w:t>
      </w:r>
      <w:r w:rsidRPr="002648A5">
        <w:rPr>
          <w:rFonts w:ascii="Tahoma" w:hAnsi="Tahoma" w:cs="Tahoma" w:hint="cs"/>
          <w:sz w:val="17"/>
          <w:szCs w:val="17"/>
          <w:rtl/>
        </w:rPr>
        <w:t>אפריל".</w:t>
      </w:r>
      <w:r w:rsidRPr="002648A5">
        <w:rPr>
          <w:rFonts w:ascii="Tahoma" w:hAnsi="Tahoma" w:cs="Tahoma"/>
          <w:sz w:val="17"/>
          <w:szCs w:val="17"/>
          <w:rtl/>
        </w:rPr>
        <w:t xml:space="preserve"> נמצא כי </w:t>
      </w:r>
      <w:r w:rsidRPr="002648A5">
        <w:rPr>
          <w:rFonts w:ascii="Tahoma" w:hAnsi="Tahoma" w:cs="Tahoma" w:hint="cs"/>
          <w:sz w:val="17"/>
          <w:szCs w:val="17"/>
          <w:rtl/>
        </w:rPr>
        <w:t>הצעת</w:t>
      </w:r>
      <w:r w:rsidRPr="002648A5">
        <w:rPr>
          <w:rFonts w:ascii="Tahoma" w:hAnsi="Tahoma" w:cs="Tahoma"/>
          <w:sz w:val="17"/>
          <w:szCs w:val="17"/>
          <w:rtl/>
        </w:rPr>
        <w:t xml:space="preserve"> ההחלטה לא הועלתה בדיון שקיים הוועד הפועל מיד בתום ישיבת ועדת הכספים, וממילא </w:t>
      </w:r>
      <w:r w:rsidRPr="002648A5">
        <w:rPr>
          <w:rFonts w:ascii="Tahoma" w:hAnsi="Tahoma" w:cs="Tahoma" w:hint="cs"/>
          <w:sz w:val="17"/>
          <w:szCs w:val="17"/>
          <w:rtl/>
        </w:rPr>
        <w:t>לא ביקשו חברי</w:t>
      </w:r>
      <w:r w:rsidRPr="002648A5">
        <w:rPr>
          <w:rFonts w:ascii="Tahoma" w:hAnsi="Tahoma" w:cs="Tahoma"/>
          <w:sz w:val="17"/>
          <w:szCs w:val="17"/>
          <w:rtl/>
        </w:rPr>
        <w:t xml:space="preserve"> </w:t>
      </w:r>
      <w:r w:rsidRPr="002648A5">
        <w:rPr>
          <w:rFonts w:ascii="Tahoma" w:hAnsi="Tahoma" w:cs="Tahoma" w:hint="cs"/>
          <w:sz w:val="17"/>
          <w:szCs w:val="17"/>
          <w:rtl/>
        </w:rPr>
        <w:t>הוועד</w:t>
      </w:r>
      <w:r w:rsidRPr="002648A5">
        <w:rPr>
          <w:rFonts w:ascii="Tahoma" w:hAnsi="Tahoma" w:cs="Tahoma"/>
          <w:sz w:val="17"/>
          <w:szCs w:val="17"/>
          <w:rtl/>
        </w:rPr>
        <w:t xml:space="preserve"> </w:t>
      </w:r>
      <w:r w:rsidRPr="002648A5">
        <w:rPr>
          <w:rFonts w:ascii="Tahoma" w:hAnsi="Tahoma" w:cs="Tahoma" w:hint="cs"/>
          <w:sz w:val="17"/>
          <w:szCs w:val="17"/>
          <w:rtl/>
        </w:rPr>
        <w:t>הפועל</w:t>
      </w:r>
      <w:r w:rsidRPr="002648A5">
        <w:rPr>
          <w:rFonts w:ascii="Tahoma" w:hAnsi="Tahoma" w:cs="Tahoma"/>
          <w:sz w:val="17"/>
          <w:szCs w:val="17"/>
          <w:rtl/>
        </w:rPr>
        <w:t xml:space="preserve"> </w:t>
      </w:r>
      <w:r w:rsidRPr="002648A5">
        <w:rPr>
          <w:rFonts w:ascii="Tahoma" w:hAnsi="Tahoma" w:cs="Tahoma" w:hint="cs"/>
          <w:sz w:val="17"/>
          <w:szCs w:val="17"/>
          <w:rtl/>
        </w:rPr>
        <w:t>להקדים</w:t>
      </w:r>
      <w:r w:rsidRPr="002648A5">
        <w:rPr>
          <w:rFonts w:ascii="Tahoma" w:hAnsi="Tahoma" w:cs="Tahoma"/>
          <w:sz w:val="17"/>
          <w:szCs w:val="17"/>
          <w:rtl/>
        </w:rPr>
        <w:t xml:space="preserve"> את מועד </w:t>
      </w:r>
      <w:r w:rsidRPr="002648A5">
        <w:rPr>
          <w:rFonts w:ascii="Tahoma" w:hAnsi="Tahoma" w:cs="Tahoma" w:hint="cs"/>
          <w:sz w:val="17"/>
          <w:szCs w:val="17"/>
          <w:rtl/>
        </w:rPr>
        <w:t>ההגשה</w:t>
      </w:r>
      <w:r w:rsidRPr="002648A5">
        <w:rPr>
          <w:rFonts w:ascii="Tahoma" w:hAnsi="Tahoma" w:cs="Tahoma"/>
          <w:sz w:val="17"/>
          <w:szCs w:val="17"/>
          <w:rtl/>
        </w:rPr>
        <w:t xml:space="preserve"> </w:t>
      </w:r>
      <w:r w:rsidRPr="002648A5">
        <w:rPr>
          <w:rFonts w:ascii="Tahoma" w:hAnsi="Tahoma" w:cs="Tahoma" w:hint="cs"/>
          <w:sz w:val="17"/>
          <w:szCs w:val="17"/>
          <w:rtl/>
        </w:rPr>
        <w:t>ואת אישור</w:t>
      </w:r>
      <w:r w:rsidRPr="002648A5">
        <w:rPr>
          <w:rFonts w:ascii="Tahoma" w:hAnsi="Tahoma" w:cs="Tahoma"/>
          <w:sz w:val="17"/>
          <w:szCs w:val="17"/>
          <w:rtl/>
        </w:rPr>
        <w:t xml:space="preserve"> </w:t>
      </w:r>
      <w:r w:rsidRPr="002648A5">
        <w:rPr>
          <w:rFonts w:ascii="Tahoma" w:hAnsi="Tahoma" w:cs="Tahoma" w:hint="cs"/>
          <w:sz w:val="17"/>
          <w:szCs w:val="17"/>
          <w:rtl/>
        </w:rPr>
        <w:t>הדוחות</w:t>
      </w:r>
      <w:r w:rsidRPr="002648A5">
        <w:rPr>
          <w:rFonts w:ascii="Tahoma" w:hAnsi="Tahoma" w:cs="Tahoma"/>
          <w:sz w:val="17"/>
          <w:szCs w:val="17"/>
          <w:rtl/>
        </w:rPr>
        <w:t xml:space="preserve"> </w:t>
      </w:r>
      <w:r w:rsidRPr="002648A5">
        <w:rPr>
          <w:rFonts w:ascii="Tahoma" w:hAnsi="Tahoma" w:cs="Tahoma" w:hint="cs"/>
          <w:sz w:val="17"/>
          <w:szCs w:val="17"/>
          <w:rtl/>
        </w:rPr>
        <w:t>הכספיים</w:t>
      </w:r>
      <w:r w:rsidRPr="002648A5">
        <w:rPr>
          <w:rFonts w:ascii="Tahoma" w:hAnsi="Tahoma" w:cs="Tahoma"/>
          <w:sz w:val="17"/>
          <w:szCs w:val="17"/>
          <w:rtl/>
        </w:rPr>
        <w:t>.</w:t>
      </w:r>
    </w:p>
    <w:p w:rsidR="00996DD6" w:rsidRPr="002648A5" w:rsidP="00AD18CC">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המכון מסר בתגובתו כי מנכ"ל המכון הקודם החליט כי העלות הגבוהה של הכנת דוחות סקורים אינה מצדיקה את ההשקעה, וכי הדוחות החודשיים שמכין אגף הכספים מסַפקים מן ההיבט הניהולי. ועדת הכספים קיבלה עמדה זו. עוד הוסיף כי סגירת השנה במערכת הנהלת החשבונות נעשית חודשים מספר לאחר תום השנה, ורואי החשבון המבקרים מתחילים את מלאכתם במהלך החודשים מרץ או אפריל. המכון יפעל לכך שהדוחות ייחתמו בחודש יוני בשנה העוקבת.</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לדעת משרד</w:t>
      </w:r>
      <w:r w:rsidRPr="002648A5">
        <w:rPr>
          <w:rtl/>
        </w:rPr>
        <w:t xml:space="preserve"> מבקר המדינה </w:t>
      </w:r>
      <w:r w:rsidRPr="002648A5">
        <w:rPr>
          <w:rFonts w:hint="cs"/>
          <w:rtl/>
        </w:rPr>
        <w:t>דוחותיו</w:t>
      </w:r>
      <w:r w:rsidRPr="002648A5">
        <w:rPr>
          <w:rtl/>
        </w:rPr>
        <w:t xml:space="preserve"> </w:t>
      </w:r>
      <w:r w:rsidRPr="002648A5">
        <w:rPr>
          <w:rFonts w:hint="cs"/>
          <w:rtl/>
        </w:rPr>
        <w:t>הכספיים</w:t>
      </w:r>
      <w:r w:rsidRPr="002648A5">
        <w:rPr>
          <w:rtl/>
        </w:rPr>
        <w:t xml:space="preserve"> </w:t>
      </w:r>
      <w:r w:rsidRPr="002648A5">
        <w:rPr>
          <w:rFonts w:hint="cs"/>
          <w:rtl/>
        </w:rPr>
        <w:t>של המכון, המוביל את נושא האיכות, משמשים</w:t>
      </w:r>
      <w:r w:rsidRPr="002648A5">
        <w:rPr>
          <w:rtl/>
        </w:rPr>
        <w:t xml:space="preserve"> כלי </w:t>
      </w:r>
      <w:r w:rsidRPr="002648A5">
        <w:rPr>
          <w:rFonts w:hint="cs"/>
          <w:rtl/>
        </w:rPr>
        <w:t>חשוב בידיהם</w:t>
      </w:r>
      <w:r w:rsidRPr="002648A5">
        <w:rPr>
          <w:rtl/>
        </w:rPr>
        <w:t xml:space="preserve"> של חברי הוועד הפועל לבחינת </w:t>
      </w:r>
      <w:r w:rsidRPr="002648A5">
        <w:rPr>
          <w:rFonts w:hint="cs"/>
          <w:rtl/>
        </w:rPr>
        <w:t>מצב</w:t>
      </w:r>
      <w:r w:rsidRPr="002648A5">
        <w:rPr>
          <w:rtl/>
        </w:rPr>
        <w:t xml:space="preserve"> </w:t>
      </w:r>
      <w:r w:rsidRPr="002648A5">
        <w:rPr>
          <w:rFonts w:hint="cs"/>
          <w:rtl/>
        </w:rPr>
        <w:t>המכון</w:t>
      </w:r>
      <w:r w:rsidRPr="002648A5">
        <w:rPr>
          <w:rtl/>
        </w:rPr>
        <w:t xml:space="preserve">. קבלתם במועד מאוחר </w:t>
      </w:r>
      <w:r w:rsidRPr="002648A5">
        <w:rPr>
          <w:rFonts w:hint="cs"/>
          <w:rtl/>
        </w:rPr>
        <w:t>גורעת</w:t>
      </w:r>
      <w:r w:rsidRPr="002648A5">
        <w:rPr>
          <w:rtl/>
        </w:rPr>
        <w:t xml:space="preserve"> </w:t>
      </w:r>
      <w:r w:rsidRPr="002648A5">
        <w:rPr>
          <w:rFonts w:hint="cs"/>
          <w:rtl/>
        </w:rPr>
        <w:t>מהרלוונטיות</w:t>
      </w:r>
      <w:r w:rsidRPr="002648A5">
        <w:rPr>
          <w:rtl/>
        </w:rPr>
        <w:t xml:space="preserve"> </w:t>
      </w:r>
      <w:r w:rsidRPr="002648A5">
        <w:rPr>
          <w:rFonts w:hint="cs"/>
          <w:rtl/>
        </w:rPr>
        <w:t>שלהם</w:t>
      </w:r>
      <w:r w:rsidRPr="002648A5">
        <w:rPr>
          <w:rtl/>
        </w:rPr>
        <w:t xml:space="preserve">, </w:t>
      </w:r>
      <w:r w:rsidRPr="002648A5">
        <w:rPr>
          <w:rFonts w:hint="cs"/>
          <w:rtl/>
        </w:rPr>
        <w:t>פוגעת</w:t>
      </w:r>
      <w:r w:rsidRPr="002648A5">
        <w:rPr>
          <w:rtl/>
        </w:rPr>
        <w:t xml:space="preserve"> </w:t>
      </w:r>
      <w:r w:rsidRPr="002648A5">
        <w:rPr>
          <w:rFonts w:hint="cs"/>
          <w:rtl/>
        </w:rPr>
        <w:t>ביכולת</w:t>
      </w:r>
      <w:r w:rsidRPr="002648A5">
        <w:rPr>
          <w:rtl/>
        </w:rPr>
        <w:t xml:space="preserve"> הוועד הפועל לפקח כראוי על </w:t>
      </w:r>
      <w:r w:rsidRPr="002648A5">
        <w:rPr>
          <w:rFonts w:hint="cs"/>
          <w:rtl/>
        </w:rPr>
        <w:t>פעילותו</w:t>
      </w:r>
      <w:r w:rsidRPr="002648A5">
        <w:rPr>
          <w:rtl/>
        </w:rPr>
        <w:t xml:space="preserve"> הכספית של המכון ואינה מאפשרת למכון לעמוד בחובתו על פי חוק חופש המידע, התשנ"ח-1998</w:t>
      </w:r>
      <w:r w:rsidRPr="002648A5">
        <w:rPr>
          <w:rFonts w:hint="cs"/>
          <w:rtl/>
        </w:rPr>
        <w:t xml:space="preserve"> לפרסם</w:t>
      </w:r>
      <w:r w:rsidRPr="002648A5">
        <w:rPr>
          <w:rtl/>
        </w:rPr>
        <w:t xml:space="preserve"> נתונים </w:t>
      </w:r>
      <w:r w:rsidRPr="002648A5">
        <w:rPr>
          <w:rFonts w:hint="cs"/>
          <w:rtl/>
        </w:rPr>
        <w:t>בעודם</w:t>
      </w:r>
      <w:r w:rsidRPr="002648A5">
        <w:rPr>
          <w:rtl/>
        </w:rPr>
        <w:t xml:space="preserve"> רלוונטיים.</w:t>
      </w:r>
    </w:p>
    <w:p w:rsidR="00996DD6" w:rsidRPr="00BA03E4" w:rsidP="001711E7">
      <w:pPr>
        <w:pStyle w:val="KOT4"/>
        <w:rPr>
          <w:rtl/>
        </w:rPr>
      </w:pPr>
      <w:r>
        <w:rPr>
          <w:rFonts w:hint="cs"/>
          <w:rtl/>
        </w:rPr>
        <w:t>פעילות הוועד הפועל</w:t>
      </w:r>
      <w:r w:rsidRPr="00BA03E4">
        <w:rPr>
          <w:rFonts w:hint="cs"/>
          <w:rtl/>
        </w:rPr>
        <w:t xml:space="preserve"> </w:t>
      </w:r>
    </w:p>
    <w:p w:rsidR="00996DD6" w:rsidRPr="002648A5" w:rsidP="001711E7">
      <w:pPr>
        <w:spacing w:line="240" w:lineRule="exact"/>
        <w:ind w:right="2268"/>
        <w:jc w:val="both"/>
        <w:rPr>
          <w:rFonts w:ascii="Tahoma" w:hAnsi="Tahoma" w:cs="Tahoma"/>
          <w:b/>
          <w:bCs/>
          <w:sz w:val="17"/>
          <w:szCs w:val="17"/>
          <w:rtl/>
        </w:rPr>
      </w:pPr>
      <w:r w:rsidRPr="00AD18CC">
        <w:rPr>
          <w:rStyle w:val="Heading5Char"/>
          <w:rFonts w:ascii="Tahoma" w:hAnsi="Tahoma" w:cs="Tahoma" w:hint="eastAsia"/>
          <w:b/>
          <w:bCs/>
          <w:color w:val="2A2AA6"/>
          <w:sz w:val="17"/>
          <w:szCs w:val="17"/>
          <w:rtl/>
        </w:rPr>
        <w:t>אישור</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התקציב</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השנתי</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של</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המכון</w:t>
      </w:r>
      <w:r w:rsidRPr="00AD18CC">
        <w:rPr>
          <w:rStyle w:val="Heading5Char"/>
          <w:rFonts w:ascii="Tahoma" w:hAnsi="Tahoma" w:cs="Tahoma"/>
          <w:b/>
          <w:bCs/>
          <w:color w:val="2A2AA6"/>
          <w:sz w:val="17"/>
          <w:szCs w:val="17"/>
          <w:rtl/>
        </w:rPr>
        <w:t>:</w:t>
      </w:r>
      <w:r w:rsidRPr="002648A5">
        <w:rPr>
          <w:rStyle w:val="Heading5Char"/>
          <w:rFonts w:ascii="Tahoma" w:hAnsi="Tahoma" w:cs="Tahoma"/>
          <w:b/>
          <w:sz w:val="17"/>
          <w:szCs w:val="17"/>
          <w:rtl/>
        </w:rPr>
        <w:t xml:space="preserve"> </w:t>
      </w:r>
      <w:r w:rsidRPr="002648A5">
        <w:rPr>
          <w:rFonts w:ascii="Tahoma" w:hAnsi="Tahoma" w:cs="Tahoma" w:hint="cs"/>
          <w:sz w:val="17"/>
          <w:szCs w:val="17"/>
          <w:rtl/>
        </w:rPr>
        <w:t>בחוק</w:t>
      </w:r>
      <w:r w:rsidRPr="002648A5">
        <w:rPr>
          <w:rFonts w:ascii="Tahoma" w:hAnsi="Tahoma" w:cs="Tahoma"/>
          <w:sz w:val="17"/>
          <w:szCs w:val="17"/>
          <w:rtl/>
        </w:rPr>
        <w:t xml:space="preserve"> </w:t>
      </w:r>
      <w:r w:rsidRPr="002648A5">
        <w:rPr>
          <w:rFonts w:ascii="Tahoma" w:hAnsi="Tahoma" w:cs="Tahoma" w:hint="cs"/>
          <w:sz w:val="17"/>
          <w:szCs w:val="17"/>
          <w:rtl/>
        </w:rPr>
        <w:t>יסודות</w:t>
      </w:r>
      <w:r w:rsidRPr="002648A5">
        <w:rPr>
          <w:rFonts w:ascii="Tahoma" w:hAnsi="Tahoma" w:cs="Tahoma"/>
          <w:sz w:val="17"/>
          <w:szCs w:val="17"/>
          <w:rtl/>
        </w:rPr>
        <w:t xml:space="preserve"> </w:t>
      </w:r>
      <w:r w:rsidRPr="002648A5">
        <w:rPr>
          <w:rFonts w:ascii="Tahoma" w:hAnsi="Tahoma" w:cs="Tahoma" w:hint="cs"/>
          <w:sz w:val="17"/>
          <w:szCs w:val="17"/>
          <w:rtl/>
        </w:rPr>
        <w:t>התקציב</w:t>
      </w:r>
      <w:r w:rsidRPr="002648A5">
        <w:rPr>
          <w:rFonts w:ascii="Tahoma" w:hAnsi="Tahoma" w:cs="Tahoma"/>
          <w:sz w:val="17"/>
          <w:szCs w:val="17"/>
          <w:rtl/>
        </w:rPr>
        <w:t xml:space="preserve">, התשמ"ה-1985 (להלן </w:t>
      </w:r>
      <w:r w:rsidRPr="002648A5">
        <w:rPr>
          <w:rFonts w:ascii="Tahoma" w:hAnsi="Tahoma" w:cs="Tahoma" w:hint="cs"/>
          <w:sz w:val="17"/>
          <w:szCs w:val="17"/>
          <w:rtl/>
        </w:rPr>
        <w:t>-</w:t>
      </w:r>
      <w:r w:rsidRPr="002648A5">
        <w:rPr>
          <w:rFonts w:ascii="Tahoma" w:hAnsi="Tahoma" w:cs="Tahoma"/>
          <w:sz w:val="17"/>
          <w:szCs w:val="17"/>
          <w:rtl/>
        </w:rPr>
        <w:t xml:space="preserve"> חוק יסודות התקציב) </w:t>
      </w:r>
      <w:r w:rsidRPr="002648A5">
        <w:rPr>
          <w:rFonts w:ascii="Tahoma" w:hAnsi="Tahoma" w:cs="Tahoma" w:hint="cs"/>
          <w:sz w:val="17"/>
          <w:szCs w:val="17"/>
          <w:rtl/>
        </w:rPr>
        <w:t>נקבע</w:t>
      </w:r>
      <w:r w:rsidRPr="002648A5">
        <w:rPr>
          <w:rFonts w:ascii="Tahoma" w:hAnsi="Tahoma" w:cs="Tahoma"/>
          <w:sz w:val="17"/>
          <w:szCs w:val="17"/>
          <w:rtl/>
        </w:rPr>
        <w:t xml:space="preserve"> </w:t>
      </w:r>
      <w:r w:rsidRPr="002648A5">
        <w:rPr>
          <w:rFonts w:ascii="Tahoma" w:hAnsi="Tahoma" w:cs="Tahoma" w:hint="cs"/>
          <w:sz w:val="17"/>
          <w:szCs w:val="17"/>
          <w:rtl/>
        </w:rPr>
        <w:t xml:space="preserve">כי </w:t>
      </w:r>
      <w:r w:rsidRPr="002648A5">
        <w:rPr>
          <w:rFonts w:ascii="Tahoma" w:hAnsi="Tahoma" w:cs="Tahoma"/>
          <w:sz w:val="17"/>
          <w:szCs w:val="17"/>
          <w:rtl/>
        </w:rPr>
        <w:t>תאגיד שהוקם על פי חוק ושהממשלה משתתפת ב</w:t>
      </w:r>
      <w:r w:rsidRPr="002648A5">
        <w:rPr>
          <w:rFonts w:ascii="Tahoma" w:hAnsi="Tahoma" w:cs="Tahoma" w:hint="cs"/>
          <w:sz w:val="17"/>
          <w:szCs w:val="17"/>
          <w:rtl/>
        </w:rPr>
        <w:t>תקציבו יגיש את ה</w:t>
      </w:r>
      <w:r w:rsidRPr="002648A5">
        <w:rPr>
          <w:rFonts w:ascii="Tahoma" w:hAnsi="Tahoma" w:cs="Tahoma"/>
          <w:sz w:val="17"/>
          <w:szCs w:val="17"/>
          <w:rtl/>
        </w:rPr>
        <w:t>תקציב של</w:t>
      </w:r>
      <w:r w:rsidRPr="002648A5">
        <w:rPr>
          <w:rFonts w:ascii="Tahoma" w:hAnsi="Tahoma" w:cs="Tahoma" w:hint="cs"/>
          <w:sz w:val="17"/>
          <w:szCs w:val="17"/>
          <w:rtl/>
        </w:rPr>
        <w:t>ו</w:t>
      </w:r>
      <w:r w:rsidRPr="002648A5">
        <w:rPr>
          <w:rFonts w:ascii="Tahoma" w:hAnsi="Tahoma" w:cs="Tahoma"/>
          <w:sz w:val="17"/>
          <w:szCs w:val="17"/>
          <w:rtl/>
        </w:rPr>
        <w:t xml:space="preserve"> לאישור שר האוצר לא יאוחר מאשר 30 ימים לפני תחילת השנה.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מנהלת</w:t>
      </w:r>
      <w:r w:rsidRPr="002648A5">
        <w:rPr>
          <w:rFonts w:ascii="Tahoma" w:hAnsi="Tahoma" w:cs="Tahoma"/>
          <w:sz w:val="17"/>
          <w:szCs w:val="17"/>
          <w:rtl/>
        </w:rPr>
        <w:t xml:space="preserve"> הכספים </w:t>
      </w:r>
      <w:r w:rsidRPr="002648A5">
        <w:rPr>
          <w:rFonts w:ascii="Tahoma" w:hAnsi="Tahoma" w:cs="Tahoma" w:hint="cs"/>
          <w:sz w:val="17"/>
          <w:szCs w:val="17"/>
          <w:rtl/>
        </w:rPr>
        <w:t xml:space="preserve">במכון גב' גילה לוקר </w:t>
      </w:r>
      <w:r w:rsidRPr="002648A5">
        <w:rPr>
          <w:rFonts w:ascii="Tahoma" w:hAnsi="Tahoma" w:cs="Tahoma"/>
          <w:sz w:val="17"/>
          <w:szCs w:val="17"/>
          <w:rtl/>
        </w:rPr>
        <w:t xml:space="preserve">מסרה לנציגי משרד מבקר המדינה כי נתונים </w:t>
      </w:r>
      <w:r w:rsidRPr="002648A5">
        <w:rPr>
          <w:rFonts w:ascii="Tahoma" w:hAnsi="Tahoma" w:cs="Tahoma" w:hint="cs"/>
          <w:sz w:val="17"/>
          <w:szCs w:val="17"/>
          <w:rtl/>
        </w:rPr>
        <w:t>על אודות</w:t>
      </w:r>
      <w:r w:rsidRPr="002648A5">
        <w:rPr>
          <w:rFonts w:ascii="Tahoma" w:hAnsi="Tahoma" w:cs="Tahoma"/>
          <w:sz w:val="17"/>
          <w:szCs w:val="17"/>
          <w:rtl/>
        </w:rPr>
        <w:t xml:space="preserve"> התקציב נמסרו לנציגי משרד האוצר </w:t>
      </w:r>
      <w:r w:rsidRPr="002648A5">
        <w:rPr>
          <w:rFonts w:ascii="Tahoma" w:hAnsi="Tahoma" w:cs="Tahoma" w:hint="cs"/>
          <w:sz w:val="17"/>
          <w:szCs w:val="17"/>
          <w:rtl/>
        </w:rPr>
        <w:t>בהתאם לבקשותיהם</w:t>
      </w:r>
      <w:r w:rsidRPr="002648A5">
        <w:rPr>
          <w:rFonts w:ascii="Tahoma" w:hAnsi="Tahoma" w:cs="Tahoma"/>
          <w:sz w:val="17"/>
          <w:szCs w:val="17"/>
          <w:rtl/>
        </w:rPr>
        <w:t xml:space="preserve"> ב</w:t>
      </w:r>
      <w:r w:rsidRPr="002648A5">
        <w:rPr>
          <w:rFonts w:ascii="Tahoma" w:hAnsi="Tahoma" w:cs="Tahoma" w:hint="cs"/>
          <w:sz w:val="17"/>
          <w:szCs w:val="17"/>
          <w:rtl/>
        </w:rPr>
        <w:t xml:space="preserve">מסגרת </w:t>
      </w:r>
      <w:r w:rsidRPr="002648A5">
        <w:rPr>
          <w:rFonts w:ascii="Tahoma" w:hAnsi="Tahoma" w:cs="Tahoma"/>
          <w:sz w:val="17"/>
          <w:szCs w:val="17"/>
          <w:rtl/>
        </w:rPr>
        <w:t xml:space="preserve">העבודה המשותפת </w:t>
      </w:r>
      <w:r w:rsidRPr="002648A5">
        <w:rPr>
          <w:rFonts w:ascii="Tahoma" w:hAnsi="Tahoma" w:cs="Tahoma" w:hint="cs"/>
          <w:sz w:val="17"/>
          <w:szCs w:val="17"/>
          <w:rtl/>
        </w:rPr>
        <w:t>עמם במהלך</w:t>
      </w:r>
      <w:r w:rsidRPr="002648A5">
        <w:rPr>
          <w:rFonts w:ascii="Tahoma" w:hAnsi="Tahoma" w:cs="Tahoma"/>
          <w:sz w:val="17"/>
          <w:szCs w:val="17"/>
          <w:rtl/>
        </w:rPr>
        <w:t xml:space="preserve"> השנה</w:t>
      </w:r>
      <w:r w:rsidRPr="002648A5">
        <w:rPr>
          <w:rFonts w:ascii="Tahoma" w:hAnsi="Tahoma" w:cs="Tahoma" w:hint="cs"/>
          <w:sz w:val="17"/>
          <w:szCs w:val="17"/>
          <w:rtl/>
        </w:rPr>
        <w:t>, וכי</w:t>
      </w:r>
      <w:r w:rsidRPr="002648A5">
        <w:rPr>
          <w:rFonts w:ascii="Tahoma" w:hAnsi="Tahoma" w:cs="Tahoma"/>
          <w:sz w:val="17"/>
          <w:szCs w:val="17"/>
          <w:rtl/>
        </w:rPr>
        <w:t xml:space="preserve"> מצגות </w:t>
      </w:r>
      <w:r w:rsidRPr="002648A5">
        <w:rPr>
          <w:rFonts w:ascii="Tahoma" w:hAnsi="Tahoma" w:cs="Tahoma" w:hint="cs"/>
          <w:sz w:val="17"/>
          <w:szCs w:val="17"/>
          <w:rtl/>
        </w:rPr>
        <w:t>על אודות</w:t>
      </w:r>
      <w:r w:rsidRPr="002648A5">
        <w:rPr>
          <w:rFonts w:ascii="Tahoma" w:hAnsi="Tahoma" w:cs="Tahoma"/>
          <w:sz w:val="17"/>
          <w:szCs w:val="17"/>
          <w:rtl/>
        </w:rPr>
        <w:t xml:space="preserve"> </w:t>
      </w:r>
      <w:r w:rsidRPr="002648A5">
        <w:rPr>
          <w:rFonts w:ascii="Tahoma" w:hAnsi="Tahoma" w:cs="Tahoma" w:hint="cs"/>
          <w:sz w:val="17"/>
          <w:szCs w:val="17"/>
          <w:rtl/>
        </w:rPr>
        <w:t>תקציב</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הועברו</w:t>
      </w:r>
      <w:r w:rsidRPr="002648A5">
        <w:rPr>
          <w:rFonts w:ascii="Tahoma" w:hAnsi="Tahoma" w:cs="Tahoma"/>
          <w:sz w:val="17"/>
          <w:szCs w:val="17"/>
          <w:rtl/>
        </w:rPr>
        <w:t xml:space="preserve"> </w:t>
      </w:r>
      <w:r w:rsidRPr="002648A5">
        <w:rPr>
          <w:rFonts w:ascii="Tahoma" w:hAnsi="Tahoma" w:cs="Tahoma" w:hint="cs"/>
          <w:sz w:val="17"/>
          <w:szCs w:val="17"/>
          <w:rtl/>
        </w:rPr>
        <w:t>למשרד</w:t>
      </w:r>
      <w:r w:rsidRPr="002648A5">
        <w:rPr>
          <w:rFonts w:ascii="Tahoma" w:hAnsi="Tahoma" w:cs="Tahoma"/>
          <w:sz w:val="17"/>
          <w:szCs w:val="17"/>
          <w:rtl/>
        </w:rPr>
        <w:t xml:space="preserve"> </w:t>
      </w:r>
      <w:r w:rsidRPr="002648A5">
        <w:rPr>
          <w:rFonts w:ascii="Tahoma" w:hAnsi="Tahoma" w:cs="Tahoma" w:hint="cs"/>
          <w:sz w:val="17"/>
          <w:szCs w:val="17"/>
          <w:rtl/>
        </w:rPr>
        <w:t>הכלכלה</w:t>
      </w:r>
      <w:r w:rsidRPr="002648A5">
        <w:rPr>
          <w:rFonts w:ascii="Tahoma" w:hAnsi="Tahoma" w:cs="Tahoma"/>
          <w:sz w:val="17"/>
          <w:szCs w:val="17"/>
          <w:rtl/>
        </w:rPr>
        <w:t xml:space="preserve"> לאחר </w:t>
      </w:r>
      <w:r w:rsidRPr="002648A5">
        <w:rPr>
          <w:rFonts w:ascii="Tahoma" w:hAnsi="Tahoma" w:cs="Tahoma" w:hint="cs"/>
          <w:sz w:val="17"/>
          <w:szCs w:val="17"/>
          <w:rtl/>
        </w:rPr>
        <w:t>אישורן</w:t>
      </w:r>
      <w:r w:rsidRPr="002648A5">
        <w:rPr>
          <w:rFonts w:ascii="Tahoma" w:hAnsi="Tahoma" w:cs="Tahoma"/>
          <w:sz w:val="17"/>
          <w:szCs w:val="17"/>
          <w:rtl/>
        </w:rPr>
        <w:t xml:space="preserve"> בוועד הפועל.</w:t>
      </w:r>
    </w:p>
    <w:p w:rsidR="00996DD6" w:rsidRPr="002648A5" w:rsidP="00AD18CC">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מכון התקנים מסר בתגובתו כי התקציב לשנת 2016 אושר בוועד הפועל ב</w:t>
      </w:r>
      <w:r w:rsidRPr="002648A5">
        <w:rPr>
          <w:rFonts w:ascii="Tahoma" w:hAnsi="Tahoma" w:cs="Tahoma"/>
          <w:sz w:val="17"/>
          <w:szCs w:val="17"/>
          <w:rtl/>
        </w:rPr>
        <w:t>-30.12.15</w:t>
      </w:r>
      <w:r w:rsidRPr="002648A5">
        <w:rPr>
          <w:rFonts w:ascii="Tahoma" w:hAnsi="Tahoma" w:cs="Tahoma" w:hint="cs"/>
          <w:sz w:val="17"/>
          <w:szCs w:val="17"/>
          <w:rtl/>
        </w:rPr>
        <w:t>, ומאוחר יותר הועבר למשרד הכלכלה ולמשרד האוצר.</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נמצא</w:t>
      </w:r>
      <w:r w:rsidRPr="002648A5">
        <w:rPr>
          <w:rtl/>
        </w:rPr>
        <w:t xml:space="preserve"> כי בשנים</w:t>
      </w:r>
      <w:r w:rsidRPr="002648A5">
        <w:rPr>
          <w:rFonts w:hint="cs"/>
          <w:rtl/>
        </w:rPr>
        <w:t xml:space="preserve"> 2015-2014 אישר </w:t>
      </w:r>
      <w:r w:rsidRPr="002648A5">
        <w:rPr>
          <w:rtl/>
        </w:rPr>
        <w:t>הוועד הפועל את התקציב השנתי מאוחר יותר מכפי שנקבע בחוק יסודות התקציב</w:t>
      </w:r>
      <w:r w:rsidRPr="002648A5">
        <w:rPr>
          <w:rFonts w:hint="cs"/>
          <w:rtl/>
        </w:rPr>
        <w:t>,</w:t>
      </w:r>
      <w:r w:rsidRPr="002648A5">
        <w:rPr>
          <w:rtl/>
        </w:rPr>
        <w:t xml:space="preserve"> </w:t>
      </w:r>
      <w:r w:rsidRPr="002648A5">
        <w:rPr>
          <w:rFonts w:hint="cs"/>
          <w:rtl/>
        </w:rPr>
        <w:t>וכי</w:t>
      </w:r>
      <w:r w:rsidRPr="002648A5">
        <w:rPr>
          <w:rtl/>
        </w:rPr>
        <w:t xml:space="preserve"> </w:t>
      </w:r>
      <w:r w:rsidRPr="002648A5">
        <w:rPr>
          <w:rFonts w:hint="cs"/>
          <w:rtl/>
        </w:rPr>
        <w:t>התקציב</w:t>
      </w:r>
      <w:r w:rsidRPr="002648A5">
        <w:rPr>
          <w:rtl/>
        </w:rPr>
        <w:t xml:space="preserve"> </w:t>
      </w:r>
      <w:r w:rsidRPr="002648A5">
        <w:rPr>
          <w:rFonts w:hint="cs"/>
          <w:rtl/>
        </w:rPr>
        <w:t>לא</w:t>
      </w:r>
      <w:r w:rsidRPr="002648A5">
        <w:rPr>
          <w:rtl/>
        </w:rPr>
        <w:t xml:space="preserve"> </w:t>
      </w:r>
      <w:r w:rsidRPr="002648A5">
        <w:rPr>
          <w:rFonts w:hint="cs"/>
          <w:rtl/>
        </w:rPr>
        <w:t>הובא</w:t>
      </w:r>
      <w:r w:rsidRPr="002648A5">
        <w:rPr>
          <w:rtl/>
        </w:rPr>
        <w:t xml:space="preserve"> </w:t>
      </w:r>
      <w:r w:rsidRPr="002648A5">
        <w:rPr>
          <w:rFonts w:hint="cs"/>
          <w:rtl/>
        </w:rPr>
        <w:t>לאישור</w:t>
      </w:r>
      <w:r w:rsidRPr="002648A5">
        <w:rPr>
          <w:rtl/>
        </w:rPr>
        <w:t xml:space="preserve"> </w:t>
      </w:r>
      <w:r w:rsidRPr="002648A5">
        <w:rPr>
          <w:rFonts w:hint="cs"/>
          <w:rtl/>
        </w:rPr>
        <w:t>שר</w:t>
      </w:r>
      <w:r w:rsidRPr="002648A5">
        <w:rPr>
          <w:rtl/>
        </w:rPr>
        <w:t xml:space="preserve"> </w:t>
      </w:r>
      <w:r w:rsidRPr="002648A5">
        <w:rPr>
          <w:rFonts w:hint="cs"/>
          <w:rtl/>
        </w:rPr>
        <w:t>האוצר</w:t>
      </w:r>
      <w:r w:rsidRPr="002648A5">
        <w:rPr>
          <w:rtl/>
        </w:rPr>
        <w:t xml:space="preserve">. </w:t>
      </w:r>
      <w:r w:rsidRPr="002648A5">
        <w:rPr>
          <w:rFonts w:hint="cs"/>
          <w:rtl/>
        </w:rPr>
        <w:t>נמצא כי גם תקציב 2016 אושר והובא למשרד האוצר באיחור. 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מעיר</w:t>
      </w:r>
      <w:r w:rsidRPr="002648A5">
        <w:rPr>
          <w:rtl/>
        </w:rPr>
        <w:t xml:space="preserve"> </w:t>
      </w:r>
      <w:r w:rsidRPr="002648A5">
        <w:rPr>
          <w:rFonts w:hint="cs"/>
          <w:rtl/>
        </w:rPr>
        <w:t>למכון</w:t>
      </w:r>
      <w:r w:rsidRPr="002648A5">
        <w:rPr>
          <w:rtl/>
        </w:rPr>
        <w:t xml:space="preserve"> </w:t>
      </w:r>
      <w:r w:rsidRPr="002648A5">
        <w:rPr>
          <w:rFonts w:hint="cs"/>
          <w:rtl/>
        </w:rPr>
        <w:t>כי</w:t>
      </w:r>
      <w:r w:rsidRPr="002648A5">
        <w:rPr>
          <w:rtl/>
        </w:rPr>
        <w:t xml:space="preserve"> </w:t>
      </w:r>
      <w:r w:rsidRPr="002648A5">
        <w:rPr>
          <w:rFonts w:hint="cs"/>
          <w:rtl/>
        </w:rPr>
        <w:t>עליו</w:t>
      </w:r>
      <w:r w:rsidRPr="002648A5">
        <w:rPr>
          <w:rtl/>
        </w:rPr>
        <w:t xml:space="preserve"> </w:t>
      </w:r>
      <w:r w:rsidRPr="002648A5">
        <w:rPr>
          <w:rFonts w:hint="cs"/>
          <w:rtl/>
        </w:rPr>
        <w:t>לגבש</w:t>
      </w:r>
      <w:r w:rsidRPr="002648A5">
        <w:rPr>
          <w:rtl/>
        </w:rPr>
        <w:t xml:space="preserve"> </w:t>
      </w:r>
      <w:r w:rsidRPr="002648A5">
        <w:rPr>
          <w:rFonts w:hint="cs"/>
          <w:rtl/>
        </w:rPr>
        <w:t>את</w:t>
      </w:r>
      <w:r w:rsidRPr="002648A5">
        <w:rPr>
          <w:rtl/>
        </w:rPr>
        <w:t xml:space="preserve"> </w:t>
      </w:r>
      <w:r w:rsidRPr="002648A5">
        <w:rPr>
          <w:rFonts w:hint="cs"/>
          <w:rtl/>
        </w:rPr>
        <w:t>התקציב</w:t>
      </w:r>
      <w:r w:rsidRPr="002648A5">
        <w:rPr>
          <w:rtl/>
        </w:rPr>
        <w:t xml:space="preserve"> </w:t>
      </w:r>
      <w:r w:rsidRPr="002648A5">
        <w:rPr>
          <w:rFonts w:hint="cs"/>
          <w:rtl/>
        </w:rPr>
        <w:t>ולמסור</w:t>
      </w:r>
      <w:r w:rsidRPr="002648A5">
        <w:rPr>
          <w:rtl/>
        </w:rPr>
        <w:t xml:space="preserve"> </w:t>
      </w:r>
      <w:r w:rsidRPr="002648A5">
        <w:rPr>
          <w:rFonts w:hint="cs"/>
          <w:rtl/>
        </w:rPr>
        <w:t>את</w:t>
      </w:r>
      <w:r w:rsidRPr="002648A5">
        <w:rPr>
          <w:rtl/>
        </w:rPr>
        <w:t xml:space="preserve"> </w:t>
      </w:r>
      <w:r w:rsidRPr="002648A5">
        <w:rPr>
          <w:rFonts w:hint="cs"/>
          <w:rtl/>
        </w:rPr>
        <w:t>הנתונים</w:t>
      </w:r>
      <w:r w:rsidRPr="002648A5">
        <w:rPr>
          <w:rtl/>
        </w:rPr>
        <w:t xml:space="preserve"> </w:t>
      </w:r>
      <w:r w:rsidRPr="002648A5">
        <w:rPr>
          <w:rFonts w:hint="cs"/>
          <w:rtl/>
        </w:rPr>
        <w:t>כדין במועד</w:t>
      </w:r>
      <w:r w:rsidRPr="002648A5">
        <w:rPr>
          <w:rtl/>
        </w:rPr>
        <w:t xml:space="preserve"> </w:t>
      </w:r>
      <w:r w:rsidRPr="002648A5">
        <w:rPr>
          <w:rFonts w:hint="cs"/>
          <w:rtl/>
        </w:rPr>
        <w:t>הקבוע לכך בחוק יסודות התקציב</w:t>
      </w:r>
      <w:r w:rsidRPr="002648A5">
        <w:rPr>
          <w:rtl/>
        </w:rPr>
        <w:t>.</w:t>
      </w:r>
    </w:p>
    <w:p w:rsidR="00996DD6" w:rsidRPr="002648A5" w:rsidP="001711E7">
      <w:pPr>
        <w:spacing w:line="240" w:lineRule="exact"/>
        <w:ind w:right="2268"/>
        <w:jc w:val="both"/>
        <w:rPr>
          <w:rStyle w:val="Heading5Char"/>
          <w:rFonts w:ascii="Tahoma" w:hAnsi="Tahoma" w:cs="Tahoma"/>
          <w:sz w:val="17"/>
          <w:szCs w:val="17"/>
          <w:rtl/>
        </w:rPr>
      </w:pPr>
      <w:r w:rsidRPr="00AD18CC">
        <w:rPr>
          <w:rStyle w:val="Heading5Char"/>
          <w:rFonts w:ascii="Tahoma" w:hAnsi="Tahoma" w:cs="Tahoma" w:hint="eastAsia"/>
          <w:b/>
          <w:bCs/>
          <w:color w:val="2A2AA6"/>
          <w:sz w:val="17"/>
          <w:szCs w:val="17"/>
          <w:rtl/>
        </w:rPr>
        <w:t>קביעת</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מדיניות</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ארוכת</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טווח</w:t>
      </w:r>
      <w:r w:rsidRPr="00AD18CC">
        <w:rPr>
          <w:rStyle w:val="Heading5Char"/>
          <w:rFonts w:ascii="Tahoma" w:hAnsi="Tahoma" w:cs="Tahoma"/>
          <w:b/>
          <w:bCs/>
          <w:color w:val="2A2AA6"/>
          <w:sz w:val="17"/>
          <w:szCs w:val="17"/>
          <w:rtl/>
        </w:rPr>
        <w:t>:</w:t>
      </w:r>
      <w:r w:rsidRPr="002648A5">
        <w:rPr>
          <w:rStyle w:val="Heading5Char"/>
          <w:rFonts w:ascii="Tahoma" w:hAnsi="Tahoma" w:cs="Tahoma" w:hint="cs"/>
          <w:sz w:val="17"/>
          <w:szCs w:val="17"/>
          <w:rtl/>
        </w:rPr>
        <w:t xml:space="preserve"> </w:t>
      </w:r>
      <w:r w:rsidRPr="002648A5">
        <w:rPr>
          <w:rFonts w:ascii="Tahoma" w:hAnsi="Tahoma" w:cs="Tahoma" w:hint="cs"/>
          <w:sz w:val="17"/>
          <w:szCs w:val="17"/>
          <w:rtl/>
        </w:rPr>
        <w:t>תקנון</w:t>
      </w:r>
      <w:r w:rsidRPr="002648A5">
        <w:rPr>
          <w:rFonts w:ascii="Tahoma" w:hAnsi="Tahoma" w:cs="Tahoma"/>
          <w:sz w:val="17"/>
          <w:szCs w:val="17"/>
          <w:rtl/>
        </w:rPr>
        <w:t xml:space="preserve"> המכון קובע כי הוועד </w:t>
      </w:r>
      <w:r w:rsidRPr="002648A5">
        <w:rPr>
          <w:rFonts w:ascii="Tahoma" w:hAnsi="Tahoma" w:cs="Tahoma" w:hint="cs"/>
          <w:sz w:val="17"/>
          <w:szCs w:val="17"/>
          <w:rtl/>
        </w:rPr>
        <w:t>הפועל</w:t>
      </w:r>
      <w:r w:rsidRPr="002648A5">
        <w:rPr>
          <w:rFonts w:ascii="Tahoma" w:hAnsi="Tahoma" w:cs="Tahoma"/>
          <w:sz w:val="17"/>
          <w:szCs w:val="17"/>
          <w:rtl/>
        </w:rPr>
        <w:t xml:space="preserve"> מוסמך לבצע את כל הפעולות הנתונות בסמכותו של המכון, </w:t>
      </w:r>
      <w:r w:rsidRPr="002648A5">
        <w:rPr>
          <w:rFonts w:ascii="Tahoma" w:hAnsi="Tahoma" w:cs="Tahoma" w:hint="cs"/>
          <w:sz w:val="17"/>
          <w:szCs w:val="17"/>
          <w:rtl/>
        </w:rPr>
        <w:t>ובכלל זאת</w:t>
      </w:r>
      <w:r w:rsidRPr="002648A5">
        <w:rPr>
          <w:rFonts w:ascii="Tahoma" w:hAnsi="Tahoma" w:cs="Tahoma"/>
          <w:sz w:val="17"/>
          <w:szCs w:val="17"/>
          <w:rtl/>
        </w:rPr>
        <w:t xml:space="preserve"> </w:t>
      </w:r>
      <w:r w:rsidRPr="002648A5">
        <w:rPr>
          <w:rFonts w:ascii="Tahoma" w:hAnsi="Tahoma" w:cs="Tahoma" w:hint="cs"/>
          <w:sz w:val="17"/>
          <w:szCs w:val="17"/>
          <w:rtl/>
        </w:rPr>
        <w:t>"</w:t>
      </w:r>
      <w:r w:rsidRPr="002648A5">
        <w:rPr>
          <w:rFonts w:ascii="Tahoma" w:hAnsi="Tahoma" w:cs="Tahoma"/>
          <w:sz w:val="17"/>
          <w:szCs w:val="17"/>
          <w:rtl/>
        </w:rPr>
        <w:t>לקבוע את המדיניות הכללית של המכון</w:t>
      </w:r>
      <w:r w:rsidRPr="002648A5">
        <w:rPr>
          <w:rFonts w:ascii="Tahoma" w:hAnsi="Tahoma" w:cs="Tahoma" w:hint="cs"/>
          <w:sz w:val="17"/>
          <w:szCs w:val="17"/>
          <w:rtl/>
        </w:rPr>
        <w:t>,</w:t>
      </w:r>
      <w:r w:rsidRPr="002648A5">
        <w:rPr>
          <w:rFonts w:ascii="Tahoma" w:hAnsi="Tahoma" w:cs="Tahoma"/>
          <w:sz w:val="17"/>
          <w:szCs w:val="17"/>
          <w:rtl/>
        </w:rPr>
        <w:t xml:space="preserve"> בתחום מטרותיו</w:t>
      </w:r>
      <w:r w:rsidRPr="002648A5">
        <w:rPr>
          <w:rFonts w:ascii="Tahoma" w:hAnsi="Tahoma" w:cs="Tahoma" w:hint="cs"/>
          <w:sz w:val="17"/>
          <w:szCs w:val="17"/>
          <w:rtl/>
        </w:rPr>
        <w:t>"</w:t>
      </w:r>
      <w:r w:rsidRPr="002648A5">
        <w:rPr>
          <w:rFonts w:ascii="Tahoma" w:hAnsi="Tahoma" w:cs="Tahoma"/>
          <w:sz w:val="17"/>
          <w:szCs w:val="17"/>
          <w:rtl/>
        </w:rPr>
        <w:t>.</w:t>
      </w:r>
    </w:p>
    <w:p w:rsidR="00996DD6" w:rsidRPr="002648A5" w:rsidP="00AD18CC">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מנכ"ל המכון הקודם מסר בתגובתו באפריל 2016 למשרד מבקר המדינה כי באמצע 2014 הוא קיבל את אישור הוועד הפועל לפרסם מכרז לקבלת ייעוץ לבניית תכנית אסטרטגית למכון. המכון קיבל שתי הצעות מחברות ייעוץ, אך התהליך לא יצא לפועל בשל פרישתו ביוני 2015.</w:t>
      </w:r>
      <w:r w:rsidRPr="002648A5">
        <w:rPr>
          <w:rFonts w:ascii="Tahoma" w:hAnsi="Tahoma" w:cs="Tahoma"/>
          <w:sz w:val="17"/>
          <w:szCs w:val="17"/>
          <w:rtl/>
        </w:rPr>
        <w:t xml:space="preserve">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נמצא</w:t>
      </w:r>
      <w:r w:rsidRPr="002648A5">
        <w:rPr>
          <w:rtl/>
        </w:rPr>
        <w:t xml:space="preserve"> כי </w:t>
      </w:r>
      <w:r w:rsidRPr="002648A5">
        <w:rPr>
          <w:rFonts w:hint="cs"/>
          <w:rtl/>
        </w:rPr>
        <w:t>הוועד</w:t>
      </w:r>
      <w:r w:rsidRPr="002648A5">
        <w:rPr>
          <w:rtl/>
        </w:rPr>
        <w:t xml:space="preserve"> </w:t>
      </w:r>
      <w:r w:rsidRPr="002648A5">
        <w:rPr>
          <w:rFonts w:hint="cs"/>
          <w:rtl/>
        </w:rPr>
        <w:t>הפועל</w:t>
      </w:r>
      <w:r w:rsidRPr="002648A5">
        <w:rPr>
          <w:rtl/>
        </w:rPr>
        <w:t xml:space="preserve"> </w:t>
      </w:r>
      <w:r w:rsidRPr="002648A5">
        <w:rPr>
          <w:rFonts w:hint="cs"/>
          <w:rtl/>
        </w:rPr>
        <w:t>מאשר</w:t>
      </w:r>
      <w:r w:rsidRPr="002648A5">
        <w:rPr>
          <w:rtl/>
        </w:rPr>
        <w:t xml:space="preserve"> </w:t>
      </w:r>
      <w:r w:rsidRPr="002648A5">
        <w:rPr>
          <w:rFonts w:hint="cs"/>
          <w:rtl/>
        </w:rPr>
        <w:t>מדי</w:t>
      </w:r>
      <w:r w:rsidRPr="002648A5">
        <w:rPr>
          <w:rtl/>
        </w:rPr>
        <w:t xml:space="preserve"> </w:t>
      </w:r>
      <w:r w:rsidRPr="002648A5">
        <w:rPr>
          <w:rFonts w:hint="cs"/>
          <w:rtl/>
        </w:rPr>
        <w:t>שנה</w:t>
      </w:r>
      <w:r w:rsidRPr="002648A5">
        <w:rPr>
          <w:rtl/>
        </w:rPr>
        <w:t xml:space="preserve"> </w:t>
      </w:r>
      <w:r w:rsidRPr="002648A5">
        <w:rPr>
          <w:rFonts w:hint="cs"/>
          <w:rtl/>
        </w:rPr>
        <w:t>תקציב</w:t>
      </w:r>
      <w:r w:rsidRPr="002648A5">
        <w:rPr>
          <w:rtl/>
        </w:rPr>
        <w:t xml:space="preserve"> </w:t>
      </w:r>
      <w:r w:rsidRPr="002648A5">
        <w:rPr>
          <w:rFonts w:hint="cs"/>
          <w:rtl/>
        </w:rPr>
        <w:t>לשנת עבודה אחת בלבד,</w:t>
      </w:r>
      <w:r w:rsidRPr="002648A5">
        <w:rPr>
          <w:rtl/>
        </w:rPr>
        <w:t xml:space="preserve"> אינו פועל מתוך ראייה רב</w:t>
      </w:r>
      <w:r w:rsidRPr="002648A5">
        <w:rPr>
          <w:rFonts w:hint="cs"/>
          <w:rtl/>
        </w:rPr>
        <w:t>-שנתית ואינו מגדיר יעדים ארוכי טווח.</w:t>
      </w:r>
      <w:r w:rsidRPr="002648A5">
        <w:rPr>
          <w:rtl/>
        </w:rPr>
        <w:t xml:space="preserve"> </w:t>
      </w:r>
      <w:r w:rsidRPr="002648A5">
        <w:rPr>
          <w:rFonts w:hint="cs"/>
          <w:rtl/>
        </w:rPr>
        <w:t>לדעת משרד</w:t>
      </w:r>
      <w:r w:rsidRPr="002648A5">
        <w:rPr>
          <w:rtl/>
        </w:rPr>
        <w:t xml:space="preserve"> מבקר המדינה </w:t>
      </w:r>
      <w:r w:rsidRPr="002648A5">
        <w:rPr>
          <w:rFonts w:hint="cs"/>
          <w:rtl/>
        </w:rPr>
        <w:t>"קביעת מדיניות כללית" טומנת בחובה גם קביעת תכניות ארוכות טווח, ועל כן על הוועד הפועל</w:t>
      </w:r>
      <w:r w:rsidRPr="002648A5">
        <w:rPr>
          <w:rtl/>
        </w:rPr>
        <w:t xml:space="preserve"> ליזום בהקדם </w:t>
      </w:r>
      <w:r w:rsidRPr="002648A5">
        <w:rPr>
          <w:rFonts w:hint="cs"/>
          <w:rtl/>
        </w:rPr>
        <w:t>תכניות אסטרטגיות ארוכות טווח ו</w:t>
      </w:r>
      <w:r w:rsidRPr="002648A5">
        <w:rPr>
          <w:rtl/>
        </w:rPr>
        <w:t xml:space="preserve">מדיניות </w:t>
      </w:r>
      <w:r w:rsidRPr="002648A5">
        <w:rPr>
          <w:rFonts w:hint="cs"/>
          <w:rtl/>
        </w:rPr>
        <w:t>שממנה</w:t>
      </w:r>
      <w:r w:rsidRPr="002648A5">
        <w:rPr>
          <w:rtl/>
        </w:rPr>
        <w:t xml:space="preserve"> </w:t>
      </w:r>
      <w:r w:rsidRPr="002648A5">
        <w:rPr>
          <w:rFonts w:hint="cs"/>
          <w:rtl/>
        </w:rPr>
        <w:t>ייגזר</w:t>
      </w:r>
      <w:r w:rsidRPr="002648A5">
        <w:rPr>
          <w:rtl/>
        </w:rPr>
        <w:t xml:space="preserve"> </w:t>
      </w:r>
      <w:r w:rsidRPr="002648A5">
        <w:rPr>
          <w:rFonts w:hint="cs"/>
          <w:rtl/>
        </w:rPr>
        <w:t>תקציב</w:t>
      </w:r>
      <w:r w:rsidRPr="002648A5">
        <w:rPr>
          <w:rtl/>
        </w:rPr>
        <w:t xml:space="preserve"> </w:t>
      </w:r>
      <w:r w:rsidRPr="002648A5">
        <w:rPr>
          <w:rFonts w:hint="cs"/>
          <w:rtl/>
        </w:rPr>
        <w:t>רב-שנתי</w:t>
      </w:r>
      <w:r w:rsidRPr="002648A5">
        <w:rPr>
          <w:rtl/>
        </w:rPr>
        <w:t xml:space="preserve">. </w:t>
      </w:r>
    </w:p>
    <w:p w:rsidR="00996DD6" w:rsidRPr="002648A5" w:rsidP="00AD18CC">
      <w:pPr>
        <w:spacing w:before="180" w:after="240" w:line="240" w:lineRule="exact"/>
        <w:ind w:right="2268"/>
        <w:jc w:val="both"/>
        <w:rPr>
          <w:rFonts w:ascii="Tahoma" w:hAnsi="Tahoma" w:cs="Tahoma"/>
          <w:sz w:val="17"/>
          <w:szCs w:val="17"/>
          <w:rtl/>
        </w:rPr>
      </w:pPr>
      <w:r w:rsidRPr="002648A5">
        <w:rPr>
          <w:rFonts w:ascii="Tahoma" w:hAnsi="Tahoma" w:cs="Tahoma" w:hint="cs"/>
          <w:sz w:val="17"/>
          <w:szCs w:val="17"/>
          <w:rtl/>
        </w:rPr>
        <w:t>בעניין היעדר מדיניות ארוכת טווח, יצוין כי המכון</w:t>
      </w:r>
      <w:r w:rsidRPr="002648A5">
        <w:rPr>
          <w:rFonts w:ascii="Tahoma" w:hAnsi="Tahoma" w:cs="Tahoma"/>
          <w:sz w:val="17"/>
          <w:szCs w:val="17"/>
          <w:rtl/>
        </w:rPr>
        <w:t xml:space="preserve"> </w:t>
      </w:r>
      <w:r w:rsidRPr="002648A5">
        <w:rPr>
          <w:rFonts w:ascii="Tahoma" w:hAnsi="Tahoma" w:cs="Tahoma" w:hint="cs"/>
          <w:sz w:val="17"/>
          <w:szCs w:val="17"/>
          <w:rtl/>
        </w:rPr>
        <w:t>שוכן</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אחד מאזורי הקרקעות היקרים</w:t>
      </w:r>
      <w:r w:rsidRPr="002648A5">
        <w:rPr>
          <w:rFonts w:ascii="Tahoma" w:hAnsi="Tahoma" w:cs="Tahoma"/>
          <w:sz w:val="17"/>
          <w:szCs w:val="17"/>
          <w:rtl/>
        </w:rPr>
        <w:t xml:space="preserve"> ביותר במדינה. עם זאת, </w:t>
      </w:r>
      <w:r w:rsidRPr="002648A5">
        <w:rPr>
          <w:rFonts w:ascii="Tahoma" w:hAnsi="Tahoma" w:cs="Tahoma" w:hint="cs"/>
          <w:sz w:val="17"/>
          <w:szCs w:val="17"/>
          <w:rtl/>
        </w:rPr>
        <w:t>הוא</w:t>
      </w:r>
      <w:r w:rsidRPr="002648A5">
        <w:rPr>
          <w:rFonts w:ascii="Tahoma" w:hAnsi="Tahoma" w:cs="Tahoma"/>
          <w:sz w:val="17"/>
          <w:szCs w:val="17"/>
          <w:rtl/>
        </w:rPr>
        <w:t xml:space="preserve"> </w:t>
      </w:r>
      <w:r w:rsidRPr="002648A5">
        <w:rPr>
          <w:rFonts w:ascii="Tahoma" w:hAnsi="Tahoma" w:cs="Tahoma" w:hint="cs"/>
          <w:sz w:val="17"/>
          <w:szCs w:val="17"/>
          <w:rtl/>
        </w:rPr>
        <w:t>סובל ממצוקת</w:t>
      </w:r>
      <w:r w:rsidRPr="002648A5">
        <w:rPr>
          <w:rFonts w:ascii="Tahoma" w:hAnsi="Tahoma" w:cs="Tahoma"/>
          <w:sz w:val="17"/>
          <w:szCs w:val="17"/>
          <w:rtl/>
        </w:rPr>
        <w:t xml:space="preserve"> מקום חמורה </w:t>
      </w:r>
      <w:r w:rsidRPr="002648A5">
        <w:rPr>
          <w:rFonts w:ascii="Tahoma" w:hAnsi="Tahoma" w:cs="Tahoma" w:hint="cs"/>
          <w:sz w:val="17"/>
          <w:szCs w:val="17"/>
          <w:rtl/>
        </w:rPr>
        <w:t>שאילצה אותו לפצל חלק ממעבדותיו</w:t>
      </w:r>
      <w:r w:rsidRPr="002648A5">
        <w:rPr>
          <w:rFonts w:ascii="Tahoma" w:hAnsi="Tahoma" w:cs="Tahoma"/>
          <w:sz w:val="17"/>
          <w:szCs w:val="17"/>
          <w:rtl/>
        </w:rPr>
        <w:t xml:space="preserve"> </w:t>
      </w:r>
      <w:r w:rsidRPr="002648A5">
        <w:rPr>
          <w:rFonts w:ascii="Tahoma" w:hAnsi="Tahoma" w:cs="Tahoma" w:hint="cs"/>
          <w:sz w:val="17"/>
          <w:szCs w:val="17"/>
          <w:rtl/>
        </w:rPr>
        <w:t>לשני</w:t>
      </w:r>
      <w:r w:rsidRPr="002648A5">
        <w:rPr>
          <w:rFonts w:ascii="Tahoma" w:hAnsi="Tahoma" w:cs="Tahoma"/>
          <w:sz w:val="17"/>
          <w:szCs w:val="17"/>
          <w:rtl/>
        </w:rPr>
        <w:t xml:space="preserve"> </w:t>
      </w:r>
      <w:r w:rsidRPr="002648A5">
        <w:rPr>
          <w:rFonts w:ascii="Tahoma" w:hAnsi="Tahoma" w:cs="Tahoma" w:hint="cs"/>
          <w:sz w:val="17"/>
          <w:szCs w:val="17"/>
          <w:rtl/>
        </w:rPr>
        <w:t xml:space="preserve">מבנים </w:t>
      </w:r>
      <w:r w:rsidRPr="002648A5">
        <w:rPr>
          <w:rFonts w:ascii="Tahoma" w:hAnsi="Tahoma" w:cs="Tahoma"/>
          <w:sz w:val="17"/>
          <w:szCs w:val="17"/>
          <w:rtl/>
        </w:rPr>
        <w:t>שונים ברחבי מגרש המכון</w:t>
      </w:r>
      <w:r w:rsidRPr="002648A5">
        <w:rPr>
          <w:rFonts w:ascii="Tahoma" w:hAnsi="Tahoma" w:cs="Tahoma" w:hint="cs"/>
          <w:sz w:val="17"/>
          <w:szCs w:val="17"/>
          <w:rtl/>
        </w:rPr>
        <w:t>. עובדה זו מקשה</w:t>
      </w:r>
      <w:r w:rsidRPr="002648A5">
        <w:rPr>
          <w:rFonts w:ascii="Tahoma" w:hAnsi="Tahoma" w:cs="Tahoma"/>
          <w:sz w:val="17"/>
          <w:szCs w:val="17"/>
          <w:rtl/>
        </w:rPr>
        <w:t xml:space="preserve"> </w:t>
      </w:r>
      <w:r w:rsidRPr="002648A5">
        <w:rPr>
          <w:rFonts w:ascii="Tahoma" w:hAnsi="Tahoma" w:cs="Tahoma" w:hint="cs"/>
          <w:sz w:val="17"/>
          <w:szCs w:val="17"/>
          <w:rtl/>
        </w:rPr>
        <w:t>על התנהלותן השוטפת של המעבדות</w:t>
      </w:r>
      <w:r w:rsidRPr="002648A5">
        <w:rPr>
          <w:rFonts w:ascii="Tahoma" w:hAnsi="Tahoma" w:cs="Tahoma"/>
          <w:sz w:val="17"/>
          <w:szCs w:val="17"/>
          <w:rtl/>
        </w:rPr>
        <w:t xml:space="preserve"> </w:t>
      </w:r>
      <w:r w:rsidRPr="002648A5">
        <w:rPr>
          <w:rFonts w:ascii="Tahoma" w:hAnsi="Tahoma" w:cs="Tahoma" w:hint="cs"/>
          <w:sz w:val="17"/>
          <w:szCs w:val="17"/>
          <w:rtl/>
        </w:rPr>
        <w:t>שנפגעות גם מהצורך לעשות שימוש משותף</w:t>
      </w:r>
      <w:r w:rsidRPr="002648A5">
        <w:rPr>
          <w:rFonts w:ascii="Tahoma" w:hAnsi="Tahoma" w:cs="Tahoma"/>
          <w:sz w:val="17"/>
          <w:szCs w:val="17"/>
          <w:rtl/>
        </w:rPr>
        <w:t xml:space="preserve"> </w:t>
      </w:r>
      <w:r w:rsidRPr="002648A5">
        <w:rPr>
          <w:rFonts w:ascii="Tahoma" w:hAnsi="Tahoma" w:cs="Tahoma" w:hint="cs"/>
          <w:sz w:val="17"/>
          <w:szCs w:val="17"/>
          <w:rtl/>
        </w:rPr>
        <w:t>בציוד</w:t>
      </w:r>
      <w:r w:rsidRPr="002648A5">
        <w:rPr>
          <w:rFonts w:ascii="Tahoma" w:hAnsi="Tahoma" w:cs="Tahoma"/>
          <w:sz w:val="17"/>
          <w:szCs w:val="17"/>
          <w:rtl/>
        </w:rPr>
        <w:t xml:space="preserve">. בוועדת מעבדות </w:t>
      </w:r>
      <w:r w:rsidRPr="002648A5">
        <w:rPr>
          <w:rFonts w:ascii="Tahoma" w:hAnsi="Tahoma" w:cs="Tahoma" w:hint="cs"/>
          <w:sz w:val="17"/>
          <w:szCs w:val="17"/>
          <w:rtl/>
        </w:rPr>
        <w:t>בדצמבר 2014</w:t>
      </w:r>
      <w:r w:rsidRPr="002648A5">
        <w:rPr>
          <w:rFonts w:ascii="Tahoma" w:hAnsi="Tahoma" w:cs="Tahoma"/>
          <w:sz w:val="17"/>
          <w:szCs w:val="17"/>
          <w:rtl/>
        </w:rPr>
        <w:t xml:space="preserve"> ציין מנהל אגף תעשייה דאז כי "נושא נוסף שמעכב הקמת מעבדות חדשות הוא מציאת שטחי עבודה. לאור מצוקת המקום במכון, כל הקמת מעבדה מחייבת תהליך של </w:t>
      </w:r>
      <w:r w:rsidRPr="002648A5">
        <w:rPr>
          <w:rFonts w:ascii="Tahoma" w:hAnsi="Tahoma" w:cs="Tahoma" w:hint="cs"/>
          <w:sz w:val="17"/>
          <w:szCs w:val="17"/>
          <w:rtl/>
        </w:rPr>
        <w:t>'</w:t>
      </w:r>
      <w:r w:rsidRPr="002648A5">
        <w:rPr>
          <w:rFonts w:ascii="Tahoma" w:hAnsi="Tahoma" w:cs="Tahoma"/>
          <w:sz w:val="17"/>
          <w:szCs w:val="17"/>
          <w:rtl/>
        </w:rPr>
        <w:t>פינוי בינוי</w:t>
      </w:r>
      <w:r w:rsidRPr="002648A5">
        <w:rPr>
          <w:rFonts w:ascii="Tahoma" w:hAnsi="Tahoma" w:cs="Tahoma"/>
          <w:spacing w:val="20"/>
          <w:sz w:val="17"/>
          <w:szCs w:val="17"/>
          <w:rtl/>
        </w:rPr>
        <w:t>'"</w:t>
      </w:r>
      <w:r w:rsidRPr="002648A5">
        <w:rPr>
          <w:rFonts w:ascii="Tahoma" w:hAnsi="Tahoma" w:cs="Tahoma"/>
          <w:sz w:val="17"/>
          <w:szCs w:val="17"/>
          <w:rtl/>
        </w:rPr>
        <w:t xml:space="preserve">. בדיון הוועד הפועל </w:t>
      </w:r>
      <w:r w:rsidRPr="002648A5">
        <w:rPr>
          <w:rFonts w:ascii="Tahoma" w:hAnsi="Tahoma" w:cs="Tahoma" w:hint="cs"/>
          <w:sz w:val="17"/>
          <w:szCs w:val="17"/>
          <w:rtl/>
        </w:rPr>
        <w:t>בינואר 2015</w:t>
      </w:r>
      <w:r w:rsidRPr="002648A5">
        <w:rPr>
          <w:rFonts w:ascii="Tahoma" w:hAnsi="Tahoma" w:cs="Tahoma"/>
          <w:sz w:val="17"/>
          <w:szCs w:val="17"/>
          <w:rtl/>
        </w:rPr>
        <w:t xml:space="preserve"> לאישור תקציב 2015 ציינה מנהלת הכספים כי "הגידול בהוצאות תפעוליות נובע מהתייקרות ארנונה". </w:t>
      </w:r>
      <w:r w:rsidRPr="002648A5">
        <w:rPr>
          <w:rFonts w:ascii="Tahoma" w:hAnsi="Tahoma" w:cs="Tahoma" w:hint="cs"/>
          <w:sz w:val="17"/>
          <w:szCs w:val="17"/>
          <w:rtl/>
        </w:rPr>
        <w:t>נמצא</w:t>
      </w:r>
      <w:r w:rsidRPr="002648A5">
        <w:rPr>
          <w:rFonts w:ascii="Tahoma" w:hAnsi="Tahoma" w:cs="Tahoma"/>
          <w:sz w:val="17"/>
          <w:szCs w:val="17"/>
          <w:rtl/>
        </w:rPr>
        <w:t xml:space="preserve"> כי עלויות הארנונה של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הן</w:t>
      </w:r>
      <w:r w:rsidRPr="002648A5">
        <w:rPr>
          <w:rFonts w:ascii="Tahoma" w:hAnsi="Tahoma" w:cs="Tahoma"/>
          <w:sz w:val="17"/>
          <w:szCs w:val="17"/>
          <w:rtl/>
        </w:rPr>
        <w:t xml:space="preserve"> כ-2.5 </w:t>
      </w:r>
      <w:r w:rsidRPr="002648A5">
        <w:rPr>
          <w:rFonts w:ascii="Tahoma" w:hAnsi="Tahoma" w:cs="Tahoma" w:hint="cs"/>
          <w:sz w:val="17"/>
          <w:szCs w:val="17"/>
          <w:rtl/>
        </w:rPr>
        <w:t>מיליוני ש</w:t>
      </w:r>
      <w:r w:rsidRPr="002648A5">
        <w:rPr>
          <w:rFonts w:ascii="Tahoma" w:hAnsi="Tahoma" w:cs="Tahoma"/>
          <w:sz w:val="17"/>
          <w:szCs w:val="17"/>
          <w:rtl/>
        </w:rPr>
        <w:t>"</w:t>
      </w:r>
      <w:r w:rsidRPr="002648A5">
        <w:rPr>
          <w:rFonts w:ascii="Tahoma" w:hAnsi="Tahoma" w:cs="Tahoma" w:hint="cs"/>
          <w:sz w:val="17"/>
          <w:szCs w:val="17"/>
          <w:rtl/>
        </w:rPr>
        <w:t>ח</w:t>
      </w:r>
      <w:r w:rsidRPr="002648A5">
        <w:rPr>
          <w:rFonts w:ascii="Tahoma" w:hAnsi="Tahoma" w:cs="Tahoma"/>
          <w:sz w:val="17"/>
          <w:szCs w:val="17"/>
          <w:rtl/>
        </w:rPr>
        <w:t xml:space="preserve"> לשנה.</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נמצא</w:t>
      </w:r>
      <w:r w:rsidRPr="002648A5">
        <w:rPr>
          <w:rtl/>
        </w:rPr>
        <w:t xml:space="preserve"> כי הוועד הפועל לא דן </w:t>
      </w:r>
      <w:r w:rsidRPr="002648A5">
        <w:rPr>
          <w:rFonts w:hint="cs"/>
          <w:rtl/>
        </w:rPr>
        <w:t>בהשפעת מיקומו</w:t>
      </w:r>
      <w:r w:rsidRPr="002648A5">
        <w:rPr>
          <w:rtl/>
        </w:rPr>
        <w:t xml:space="preserve"> הפיזי של המכון על יכולתו להתפתח</w:t>
      </w:r>
      <w:r w:rsidRPr="002648A5">
        <w:rPr>
          <w:rFonts w:hint="cs"/>
          <w:rtl/>
        </w:rPr>
        <w:t>,</w:t>
      </w:r>
      <w:r w:rsidRPr="002648A5">
        <w:rPr>
          <w:rtl/>
        </w:rPr>
        <w:t xml:space="preserve"> </w:t>
      </w:r>
      <w:r w:rsidRPr="002648A5">
        <w:rPr>
          <w:rFonts w:hint="cs"/>
          <w:rtl/>
        </w:rPr>
        <w:t>ולא עסק באפשרות</w:t>
      </w:r>
      <w:r w:rsidRPr="002648A5">
        <w:rPr>
          <w:rtl/>
        </w:rPr>
        <w:t xml:space="preserve"> לחסוך בעלויות ארנונה</w:t>
      </w:r>
      <w:r w:rsidRPr="002648A5">
        <w:rPr>
          <w:rFonts w:hint="cs"/>
          <w:rtl/>
        </w:rPr>
        <w:t xml:space="preserve"> באמצעות מעבר למיקום אחר</w:t>
      </w:r>
      <w:r w:rsidRPr="002648A5">
        <w:rPr>
          <w:rtl/>
        </w:rPr>
        <w:t xml:space="preserve">. </w:t>
      </w: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על הוועד הפועל </w:t>
      </w:r>
      <w:r w:rsidRPr="002648A5">
        <w:rPr>
          <w:rFonts w:hint="cs"/>
          <w:rtl/>
        </w:rPr>
        <w:t>לקבוע</w:t>
      </w:r>
      <w:r w:rsidRPr="002648A5">
        <w:rPr>
          <w:rtl/>
        </w:rPr>
        <w:t xml:space="preserve"> את </w:t>
      </w:r>
      <w:r w:rsidRPr="002648A5">
        <w:rPr>
          <w:rFonts w:hint="cs"/>
          <w:rtl/>
        </w:rPr>
        <w:t>תכנית</w:t>
      </w:r>
      <w:r w:rsidRPr="002648A5">
        <w:rPr>
          <w:rtl/>
        </w:rPr>
        <w:t xml:space="preserve"> </w:t>
      </w:r>
      <w:r w:rsidRPr="002648A5">
        <w:rPr>
          <w:rFonts w:hint="cs"/>
          <w:rtl/>
        </w:rPr>
        <w:t>הבינוי</w:t>
      </w:r>
      <w:r w:rsidRPr="002648A5">
        <w:rPr>
          <w:rtl/>
        </w:rPr>
        <w:t xml:space="preserve"> </w:t>
      </w:r>
      <w:r w:rsidRPr="002648A5">
        <w:rPr>
          <w:rFonts w:hint="cs"/>
          <w:rtl/>
        </w:rPr>
        <w:t>של</w:t>
      </w:r>
      <w:r w:rsidRPr="002648A5">
        <w:rPr>
          <w:rtl/>
        </w:rPr>
        <w:t xml:space="preserve"> המכון </w:t>
      </w:r>
      <w:r w:rsidRPr="002648A5">
        <w:rPr>
          <w:rFonts w:hint="cs"/>
          <w:rtl/>
        </w:rPr>
        <w:t>כחלק</w:t>
      </w:r>
      <w:r w:rsidRPr="002648A5">
        <w:rPr>
          <w:rtl/>
        </w:rPr>
        <w:t xml:space="preserve"> </w:t>
      </w:r>
      <w:r w:rsidRPr="002648A5">
        <w:rPr>
          <w:rFonts w:hint="cs"/>
          <w:rtl/>
        </w:rPr>
        <w:t>מתכנית</w:t>
      </w:r>
      <w:r w:rsidRPr="002648A5">
        <w:rPr>
          <w:rtl/>
        </w:rPr>
        <w:t xml:space="preserve"> ארוכת טווח.</w:t>
      </w:r>
    </w:p>
    <w:p w:rsidR="00996DD6" w:rsidRPr="002648A5" w:rsidP="00AD18CC">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מכון התקנים מסר בתגובתו כי הערת משרד מבקר המדינה מקובלת עליו, וכי הוועד הפועל יפעל ליישומהּ.</w:t>
      </w:r>
    </w:p>
    <w:p w:rsidR="00996DD6" w:rsidRPr="002648A5" w:rsidP="00AD18CC">
      <w:pPr>
        <w:spacing w:after="240" w:line="240" w:lineRule="exact"/>
        <w:ind w:right="2268"/>
        <w:jc w:val="both"/>
        <w:rPr>
          <w:rFonts w:ascii="Tahoma" w:hAnsi="Tahoma" w:cs="Tahoma"/>
          <w:sz w:val="17"/>
          <w:szCs w:val="17"/>
          <w:rtl/>
        </w:rPr>
      </w:pPr>
      <w:bookmarkEnd w:id="8"/>
      <w:r w:rsidRPr="00AD18CC">
        <w:rPr>
          <w:rStyle w:val="Heading5Char"/>
          <w:rFonts w:ascii="Tahoma" w:hAnsi="Tahoma" w:cs="Tahoma" w:hint="eastAsia"/>
          <w:b/>
          <w:bCs/>
          <w:color w:val="2A2AA6"/>
          <w:sz w:val="17"/>
          <w:szCs w:val="17"/>
          <w:rtl/>
        </w:rPr>
        <w:t>אי</w:t>
      </w:r>
      <w:r w:rsidRPr="00AD18CC">
        <w:rPr>
          <w:rStyle w:val="Heading5Char"/>
          <w:rFonts w:ascii="Tahoma" w:hAnsi="Tahoma" w:cs="Tahoma" w:hint="cs"/>
          <w:b/>
          <w:bCs/>
          <w:color w:val="2A2AA6"/>
          <w:sz w:val="17"/>
          <w:szCs w:val="17"/>
          <w:rtl/>
        </w:rPr>
        <w:t>-</w:t>
      </w:r>
      <w:r w:rsidRPr="00AD18CC">
        <w:rPr>
          <w:rStyle w:val="Heading5Char"/>
          <w:rFonts w:ascii="Tahoma" w:hAnsi="Tahoma" w:cs="Tahoma" w:hint="eastAsia"/>
          <w:b/>
          <w:bCs/>
          <w:color w:val="2A2AA6"/>
          <w:sz w:val="17"/>
          <w:szCs w:val="17"/>
          <w:rtl/>
        </w:rPr>
        <w:t>כינוס</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המועצה</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הכללית</w:t>
      </w:r>
      <w:r w:rsidRPr="00AD18CC">
        <w:rPr>
          <w:rStyle w:val="Heading5Char"/>
          <w:rFonts w:ascii="Tahoma" w:hAnsi="Tahoma" w:cs="Tahoma" w:hint="cs"/>
          <w:b/>
          <w:bCs/>
          <w:color w:val="2A2AA6"/>
          <w:sz w:val="17"/>
          <w:szCs w:val="17"/>
          <w:rtl/>
        </w:rPr>
        <w:t>:</w:t>
      </w:r>
      <w:r w:rsidRPr="002648A5">
        <w:rPr>
          <w:rFonts w:ascii="Tahoma" w:hAnsi="Tahoma" w:cs="Tahoma" w:hint="cs"/>
          <w:sz w:val="17"/>
          <w:szCs w:val="17"/>
          <w:rtl/>
        </w:rPr>
        <w:t xml:space="preserve"> תקנון המכון קובע</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המועצה</w:t>
      </w:r>
      <w:r w:rsidRPr="002648A5">
        <w:rPr>
          <w:rFonts w:ascii="Tahoma" w:hAnsi="Tahoma" w:cs="Tahoma"/>
          <w:sz w:val="17"/>
          <w:szCs w:val="17"/>
          <w:rtl/>
        </w:rPr>
        <w:t xml:space="preserve"> </w:t>
      </w:r>
      <w:r w:rsidRPr="002648A5">
        <w:rPr>
          <w:rFonts w:ascii="Tahoma" w:hAnsi="Tahoma" w:cs="Tahoma" w:hint="cs"/>
          <w:sz w:val="17"/>
          <w:szCs w:val="17"/>
          <w:rtl/>
        </w:rPr>
        <w:t>הכללית</w:t>
      </w:r>
      <w:r w:rsidRPr="002648A5">
        <w:rPr>
          <w:rFonts w:ascii="Tahoma" w:hAnsi="Tahoma" w:cs="Tahoma"/>
          <w:sz w:val="17"/>
          <w:szCs w:val="17"/>
          <w:rtl/>
        </w:rPr>
        <w:t xml:space="preserve"> תתכנס לאסיפה שנתית רגילה </w:t>
      </w:r>
      <w:r w:rsidRPr="002648A5">
        <w:rPr>
          <w:rFonts w:ascii="Tahoma" w:hAnsi="Tahoma" w:cs="Tahoma" w:hint="cs"/>
          <w:sz w:val="17"/>
          <w:szCs w:val="17"/>
          <w:rtl/>
        </w:rPr>
        <w:t>פעם</w:t>
      </w:r>
      <w:r w:rsidRPr="002648A5">
        <w:rPr>
          <w:rFonts w:ascii="Tahoma" w:hAnsi="Tahoma" w:cs="Tahoma"/>
          <w:sz w:val="17"/>
          <w:szCs w:val="17"/>
          <w:rtl/>
        </w:rPr>
        <w:t xml:space="preserve"> </w:t>
      </w:r>
      <w:r w:rsidRPr="002648A5">
        <w:rPr>
          <w:rFonts w:ascii="Tahoma" w:hAnsi="Tahoma" w:cs="Tahoma" w:hint="cs"/>
          <w:sz w:val="17"/>
          <w:szCs w:val="17"/>
          <w:rtl/>
        </w:rPr>
        <w:t>ב</w:t>
      </w:r>
      <w:r w:rsidRPr="002648A5">
        <w:rPr>
          <w:rFonts w:ascii="Tahoma" w:hAnsi="Tahoma" w:cs="Tahoma"/>
          <w:sz w:val="17"/>
          <w:szCs w:val="17"/>
          <w:rtl/>
        </w:rPr>
        <w:t xml:space="preserve">שנה, </w:t>
      </w:r>
      <w:r w:rsidRPr="002648A5">
        <w:rPr>
          <w:rFonts w:ascii="Tahoma" w:hAnsi="Tahoma" w:cs="Tahoma" w:hint="cs"/>
          <w:sz w:val="17"/>
          <w:szCs w:val="17"/>
          <w:rtl/>
        </w:rPr>
        <w:t>אולם</w:t>
      </w:r>
      <w:r w:rsidRPr="002648A5">
        <w:rPr>
          <w:rFonts w:ascii="Tahoma" w:hAnsi="Tahoma" w:cs="Tahoma"/>
          <w:sz w:val="17"/>
          <w:szCs w:val="17"/>
          <w:rtl/>
        </w:rPr>
        <w:t xml:space="preserve"> לא יאוחר </w:t>
      </w:r>
      <w:r w:rsidRPr="002648A5">
        <w:rPr>
          <w:rFonts w:ascii="Tahoma" w:hAnsi="Tahoma" w:cs="Tahoma" w:hint="cs"/>
          <w:sz w:val="17"/>
          <w:szCs w:val="17"/>
          <w:rtl/>
        </w:rPr>
        <w:t>מ-15</w:t>
      </w:r>
      <w:r w:rsidRPr="002648A5">
        <w:rPr>
          <w:rFonts w:ascii="Tahoma" w:hAnsi="Tahoma" w:cs="Tahoma"/>
          <w:sz w:val="17"/>
          <w:szCs w:val="17"/>
          <w:rtl/>
        </w:rPr>
        <w:t xml:space="preserve"> חודשים ממועד כינוס </w:t>
      </w:r>
      <w:r w:rsidRPr="002648A5">
        <w:rPr>
          <w:rFonts w:ascii="Tahoma" w:hAnsi="Tahoma" w:cs="Tahoma"/>
          <w:sz w:val="17"/>
          <w:szCs w:val="17"/>
          <w:rtl/>
        </w:rPr>
        <w:t>האסיפה השנתית הרגילה הקודמת. בישיבת הוועד הפועל</w:t>
      </w:r>
      <w:r w:rsidRPr="002648A5">
        <w:rPr>
          <w:rFonts w:ascii="Tahoma" w:hAnsi="Tahoma" w:cs="Tahoma" w:hint="cs"/>
          <w:sz w:val="17"/>
          <w:szCs w:val="17"/>
          <w:rtl/>
        </w:rPr>
        <w:t xml:space="preserve"> בינואר 2015</w:t>
      </w:r>
      <w:r w:rsidRPr="002648A5">
        <w:rPr>
          <w:rFonts w:ascii="Tahoma" w:hAnsi="Tahoma" w:cs="Tahoma"/>
          <w:sz w:val="17"/>
          <w:szCs w:val="17"/>
          <w:rtl/>
        </w:rPr>
        <w:t xml:space="preserve"> העלה היו"ר דאז הצעה לכנס את האסיפה עד סוף מרץ 2015. ההצעה אושרה פה אחד </w:t>
      </w:r>
      <w:r w:rsidRPr="002648A5">
        <w:rPr>
          <w:rFonts w:ascii="Tahoma" w:hAnsi="Tahoma" w:cs="Tahoma" w:hint="cs"/>
          <w:sz w:val="17"/>
          <w:szCs w:val="17"/>
          <w:rtl/>
        </w:rPr>
        <w:t>והתקבלה</w:t>
      </w:r>
      <w:r w:rsidRPr="002648A5">
        <w:rPr>
          <w:rFonts w:ascii="Tahoma" w:hAnsi="Tahoma" w:cs="Tahoma"/>
          <w:sz w:val="17"/>
          <w:szCs w:val="17"/>
          <w:rtl/>
        </w:rPr>
        <w:t xml:space="preserve"> כהחלטה.</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נמצא</w:t>
      </w:r>
      <w:r w:rsidRPr="002648A5">
        <w:rPr>
          <w:rtl/>
        </w:rPr>
        <w:t xml:space="preserve"> כי האסיפה הכללית </w:t>
      </w:r>
      <w:r w:rsidRPr="002648A5">
        <w:rPr>
          <w:rFonts w:hint="cs"/>
          <w:rtl/>
        </w:rPr>
        <w:t>לא</w:t>
      </w:r>
      <w:r w:rsidRPr="002648A5">
        <w:rPr>
          <w:rtl/>
        </w:rPr>
        <w:t xml:space="preserve"> כונסה </w:t>
      </w:r>
      <w:r w:rsidRPr="002648A5">
        <w:rPr>
          <w:rFonts w:hint="cs"/>
          <w:rtl/>
        </w:rPr>
        <w:t>על</w:t>
      </w:r>
      <w:r w:rsidRPr="002648A5">
        <w:rPr>
          <w:rtl/>
        </w:rPr>
        <w:t xml:space="preserve"> ידי הוועד הפועל בהתאם לתקנון. במהלך הביקורת כונסה האסיפה הכללית </w:t>
      </w:r>
      <w:r w:rsidRPr="002648A5">
        <w:rPr>
          <w:rFonts w:hint="cs"/>
          <w:rtl/>
        </w:rPr>
        <w:t>בפברואר</w:t>
      </w:r>
      <w:r w:rsidRPr="002648A5">
        <w:rPr>
          <w:rtl/>
        </w:rPr>
        <w:t xml:space="preserve"> 2016, </w:t>
      </w:r>
      <w:r w:rsidRPr="002648A5">
        <w:rPr>
          <w:rFonts w:hint="cs"/>
          <w:rtl/>
        </w:rPr>
        <w:t>שלוש</w:t>
      </w:r>
      <w:r w:rsidRPr="002648A5">
        <w:rPr>
          <w:rtl/>
        </w:rPr>
        <w:t xml:space="preserve"> </w:t>
      </w:r>
      <w:r w:rsidRPr="002648A5">
        <w:rPr>
          <w:rFonts w:hint="cs"/>
          <w:rtl/>
        </w:rPr>
        <w:t>שנים</w:t>
      </w:r>
      <w:r w:rsidRPr="002648A5">
        <w:rPr>
          <w:rtl/>
        </w:rPr>
        <w:t xml:space="preserve"> </w:t>
      </w:r>
      <w:r w:rsidRPr="002648A5">
        <w:rPr>
          <w:rFonts w:hint="cs"/>
          <w:rtl/>
        </w:rPr>
        <w:t>לאחר</w:t>
      </w:r>
      <w:r w:rsidRPr="002648A5">
        <w:rPr>
          <w:rtl/>
        </w:rPr>
        <w:t xml:space="preserve"> </w:t>
      </w:r>
      <w:r w:rsidRPr="002648A5">
        <w:rPr>
          <w:rFonts w:hint="cs"/>
          <w:rtl/>
        </w:rPr>
        <w:t>מועד</w:t>
      </w:r>
      <w:r w:rsidRPr="002648A5">
        <w:rPr>
          <w:rtl/>
        </w:rPr>
        <w:t xml:space="preserve"> </w:t>
      </w:r>
      <w:r w:rsidRPr="002648A5">
        <w:rPr>
          <w:rFonts w:hint="cs"/>
          <w:rtl/>
        </w:rPr>
        <w:t>האסיפה</w:t>
      </w:r>
      <w:r w:rsidRPr="002648A5">
        <w:rPr>
          <w:rtl/>
        </w:rPr>
        <w:t xml:space="preserve"> </w:t>
      </w:r>
      <w:r w:rsidRPr="002648A5">
        <w:rPr>
          <w:rFonts w:hint="cs"/>
          <w:rtl/>
        </w:rPr>
        <w:t>הקודמת,</w:t>
      </w:r>
      <w:r w:rsidRPr="002648A5">
        <w:rPr>
          <w:rtl/>
        </w:rPr>
        <w:t xml:space="preserve"> שהתכנסה </w:t>
      </w:r>
      <w:r w:rsidRPr="002648A5">
        <w:rPr>
          <w:rFonts w:hint="cs"/>
          <w:rtl/>
        </w:rPr>
        <w:t>בפברואר</w:t>
      </w:r>
      <w:r w:rsidRPr="002648A5">
        <w:rPr>
          <w:rtl/>
        </w:rPr>
        <w:t xml:space="preserve"> 2013. עוד נמצא כי הוועד הפועל לא דרש את כינוס </w:t>
      </w:r>
      <w:r w:rsidRPr="002648A5">
        <w:rPr>
          <w:rFonts w:hint="cs"/>
          <w:rtl/>
        </w:rPr>
        <w:t>המועצה, אף שחויב לכך מתוקף החלטתו בינואר 2015</w:t>
      </w:r>
      <w:r w:rsidRPr="002648A5">
        <w:rPr>
          <w:rtl/>
        </w:rPr>
        <w:t xml:space="preserve">, </w:t>
      </w:r>
      <w:r w:rsidRPr="002648A5">
        <w:rPr>
          <w:rFonts w:hint="cs"/>
          <w:rtl/>
        </w:rPr>
        <w:t>וכך</w:t>
      </w:r>
      <w:r w:rsidRPr="002648A5">
        <w:rPr>
          <w:rtl/>
        </w:rPr>
        <w:t xml:space="preserve"> </w:t>
      </w:r>
      <w:r w:rsidRPr="002648A5">
        <w:rPr>
          <w:rFonts w:hint="cs"/>
          <w:rtl/>
        </w:rPr>
        <w:t>גם</w:t>
      </w:r>
      <w:r w:rsidRPr="002648A5">
        <w:rPr>
          <w:rtl/>
        </w:rPr>
        <w:t xml:space="preserve"> לא הממונה על התקינה</w:t>
      </w:r>
      <w:r w:rsidRPr="002648A5">
        <w:rPr>
          <w:rFonts w:hint="cs"/>
          <w:rtl/>
        </w:rPr>
        <w:t>,</w:t>
      </w:r>
      <w:r w:rsidRPr="002648A5">
        <w:rPr>
          <w:rtl/>
        </w:rPr>
        <w:t xml:space="preserve"> שמתוקף תקנון המכון מספיקה דרישתו </w:t>
      </w:r>
      <w:r w:rsidRPr="002648A5">
        <w:rPr>
          <w:rFonts w:hint="cs"/>
          <w:rtl/>
        </w:rPr>
        <w:t>כדי</w:t>
      </w:r>
      <w:r w:rsidRPr="002648A5">
        <w:rPr>
          <w:rtl/>
        </w:rPr>
        <w:t xml:space="preserve"> לכנס את המועצה.</w:t>
      </w:r>
    </w:p>
    <w:p w:rsidR="00996DD6" w:rsidRPr="002648A5" w:rsidP="00AD18CC">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מ"מ המנכ"ל מסר בתגובתו למשרד מבקר המדינה כי המכון שוקד על הכנת נוהל המועצה הכללית כך שיקוימו הוראות תקנון המכון, כדרישת ביקורת משרד מבקר המדינה.</w:t>
      </w:r>
    </w:p>
    <w:p w:rsidR="00996DD6" w:rsidRPr="002648A5" w:rsidP="001711E7">
      <w:pPr>
        <w:spacing w:line="240" w:lineRule="exact"/>
        <w:ind w:right="2268"/>
        <w:jc w:val="both"/>
        <w:rPr>
          <w:rFonts w:ascii="Tahoma" w:hAnsi="Tahoma" w:cs="Tahoma"/>
          <w:sz w:val="17"/>
          <w:szCs w:val="17"/>
          <w:rtl/>
        </w:rPr>
      </w:pPr>
      <w:r w:rsidRPr="00AD18CC">
        <w:rPr>
          <w:rStyle w:val="Heading5Char"/>
          <w:rFonts w:ascii="Tahoma" w:hAnsi="Tahoma" w:cs="Tahoma" w:hint="cs"/>
          <w:b/>
          <w:bCs/>
          <w:color w:val="2A2AA6"/>
          <w:sz w:val="17"/>
          <w:szCs w:val="17"/>
          <w:rtl/>
        </w:rPr>
        <w:t>היערכות חסרה לישיבות המועצה:</w:t>
      </w:r>
      <w:r w:rsidRPr="002648A5">
        <w:rPr>
          <w:rFonts w:ascii="Tahoma" w:hAnsi="Tahoma" w:cs="Tahoma" w:hint="cs"/>
          <w:sz w:val="17"/>
          <w:szCs w:val="17"/>
          <w:rtl/>
        </w:rPr>
        <w:t xml:space="preserve"> בפברואר 2013</w:t>
      </w:r>
      <w:r w:rsidRPr="002648A5">
        <w:rPr>
          <w:rFonts w:ascii="Tahoma" w:hAnsi="Tahoma" w:cs="Tahoma"/>
          <w:sz w:val="17"/>
          <w:szCs w:val="17"/>
          <w:rtl/>
        </w:rPr>
        <w:t xml:space="preserve"> התקיימה </w:t>
      </w:r>
      <w:r w:rsidRPr="002648A5">
        <w:rPr>
          <w:rFonts w:ascii="Tahoma" w:hAnsi="Tahoma" w:cs="Tahoma" w:hint="cs"/>
          <w:sz w:val="17"/>
          <w:szCs w:val="17"/>
          <w:rtl/>
        </w:rPr>
        <w:t>ישיבה של המועצה</w:t>
      </w:r>
      <w:r w:rsidRPr="002648A5">
        <w:rPr>
          <w:rFonts w:ascii="Tahoma" w:hAnsi="Tahoma" w:cs="Tahoma"/>
          <w:sz w:val="17"/>
          <w:szCs w:val="17"/>
          <w:rtl/>
        </w:rPr>
        <w:t xml:space="preserve"> </w:t>
      </w:r>
      <w:r w:rsidRPr="002648A5">
        <w:rPr>
          <w:rFonts w:ascii="Tahoma" w:hAnsi="Tahoma" w:cs="Tahoma" w:hint="cs"/>
          <w:sz w:val="17"/>
          <w:szCs w:val="17"/>
          <w:rtl/>
        </w:rPr>
        <w:t>ה</w:t>
      </w:r>
      <w:r w:rsidRPr="002648A5">
        <w:rPr>
          <w:rFonts w:ascii="Tahoma" w:hAnsi="Tahoma" w:cs="Tahoma"/>
          <w:sz w:val="17"/>
          <w:szCs w:val="17"/>
          <w:rtl/>
        </w:rPr>
        <w:t xml:space="preserve">כללית של </w:t>
      </w:r>
      <w:r w:rsidRPr="002648A5">
        <w:rPr>
          <w:rFonts w:ascii="Tahoma" w:hAnsi="Tahoma" w:cs="Tahoma" w:hint="cs"/>
          <w:sz w:val="17"/>
          <w:szCs w:val="17"/>
          <w:rtl/>
        </w:rPr>
        <w:t>ה</w:t>
      </w:r>
      <w:r w:rsidRPr="002648A5">
        <w:rPr>
          <w:rFonts w:ascii="Tahoma" w:hAnsi="Tahoma" w:cs="Tahoma"/>
          <w:sz w:val="17"/>
          <w:szCs w:val="17"/>
          <w:rtl/>
        </w:rPr>
        <w:t xml:space="preserve">מכון. </w:t>
      </w:r>
      <w:r w:rsidRPr="002648A5">
        <w:rPr>
          <w:rFonts w:ascii="Tahoma" w:hAnsi="Tahoma" w:cs="Tahoma" w:hint="cs"/>
          <w:sz w:val="17"/>
          <w:szCs w:val="17"/>
          <w:rtl/>
        </w:rPr>
        <w:t>נמצא</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לא</w:t>
      </w:r>
      <w:r w:rsidRPr="002648A5">
        <w:rPr>
          <w:rFonts w:ascii="Tahoma" w:hAnsi="Tahoma" w:cs="Tahoma"/>
          <w:sz w:val="17"/>
          <w:szCs w:val="17"/>
          <w:rtl/>
        </w:rPr>
        <w:t xml:space="preserve"> </w:t>
      </w:r>
      <w:r w:rsidRPr="002648A5">
        <w:rPr>
          <w:rFonts w:ascii="Tahoma" w:hAnsi="Tahoma" w:cs="Tahoma" w:hint="cs"/>
          <w:sz w:val="17"/>
          <w:szCs w:val="17"/>
          <w:rtl/>
        </w:rPr>
        <w:t>תיעד</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הישיבה</w:t>
      </w:r>
      <w:r w:rsidRPr="002648A5">
        <w:rPr>
          <w:rFonts w:ascii="Tahoma" w:hAnsi="Tahoma" w:cs="Tahoma"/>
          <w:sz w:val="17"/>
          <w:szCs w:val="17"/>
          <w:rtl/>
        </w:rPr>
        <w:t xml:space="preserve"> בצורה נאותה: פרוטוקול הישיבה </w:t>
      </w:r>
      <w:r w:rsidRPr="002648A5">
        <w:rPr>
          <w:rFonts w:ascii="Tahoma" w:hAnsi="Tahoma" w:cs="Tahoma" w:hint="cs"/>
          <w:sz w:val="17"/>
          <w:szCs w:val="17"/>
          <w:rtl/>
        </w:rPr>
        <w:t>אינו</w:t>
      </w:r>
      <w:r w:rsidRPr="002648A5">
        <w:rPr>
          <w:rFonts w:ascii="Tahoma" w:hAnsi="Tahoma" w:cs="Tahoma"/>
          <w:sz w:val="17"/>
          <w:szCs w:val="17"/>
          <w:rtl/>
        </w:rPr>
        <w:t xml:space="preserve"> כולל את רשימת החברים שהגיעו אליה, אין בו סדר יום ואין בו פירוט של הדוברים והדיונים </w:t>
      </w:r>
      <w:r w:rsidRPr="002648A5">
        <w:rPr>
          <w:rFonts w:ascii="Tahoma" w:hAnsi="Tahoma" w:cs="Tahoma" w:hint="cs"/>
          <w:sz w:val="17"/>
          <w:szCs w:val="17"/>
          <w:rtl/>
        </w:rPr>
        <w:t>שהתקיימו</w:t>
      </w:r>
      <w:r w:rsidRPr="002648A5">
        <w:rPr>
          <w:rFonts w:ascii="Tahoma" w:hAnsi="Tahoma" w:cs="Tahoma"/>
          <w:sz w:val="17"/>
          <w:szCs w:val="17"/>
          <w:rtl/>
        </w:rPr>
        <w:t xml:space="preserve">. </w:t>
      </w:r>
      <w:r w:rsidRPr="002648A5">
        <w:rPr>
          <w:rFonts w:ascii="Tahoma" w:hAnsi="Tahoma" w:cs="Tahoma" w:hint="cs"/>
          <w:sz w:val="17"/>
          <w:szCs w:val="17"/>
          <w:rtl/>
        </w:rPr>
        <w:t>הפרוטוקול</w:t>
      </w:r>
      <w:r w:rsidRPr="002648A5">
        <w:rPr>
          <w:rFonts w:ascii="Tahoma" w:hAnsi="Tahoma" w:cs="Tahoma"/>
          <w:sz w:val="17"/>
          <w:szCs w:val="17"/>
          <w:rtl/>
        </w:rPr>
        <w:t xml:space="preserve"> מתייחס </w:t>
      </w:r>
      <w:r w:rsidRPr="002648A5">
        <w:rPr>
          <w:rFonts w:ascii="Tahoma" w:hAnsi="Tahoma" w:cs="Tahoma" w:hint="cs"/>
          <w:sz w:val="17"/>
          <w:szCs w:val="17"/>
          <w:rtl/>
        </w:rPr>
        <w:t>לשני נושאים</w:t>
      </w:r>
      <w:r w:rsidRPr="002648A5">
        <w:rPr>
          <w:rFonts w:ascii="Tahoma" w:hAnsi="Tahoma" w:cs="Tahoma"/>
          <w:sz w:val="17"/>
          <w:szCs w:val="17"/>
          <w:rtl/>
        </w:rPr>
        <w:t xml:space="preserve">: </w:t>
      </w:r>
      <w:r w:rsidRPr="002648A5">
        <w:rPr>
          <w:rFonts w:ascii="Tahoma" w:hAnsi="Tahoma" w:cs="Tahoma" w:hint="cs"/>
          <w:sz w:val="17"/>
          <w:szCs w:val="17"/>
          <w:rtl/>
        </w:rPr>
        <w:t>סקירת</w:t>
      </w:r>
      <w:r w:rsidRPr="002648A5">
        <w:rPr>
          <w:rFonts w:ascii="Tahoma" w:hAnsi="Tahoma" w:cs="Tahoma"/>
          <w:sz w:val="17"/>
          <w:szCs w:val="17"/>
          <w:rtl/>
        </w:rPr>
        <w:t xml:space="preserve"> </w:t>
      </w:r>
      <w:r w:rsidRPr="002648A5">
        <w:rPr>
          <w:rFonts w:ascii="Tahoma" w:hAnsi="Tahoma" w:cs="Tahoma" w:hint="cs"/>
          <w:sz w:val="17"/>
          <w:szCs w:val="17"/>
          <w:rtl/>
        </w:rPr>
        <w:t>מנכ</w:t>
      </w:r>
      <w:r w:rsidRPr="002648A5">
        <w:rPr>
          <w:rFonts w:ascii="Tahoma" w:hAnsi="Tahoma" w:cs="Tahoma"/>
          <w:sz w:val="17"/>
          <w:szCs w:val="17"/>
          <w:rtl/>
        </w:rPr>
        <w:t xml:space="preserve">"ל </w:t>
      </w:r>
      <w:r w:rsidRPr="002648A5">
        <w:rPr>
          <w:rFonts w:ascii="Tahoma" w:hAnsi="Tahoma" w:cs="Tahoma" w:hint="cs"/>
          <w:sz w:val="17"/>
          <w:szCs w:val="17"/>
          <w:rtl/>
        </w:rPr>
        <w:t>המכון הקודם על</w:t>
      </w:r>
      <w:r w:rsidRPr="002648A5">
        <w:rPr>
          <w:rFonts w:ascii="Tahoma" w:hAnsi="Tahoma" w:cs="Tahoma"/>
          <w:sz w:val="17"/>
          <w:szCs w:val="17"/>
          <w:rtl/>
        </w:rPr>
        <w:t xml:space="preserve"> </w:t>
      </w:r>
      <w:r w:rsidRPr="002648A5">
        <w:rPr>
          <w:rFonts w:ascii="Tahoma" w:hAnsi="Tahoma" w:cs="Tahoma" w:hint="cs"/>
          <w:sz w:val="17"/>
          <w:szCs w:val="17"/>
          <w:rtl/>
        </w:rPr>
        <w:t>אודות</w:t>
      </w:r>
      <w:r w:rsidRPr="002648A5">
        <w:rPr>
          <w:rFonts w:ascii="Tahoma" w:hAnsi="Tahoma" w:cs="Tahoma"/>
          <w:sz w:val="17"/>
          <w:szCs w:val="17"/>
          <w:rtl/>
        </w:rPr>
        <w:t xml:space="preserve"> </w:t>
      </w:r>
      <w:r w:rsidRPr="002648A5">
        <w:rPr>
          <w:rFonts w:ascii="Tahoma" w:hAnsi="Tahoma" w:cs="Tahoma" w:hint="cs"/>
          <w:sz w:val="17"/>
          <w:szCs w:val="17"/>
          <w:rtl/>
        </w:rPr>
        <w:t>פעילות</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ובחירת</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רואה</w:t>
      </w:r>
      <w:r w:rsidRPr="002648A5">
        <w:rPr>
          <w:rFonts w:ascii="Tahoma" w:hAnsi="Tahoma" w:cs="Tahoma"/>
          <w:sz w:val="17"/>
          <w:szCs w:val="17"/>
          <w:rtl/>
        </w:rPr>
        <w:t xml:space="preserve"> </w:t>
      </w:r>
      <w:r w:rsidRPr="002648A5">
        <w:rPr>
          <w:rFonts w:ascii="Tahoma" w:hAnsi="Tahoma" w:cs="Tahoma" w:hint="cs"/>
          <w:sz w:val="17"/>
          <w:szCs w:val="17"/>
          <w:rtl/>
        </w:rPr>
        <w:t>חשבון</w:t>
      </w:r>
      <w:r w:rsidRPr="002648A5">
        <w:rPr>
          <w:rFonts w:ascii="Tahoma" w:hAnsi="Tahoma" w:cs="Tahoma"/>
          <w:sz w:val="17"/>
          <w:szCs w:val="17"/>
          <w:rtl/>
        </w:rPr>
        <w:t xml:space="preserve"> </w:t>
      </w:r>
      <w:r w:rsidRPr="002648A5">
        <w:rPr>
          <w:rFonts w:ascii="Tahoma" w:hAnsi="Tahoma" w:cs="Tahoma" w:hint="cs"/>
          <w:sz w:val="17"/>
          <w:szCs w:val="17"/>
          <w:rtl/>
        </w:rPr>
        <w:t>מבקר. הישיבה הבאה של המועצה הכללית כונסה רק בפברואר 2016, ופרוטוקול הישיבה מפרט את שמות</w:t>
      </w:r>
      <w:r w:rsidRPr="002648A5">
        <w:rPr>
          <w:rFonts w:ascii="Tahoma" w:hAnsi="Tahoma" w:cs="Tahoma"/>
          <w:sz w:val="17"/>
          <w:szCs w:val="17"/>
          <w:rtl/>
        </w:rPr>
        <w:t xml:space="preserve"> </w:t>
      </w:r>
      <w:r w:rsidRPr="002648A5">
        <w:rPr>
          <w:rFonts w:ascii="Tahoma" w:hAnsi="Tahoma" w:cs="Tahoma" w:hint="cs"/>
          <w:sz w:val="17"/>
          <w:szCs w:val="17"/>
          <w:rtl/>
        </w:rPr>
        <w:t>הנציגים</w:t>
      </w:r>
      <w:r w:rsidRPr="002648A5">
        <w:rPr>
          <w:rFonts w:ascii="Tahoma" w:hAnsi="Tahoma" w:cs="Tahoma"/>
          <w:sz w:val="17"/>
          <w:szCs w:val="17"/>
          <w:rtl/>
        </w:rPr>
        <w:t xml:space="preserve"> </w:t>
      </w:r>
      <w:r w:rsidRPr="002648A5">
        <w:rPr>
          <w:rFonts w:ascii="Tahoma" w:hAnsi="Tahoma" w:cs="Tahoma" w:hint="cs"/>
          <w:sz w:val="17"/>
          <w:szCs w:val="17"/>
          <w:rtl/>
        </w:rPr>
        <w:t>שהשתתפו</w:t>
      </w:r>
      <w:r w:rsidRPr="002648A5">
        <w:rPr>
          <w:rFonts w:ascii="Tahoma" w:hAnsi="Tahoma" w:cs="Tahoma"/>
          <w:sz w:val="17"/>
          <w:szCs w:val="17"/>
          <w:rtl/>
        </w:rPr>
        <w:t xml:space="preserve"> </w:t>
      </w:r>
      <w:r w:rsidRPr="002648A5">
        <w:rPr>
          <w:rFonts w:ascii="Tahoma" w:hAnsi="Tahoma" w:cs="Tahoma" w:hint="cs"/>
          <w:sz w:val="17"/>
          <w:szCs w:val="17"/>
          <w:rtl/>
        </w:rPr>
        <w:t>בה</w:t>
      </w:r>
      <w:r w:rsidRPr="002648A5">
        <w:rPr>
          <w:rFonts w:ascii="Tahoma" w:hAnsi="Tahoma" w:cs="Tahoma"/>
          <w:sz w:val="17"/>
          <w:szCs w:val="17"/>
          <w:rtl/>
        </w:rPr>
        <w:t xml:space="preserve"> </w:t>
      </w:r>
      <w:r w:rsidRPr="002648A5">
        <w:rPr>
          <w:rFonts w:ascii="Tahoma" w:hAnsi="Tahoma" w:cs="Tahoma" w:hint="cs"/>
          <w:sz w:val="17"/>
          <w:szCs w:val="17"/>
          <w:rtl/>
        </w:rPr>
        <w:t>ואת דבריהם באופן תמציתי</w:t>
      </w:r>
      <w:r w:rsidRPr="002648A5">
        <w:rPr>
          <w:rFonts w:ascii="Tahoma" w:hAnsi="Tahoma" w:cs="Tahoma"/>
          <w:sz w:val="17"/>
          <w:szCs w:val="17"/>
          <w:rtl/>
        </w:rPr>
        <w:t>.</w:t>
      </w:r>
    </w:p>
    <w:p w:rsidR="00996DD6" w:rsidRPr="002648A5" w:rsidP="00AD18CC">
      <w:pPr>
        <w:spacing w:after="240" w:line="240" w:lineRule="exact"/>
        <w:ind w:right="2268"/>
        <w:jc w:val="both"/>
        <w:rPr>
          <w:rFonts w:ascii="Tahoma" w:hAnsi="Tahoma" w:cs="Tahoma"/>
          <w:sz w:val="17"/>
          <w:szCs w:val="17"/>
          <w:rtl/>
        </w:rPr>
      </w:pPr>
      <w:r w:rsidRPr="002648A5">
        <w:rPr>
          <w:rFonts w:ascii="Tahoma" w:hAnsi="Tahoma" w:cs="Tahoma"/>
          <w:sz w:val="17"/>
          <w:szCs w:val="17"/>
          <w:rtl/>
        </w:rPr>
        <w:t>בישיבה ציין אחד החברים כי "לא קיבלנו חומר רקע מקדים לפני הישיבה. יש ל</w:t>
      </w:r>
      <w:r w:rsidRPr="002648A5">
        <w:rPr>
          <w:rFonts w:ascii="Tahoma" w:hAnsi="Tahoma" w:cs="Tahoma" w:hint="cs"/>
          <w:sz w:val="17"/>
          <w:szCs w:val="17"/>
          <w:rtl/>
        </w:rPr>
        <w:t>קבוע</w:t>
      </w:r>
      <w:r w:rsidRPr="002648A5">
        <w:rPr>
          <w:rFonts w:ascii="Tahoma" w:hAnsi="Tahoma" w:cs="Tahoma"/>
          <w:sz w:val="17"/>
          <w:szCs w:val="17"/>
          <w:rtl/>
        </w:rPr>
        <w:t xml:space="preserve"> נהלים לכינוס </w:t>
      </w:r>
      <w:r w:rsidRPr="002648A5">
        <w:rPr>
          <w:rFonts w:ascii="Tahoma" w:hAnsi="Tahoma" w:cs="Tahoma" w:hint="cs"/>
          <w:sz w:val="17"/>
          <w:szCs w:val="17"/>
          <w:rtl/>
        </w:rPr>
        <w:t xml:space="preserve">אספות </w:t>
      </w:r>
      <w:r w:rsidRPr="002648A5">
        <w:rPr>
          <w:rFonts w:ascii="Tahoma" w:hAnsi="Tahoma" w:cs="Tahoma"/>
          <w:sz w:val="17"/>
          <w:szCs w:val="17"/>
          <w:rtl/>
        </w:rPr>
        <w:t xml:space="preserve">כלליות במכון. העליתי סוגיה זו גם באספה הכללית הקודמת".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מאחר שהמכון הוא גוף ציבורי, חשוב שיעביר למשתתפים</w:t>
      </w:r>
      <w:r w:rsidRPr="002648A5">
        <w:rPr>
          <w:rtl/>
        </w:rPr>
        <w:t xml:space="preserve"> </w:t>
      </w:r>
      <w:r w:rsidRPr="002648A5">
        <w:rPr>
          <w:rFonts w:hint="cs"/>
          <w:rtl/>
        </w:rPr>
        <w:t>מידע מכין לישיבה</w:t>
      </w:r>
      <w:r w:rsidRPr="002648A5">
        <w:rPr>
          <w:rtl/>
        </w:rPr>
        <w:t xml:space="preserve"> מבעוד מועד</w:t>
      </w:r>
      <w:r w:rsidRPr="002648A5">
        <w:rPr>
          <w:rFonts w:hint="cs"/>
          <w:rtl/>
        </w:rPr>
        <w:t xml:space="preserve"> ויקפיד על</w:t>
      </w:r>
      <w:r w:rsidRPr="002648A5">
        <w:rPr>
          <w:rtl/>
        </w:rPr>
        <w:t xml:space="preserve"> רישום פרוטוקול שישקף את דברי הנוכחים בישיבה</w:t>
      </w:r>
      <w:r w:rsidRPr="002648A5">
        <w:rPr>
          <w:rFonts w:hint="cs"/>
          <w:rtl/>
        </w:rPr>
        <w:t xml:space="preserve"> ואת מהלך הדיון. </w:t>
      </w:r>
    </w:p>
    <w:p w:rsidR="00996DD6" w:rsidRPr="002648A5" w:rsidP="00AD18CC">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המכון מסר בתגובתו כי נוהל המועצה הכללית יעסוק גם בנושאים של שליחת מידע מקדים לחברי המועצה ותיעוד נאות של הישיבות.</w:t>
      </w:r>
    </w:p>
    <w:p w:rsidR="00996DD6" w:rsidRPr="002648A5" w:rsidP="001711E7">
      <w:pPr>
        <w:spacing w:line="240" w:lineRule="exact"/>
        <w:ind w:right="2268"/>
        <w:jc w:val="both"/>
        <w:rPr>
          <w:rFonts w:ascii="Tahoma" w:hAnsi="Tahoma" w:cs="Tahoma"/>
          <w:sz w:val="17"/>
          <w:szCs w:val="17"/>
          <w:rtl/>
        </w:rPr>
      </w:pPr>
      <w:r w:rsidRPr="00AD18CC">
        <w:rPr>
          <w:rStyle w:val="Heading5Char"/>
          <w:rFonts w:ascii="Tahoma" w:hAnsi="Tahoma" w:cs="Tahoma" w:hint="eastAsia"/>
          <w:b/>
          <w:bCs/>
          <w:color w:val="2A2AA6"/>
          <w:sz w:val="17"/>
          <w:szCs w:val="17"/>
          <w:rtl/>
        </w:rPr>
        <w:t>ביצוע</w:t>
      </w:r>
      <w:r w:rsidRPr="00AD18CC">
        <w:rPr>
          <w:rStyle w:val="Heading5Char"/>
          <w:rFonts w:ascii="Tahoma" w:hAnsi="Tahoma" w:cs="Tahoma" w:hint="cs"/>
          <w:b/>
          <w:bCs/>
          <w:color w:val="2A2AA6"/>
          <w:sz w:val="17"/>
          <w:szCs w:val="17"/>
          <w:rtl/>
        </w:rPr>
        <w:t xml:space="preserve"> </w:t>
      </w:r>
      <w:r w:rsidRPr="00AD18CC">
        <w:rPr>
          <w:rStyle w:val="Heading5Char"/>
          <w:rFonts w:ascii="Tahoma" w:hAnsi="Tahoma" w:cs="Tahoma" w:hint="eastAsia"/>
          <w:b/>
          <w:bCs/>
          <w:color w:val="2A2AA6"/>
          <w:sz w:val="17"/>
          <w:szCs w:val="17"/>
          <w:rtl/>
        </w:rPr>
        <w:t>החלטת</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המועצה</w:t>
      </w:r>
      <w:r w:rsidRPr="00AD18CC">
        <w:rPr>
          <w:rStyle w:val="Heading5Char"/>
          <w:rFonts w:ascii="Tahoma" w:hAnsi="Tahoma" w:cs="Tahoma"/>
          <w:b/>
          <w:bCs/>
          <w:color w:val="2A2AA6"/>
          <w:sz w:val="17"/>
          <w:szCs w:val="17"/>
          <w:rtl/>
        </w:rPr>
        <w:t xml:space="preserve"> ומעקב אחר ביצועה:</w:t>
      </w:r>
      <w:r w:rsidRPr="002648A5">
        <w:rPr>
          <w:rFonts w:ascii="Tahoma" w:hAnsi="Tahoma" w:cs="Tahoma" w:hint="cs"/>
          <w:sz w:val="17"/>
          <w:szCs w:val="17"/>
          <w:rtl/>
        </w:rPr>
        <w:t xml:space="preserve"> ב</w:t>
      </w:r>
      <w:r w:rsidRPr="002648A5">
        <w:rPr>
          <w:rFonts w:ascii="Tahoma" w:hAnsi="Tahoma" w:cs="Tahoma"/>
          <w:sz w:val="17"/>
          <w:szCs w:val="17"/>
          <w:rtl/>
        </w:rPr>
        <w:t>תקנות התקנים (תו-תקן וסימן השגחה), התשמ"ב-1982</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 xml:space="preserve">נקבע כי במכון תפעל </w:t>
      </w:r>
      <w:r w:rsidRPr="002648A5">
        <w:rPr>
          <w:rFonts w:ascii="Tahoma" w:hAnsi="Tahoma" w:cs="Tahoma" w:hint="cs"/>
          <w:sz w:val="17"/>
          <w:szCs w:val="17"/>
          <w:rtl/>
        </w:rPr>
        <w:t>מינהלת</w:t>
      </w:r>
      <w:r w:rsidRPr="002648A5">
        <w:rPr>
          <w:rFonts w:ascii="Tahoma" w:hAnsi="Tahoma" w:cs="Tahoma" w:hint="cs"/>
          <w:sz w:val="17"/>
          <w:szCs w:val="17"/>
          <w:rtl/>
        </w:rPr>
        <w:t xml:space="preserve"> תו תקן, וכי המועצה הכללית תמנה לה 11 חברים, בהמלצת הוועד הפועל, פעם בשלוש שנים.</w:t>
      </w:r>
      <w:r w:rsidRPr="002648A5">
        <w:rPr>
          <w:rFonts w:ascii="Tahoma" w:hAnsi="Tahoma" w:cs="Tahoma" w:hint="cs"/>
          <w:b/>
          <w:bCs/>
          <w:sz w:val="17"/>
          <w:szCs w:val="17"/>
          <w:rtl/>
        </w:rPr>
        <w:t xml:space="preserve">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בסדר היום של ישיבת המועצה</w:t>
      </w:r>
      <w:r w:rsidRPr="002648A5">
        <w:rPr>
          <w:rFonts w:ascii="Tahoma" w:hAnsi="Tahoma" w:cs="Tahoma"/>
          <w:sz w:val="17"/>
          <w:szCs w:val="17"/>
          <w:rtl/>
        </w:rPr>
        <w:t xml:space="preserve"> </w:t>
      </w:r>
      <w:r w:rsidRPr="002648A5">
        <w:rPr>
          <w:rFonts w:ascii="Tahoma" w:hAnsi="Tahoma" w:cs="Tahoma" w:hint="cs"/>
          <w:sz w:val="17"/>
          <w:szCs w:val="17"/>
          <w:rtl/>
        </w:rPr>
        <w:t>הכללית</w:t>
      </w:r>
      <w:r w:rsidRPr="002648A5">
        <w:rPr>
          <w:rFonts w:ascii="Tahoma" w:hAnsi="Tahoma" w:cs="Tahoma"/>
          <w:sz w:val="17"/>
          <w:szCs w:val="17"/>
          <w:rtl/>
        </w:rPr>
        <w:t xml:space="preserve"> </w:t>
      </w:r>
      <w:r w:rsidRPr="002648A5">
        <w:rPr>
          <w:rFonts w:ascii="Tahoma" w:hAnsi="Tahoma" w:cs="Tahoma" w:hint="cs"/>
          <w:sz w:val="17"/>
          <w:szCs w:val="17"/>
          <w:rtl/>
        </w:rPr>
        <w:t>שכונסה</w:t>
      </w:r>
      <w:r w:rsidRPr="002648A5">
        <w:rPr>
          <w:rFonts w:ascii="Tahoma" w:hAnsi="Tahoma" w:cs="Tahoma"/>
          <w:sz w:val="17"/>
          <w:szCs w:val="17"/>
          <w:rtl/>
        </w:rPr>
        <w:t xml:space="preserve"> </w:t>
      </w:r>
      <w:r w:rsidRPr="002648A5">
        <w:rPr>
          <w:rFonts w:ascii="Tahoma" w:hAnsi="Tahoma" w:cs="Tahoma" w:hint="cs"/>
          <w:sz w:val="17"/>
          <w:szCs w:val="17"/>
          <w:rtl/>
        </w:rPr>
        <w:t>בפברואר 2013 נכללו גם הנושאים</w:t>
      </w:r>
      <w:r w:rsidRPr="002648A5">
        <w:rPr>
          <w:rFonts w:ascii="Tahoma" w:hAnsi="Tahoma" w:cs="Tahoma"/>
          <w:sz w:val="17"/>
          <w:szCs w:val="17"/>
          <w:rtl/>
        </w:rPr>
        <w:t xml:space="preserve"> </w:t>
      </w:r>
      <w:r w:rsidRPr="002648A5">
        <w:rPr>
          <w:rFonts w:ascii="Tahoma" w:hAnsi="Tahoma" w:cs="Tahoma" w:hint="cs"/>
          <w:sz w:val="17"/>
          <w:szCs w:val="17"/>
          <w:rtl/>
        </w:rPr>
        <w:t>של בחירת</w:t>
      </w:r>
      <w:r w:rsidRPr="002648A5">
        <w:rPr>
          <w:rFonts w:ascii="Tahoma" w:hAnsi="Tahoma" w:cs="Tahoma"/>
          <w:sz w:val="17"/>
          <w:szCs w:val="17"/>
          <w:rtl/>
        </w:rPr>
        <w:t xml:space="preserve"> </w:t>
      </w:r>
      <w:r w:rsidRPr="002648A5">
        <w:rPr>
          <w:rFonts w:ascii="Tahoma" w:hAnsi="Tahoma" w:cs="Tahoma" w:hint="cs"/>
          <w:sz w:val="17"/>
          <w:szCs w:val="17"/>
          <w:rtl/>
        </w:rPr>
        <w:t>חברי</w:t>
      </w:r>
      <w:r w:rsidRPr="002648A5">
        <w:rPr>
          <w:rFonts w:ascii="Tahoma" w:hAnsi="Tahoma" w:cs="Tahoma"/>
          <w:sz w:val="17"/>
          <w:szCs w:val="17"/>
          <w:rtl/>
        </w:rPr>
        <w:t xml:space="preserve"> </w:t>
      </w:r>
      <w:r w:rsidRPr="002648A5">
        <w:rPr>
          <w:rFonts w:ascii="Tahoma" w:hAnsi="Tahoma" w:cs="Tahoma" w:hint="cs"/>
          <w:sz w:val="17"/>
          <w:szCs w:val="17"/>
          <w:rtl/>
        </w:rPr>
        <w:t>מינהלת</w:t>
      </w:r>
      <w:r w:rsidRPr="002648A5">
        <w:rPr>
          <w:rFonts w:ascii="Tahoma" w:hAnsi="Tahoma" w:cs="Tahoma"/>
          <w:sz w:val="17"/>
          <w:szCs w:val="17"/>
          <w:rtl/>
        </w:rPr>
        <w:t xml:space="preserve"> </w:t>
      </w:r>
      <w:r w:rsidRPr="002648A5">
        <w:rPr>
          <w:rFonts w:ascii="Tahoma" w:hAnsi="Tahoma" w:cs="Tahoma" w:hint="cs"/>
          <w:sz w:val="17"/>
          <w:szCs w:val="17"/>
          <w:rtl/>
        </w:rPr>
        <w:t>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ושינוי</w:t>
      </w:r>
      <w:r w:rsidRPr="002648A5">
        <w:rPr>
          <w:rFonts w:ascii="Tahoma" w:hAnsi="Tahoma" w:cs="Tahoma"/>
          <w:sz w:val="17"/>
          <w:szCs w:val="17"/>
          <w:rtl/>
        </w:rPr>
        <w:t xml:space="preserve"> </w:t>
      </w:r>
      <w:r w:rsidRPr="002648A5">
        <w:rPr>
          <w:rFonts w:ascii="Tahoma" w:hAnsi="Tahoma" w:cs="Tahoma" w:hint="cs"/>
          <w:sz w:val="17"/>
          <w:szCs w:val="17"/>
          <w:rtl/>
        </w:rPr>
        <w:t>באיוש</w:t>
      </w:r>
      <w:r w:rsidRPr="002648A5">
        <w:rPr>
          <w:rFonts w:ascii="Tahoma" w:hAnsi="Tahoma" w:cs="Tahoma"/>
          <w:sz w:val="17"/>
          <w:szCs w:val="17"/>
          <w:rtl/>
        </w:rPr>
        <w:t xml:space="preserve"> </w:t>
      </w:r>
      <w:r w:rsidRPr="002648A5">
        <w:rPr>
          <w:rFonts w:ascii="Tahoma" w:hAnsi="Tahoma" w:cs="Tahoma" w:hint="cs"/>
          <w:sz w:val="17"/>
          <w:szCs w:val="17"/>
          <w:rtl/>
        </w:rPr>
        <w:t>ועדות</w:t>
      </w:r>
      <w:r w:rsidRPr="002648A5">
        <w:rPr>
          <w:rFonts w:ascii="Tahoma" w:hAnsi="Tahoma" w:cs="Tahoma"/>
          <w:sz w:val="17"/>
          <w:szCs w:val="17"/>
          <w:rtl/>
        </w:rPr>
        <w:t xml:space="preserve"> </w:t>
      </w:r>
      <w:r w:rsidRPr="002648A5">
        <w:rPr>
          <w:rFonts w:ascii="Tahoma" w:hAnsi="Tahoma" w:cs="Tahoma" w:hint="cs"/>
          <w:sz w:val="17"/>
          <w:szCs w:val="17"/>
          <w:rtl/>
        </w:rPr>
        <w:t>התקינה</w:t>
      </w:r>
      <w:r w:rsidRPr="002648A5">
        <w:rPr>
          <w:rFonts w:ascii="Tahoma" w:hAnsi="Tahoma" w:cs="Tahoma"/>
          <w:sz w:val="17"/>
          <w:szCs w:val="17"/>
          <w:rtl/>
        </w:rPr>
        <w:t xml:space="preserve">. </w:t>
      </w:r>
      <w:r w:rsidRPr="002648A5">
        <w:rPr>
          <w:rFonts w:ascii="Tahoma" w:hAnsi="Tahoma" w:cs="Tahoma" w:hint="cs"/>
          <w:sz w:val="17"/>
          <w:szCs w:val="17"/>
          <w:rtl/>
        </w:rPr>
        <w:t>בהצגת</w:t>
      </w:r>
      <w:r w:rsidRPr="002648A5">
        <w:rPr>
          <w:rFonts w:ascii="Tahoma" w:hAnsi="Tahoma" w:cs="Tahoma"/>
          <w:sz w:val="17"/>
          <w:szCs w:val="17"/>
          <w:rtl/>
        </w:rPr>
        <w:t xml:space="preserve"> </w:t>
      </w:r>
      <w:r w:rsidRPr="002648A5">
        <w:rPr>
          <w:rFonts w:ascii="Tahoma" w:hAnsi="Tahoma" w:cs="Tahoma" w:hint="cs"/>
          <w:sz w:val="17"/>
          <w:szCs w:val="17"/>
          <w:rtl/>
        </w:rPr>
        <w:t>המועמדים</w:t>
      </w:r>
      <w:r w:rsidRPr="002648A5">
        <w:rPr>
          <w:rFonts w:ascii="Tahoma" w:hAnsi="Tahoma" w:cs="Tahoma"/>
          <w:sz w:val="17"/>
          <w:szCs w:val="17"/>
          <w:rtl/>
        </w:rPr>
        <w:t xml:space="preserve"> </w:t>
      </w:r>
      <w:r w:rsidRPr="002648A5">
        <w:rPr>
          <w:rFonts w:ascii="Tahoma" w:hAnsi="Tahoma" w:cs="Tahoma" w:hint="cs"/>
          <w:sz w:val="17"/>
          <w:szCs w:val="17"/>
          <w:rtl/>
        </w:rPr>
        <w:t>למינהלת</w:t>
      </w:r>
      <w:r w:rsidRPr="002648A5">
        <w:rPr>
          <w:rFonts w:ascii="Tahoma" w:hAnsi="Tahoma" w:cs="Tahoma"/>
          <w:sz w:val="17"/>
          <w:szCs w:val="17"/>
          <w:rtl/>
        </w:rPr>
        <w:t xml:space="preserve"> </w:t>
      </w:r>
      <w:r w:rsidRPr="002648A5">
        <w:rPr>
          <w:rFonts w:ascii="Tahoma" w:hAnsi="Tahoma" w:cs="Tahoma" w:hint="cs"/>
          <w:sz w:val="17"/>
          <w:szCs w:val="17"/>
          <w:rtl/>
        </w:rPr>
        <w:t>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לא הוצגה אף לא אישה אחת. חברי המכון הסתייגו מהיעדר אישה</w:t>
      </w:r>
      <w:r w:rsidRPr="002648A5">
        <w:rPr>
          <w:rFonts w:ascii="Tahoma" w:hAnsi="Tahoma" w:cs="Tahoma" w:hint="cs"/>
          <w:sz w:val="17"/>
          <w:szCs w:val="17"/>
          <w:rtl/>
        </w:rPr>
        <w:t>,</w:t>
      </w:r>
      <w:r w:rsidRPr="002648A5">
        <w:rPr>
          <w:rFonts w:ascii="Tahoma" w:hAnsi="Tahoma" w:cs="Tahoma"/>
          <w:sz w:val="17"/>
          <w:szCs w:val="17"/>
          <w:rtl/>
        </w:rPr>
        <w:t xml:space="preserve"> ולפיכך </w:t>
      </w:r>
      <w:r w:rsidRPr="002648A5">
        <w:rPr>
          <w:rFonts w:ascii="Tahoma" w:hAnsi="Tahoma" w:cs="Tahoma" w:hint="cs"/>
          <w:sz w:val="17"/>
          <w:szCs w:val="17"/>
          <w:rtl/>
        </w:rPr>
        <w:t>החליטה המועצה</w:t>
      </w:r>
      <w:r w:rsidRPr="002648A5">
        <w:rPr>
          <w:rFonts w:ascii="Tahoma" w:hAnsi="Tahoma" w:cs="Tahoma"/>
          <w:sz w:val="17"/>
          <w:szCs w:val="17"/>
          <w:rtl/>
        </w:rPr>
        <w:t xml:space="preserve"> </w:t>
      </w:r>
      <w:r w:rsidRPr="002648A5">
        <w:rPr>
          <w:rFonts w:ascii="Tahoma" w:hAnsi="Tahoma" w:cs="Tahoma" w:hint="cs"/>
          <w:sz w:val="17"/>
          <w:szCs w:val="17"/>
          <w:rtl/>
        </w:rPr>
        <w:t>ברוב</w:t>
      </w:r>
      <w:r w:rsidRPr="002648A5">
        <w:rPr>
          <w:rFonts w:ascii="Tahoma" w:hAnsi="Tahoma" w:cs="Tahoma"/>
          <w:sz w:val="17"/>
          <w:szCs w:val="17"/>
          <w:rtl/>
        </w:rPr>
        <w:t xml:space="preserve"> של 31 לעומת 5 נמנעים </w:t>
      </w:r>
      <w:r w:rsidRPr="002648A5">
        <w:rPr>
          <w:rFonts w:ascii="Tahoma" w:hAnsi="Tahoma" w:cs="Tahoma" w:hint="cs"/>
          <w:sz w:val="17"/>
          <w:szCs w:val="17"/>
          <w:rtl/>
        </w:rPr>
        <w:t>כי</w:t>
      </w:r>
      <w:r w:rsidRPr="002648A5">
        <w:rPr>
          <w:rFonts w:ascii="Tahoma" w:hAnsi="Tahoma" w:cs="Tahoma"/>
          <w:sz w:val="17"/>
          <w:szCs w:val="17"/>
          <w:rtl/>
        </w:rPr>
        <w:t xml:space="preserve"> "בין חברי המנהלת הבאה תכהן לפחות אישה אחת". </w:t>
      </w:r>
    </w:p>
    <w:p w:rsidR="00996DD6" w:rsidRPr="002648A5" w:rsidP="00AD18CC">
      <w:pPr>
        <w:spacing w:after="240" w:line="240" w:lineRule="exact"/>
        <w:ind w:right="2268"/>
        <w:jc w:val="both"/>
        <w:rPr>
          <w:rFonts w:ascii="Tahoma" w:hAnsi="Tahoma" w:cs="Tahoma"/>
          <w:sz w:val="17"/>
          <w:szCs w:val="17"/>
        </w:rPr>
      </w:pPr>
      <w:r w:rsidRPr="0012789B">
        <w:rPr>
          <w:rFonts w:cs="Tahoma"/>
          <w:noProof/>
          <w:sz w:val="17"/>
          <w:szCs w:val="17"/>
          <w:rtl/>
        </w:rPr>
        <mc:AlternateContent>
          <mc:Choice Requires="wps">
            <w:drawing>
              <wp:anchor distT="0" distB="0" distL="114300" distR="114300" simplePos="0" relativeHeight="251664384" behindDoc="1" locked="0" layoutInCell="1" allowOverlap="1">
                <wp:simplePos x="0" y="0"/>
                <wp:positionH relativeFrom="margin">
                  <wp:posOffset>-431800</wp:posOffset>
                </wp:positionH>
                <wp:positionV relativeFrom="margin">
                  <wp:align>top</wp:align>
                </wp:positionV>
                <wp:extent cx="1620000" cy="4140000"/>
                <wp:effectExtent l="0" t="0" r="0" b="0"/>
                <wp:wrapNone/>
                <wp:docPr id="1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504128" w:rsidRPr="00373C5D" w:rsidP="00504128">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94258841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52647"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504128" w:rsidRPr="00881D99" w:rsidP="00504128">
                            <w:pPr>
                              <w:spacing w:after="0" w:line="240" w:lineRule="auto"/>
                              <w:rPr>
                                <w:color w:val="0B5294"/>
                                <w:spacing w:val="-4"/>
                                <w:sz w:val="24"/>
                                <w:szCs w:val="24"/>
                                <w:rtl/>
                                <w:cs/>
                              </w:rPr>
                            </w:pPr>
                            <w:r w:rsidRPr="00504128">
                              <w:rPr>
                                <w:rFonts w:cs="Tahoma" w:hint="eastAsia"/>
                                <w:color w:val="0B5294"/>
                                <w:spacing w:val="-4"/>
                                <w:sz w:val="24"/>
                                <w:szCs w:val="24"/>
                                <w:rtl/>
                              </w:rPr>
                              <w:t>הוועד</w:t>
                            </w:r>
                            <w:r w:rsidRPr="00504128">
                              <w:rPr>
                                <w:rFonts w:cs="Tahoma"/>
                                <w:color w:val="0B5294"/>
                                <w:spacing w:val="-4"/>
                                <w:sz w:val="24"/>
                                <w:szCs w:val="24"/>
                                <w:rtl/>
                              </w:rPr>
                              <w:t xml:space="preserve"> </w:t>
                            </w:r>
                            <w:r w:rsidRPr="00504128">
                              <w:rPr>
                                <w:rFonts w:cs="Tahoma" w:hint="eastAsia"/>
                                <w:color w:val="0B5294"/>
                                <w:spacing w:val="-4"/>
                                <w:sz w:val="24"/>
                                <w:szCs w:val="24"/>
                                <w:rtl/>
                              </w:rPr>
                              <w:t>הפועל</w:t>
                            </w:r>
                            <w:r w:rsidRPr="00504128">
                              <w:rPr>
                                <w:rFonts w:cs="Tahoma"/>
                                <w:color w:val="0B5294"/>
                                <w:spacing w:val="-4"/>
                                <w:sz w:val="24"/>
                                <w:szCs w:val="24"/>
                                <w:rtl/>
                              </w:rPr>
                              <w:t xml:space="preserve"> </w:t>
                            </w:r>
                            <w:r w:rsidRPr="00504128">
                              <w:rPr>
                                <w:rFonts w:cs="Tahoma" w:hint="eastAsia"/>
                                <w:color w:val="0B5294"/>
                                <w:spacing w:val="-4"/>
                                <w:sz w:val="24"/>
                                <w:szCs w:val="24"/>
                                <w:rtl/>
                              </w:rPr>
                              <w:t>לא</w:t>
                            </w:r>
                            <w:r w:rsidRPr="00504128">
                              <w:rPr>
                                <w:rFonts w:cs="Tahoma"/>
                                <w:color w:val="0B5294"/>
                                <w:spacing w:val="-4"/>
                                <w:sz w:val="24"/>
                                <w:szCs w:val="24"/>
                                <w:rtl/>
                              </w:rPr>
                              <w:t xml:space="preserve"> </w:t>
                            </w:r>
                            <w:r w:rsidRPr="00504128">
                              <w:rPr>
                                <w:rFonts w:cs="Tahoma" w:hint="eastAsia"/>
                                <w:color w:val="0B5294"/>
                                <w:spacing w:val="-4"/>
                                <w:sz w:val="24"/>
                                <w:szCs w:val="24"/>
                                <w:rtl/>
                              </w:rPr>
                              <w:t>ביצע</w:t>
                            </w:r>
                            <w:r w:rsidRPr="00504128">
                              <w:rPr>
                                <w:rFonts w:cs="Tahoma"/>
                                <w:color w:val="0B5294"/>
                                <w:spacing w:val="-4"/>
                                <w:sz w:val="24"/>
                                <w:szCs w:val="24"/>
                                <w:rtl/>
                              </w:rPr>
                              <w:t xml:space="preserve"> </w:t>
                            </w:r>
                            <w:r w:rsidRPr="00504128">
                              <w:rPr>
                                <w:rFonts w:cs="Tahoma" w:hint="eastAsia"/>
                                <w:color w:val="0B5294"/>
                                <w:spacing w:val="-4"/>
                                <w:sz w:val="24"/>
                                <w:szCs w:val="24"/>
                                <w:rtl/>
                              </w:rPr>
                              <w:t>מעקב</w:t>
                            </w:r>
                            <w:r w:rsidRPr="00504128">
                              <w:rPr>
                                <w:rFonts w:cs="Tahoma"/>
                                <w:color w:val="0B5294"/>
                                <w:spacing w:val="-4"/>
                                <w:sz w:val="24"/>
                                <w:szCs w:val="24"/>
                                <w:rtl/>
                              </w:rPr>
                              <w:t xml:space="preserve"> </w:t>
                            </w:r>
                            <w:r w:rsidRPr="00504128">
                              <w:rPr>
                                <w:rFonts w:cs="Tahoma" w:hint="eastAsia"/>
                                <w:color w:val="0B5294"/>
                                <w:spacing w:val="-4"/>
                                <w:sz w:val="24"/>
                                <w:szCs w:val="24"/>
                                <w:rtl/>
                              </w:rPr>
                              <w:t>אחר</w:t>
                            </w:r>
                            <w:r w:rsidRPr="00504128">
                              <w:rPr>
                                <w:rFonts w:cs="Tahoma"/>
                                <w:color w:val="0B5294"/>
                                <w:spacing w:val="-4"/>
                                <w:sz w:val="24"/>
                                <w:szCs w:val="24"/>
                                <w:rtl/>
                              </w:rPr>
                              <w:t xml:space="preserve"> </w:t>
                            </w:r>
                            <w:r w:rsidRPr="00504128">
                              <w:rPr>
                                <w:rFonts w:cs="Tahoma" w:hint="eastAsia"/>
                                <w:color w:val="0B5294"/>
                                <w:spacing w:val="-4"/>
                                <w:sz w:val="24"/>
                                <w:szCs w:val="24"/>
                                <w:rtl/>
                              </w:rPr>
                              <w:t>החלטת</w:t>
                            </w:r>
                            <w:r w:rsidRPr="00504128">
                              <w:rPr>
                                <w:rFonts w:cs="Tahoma"/>
                                <w:color w:val="0B5294"/>
                                <w:spacing w:val="-4"/>
                                <w:sz w:val="24"/>
                                <w:szCs w:val="24"/>
                                <w:rtl/>
                              </w:rPr>
                              <w:t xml:space="preserve"> </w:t>
                            </w:r>
                            <w:r w:rsidRPr="00504128">
                              <w:rPr>
                                <w:rFonts w:cs="Tahoma" w:hint="eastAsia"/>
                                <w:color w:val="0B5294"/>
                                <w:spacing w:val="-4"/>
                                <w:sz w:val="24"/>
                                <w:szCs w:val="24"/>
                                <w:rtl/>
                              </w:rPr>
                              <w:t>המועצה</w:t>
                            </w:r>
                            <w:r w:rsidRPr="00504128">
                              <w:rPr>
                                <w:rFonts w:cs="Tahoma"/>
                                <w:color w:val="0B5294"/>
                                <w:spacing w:val="-4"/>
                                <w:sz w:val="24"/>
                                <w:szCs w:val="24"/>
                                <w:rtl/>
                              </w:rPr>
                              <w:t xml:space="preserve"> </w:t>
                            </w:r>
                            <w:r w:rsidRPr="00504128">
                              <w:rPr>
                                <w:rFonts w:cs="Tahoma" w:hint="eastAsia"/>
                                <w:color w:val="0B5294"/>
                                <w:spacing w:val="-4"/>
                                <w:sz w:val="24"/>
                                <w:szCs w:val="24"/>
                                <w:rtl/>
                              </w:rPr>
                              <w:t>שעל</w:t>
                            </w:r>
                            <w:r w:rsidRPr="00504128">
                              <w:rPr>
                                <w:rFonts w:cs="Tahoma"/>
                                <w:color w:val="0B5294"/>
                                <w:spacing w:val="-4"/>
                                <w:sz w:val="24"/>
                                <w:szCs w:val="24"/>
                                <w:rtl/>
                              </w:rPr>
                              <w:t xml:space="preserve"> </w:t>
                            </w:r>
                            <w:r w:rsidRPr="00504128">
                              <w:rPr>
                                <w:rFonts w:cs="Tahoma" w:hint="eastAsia"/>
                                <w:color w:val="0B5294"/>
                                <w:spacing w:val="-4"/>
                                <w:sz w:val="24"/>
                                <w:szCs w:val="24"/>
                                <w:rtl/>
                              </w:rPr>
                              <w:t>פיה</w:t>
                            </w:r>
                            <w:r w:rsidRPr="00504128">
                              <w:rPr>
                                <w:rFonts w:cs="Tahoma"/>
                                <w:color w:val="0B5294"/>
                                <w:spacing w:val="-4"/>
                                <w:sz w:val="24"/>
                                <w:szCs w:val="24"/>
                                <w:rtl/>
                              </w:rPr>
                              <w:t xml:space="preserve"> </w:t>
                            </w:r>
                            <w:r w:rsidRPr="00504128">
                              <w:rPr>
                                <w:rFonts w:cs="Tahoma" w:hint="eastAsia"/>
                                <w:color w:val="0B5294"/>
                                <w:spacing w:val="-4"/>
                                <w:sz w:val="24"/>
                                <w:szCs w:val="24"/>
                                <w:rtl/>
                              </w:rPr>
                              <w:t>היה</w:t>
                            </w:r>
                            <w:r w:rsidRPr="00504128">
                              <w:rPr>
                                <w:rFonts w:cs="Tahoma"/>
                                <w:color w:val="0B5294"/>
                                <w:spacing w:val="-4"/>
                                <w:sz w:val="24"/>
                                <w:szCs w:val="24"/>
                                <w:rtl/>
                              </w:rPr>
                              <w:t xml:space="preserve"> </w:t>
                            </w:r>
                            <w:r w:rsidRPr="00504128">
                              <w:rPr>
                                <w:rFonts w:cs="Tahoma" w:hint="eastAsia"/>
                                <w:color w:val="0B5294"/>
                                <w:spacing w:val="-4"/>
                                <w:sz w:val="24"/>
                                <w:szCs w:val="24"/>
                                <w:rtl/>
                              </w:rPr>
                              <w:t>מחויב</w:t>
                            </w:r>
                            <w:r w:rsidRPr="00504128">
                              <w:rPr>
                                <w:rFonts w:cs="Tahoma"/>
                                <w:color w:val="0B5294"/>
                                <w:spacing w:val="-4"/>
                                <w:sz w:val="24"/>
                                <w:szCs w:val="24"/>
                                <w:rtl/>
                              </w:rPr>
                              <w:t xml:space="preserve"> </w:t>
                            </w:r>
                            <w:r w:rsidRPr="00504128">
                              <w:rPr>
                                <w:rFonts w:cs="Tahoma" w:hint="eastAsia"/>
                                <w:color w:val="0B5294"/>
                                <w:spacing w:val="-4"/>
                                <w:sz w:val="24"/>
                                <w:szCs w:val="24"/>
                                <w:rtl/>
                              </w:rPr>
                              <w:t>להתנהל</w:t>
                            </w:r>
                            <w:r w:rsidRPr="00504128">
                              <w:rPr>
                                <w:rFonts w:cs="Tahoma"/>
                                <w:color w:val="0B5294"/>
                                <w:spacing w:val="-4"/>
                                <w:sz w:val="24"/>
                                <w:szCs w:val="24"/>
                                <w:rtl/>
                              </w:rPr>
                              <w:t xml:space="preserve">. </w:t>
                            </w:r>
                            <w:r w:rsidRPr="00504128">
                              <w:rPr>
                                <w:rFonts w:cs="Tahoma" w:hint="eastAsia"/>
                                <w:color w:val="0B5294"/>
                                <w:spacing w:val="-4"/>
                                <w:sz w:val="24"/>
                                <w:szCs w:val="24"/>
                                <w:rtl/>
                              </w:rPr>
                              <w:t>הוועד</w:t>
                            </w:r>
                            <w:r w:rsidRPr="00504128">
                              <w:rPr>
                                <w:rFonts w:cs="Tahoma"/>
                                <w:color w:val="0B5294"/>
                                <w:spacing w:val="-4"/>
                                <w:sz w:val="24"/>
                                <w:szCs w:val="24"/>
                                <w:rtl/>
                              </w:rPr>
                              <w:t xml:space="preserve"> </w:t>
                            </w:r>
                            <w:r w:rsidRPr="00504128">
                              <w:rPr>
                                <w:rFonts w:cs="Tahoma" w:hint="eastAsia"/>
                                <w:color w:val="0B5294"/>
                                <w:spacing w:val="-4"/>
                                <w:sz w:val="24"/>
                                <w:szCs w:val="24"/>
                                <w:rtl/>
                              </w:rPr>
                              <w:t>הפועל</w:t>
                            </w:r>
                            <w:r w:rsidRPr="00504128">
                              <w:rPr>
                                <w:rFonts w:cs="Tahoma"/>
                                <w:color w:val="0B5294"/>
                                <w:spacing w:val="-4"/>
                                <w:sz w:val="24"/>
                                <w:szCs w:val="24"/>
                                <w:rtl/>
                              </w:rPr>
                              <w:t xml:space="preserve"> </w:t>
                            </w:r>
                            <w:r w:rsidRPr="00504128">
                              <w:rPr>
                                <w:rFonts w:cs="Tahoma" w:hint="eastAsia"/>
                                <w:color w:val="0B5294"/>
                                <w:spacing w:val="-4"/>
                                <w:sz w:val="24"/>
                                <w:szCs w:val="24"/>
                                <w:rtl/>
                              </w:rPr>
                              <w:t>לא</w:t>
                            </w:r>
                            <w:r w:rsidRPr="00504128">
                              <w:rPr>
                                <w:rFonts w:cs="Tahoma"/>
                                <w:color w:val="0B5294"/>
                                <w:spacing w:val="-4"/>
                                <w:sz w:val="24"/>
                                <w:szCs w:val="24"/>
                                <w:rtl/>
                              </w:rPr>
                              <w:t xml:space="preserve"> </w:t>
                            </w:r>
                            <w:r w:rsidRPr="00504128">
                              <w:rPr>
                                <w:rFonts w:cs="Tahoma" w:hint="eastAsia"/>
                                <w:color w:val="0B5294"/>
                                <w:spacing w:val="-4"/>
                                <w:sz w:val="24"/>
                                <w:szCs w:val="24"/>
                                <w:rtl/>
                              </w:rPr>
                              <w:t>עקב</w:t>
                            </w:r>
                            <w:r w:rsidRPr="00504128">
                              <w:rPr>
                                <w:rFonts w:cs="Tahoma"/>
                                <w:color w:val="0B5294"/>
                                <w:spacing w:val="-4"/>
                                <w:sz w:val="24"/>
                                <w:szCs w:val="24"/>
                                <w:rtl/>
                              </w:rPr>
                              <w:t xml:space="preserve"> </w:t>
                            </w:r>
                            <w:r w:rsidRPr="00504128">
                              <w:rPr>
                                <w:rFonts w:cs="Tahoma" w:hint="eastAsia"/>
                                <w:color w:val="0B5294"/>
                                <w:spacing w:val="-4"/>
                                <w:sz w:val="24"/>
                                <w:szCs w:val="24"/>
                                <w:rtl/>
                              </w:rPr>
                              <w:t>אחר</w:t>
                            </w:r>
                            <w:r w:rsidRPr="00504128">
                              <w:rPr>
                                <w:rFonts w:cs="Tahoma"/>
                                <w:color w:val="0B5294"/>
                                <w:spacing w:val="-4"/>
                                <w:sz w:val="24"/>
                                <w:szCs w:val="24"/>
                                <w:rtl/>
                              </w:rPr>
                              <w:t xml:space="preserve"> </w:t>
                            </w:r>
                            <w:r w:rsidRPr="00504128">
                              <w:rPr>
                                <w:rFonts w:cs="Tahoma" w:hint="eastAsia"/>
                                <w:color w:val="0B5294"/>
                                <w:spacing w:val="-4"/>
                                <w:sz w:val="24"/>
                                <w:szCs w:val="24"/>
                                <w:rtl/>
                              </w:rPr>
                              <w:t>יישום</w:t>
                            </w:r>
                            <w:r w:rsidRPr="00504128">
                              <w:rPr>
                                <w:rFonts w:cs="Tahoma"/>
                                <w:color w:val="0B5294"/>
                                <w:spacing w:val="-4"/>
                                <w:sz w:val="24"/>
                                <w:szCs w:val="24"/>
                                <w:rtl/>
                              </w:rPr>
                              <w:t xml:space="preserve"> </w:t>
                            </w:r>
                            <w:r w:rsidRPr="00504128">
                              <w:rPr>
                                <w:rFonts w:cs="Tahoma" w:hint="eastAsia"/>
                                <w:color w:val="0B5294"/>
                                <w:spacing w:val="-4"/>
                                <w:sz w:val="24"/>
                                <w:szCs w:val="24"/>
                                <w:rtl/>
                              </w:rPr>
                              <w:t>החלטות</w:t>
                            </w:r>
                            <w:r w:rsidRPr="00504128">
                              <w:rPr>
                                <w:rFonts w:cs="Tahoma"/>
                                <w:color w:val="0B5294"/>
                                <w:spacing w:val="-4"/>
                                <w:sz w:val="24"/>
                                <w:szCs w:val="24"/>
                                <w:rtl/>
                              </w:rPr>
                              <w:t xml:space="preserve"> </w:t>
                            </w:r>
                            <w:r w:rsidRPr="00504128">
                              <w:rPr>
                                <w:rFonts w:cs="Tahoma" w:hint="eastAsia"/>
                                <w:color w:val="0B5294"/>
                                <w:spacing w:val="-4"/>
                                <w:sz w:val="24"/>
                                <w:szCs w:val="24"/>
                                <w:rtl/>
                              </w:rPr>
                              <w:t>שקיבל</w:t>
                            </w:r>
                          </w:p>
                          <w:p w:rsidR="00504128" w:rsidRPr="00373C5D" w:rsidP="00504128">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3489433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565732"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1072" filled="f" stroked="f">
                <v:textbox>
                  <w:txbxContent>
                    <w:p w:rsidR="00504128" w:rsidRPr="00373C5D" w:rsidP="00504128">
                      <w:pPr>
                        <w:spacing w:line="240" w:lineRule="atLeast"/>
                        <w:rPr>
                          <w:rFonts w:cs="Tahoma"/>
                          <w:b/>
                          <w:bCs/>
                          <w:color w:val="0B5294"/>
                          <w:sz w:val="48"/>
                          <w:szCs w:val="48"/>
                          <w:rtl/>
                        </w:rPr>
                      </w:pPr>
                      <w:drawing>
                        <wp:inline distT="0" distB="0" distL="0" distR="0">
                          <wp:extent cx="311150" cy="256800"/>
                          <wp:effectExtent l="0" t="0" r="0" b="0"/>
                          <wp:docPr id="1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409039"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504128" w:rsidRPr="00881D99" w:rsidP="00504128">
                      <w:pPr>
                        <w:spacing w:after="0" w:line="240" w:lineRule="auto"/>
                        <w:rPr>
                          <w:color w:val="0B5294"/>
                          <w:spacing w:val="-4"/>
                          <w:sz w:val="24"/>
                          <w:szCs w:val="24"/>
                          <w:rtl/>
                          <w:cs/>
                        </w:rPr>
                      </w:pPr>
                      <w:r w:rsidRPr="00504128">
                        <w:rPr>
                          <w:rFonts w:cs="Tahoma" w:hint="eastAsia"/>
                          <w:color w:val="0B5294"/>
                          <w:spacing w:val="-4"/>
                          <w:sz w:val="24"/>
                          <w:szCs w:val="24"/>
                          <w:rtl/>
                        </w:rPr>
                        <w:t>הוועד</w:t>
                      </w:r>
                      <w:r w:rsidRPr="00504128">
                        <w:rPr>
                          <w:rFonts w:cs="Tahoma"/>
                          <w:color w:val="0B5294"/>
                          <w:spacing w:val="-4"/>
                          <w:sz w:val="24"/>
                          <w:szCs w:val="24"/>
                          <w:rtl/>
                        </w:rPr>
                        <w:t xml:space="preserve"> </w:t>
                      </w:r>
                      <w:r w:rsidRPr="00504128">
                        <w:rPr>
                          <w:rFonts w:cs="Tahoma" w:hint="eastAsia"/>
                          <w:color w:val="0B5294"/>
                          <w:spacing w:val="-4"/>
                          <w:sz w:val="24"/>
                          <w:szCs w:val="24"/>
                          <w:rtl/>
                        </w:rPr>
                        <w:t>הפועל</w:t>
                      </w:r>
                      <w:r w:rsidRPr="00504128">
                        <w:rPr>
                          <w:rFonts w:cs="Tahoma"/>
                          <w:color w:val="0B5294"/>
                          <w:spacing w:val="-4"/>
                          <w:sz w:val="24"/>
                          <w:szCs w:val="24"/>
                          <w:rtl/>
                        </w:rPr>
                        <w:t xml:space="preserve"> </w:t>
                      </w:r>
                      <w:r w:rsidRPr="00504128">
                        <w:rPr>
                          <w:rFonts w:cs="Tahoma" w:hint="eastAsia"/>
                          <w:color w:val="0B5294"/>
                          <w:spacing w:val="-4"/>
                          <w:sz w:val="24"/>
                          <w:szCs w:val="24"/>
                          <w:rtl/>
                        </w:rPr>
                        <w:t>לא</w:t>
                      </w:r>
                      <w:r w:rsidRPr="00504128">
                        <w:rPr>
                          <w:rFonts w:cs="Tahoma"/>
                          <w:color w:val="0B5294"/>
                          <w:spacing w:val="-4"/>
                          <w:sz w:val="24"/>
                          <w:szCs w:val="24"/>
                          <w:rtl/>
                        </w:rPr>
                        <w:t xml:space="preserve"> </w:t>
                      </w:r>
                      <w:r w:rsidRPr="00504128">
                        <w:rPr>
                          <w:rFonts w:cs="Tahoma" w:hint="eastAsia"/>
                          <w:color w:val="0B5294"/>
                          <w:spacing w:val="-4"/>
                          <w:sz w:val="24"/>
                          <w:szCs w:val="24"/>
                          <w:rtl/>
                        </w:rPr>
                        <w:t>ביצע</w:t>
                      </w:r>
                      <w:r w:rsidRPr="00504128">
                        <w:rPr>
                          <w:rFonts w:cs="Tahoma"/>
                          <w:color w:val="0B5294"/>
                          <w:spacing w:val="-4"/>
                          <w:sz w:val="24"/>
                          <w:szCs w:val="24"/>
                          <w:rtl/>
                        </w:rPr>
                        <w:t xml:space="preserve"> </w:t>
                      </w:r>
                      <w:r w:rsidRPr="00504128">
                        <w:rPr>
                          <w:rFonts w:cs="Tahoma" w:hint="eastAsia"/>
                          <w:color w:val="0B5294"/>
                          <w:spacing w:val="-4"/>
                          <w:sz w:val="24"/>
                          <w:szCs w:val="24"/>
                          <w:rtl/>
                        </w:rPr>
                        <w:t>מעקב</w:t>
                      </w:r>
                      <w:r w:rsidRPr="00504128">
                        <w:rPr>
                          <w:rFonts w:cs="Tahoma"/>
                          <w:color w:val="0B5294"/>
                          <w:spacing w:val="-4"/>
                          <w:sz w:val="24"/>
                          <w:szCs w:val="24"/>
                          <w:rtl/>
                        </w:rPr>
                        <w:t xml:space="preserve"> </w:t>
                      </w:r>
                      <w:r w:rsidRPr="00504128">
                        <w:rPr>
                          <w:rFonts w:cs="Tahoma" w:hint="eastAsia"/>
                          <w:color w:val="0B5294"/>
                          <w:spacing w:val="-4"/>
                          <w:sz w:val="24"/>
                          <w:szCs w:val="24"/>
                          <w:rtl/>
                        </w:rPr>
                        <w:t>אחר</w:t>
                      </w:r>
                      <w:r w:rsidRPr="00504128">
                        <w:rPr>
                          <w:rFonts w:cs="Tahoma"/>
                          <w:color w:val="0B5294"/>
                          <w:spacing w:val="-4"/>
                          <w:sz w:val="24"/>
                          <w:szCs w:val="24"/>
                          <w:rtl/>
                        </w:rPr>
                        <w:t xml:space="preserve"> </w:t>
                      </w:r>
                      <w:r w:rsidRPr="00504128">
                        <w:rPr>
                          <w:rFonts w:cs="Tahoma" w:hint="eastAsia"/>
                          <w:color w:val="0B5294"/>
                          <w:spacing w:val="-4"/>
                          <w:sz w:val="24"/>
                          <w:szCs w:val="24"/>
                          <w:rtl/>
                        </w:rPr>
                        <w:t>החלטת</w:t>
                      </w:r>
                      <w:r w:rsidRPr="00504128">
                        <w:rPr>
                          <w:rFonts w:cs="Tahoma"/>
                          <w:color w:val="0B5294"/>
                          <w:spacing w:val="-4"/>
                          <w:sz w:val="24"/>
                          <w:szCs w:val="24"/>
                          <w:rtl/>
                        </w:rPr>
                        <w:t xml:space="preserve"> </w:t>
                      </w:r>
                      <w:r w:rsidRPr="00504128">
                        <w:rPr>
                          <w:rFonts w:cs="Tahoma" w:hint="eastAsia"/>
                          <w:color w:val="0B5294"/>
                          <w:spacing w:val="-4"/>
                          <w:sz w:val="24"/>
                          <w:szCs w:val="24"/>
                          <w:rtl/>
                        </w:rPr>
                        <w:t>המועצה</w:t>
                      </w:r>
                      <w:r w:rsidRPr="00504128">
                        <w:rPr>
                          <w:rFonts w:cs="Tahoma"/>
                          <w:color w:val="0B5294"/>
                          <w:spacing w:val="-4"/>
                          <w:sz w:val="24"/>
                          <w:szCs w:val="24"/>
                          <w:rtl/>
                        </w:rPr>
                        <w:t xml:space="preserve"> </w:t>
                      </w:r>
                      <w:r w:rsidRPr="00504128">
                        <w:rPr>
                          <w:rFonts w:cs="Tahoma" w:hint="eastAsia"/>
                          <w:color w:val="0B5294"/>
                          <w:spacing w:val="-4"/>
                          <w:sz w:val="24"/>
                          <w:szCs w:val="24"/>
                          <w:rtl/>
                        </w:rPr>
                        <w:t>שעל</w:t>
                      </w:r>
                      <w:r w:rsidRPr="00504128">
                        <w:rPr>
                          <w:rFonts w:cs="Tahoma"/>
                          <w:color w:val="0B5294"/>
                          <w:spacing w:val="-4"/>
                          <w:sz w:val="24"/>
                          <w:szCs w:val="24"/>
                          <w:rtl/>
                        </w:rPr>
                        <w:t xml:space="preserve"> </w:t>
                      </w:r>
                      <w:r w:rsidRPr="00504128">
                        <w:rPr>
                          <w:rFonts w:cs="Tahoma" w:hint="eastAsia"/>
                          <w:color w:val="0B5294"/>
                          <w:spacing w:val="-4"/>
                          <w:sz w:val="24"/>
                          <w:szCs w:val="24"/>
                          <w:rtl/>
                        </w:rPr>
                        <w:t>פיה</w:t>
                      </w:r>
                      <w:r w:rsidRPr="00504128">
                        <w:rPr>
                          <w:rFonts w:cs="Tahoma"/>
                          <w:color w:val="0B5294"/>
                          <w:spacing w:val="-4"/>
                          <w:sz w:val="24"/>
                          <w:szCs w:val="24"/>
                          <w:rtl/>
                        </w:rPr>
                        <w:t xml:space="preserve"> </w:t>
                      </w:r>
                      <w:r w:rsidRPr="00504128">
                        <w:rPr>
                          <w:rFonts w:cs="Tahoma" w:hint="eastAsia"/>
                          <w:color w:val="0B5294"/>
                          <w:spacing w:val="-4"/>
                          <w:sz w:val="24"/>
                          <w:szCs w:val="24"/>
                          <w:rtl/>
                        </w:rPr>
                        <w:t>היה</w:t>
                      </w:r>
                      <w:r w:rsidRPr="00504128">
                        <w:rPr>
                          <w:rFonts w:cs="Tahoma"/>
                          <w:color w:val="0B5294"/>
                          <w:spacing w:val="-4"/>
                          <w:sz w:val="24"/>
                          <w:szCs w:val="24"/>
                          <w:rtl/>
                        </w:rPr>
                        <w:t xml:space="preserve"> </w:t>
                      </w:r>
                      <w:r w:rsidRPr="00504128">
                        <w:rPr>
                          <w:rFonts w:cs="Tahoma" w:hint="eastAsia"/>
                          <w:color w:val="0B5294"/>
                          <w:spacing w:val="-4"/>
                          <w:sz w:val="24"/>
                          <w:szCs w:val="24"/>
                          <w:rtl/>
                        </w:rPr>
                        <w:t>מחויב</w:t>
                      </w:r>
                      <w:r w:rsidRPr="00504128">
                        <w:rPr>
                          <w:rFonts w:cs="Tahoma"/>
                          <w:color w:val="0B5294"/>
                          <w:spacing w:val="-4"/>
                          <w:sz w:val="24"/>
                          <w:szCs w:val="24"/>
                          <w:rtl/>
                        </w:rPr>
                        <w:t xml:space="preserve"> </w:t>
                      </w:r>
                      <w:r w:rsidRPr="00504128">
                        <w:rPr>
                          <w:rFonts w:cs="Tahoma" w:hint="eastAsia"/>
                          <w:color w:val="0B5294"/>
                          <w:spacing w:val="-4"/>
                          <w:sz w:val="24"/>
                          <w:szCs w:val="24"/>
                          <w:rtl/>
                        </w:rPr>
                        <w:t>להתנהל</w:t>
                      </w:r>
                      <w:r w:rsidRPr="00504128">
                        <w:rPr>
                          <w:rFonts w:cs="Tahoma"/>
                          <w:color w:val="0B5294"/>
                          <w:spacing w:val="-4"/>
                          <w:sz w:val="24"/>
                          <w:szCs w:val="24"/>
                          <w:rtl/>
                        </w:rPr>
                        <w:t xml:space="preserve">. </w:t>
                      </w:r>
                      <w:r w:rsidRPr="00504128">
                        <w:rPr>
                          <w:rFonts w:cs="Tahoma" w:hint="eastAsia"/>
                          <w:color w:val="0B5294"/>
                          <w:spacing w:val="-4"/>
                          <w:sz w:val="24"/>
                          <w:szCs w:val="24"/>
                          <w:rtl/>
                        </w:rPr>
                        <w:t>הוועד</w:t>
                      </w:r>
                      <w:r w:rsidRPr="00504128">
                        <w:rPr>
                          <w:rFonts w:cs="Tahoma"/>
                          <w:color w:val="0B5294"/>
                          <w:spacing w:val="-4"/>
                          <w:sz w:val="24"/>
                          <w:szCs w:val="24"/>
                          <w:rtl/>
                        </w:rPr>
                        <w:t xml:space="preserve"> </w:t>
                      </w:r>
                      <w:r w:rsidRPr="00504128">
                        <w:rPr>
                          <w:rFonts w:cs="Tahoma" w:hint="eastAsia"/>
                          <w:color w:val="0B5294"/>
                          <w:spacing w:val="-4"/>
                          <w:sz w:val="24"/>
                          <w:szCs w:val="24"/>
                          <w:rtl/>
                        </w:rPr>
                        <w:t>הפועל</w:t>
                      </w:r>
                      <w:r w:rsidRPr="00504128">
                        <w:rPr>
                          <w:rFonts w:cs="Tahoma"/>
                          <w:color w:val="0B5294"/>
                          <w:spacing w:val="-4"/>
                          <w:sz w:val="24"/>
                          <w:szCs w:val="24"/>
                          <w:rtl/>
                        </w:rPr>
                        <w:t xml:space="preserve"> </w:t>
                      </w:r>
                      <w:r w:rsidRPr="00504128">
                        <w:rPr>
                          <w:rFonts w:cs="Tahoma" w:hint="eastAsia"/>
                          <w:color w:val="0B5294"/>
                          <w:spacing w:val="-4"/>
                          <w:sz w:val="24"/>
                          <w:szCs w:val="24"/>
                          <w:rtl/>
                        </w:rPr>
                        <w:t>לא</w:t>
                      </w:r>
                      <w:r w:rsidRPr="00504128">
                        <w:rPr>
                          <w:rFonts w:cs="Tahoma"/>
                          <w:color w:val="0B5294"/>
                          <w:spacing w:val="-4"/>
                          <w:sz w:val="24"/>
                          <w:szCs w:val="24"/>
                          <w:rtl/>
                        </w:rPr>
                        <w:t xml:space="preserve"> </w:t>
                      </w:r>
                      <w:r w:rsidRPr="00504128">
                        <w:rPr>
                          <w:rFonts w:cs="Tahoma" w:hint="eastAsia"/>
                          <w:color w:val="0B5294"/>
                          <w:spacing w:val="-4"/>
                          <w:sz w:val="24"/>
                          <w:szCs w:val="24"/>
                          <w:rtl/>
                        </w:rPr>
                        <w:t>עקב</w:t>
                      </w:r>
                      <w:r w:rsidRPr="00504128">
                        <w:rPr>
                          <w:rFonts w:cs="Tahoma"/>
                          <w:color w:val="0B5294"/>
                          <w:spacing w:val="-4"/>
                          <w:sz w:val="24"/>
                          <w:szCs w:val="24"/>
                          <w:rtl/>
                        </w:rPr>
                        <w:t xml:space="preserve"> </w:t>
                      </w:r>
                      <w:r w:rsidRPr="00504128">
                        <w:rPr>
                          <w:rFonts w:cs="Tahoma" w:hint="eastAsia"/>
                          <w:color w:val="0B5294"/>
                          <w:spacing w:val="-4"/>
                          <w:sz w:val="24"/>
                          <w:szCs w:val="24"/>
                          <w:rtl/>
                        </w:rPr>
                        <w:t>אחר</w:t>
                      </w:r>
                      <w:r w:rsidRPr="00504128">
                        <w:rPr>
                          <w:rFonts w:cs="Tahoma"/>
                          <w:color w:val="0B5294"/>
                          <w:spacing w:val="-4"/>
                          <w:sz w:val="24"/>
                          <w:szCs w:val="24"/>
                          <w:rtl/>
                        </w:rPr>
                        <w:t xml:space="preserve"> </w:t>
                      </w:r>
                      <w:r w:rsidRPr="00504128">
                        <w:rPr>
                          <w:rFonts w:cs="Tahoma" w:hint="eastAsia"/>
                          <w:color w:val="0B5294"/>
                          <w:spacing w:val="-4"/>
                          <w:sz w:val="24"/>
                          <w:szCs w:val="24"/>
                          <w:rtl/>
                        </w:rPr>
                        <w:t>יישום</w:t>
                      </w:r>
                      <w:r w:rsidRPr="00504128">
                        <w:rPr>
                          <w:rFonts w:cs="Tahoma"/>
                          <w:color w:val="0B5294"/>
                          <w:spacing w:val="-4"/>
                          <w:sz w:val="24"/>
                          <w:szCs w:val="24"/>
                          <w:rtl/>
                        </w:rPr>
                        <w:t xml:space="preserve"> </w:t>
                      </w:r>
                      <w:r w:rsidRPr="00504128">
                        <w:rPr>
                          <w:rFonts w:cs="Tahoma" w:hint="eastAsia"/>
                          <w:color w:val="0B5294"/>
                          <w:spacing w:val="-4"/>
                          <w:sz w:val="24"/>
                          <w:szCs w:val="24"/>
                          <w:rtl/>
                        </w:rPr>
                        <w:t>החלטות</w:t>
                      </w:r>
                      <w:r w:rsidRPr="00504128">
                        <w:rPr>
                          <w:rFonts w:cs="Tahoma"/>
                          <w:color w:val="0B5294"/>
                          <w:spacing w:val="-4"/>
                          <w:sz w:val="24"/>
                          <w:szCs w:val="24"/>
                          <w:rtl/>
                        </w:rPr>
                        <w:t xml:space="preserve"> </w:t>
                      </w:r>
                      <w:r w:rsidRPr="00504128">
                        <w:rPr>
                          <w:rFonts w:cs="Tahoma" w:hint="eastAsia"/>
                          <w:color w:val="0B5294"/>
                          <w:spacing w:val="-4"/>
                          <w:sz w:val="24"/>
                          <w:szCs w:val="24"/>
                          <w:rtl/>
                        </w:rPr>
                        <w:t>שקיבל</w:t>
                      </w:r>
                    </w:p>
                    <w:p w:rsidR="00504128" w:rsidRPr="00373C5D" w:rsidP="00504128">
                      <w:pPr>
                        <w:spacing w:before="120" w:after="0" w:line="240" w:lineRule="atLeast"/>
                        <w:rPr>
                          <w:rFonts w:cs="Tahoma"/>
                          <w:b/>
                          <w:bCs/>
                          <w:color w:val="0B5294"/>
                          <w:sz w:val="48"/>
                          <w:szCs w:val="48"/>
                          <w:rtl/>
                        </w:rPr>
                      </w:pPr>
                      <w:drawing>
                        <wp:inline distT="0" distB="0" distL="0" distR="0">
                          <wp:extent cx="288000" cy="31337"/>
                          <wp:effectExtent l="0" t="0" r="0" b="6985"/>
                          <wp:docPr id="1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66665"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ascii="Tahoma" w:hAnsi="Tahoma" w:cs="Tahoma" w:hint="cs"/>
          <w:sz w:val="17"/>
          <w:szCs w:val="17"/>
          <w:rtl/>
        </w:rPr>
        <w:t>נמצא</w:t>
      </w:r>
      <w:r w:rsidRPr="002648A5" w:rsidR="00996DD6">
        <w:rPr>
          <w:rFonts w:ascii="Tahoma" w:hAnsi="Tahoma" w:cs="Tahoma"/>
          <w:sz w:val="17"/>
          <w:szCs w:val="17"/>
          <w:rtl/>
        </w:rPr>
        <w:t xml:space="preserve"> כי הוועד הפועל לא </w:t>
      </w:r>
      <w:r w:rsidRPr="002648A5" w:rsidR="00996DD6">
        <w:rPr>
          <w:rFonts w:ascii="Tahoma" w:hAnsi="Tahoma" w:cs="Tahoma" w:hint="cs"/>
          <w:sz w:val="17"/>
          <w:szCs w:val="17"/>
          <w:rtl/>
        </w:rPr>
        <w:t>יישם</w:t>
      </w:r>
      <w:r w:rsidRPr="002648A5" w:rsidR="00996DD6">
        <w:rPr>
          <w:rFonts w:ascii="Tahoma" w:hAnsi="Tahoma" w:cs="Tahoma"/>
          <w:sz w:val="17"/>
          <w:szCs w:val="17"/>
          <w:rtl/>
        </w:rPr>
        <w:t xml:space="preserve"> את החלטת </w:t>
      </w:r>
      <w:r w:rsidRPr="002648A5" w:rsidR="00996DD6">
        <w:rPr>
          <w:rFonts w:ascii="Tahoma" w:hAnsi="Tahoma" w:cs="Tahoma" w:hint="cs"/>
          <w:sz w:val="17"/>
          <w:szCs w:val="17"/>
          <w:rtl/>
        </w:rPr>
        <w:t>המועצה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הכללית,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כאמור,</w:t>
      </w:r>
      <w:r w:rsidRPr="002648A5" w:rsidR="00996DD6">
        <w:rPr>
          <w:rFonts w:ascii="Tahoma" w:hAnsi="Tahoma" w:cs="Tahoma"/>
          <w:sz w:val="17"/>
          <w:szCs w:val="17"/>
          <w:rtl/>
        </w:rPr>
        <w:t xml:space="preserve"> והציג </w:t>
      </w:r>
      <w:r w:rsidRPr="002648A5" w:rsidR="00996DD6">
        <w:rPr>
          <w:rFonts w:ascii="Tahoma" w:hAnsi="Tahoma" w:cs="Tahoma" w:hint="cs"/>
          <w:sz w:val="17"/>
          <w:szCs w:val="17"/>
          <w:rtl/>
        </w:rPr>
        <w:t>באסיפה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הכללית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שכונסה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 xml:space="preserve">בפברואר 2016 </w:t>
      </w:r>
      <w:r w:rsidRPr="002648A5" w:rsidR="00996DD6">
        <w:rPr>
          <w:rFonts w:ascii="Tahoma" w:hAnsi="Tahoma" w:cs="Tahoma"/>
          <w:sz w:val="17"/>
          <w:szCs w:val="17"/>
          <w:rtl/>
        </w:rPr>
        <w:t xml:space="preserve">רשימת מועמדים </w:t>
      </w:r>
      <w:r w:rsidRPr="002648A5" w:rsidR="00996DD6">
        <w:rPr>
          <w:rFonts w:ascii="Tahoma" w:hAnsi="Tahoma" w:cs="Tahoma"/>
          <w:sz w:val="17"/>
          <w:szCs w:val="17"/>
          <w:rtl/>
        </w:rPr>
        <w:t>למינהלת</w:t>
      </w:r>
      <w:r w:rsidRPr="002648A5" w:rsidR="00996DD6">
        <w:rPr>
          <w:rFonts w:ascii="Tahoma" w:hAnsi="Tahoma" w:cs="Tahoma"/>
          <w:sz w:val="17"/>
          <w:szCs w:val="17"/>
          <w:rtl/>
        </w:rPr>
        <w:t xml:space="preserve"> תו תקן שאין בה אישה. </w:t>
      </w:r>
      <w:r w:rsidRPr="002648A5" w:rsidR="00996DD6">
        <w:rPr>
          <w:rFonts w:ascii="Tahoma" w:hAnsi="Tahoma" w:cs="Tahoma" w:hint="cs"/>
          <w:sz w:val="17"/>
          <w:szCs w:val="17"/>
          <w:rtl/>
        </w:rPr>
        <w:t>היועץ</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המשפטי</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החיצוני א' המליץ</w:t>
      </w:r>
      <w:r w:rsidRPr="002648A5" w:rsidR="00996DD6">
        <w:rPr>
          <w:rFonts w:ascii="Tahoma" w:hAnsi="Tahoma" w:cs="Tahoma"/>
          <w:sz w:val="17"/>
          <w:szCs w:val="17"/>
          <w:rtl/>
        </w:rPr>
        <w:t xml:space="preserve"> לאשר את הרשימה המוצעת כדי </w:t>
      </w:r>
      <w:r w:rsidRPr="002648A5" w:rsidR="00996DD6">
        <w:rPr>
          <w:rFonts w:ascii="Tahoma" w:hAnsi="Tahoma" w:cs="Tahoma" w:hint="cs"/>
          <w:sz w:val="17"/>
          <w:szCs w:val="17"/>
          <w:rtl/>
        </w:rPr>
        <w:t>שלא</w:t>
      </w:r>
      <w:r w:rsidRPr="002648A5" w:rsidR="00996DD6">
        <w:rPr>
          <w:rFonts w:ascii="Tahoma" w:hAnsi="Tahoma" w:cs="Tahoma"/>
          <w:sz w:val="17"/>
          <w:szCs w:val="17"/>
          <w:rtl/>
        </w:rPr>
        <w:t xml:space="preserve"> לשתק את פעילות תו תקן במכון, וכך אכן נעשה.</w:t>
      </w:r>
      <w:r w:rsidRPr="002648A5" w:rsidR="00996DD6">
        <w:rPr>
          <w:rFonts w:ascii="Tahoma" w:hAnsi="Tahoma" w:cs="Tahoma" w:hint="cs"/>
          <w:sz w:val="17"/>
          <w:szCs w:val="17"/>
          <w:rtl/>
        </w:rPr>
        <w:t xml:space="preserve"> נמצא כי הוועד הפועל לא ביצע מעקב אחר החלטת המועצה שעל פיה היה מחויב להתנהל. עוד נמצא כי הוועד הפועל לא עקב אחר יישום החלטות שקיבל (ראו בפרק טיפול כושל באגף הבניין).</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משרד מבקר המדינה מעיר לוועד הפועל כי עליו לעקוב</w:t>
      </w:r>
      <w:r w:rsidRPr="002648A5">
        <w:rPr>
          <w:rtl/>
        </w:rPr>
        <w:t xml:space="preserve"> </w:t>
      </w:r>
      <w:r w:rsidRPr="002648A5">
        <w:rPr>
          <w:rFonts w:hint="cs"/>
          <w:rtl/>
        </w:rPr>
        <w:t>אחר</w:t>
      </w:r>
      <w:r w:rsidRPr="002648A5">
        <w:rPr>
          <w:rtl/>
        </w:rPr>
        <w:t xml:space="preserve"> </w:t>
      </w:r>
      <w:r w:rsidRPr="002648A5">
        <w:rPr>
          <w:rFonts w:hint="cs"/>
          <w:rtl/>
        </w:rPr>
        <w:t>החלטות המועצה ולפעול ליישומן</w:t>
      </w:r>
      <w:r w:rsidRPr="002648A5">
        <w:rPr>
          <w:rtl/>
        </w:rPr>
        <w:t>.</w:t>
      </w:r>
    </w:p>
    <w:p w:rsidR="00996DD6" w:rsidRPr="002648A5" w:rsidP="00AD18CC">
      <w:pPr>
        <w:spacing w:before="180" w:line="240" w:lineRule="exact"/>
        <w:ind w:right="2268"/>
        <w:jc w:val="both"/>
        <w:rPr>
          <w:rFonts w:ascii="Tahoma" w:hAnsi="Tahoma" w:cs="Tahoma"/>
          <w:sz w:val="17"/>
          <w:szCs w:val="17"/>
          <w:rtl/>
        </w:rPr>
      </w:pPr>
      <w:r w:rsidRPr="00AD18CC">
        <w:rPr>
          <w:rStyle w:val="Heading5Char"/>
          <w:rFonts w:ascii="Tahoma" w:hAnsi="Tahoma" w:cs="Tahoma" w:hint="eastAsia"/>
          <w:b/>
          <w:bCs/>
          <w:color w:val="2A2AA6"/>
          <w:sz w:val="17"/>
          <w:szCs w:val="17"/>
          <w:rtl/>
        </w:rPr>
        <w:t>מינוי</w:t>
      </w:r>
      <w:r w:rsidRPr="00AD18CC">
        <w:rPr>
          <w:rStyle w:val="Heading5Char"/>
          <w:rFonts w:ascii="Tahoma" w:hAnsi="Tahoma" w:cs="Tahoma"/>
          <w:b/>
          <w:bCs/>
          <w:color w:val="2A2AA6"/>
          <w:sz w:val="17"/>
          <w:szCs w:val="17"/>
          <w:rtl/>
        </w:rPr>
        <w:t xml:space="preserve"> מנכ"ל </w:t>
      </w:r>
      <w:r w:rsidRPr="00AD18CC">
        <w:rPr>
          <w:rStyle w:val="Heading5Char"/>
          <w:rFonts w:ascii="Tahoma" w:hAnsi="Tahoma" w:cs="Tahoma" w:hint="eastAsia"/>
          <w:b/>
          <w:bCs/>
          <w:color w:val="2A2AA6"/>
          <w:sz w:val="17"/>
          <w:szCs w:val="17"/>
          <w:rtl/>
        </w:rPr>
        <w:t>המכון</w:t>
      </w:r>
      <w:r w:rsidRPr="00AD18CC">
        <w:rPr>
          <w:rStyle w:val="Heading5Char"/>
          <w:rFonts w:ascii="Tahoma" w:hAnsi="Tahoma" w:cs="Tahoma" w:hint="cs"/>
          <w:b/>
          <w:bCs/>
          <w:color w:val="2A2AA6"/>
          <w:sz w:val="17"/>
          <w:szCs w:val="17"/>
          <w:rtl/>
        </w:rPr>
        <w:t>:</w:t>
      </w:r>
      <w:r w:rsidRPr="002648A5">
        <w:rPr>
          <w:rFonts w:ascii="Tahoma" w:hAnsi="Tahoma" w:cs="Tahoma" w:hint="cs"/>
          <w:sz w:val="17"/>
          <w:szCs w:val="17"/>
          <w:rtl/>
        </w:rPr>
        <w:t xml:space="preserve"> במהלך</w:t>
      </w:r>
      <w:r w:rsidRPr="002648A5">
        <w:rPr>
          <w:rFonts w:ascii="Tahoma" w:hAnsi="Tahoma" w:cs="Tahoma"/>
          <w:sz w:val="17"/>
          <w:szCs w:val="17"/>
          <w:rtl/>
        </w:rPr>
        <w:t xml:space="preserve"> </w:t>
      </w:r>
      <w:r w:rsidRPr="002648A5">
        <w:rPr>
          <w:rFonts w:ascii="Tahoma" w:hAnsi="Tahoma" w:cs="Tahoma" w:hint="cs"/>
          <w:sz w:val="17"/>
          <w:szCs w:val="17"/>
          <w:rtl/>
        </w:rPr>
        <w:t>מרץ</w:t>
      </w:r>
      <w:r w:rsidRPr="002648A5">
        <w:rPr>
          <w:rFonts w:ascii="Tahoma" w:hAnsi="Tahoma" w:cs="Tahoma"/>
          <w:sz w:val="17"/>
          <w:szCs w:val="17"/>
          <w:rtl/>
        </w:rPr>
        <w:t xml:space="preserve"> 2015 </w:t>
      </w:r>
      <w:r w:rsidRPr="002648A5">
        <w:rPr>
          <w:rFonts w:ascii="Tahoma" w:hAnsi="Tahoma" w:cs="Tahoma" w:hint="cs"/>
          <w:sz w:val="17"/>
          <w:szCs w:val="17"/>
          <w:rtl/>
        </w:rPr>
        <w:t>הודיע</w:t>
      </w:r>
      <w:r w:rsidRPr="002648A5">
        <w:rPr>
          <w:rFonts w:ascii="Tahoma" w:hAnsi="Tahoma" w:cs="Tahoma"/>
          <w:sz w:val="17"/>
          <w:szCs w:val="17"/>
          <w:rtl/>
        </w:rPr>
        <w:t xml:space="preserve"> </w:t>
      </w:r>
      <w:r w:rsidRPr="002648A5">
        <w:rPr>
          <w:rFonts w:ascii="Tahoma" w:hAnsi="Tahoma" w:cs="Tahoma" w:hint="cs"/>
          <w:sz w:val="17"/>
          <w:szCs w:val="17"/>
          <w:rtl/>
        </w:rPr>
        <w:t>המנכ</w:t>
      </w:r>
      <w:r w:rsidRPr="002648A5">
        <w:rPr>
          <w:rFonts w:ascii="Tahoma" w:hAnsi="Tahoma" w:cs="Tahoma"/>
          <w:sz w:val="17"/>
          <w:szCs w:val="17"/>
          <w:rtl/>
        </w:rPr>
        <w:t xml:space="preserve">"ל הקודם של מכון התקנים על סיום תפקידו. ביום 24.3.15 מינה הוועד הפועל ועדת איתור. </w:t>
      </w:r>
      <w:r w:rsidRPr="002648A5">
        <w:rPr>
          <w:rFonts w:ascii="Tahoma" w:hAnsi="Tahoma" w:cs="Tahoma" w:hint="cs"/>
          <w:sz w:val="17"/>
          <w:szCs w:val="17"/>
          <w:rtl/>
        </w:rPr>
        <w:t>הוועדה</w:t>
      </w:r>
      <w:r w:rsidRPr="002648A5">
        <w:rPr>
          <w:rFonts w:ascii="Tahoma" w:hAnsi="Tahoma" w:cs="Tahoma"/>
          <w:sz w:val="17"/>
          <w:szCs w:val="17"/>
          <w:rtl/>
        </w:rPr>
        <w:t xml:space="preserve"> </w:t>
      </w:r>
      <w:r w:rsidRPr="002648A5">
        <w:rPr>
          <w:rFonts w:ascii="Tahoma" w:hAnsi="Tahoma" w:cs="Tahoma" w:hint="cs"/>
          <w:sz w:val="17"/>
          <w:szCs w:val="17"/>
          <w:rtl/>
        </w:rPr>
        <w:t>התבקשה</w:t>
      </w:r>
      <w:r w:rsidRPr="002648A5">
        <w:rPr>
          <w:rFonts w:ascii="Tahoma" w:hAnsi="Tahoma" w:cs="Tahoma"/>
          <w:sz w:val="17"/>
          <w:szCs w:val="17"/>
          <w:rtl/>
        </w:rPr>
        <w:t xml:space="preserve"> להביא בפני הו</w:t>
      </w:r>
      <w:r w:rsidRPr="002648A5">
        <w:rPr>
          <w:rFonts w:ascii="Tahoma" w:hAnsi="Tahoma" w:cs="Tahoma" w:hint="cs"/>
          <w:sz w:val="17"/>
          <w:szCs w:val="17"/>
          <w:rtl/>
        </w:rPr>
        <w:t>ועד</w:t>
      </w:r>
      <w:r w:rsidRPr="002648A5">
        <w:rPr>
          <w:rFonts w:ascii="Tahoma" w:hAnsi="Tahoma" w:cs="Tahoma"/>
          <w:sz w:val="17"/>
          <w:szCs w:val="17"/>
          <w:rtl/>
        </w:rPr>
        <w:t xml:space="preserve"> </w:t>
      </w:r>
      <w:r w:rsidRPr="002648A5">
        <w:rPr>
          <w:rFonts w:ascii="Tahoma" w:hAnsi="Tahoma" w:cs="Tahoma" w:hint="cs"/>
          <w:sz w:val="17"/>
          <w:szCs w:val="17"/>
          <w:rtl/>
        </w:rPr>
        <w:t>הפועל</w:t>
      </w:r>
      <w:r w:rsidRPr="002648A5">
        <w:rPr>
          <w:rFonts w:ascii="Tahoma" w:hAnsi="Tahoma" w:cs="Tahoma"/>
          <w:sz w:val="17"/>
          <w:szCs w:val="17"/>
          <w:rtl/>
        </w:rPr>
        <w:t xml:space="preserve"> </w:t>
      </w:r>
      <w:r w:rsidRPr="002648A5">
        <w:rPr>
          <w:rFonts w:ascii="Tahoma" w:hAnsi="Tahoma" w:cs="Tahoma" w:hint="cs"/>
          <w:sz w:val="17"/>
          <w:szCs w:val="17"/>
          <w:rtl/>
        </w:rPr>
        <w:t>שלושה</w:t>
      </w:r>
      <w:r w:rsidRPr="002648A5">
        <w:rPr>
          <w:rFonts w:ascii="Tahoma" w:hAnsi="Tahoma" w:cs="Tahoma"/>
          <w:sz w:val="17"/>
          <w:szCs w:val="17"/>
          <w:rtl/>
        </w:rPr>
        <w:t xml:space="preserve"> </w:t>
      </w:r>
      <w:r w:rsidRPr="002648A5">
        <w:rPr>
          <w:rFonts w:ascii="Tahoma" w:hAnsi="Tahoma" w:cs="Tahoma" w:hint="cs"/>
          <w:sz w:val="17"/>
          <w:szCs w:val="17"/>
          <w:rtl/>
        </w:rPr>
        <w:t>מועמדים</w:t>
      </w:r>
      <w:r w:rsidRPr="002648A5">
        <w:rPr>
          <w:rFonts w:ascii="Tahoma" w:hAnsi="Tahoma" w:cs="Tahoma"/>
          <w:sz w:val="17"/>
          <w:szCs w:val="17"/>
          <w:rtl/>
        </w:rPr>
        <w:t xml:space="preserve"> </w:t>
      </w:r>
      <w:r w:rsidRPr="002648A5">
        <w:rPr>
          <w:rFonts w:ascii="Tahoma" w:hAnsi="Tahoma" w:cs="Tahoma" w:hint="cs"/>
          <w:sz w:val="17"/>
          <w:szCs w:val="17"/>
          <w:rtl/>
        </w:rPr>
        <w:t>סופיים</w:t>
      </w:r>
      <w:r w:rsidRPr="002648A5">
        <w:rPr>
          <w:rFonts w:ascii="Tahoma" w:hAnsi="Tahoma" w:cs="Tahoma"/>
          <w:sz w:val="17"/>
          <w:szCs w:val="17"/>
          <w:rtl/>
        </w:rPr>
        <w:t xml:space="preserve">. </w:t>
      </w:r>
      <w:r w:rsidRPr="002648A5">
        <w:rPr>
          <w:rFonts w:ascii="Tahoma" w:hAnsi="Tahoma" w:cs="Tahoma" w:hint="cs"/>
          <w:sz w:val="17"/>
          <w:szCs w:val="17"/>
          <w:rtl/>
        </w:rPr>
        <w:t>בסיום הליך</w:t>
      </w:r>
      <w:r w:rsidRPr="002648A5">
        <w:rPr>
          <w:rFonts w:ascii="Tahoma" w:hAnsi="Tahoma" w:cs="Tahoma"/>
          <w:sz w:val="17"/>
          <w:szCs w:val="17"/>
          <w:rtl/>
        </w:rPr>
        <w:t xml:space="preserve"> </w:t>
      </w:r>
      <w:r w:rsidRPr="002648A5">
        <w:rPr>
          <w:rFonts w:ascii="Tahoma" w:hAnsi="Tahoma" w:cs="Tahoma" w:hint="cs"/>
          <w:sz w:val="17"/>
          <w:szCs w:val="17"/>
          <w:rtl/>
        </w:rPr>
        <w:t>הסינון</w:t>
      </w:r>
      <w:r w:rsidRPr="002648A5">
        <w:rPr>
          <w:rFonts w:ascii="Tahoma" w:hAnsi="Tahoma" w:cs="Tahoma"/>
          <w:sz w:val="17"/>
          <w:szCs w:val="17"/>
          <w:rtl/>
        </w:rPr>
        <w:t xml:space="preserve"> </w:t>
      </w:r>
      <w:r w:rsidRPr="002648A5">
        <w:rPr>
          <w:rFonts w:ascii="Tahoma" w:hAnsi="Tahoma" w:cs="Tahoma" w:hint="cs"/>
          <w:sz w:val="17"/>
          <w:szCs w:val="17"/>
          <w:rtl/>
        </w:rPr>
        <w:t>שעליו</w:t>
      </w:r>
      <w:r w:rsidRPr="002648A5">
        <w:rPr>
          <w:rFonts w:ascii="Tahoma" w:hAnsi="Tahoma" w:cs="Tahoma"/>
          <w:sz w:val="17"/>
          <w:szCs w:val="17"/>
          <w:rtl/>
        </w:rPr>
        <w:t xml:space="preserve"> החליטה ועדת האיתור נותרו </w:t>
      </w:r>
      <w:r w:rsidRPr="002648A5">
        <w:rPr>
          <w:rFonts w:ascii="Tahoma" w:hAnsi="Tahoma" w:cs="Tahoma" w:hint="cs"/>
          <w:sz w:val="17"/>
          <w:szCs w:val="17"/>
          <w:rtl/>
        </w:rPr>
        <w:t>שמונה</w:t>
      </w:r>
      <w:r w:rsidRPr="002648A5">
        <w:rPr>
          <w:rFonts w:ascii="Tahoma" w:hAnsi="Tahoma" w:cs="Tahoma"/>
          <w:sz w:val="17"/>
          <w:szCs w:val="17"/>
          <w:rtl/>
        </w:rPr>
        <w:t xml:space="preserve"> מועמדים סופיים. ביום 10.6.15</w:t>
      </w:r>
      <w:r w:rsidRPr="002648A5">
        <w:rPr>
          <w:rFonts w:ascii="Tahoma" w:hAnsi="Tahoma" w:cs="Tahoma" w:hint="cs"/>
          <w:sz w:val="17"/>
          <w:szCs w:val="17"/>
          <w:rtl/>
        </w:rPr>
        <w:t xml:space="preserve"> ראיינה</w:t>
      </w:r>
      <w:r w:rsidRPr="002648A5">
        <w:rPr>
          <w:rFonts w:ascii="Tahoma" w:hAnsi="Tahoma" w:cs="Tahoma"/>
          <w:sz w:val="17"/>
          <w:szCs w:val="17"/>
          <w:rtl/>
        </w:rPr>
        <w:t xml:space="preserve"> </w:t>
      </w:r>
      <w:r w:rsidRPr="002648A5">
        <w:rPr>
          <w:rFonts w:ascii="Tahoma" w:hAnsi="Tahoma" w:cs="Tahoma" w:hint="cs"/>
          <w:sz w:val="17"/>
          <w:szCs w:val="17"/>
          <w:rtl/>
        </w:rPr>
        <w:t>ועדת</w:t>
      </w:r>
      <w:r w:rsidRPr="002648A5">
        <w:rPr>
          <w:rFonts w:ascii="Tahoma" w:hAnsi="Tahoma" w:cs="Tahoma"/>
          <w:sz w:val="17"/>
          <w:szCs w:val="17"/>
          <w:rtl/>
        </w:rPr>
        <w:t xml:space="preserve"> </w:t>
      </w:r>
      <w:r w:rsidRPr="002648A5">
        <w:rPr>
          <w:rFonts w:ascii="Tahoma" w:hAnsi="Tahoma" w:cs="Tahoma" w:hint="cs"/>
          <w:sz w:val="17"/>
          <w:szCs w:val="17"/>
          <w:rtl/>
        </w:rPr>
        <w:t>האיתור</w:t>
      </w:r>
      <w:r w:rsidRPr="002648A5">
        <w:rPr>
          <w:rFonts w:ascii="Tahoma" w:hAnsi="Tahoma" w:cs="Tahoma"/>
          <w:sz w:val="17"/>
          <w:szCs w:val="17"/>
          <w:rtl/>
        </w:rPr>
        <w:t xml:space="preserve"> את </w:t>
      </w:r>
      <w:r w:rsidRPr="002648A5">
        <w:rPr>
          <w:rFonts w:ascii="Tahoma" w:hAnsi="Tahoma" w:cs="Tahoma" w:hint="cs"/>
          <w:sz w:val="17"/>
          <w:szCs w:val="17"/>
          <w:rtl/>
        </w:rPr>
        <w:t>שמונת</w:t>
      </w:r>
      <w:r w:rsidRPr="002648A5">
        <w:rPr>
          <w:rFonts w:ascii="Tahoma" w:hAnsi="Tahoma" w:cs="Tahoma"/>
          <w:sz w:val="17"/>
          <w:szCs w:val="17"/>
          <w:rtl/>
        </w:rPr>
        <w:t xml:space="preserve"> </w:t>
      </w:r>
      <w:r w:rsidRPr="002648A5">
        <w:rPr>
          <w:rFonts w:ascii="Tahoma" w:hAnsi="Tahoma" w:cs="Tahoma" w:hint="cs"/>
          <w:sz w:val="17"/>
          <w:szCs w:val="17"/>
          <w:rtl/>
        </w:rPr>
        <w:t>המועמדים</w:t>
      </w:r>
      <w:r w:rsidRPr="002648A5">
        <w:rPr>
          <w:rFonts w:ascii="Tahoma" w:hAnsi="Tahoma" w:cs="Tahoma"/>
          <w:sz w:val="17"/>
          <w:szCs w:val="17"/>
          <w:rtl/>
        </w:rPr>
        <w:t xml:space="preserve">, </w:t>
      </w:r>
      <w:r w:rsidRPr="002648A5">
        <w:rPr>
          <w:rFonts w:ascii="Tahoma" w:hAnsi="Tahoma" w:cs="Tahoma" w:hint="cs"/>
          <w:sz w:val="17"/>
          <w:szCs w:val="17"/>
          <w:rtl/>
        </w:rPr>
        <w:t>דנה בכל</w:t>
      </w:r>
      <w:r w:rsidRPr="002648A5">
        <w:rPr>
          <w:rFonts w:ascii="Tahoma" w:hAnsi="Tahoma" w:cs="Tahoma"/>
          <w:sz w:val="17"/>
          <w:szCs w:val="17"/>
          <w:rtl/>
        </w:rPr>
        <w:t xml:space="preserve"> אחד מהם</w:t>
      </w:r>
      <w:r w:rsidRPr="002648A5">
        <w:rPr>
          <w:rFonts w:ascii="Tahoma" w:hAnsi="Tahoma" w:cs="Tahoma" w:hint="cs"/>
          <w:sz w:val="17"/>
          <w:szCs w:val="17"/>
          <w:rtl/>
        </w:rPr>
        <w:t>,</w:t>
      </w:r>
      <w:r w:rsidRPr="002648A5">
        <w:rPr>
          <w:rFonts w:ascii="Tahoma" w:hAnsi="Tahoma" w:cs="Tahoma"/>
          <w:sz w:val="17"/>
          <w:szCs w:val="17"/>
          <w:rtl/>
        </w:rPr>
        <w:t xml:space="preserve"> ולבסוף בחרה במועמדים א'</w:t>
      </w:r>
      <w:r w:rsidRPr="002648A5">
        <w:rPr>
          <w:rFonts w:ascii="Tahoma" w:hAnsi="Tahoma" w:cs="Tahoma" w:hint="cs"/>
          <w:sz w:val="17"/>
          <w:szCs w:val="17"/>
          <w:rtl/>
        </w:rPr>
        <w:t>,</w:t>
      </w:r>
      <w:r w:rsidRPr="002648A5">
        <w:rPr>
          <w:rFonts w:ascii="Tahoma" w:hAnsi="Tahoma" w:cs="Tahoma"/>
          <w:sz w:val="17"/>
          <w:szCs w:val="17"/>
          <w:rtl/>
        </w:rPr>
        <w:t xml:space="preserve"> ב' ו-</w:t>
      </w:r>
      <w:r w:rsidRPr="002648A5">
        <w:rPr>
          <w:rFonts w:ascii="Tahoma" w:hAnsi="Tahoma" w:cs="Tahoma" w:hint="cs"/>
          <w:sz w:val="17"/>
          <w:szCs w:val="17"/>
          <w:rtl/>
        </w:rPr>
        <w:t>ג</w:t>
      </w:r>
      <w:r w:rsidRPr="002648A5">
        <w:rPr>
          <w:rFonts w:ascii="Tahoma" w:hAnsi="Tahoma" w:cs="Tahoma"/>
          <w:sz w:val="17"/>
          <w:szCs w:val="17"/>
          <w:rtl/>
        </w:rPr>
        <w:t>'</w:t>
      </w:r>
      <w:r w:rsidRPr="002648A5">
        <w:rPr>
          <w:rFonts w:ascii="Tahoma" w:hAnsi="Tahoma" w:cs="Tahoma" w:hint="cs"/>
          <w:sz w:val="17"/>
          <w:szCs w:val="17"/>
          <w:rtl/>
        </w:rPr>
        <w:t xml:space="preserve"> כמועמדים סופיים</w:t>
      </w:r>
      <w:r w:rsidRPr="002648A5">
        <w:rPr>
          <w:rFonts w:ascii="Tahoma" w:hAnsi="Tahoma" w:cs="Tahoma"/>
          <w:sz w:val="17"/>
          <w:szCs w:val="17"/>
          <w:rtl/>
        </w:rPr>
        <w:t>.</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sz w:val="17"/>
          <w:szCs w:val="17"/>
          <w:rtl/>
        </w:rPr>
        <w:t>נציגי התעשיינים ביקשו לדחות</w:t>
      </w:r>
      <w:r w:rsidRPr="002648A5">
        <w:rPr>
          <w:rFonts w:ascii="Tahoma" w:hAnsi="Tahoma" w:cs="Tahoma" w:hint="cs"/>
          <w:sz w:val="17"/>
          <w:szCs w:val="17"/>
          <w:rtl/>
        </w:rPr>
        <w:t xml:space="preserve"> את </w:t>
      </w:r>
      <w:r w:rsidRPr="002648A5">
        <w:rPr>
          <w:rFonts w:ascii="Tahoma" w:hAnsi="Tahoma" w:cs="Tahoma"/>
          <w:sz w:val="17"/>
          <w:szCs w:val="17"/>
          <w:rtl/>
        </w:rPr>
        <w:t xml:space="preserve">ישיבת </w:t>
      </w:r>
      <w:r w:rsidRPr="002648A5">
        <w:rPr>
          <w:rFonts w:ascii="Tahoma" w:hAnsi="Tahoma" w:cs="Tahoma" w:hint="cs"/>
          <w:sz w:val="17"/>
          <w:szCs w:val="17"/>
          <w:rtl/>
        </w:rPr>
        <w:t>הוועד</w:t>
      </w:r>
      <w:r w:rsidRPr="002648A5">
        <w:rPr>
          <w:rFonts w:ascii="Tahoma" w:hAnsi="Tahoma" w:cs="Tahoma"/>
          <w:sz w:val="17"/>
          <w:szCs w:val="17"/>
          <w:rtl/>
        </w:rPr>
        <w:t xml:space="preserve"> הפועל לבחירת מנכ"ל כדי שיוכלו להציג מועמד נוסף מטעמם (להלן - מועמד ד'). </w:t>
      </w:r>
      <w:r w:rsidRPr="002648A5">
        <w:rPr>
          <w:rFonts w:ascii="Tahoma" w:hAnsi="Tahoma" w:cs="Tahoma" w:hint="cs"/>
          <w:sz w:val="17"/>
          <w:szCs w:val="17"/>
          <w:rtl/>
        </w:rPr>
        <w:t xml:space="preserve">לכן נקבע כי </w:t>
      </w:r>
      <w:r w:rsidRPr="002648A5">
        <w:rPr>
          <w:rFonts w:ascii="Tahoma" w:hAnsi="Tahoma" w:cs="Tahoma"/>
          <w:sz w:val="17"/>
          <w:szCs w:val="17"/>
          <w:rtl/>
        </w:rPr>
        <w:t xml:space="preserve">שעה </w:t>
      </w:r>
      <w:r w:rsidRPr="002648A5">
        <w:rPr>
          <w:rFonts w:ascii="Tahoma" w:hAnsi="Tahoma" w:cs="Tahoma" w:hint="cs"/>
          <w:sz w:val="17"/>
          <w:szCs w:val="17"/>
          <w:rtl/>
        </w:rPr>
        <w:t>לפני ישיבת הוועד הפועל</w:t>
      </w:r>
      <w:r w:rsidRPr="002648A5">
        <w:rPr>
          <w:rFonts w:ascii="Tahoma" w:hAnsi="Tahoma" w:cs="Tahoma"/>
          <w:sz w:val="17"/>
          <w:szCs w:val="17"/>
          <w:rtl/>
        </w:rPr>
        <w:t xml:space="preserve"> </w:t>
      </w:r>
      <w:r w:rsidRPr="002648A5">
        <w:rPr>
          <w:rFonts w:ascii="Tahoma" w:hAnsi="Tahoma" w:cs="Tahoma" w:hint="cs"/>
          <w:sz w:val="17"/>
          <w:szCs w:val="17"/>
          <w:rtl/>
        </w:rPr>
        <w:t>תתכנס</w:t>
      </w:r>
      <w:r w:rsidRPr="002648A5">
        <w:rPr>
          <w:rFonts w:ascii="Tahoma" w:hAnsi="Tahoma" w:cs="Tahoma"/>
          <w:sz w:val="17"/>
          <w:szCs w:val="17"/>
          <w:rtl/>
        </w:rPr>
        <w:t xml:space="preserve"> ועדת האיתור </w:t>
      </w:r>
      <w:r w:rsidRPr="002648A5">
        <w:rPr>
          <w:rFonts w:ascii="Tahoma" w:hAnsi="Tahoma" w:cs="Tahoma" w:hint="cs"/>
          <w:sz w:val="17"/>
          <w:szCs w:val="17"/>
          <w:rtl/>
        </w:rPr>
        <w:t>כדי</w:t>
      </w:r>
      <w:r w:rsidRPr="002648A5">
        <w:rPr>
          <w:rFonts w:ascii="Tahoma" w:hAnsi="Tahoma" w:cs="Tahoma"/>
          <w:sz w:val="17"/>
          <w:szCs w:val="17"/>
          <w:rtl/>
        </w:rPr>
        <w:t xml:space="preserve"> </w:t>
      </w:r>
      <w:r w:rsidRPr="002648A5">
        <w:rPr>
          <w:rFonts w:ascii="Tahoma" w:hAnsi="Tahoma" w:cs="Tahoma" w:hint="cs"/>
          <w:sz w:val="17"/>
          <w:szCs w:val="17"/>
          <w:rtl/>
        </w:rPr>
        <w:t>ש</w:t>
      </w:r>
      <w:r w:rsidRPr="002648A5">
        <w:rPr>
          <w:rFonts w:ascii="Tahoma" w:hAnsi="Tahoma" w:cs="Tahoma"/>
          <w:sz w:val="17"/>
          <w:szCs w:val="17"/>
          <w:rtl/>
        </w:rPr>
        <w:t>תוכל לאשר את מועמד</w:t>
      </w:r>
      <w:r w:rsidRPr="002648A5">
        <w:rPr>
          <w:rFonts w:ascii="Tahoma" w:hAnsi="Tahoma" w:cs="Tahoma" w:hint="cs"/>
          <w:sz w:val="17"/>
          <w:szCs w:val="17"/>
          <w:rtl/>
        </w:rPr>
        <w:t>ותו</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מועמד</w:t>
      </w:r>
      <w:r w:rsidRPr="002648A5">
        <w:rPr>
          <w:rFonts w:ascii="Tahoma" w:hAnsi="Tahoma" w:cs="Tahoma"/>
          <w:sz w:val="17"/>
          <w:szCs w:val="17"/>
          <w:rtl/>
        </w:rPr>
        <w:t xml:space="preserve"> ד'.</w:t>
      </w:r>
      <w:r w:rsidRPr="002648A5">
        <w:rPr>
          <w:rFonts w:ascii="Tahoma" w:hAnsi="Tahoma" w:cs="Tahoma" w:hint="cs"/>
          <w:sz w:val="17"/>
          <w:szCs w:val="17"/>
          <w:rtl/>
        </w:rPr>
        <w:t xml:space="preserve"> נמצא</w:t>
      </w:r>
      <w:r w:rsidRPr="002648A5">
        <w:rPr>
          <w:rFonts w:ascii="Tahoma" w:hAnsi="Tahoma" w:cs="Tahoma"/>
          <w:sz w:val="17"/>
          <w:szCs w:val="17"/>
          <w:rtl/>
        </w:rPr>
        <w:t xml:space="preserve"> כי ביום 24.6.15 התכנסה ועדת האיתור והתרשמה ממועמד ד'</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שניים</w:t>
      </w:r>
      <w:r w:rsidRPr="002648A5">
        <w:rPr>
          <w:rFonts w:ascii="Tahoma" w:hAnsi="Tahoma" w:cs="Tahoma"/>
          <w:sz w:val="17"/>
          <w:szCs w:val="17"/>
          <w:rtl/>
        </w:rPr>
        <w:t xml:space="preserve"> </w:t>
      </w:r>
      <w:r w:rsidRPr="002648A5">
        <w:rPr>
          <w:rFonts w:ascii="Tahoma" w:hAnsi="Tahoma" w:cs="Tahoma" w:hint="cs"/>
          <w:sz w:val="17"/>
          <w:szCs w:val="17"/>
          <w:rtl/>
        </w:rPr>
        <w:t>מחבריה</w:t>
      </w:r>
      <w:r w:rsidRPr="002648A5">
        <w:rPr>
          <w:rFonts w:ascii="Tahoma" w:hAnsi="Tahoma" w:cs="Tahoma"/>
          <w:sz w:val="17"/>
          <w:szCs w:val="17"/>
          <w:rtl/>
        </w:rPr>
        <w:t xml:space="preserve"> </w:t>
      </w:r>
      <w:r w:rsidRPr="002648A5">
        <w:rPr>
          <w:rFonts w:ascii="Tahoma" w:hAnsi="Tahoma" w:cs="Tahoma" w:hint="cs"/>
          <w:sz w:val="17"/>
          <w:szCs w:val="17"/>
          <w:rtl/>
        </w:rPr>
        <w:t>שהו</w:t>
      </w:r>
      <w:r w:rsidRPr="002648A5">
        <w:rPr>
          <w:rFonts w:ascii="Tahoma" w:hAnsi="Tahoma" w:cs="Tahoma"/>
          <w:sz w:val="17"/>
          <w:szCs w:val="17"/>
          <w:rtl/>
        </w:rPr>
        <w:t xml:space="preserve"> </w:t>
      </w:r>
      <w:r w:rsidRPr="002648A5">
        <w:rPr>
          <w:rFonts w:ascii="Tahoma" w:hAnsi="Tahoma" w:cs="Tahoma" w:hint="cs"/>
          <w:sz w:val="17"/>
          <w:szCs w:val="17"/>
          <w:rtl/>
        </w:rPr>
        <w:t>בחו</w:t>
      </w:r>
      <w:r w:rsidRPr="002648A5">
        <w:rPr>
          <w:rFonts w:ascii="Tahoma" w:hAnsi="Tahoma" w:cs="Tahoma"/>
          <w:sz w:val="17"/>
          <w:szCs w:val="17"/>
          <w:rtl/>
        </w:rPr>
        <w:t>"ל</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ומונו</w:t>
      </w:r>
      <w:r w:rsidRPr="002648A5">
        <w:rPr>
          <w:rFonts w:ascii="Tahoma" w:hAnsi="Tahoma" w:cs="Tahoma"/>
          <w:sz w:val="17"/>
          <w:szCs w:val="17"/>
          <w:rtl/>
        </w:rPr>
        <w:t xml:space="preserve"> </w:t>
      </w:r>
      <w:r w:rsidRPr="002648A5">
        <w:rPr>
          <w:rFonts w:ascii="Tahoma" w:hAnsi="Tahoma" w:cs="Tahoma" w:hint="cs"/>
          <w:sz w:val="17"/>
          <w:szCs w:val="17"/>
          <w:rtl/>
        </w:rPr>
        <w:t>להם</w:t>
      </w:r>
      <w:r w:rsidRPr="002648A5">
        <w:rPr>
          <w:rFonts w:ascii="Tahoma" w:hAnsi="Tahoma" w:cs="Tahoma"/>
          <w:sz w:val="17"/>
          <w:szCs w:val="17"/>
          <w:rtl/>
        </w:rPr>
        <w:t xml:space="preserve"> </w:t>
      </w:r>
      <w:r w:rsidRPr="002648A5">
        <w:rPr>
          <w:rFonts w:ascii="Tahoma" w:hAnsi="Tahoma" w:cs="Tahoma" w:hint="cs"/>
          <w:sz w:val="17"/>
          <w:szCs w:val="17"/>
          <w:rtl/>
        </w:rPr>
        <w:t>מחליפים</w:t>
      </w:r>
      <w:r w:rsidRPr="002648A5">
        <w:rPr>
          <w:rFonts w:ascii="Tahoma" w:hAnsi="Tahoma" w:cs="Tahoma"/>
          <w:sz w:val="17"/>
          <w:szCs w:val="17"/>
          <w:rtl/>
        </w:rPr>
        <w:t xml:space="preserve"> </w:t>
      </w:r>
      <w:r w:rsidRPr="002648A5">
        <w:rPr>
          <w:rFonts w:ascii="Tahoma" w:hAnsi="Tahoma" w:cs="Tahoma" w:hint="cs"/>
          <w:sz w:val="17"/>
          <w:szCs w:val="17"/>
          <w:rtl/>
        </w:rPr>
        <w:t>שעמדו</w:t>
      </w:r>
      <w:r w:rsidRPr="002648A5">
        <w:rPr>
          <w:rFonts w:ascii="Tahoma" w:hAnsi="Tahoma" w:cs="Tahoma"/>
          <w:sz w:val="17"/>
          <w:szCs w:val="17"/>
          <w:rtl/>
        </w:rPr>
        <w:t xml:space="preserve"> </w:t>
      </w:r>
      <w:r w:rsidRPr="002648A5">
        <w:rPr>
          <w:rFonts w:ascii="Tahoma" w:hAnsi="Tahoma" w:cs="Tahoma" w:hint="cs"/>
          <w:sz w:val="17"/>
          <w:szCs w:val="17"/>
          <w:rtl/>
        </w:rPr>
        <w:t>בקשר</w:t>
      </w:r>
      <w:r w:rsidRPr="002648A5">
        <w:rPr>
          <w:rFonts w:ascii="Tahoma" w:hAnsi="Tahoma" w:cs="Tahoma"/>
          <w:sz w:val="17"/>
          <w:szCs w:val="17"/>
          <w:rtl/>
        </w:rPr>
        <w:t xml:space="preserve"> </w:t>
      </w:r>
      <w:r w:rsidRPr="002648A5">
        <w:rPr>
          <w:rFonts w:ascii="Tahoma" w:hAnsi="Tahoma" w:cs="Tahoma" w:hint="cs"/>
          <w:sz w:val="17"/>
          <w:szCs w:val="17"/>
          <w:rtl/>
        </w:rPr>
        <w:t>טלפוני</w:t>
      </w:r>
      <w:r w:rsidRPr="002648A5">
        <w:rPr>
          <w:rFonts w:ascii="Tahoma" w:hAnsi="Tahoma" w:cs="Tahoma"/>
          <w:sz w:val="17"/>
          <w:szCs w:val="17"/>
          <w:rtl/>
        </w:rPr>
        <w:t xml:space="preserve"> </w:t>
      </w:r>
      <w:r w:rsidRPr="002648A5">
        <w:rPr>
          <w:rFonts w:ascii="Tahoma" w:hAnsi="Tahoma" w:cs="Tahoma" w:hint="cs"/>
          <w:sz w:val="17"/>
          <w:szCs w:val="17"/>
          <w:rtl/>
        </w:rPr>
        <w:t>עם</w:t>
      </w:r>
      <w:r w:rsidRPr="002648A5">
        <w:rPr>
          <w:rFonts w:ascii="Tahoma" w:hAnsi="Tahoma" w:cs="Tahoma"/>
          <w:sz w:val="17"/>
          <w:szCs w:val="17"/>
          <w:rtl/>
        </w:rPr>
        <w:t xml:space="preserve"> </w:t>
      </w:r>
      <w:r w:rsidRPr="002648A5">
        <w:rPr>
          <w:rFonts w:ascii="Tahoma" w:hAnsi="Tahoma" w:cs="Tahoma" w:hint="cs"/>
          <w:sz w:val="17"/>
          <w:szCs w:val="17"/>
          <w:rtl/>
        </w:rPr>
        <w:t>חברי</w:t>
      </w:r>
      <w:r w:rsidRPr="002648A5">
        <w:rPr>
          <w:rFonts w:ascii="Tahoma" w:hAnsi="Tahoma" w:cs="Tahoma"/>
          <w:sz w:val="17"/>
          <w:szCs w:val="17"/>
          <w:rtl/>
        </w:rPr>
        <w:t xml:space="preserve"> </w:t>
      </w:r>
      <w:r w:rsidRPr="002648A5">
        <w:rPr>
          <w:rFonts w:ascii="Tahoma" w:hAnsi="Tahoma" w:cs="Tahoma" w:hint="cs"/>
          <w:sz w:val="17"/>
          <w:szCs w:val="17"/>
          <w:rtl/>
        </w:rPr>
        <w:t>הוועדה</w:t>
      </w:r>
      <w:r w:rsidRPr="002648A5">
        <w:rPr>
          <w:rFonts w:ascii="Tahoma" w:hAnsi="Tahoma" w:cs="Tahoma"/>
          <w:sz w:val="17"/>
          <w:szCs w:val="17"/>
          <w:rtl/>
        </w:rPr>
        <w:t xml:space="preserve"> </w:t>
      </w:r>
      <w:r w:rsidRPr="002648A5">
        <w:rPr>
          <w:rFonts w:ascii="Tahoma" w:hAnsi="Tahoma" w:cs="Tahoma" w:hint="cs"/>
          <w:sz w:val="17"/>
          <w:szCs w:val="17"/>
          <w:rtl/>
        </w:rPr>
        <w:t>ששהו</w:t>
      </w:r>
      <w:r w:rsidRPr="002648A5">
        <w:rPr>
          <w:rFonts w:ascii="Tahoma" w:hAnsi="Tahoma" w:cs="Tahoma"/>
          <w:sz w:val="17"/>
          <w:szCs w:val="17"/>
          <w:rtl/>
        </w:rPr>
        <w:t xml:space="preserve"> </w:t>
      </w:r>
      <w:r w:rsidRPr="002648A5">
        <w:rPr>
          <w:rFonts w:ascii="Tahoma" w:hAnsi="Tahoma" w:cs="Tahoma" w:hint="cs"/>
          <w:sz w:val="17"/>
          <w:szCs w:val="17"/>
          <w:rtl/>
        </w:rPr>
        <w:t>בחו</w:t>
      </w:r>
      <w:r w:rsidRPr="002648A5">
        <w:rPr>
          <w:rFonts w:ascii="Tahoma" w:hAnsi="Tahoma" w:cs="Tahoma"/>
          <w:sz w:val="17"/>
          <w:szCs w:val="17"/>
          <w:rtl/>
        </w:rPr>
        <w:t xml:space="preserve">"ל. </w:t>
      </w:r>
      <w:r w:rsidRPr="002648A5">
        <w:rPr>
          <w:rFonts w:ascii="Tahoma" w:hAnsi="Tahoma" w:cs="Tahoma" w:hint="cs"/>
          <w:sz w:val="17"/>
          <w:szCs w:val="17"/>
          <w:rtl/>
        </w:rPr>
        <w:t>בישיבה</w:t>
      </w:r>
      <w:r w:rsidRPr="002648A5">
        <w:rPr>
          <w:rFonts w:ascii="Tahoma" w:hAnsi="Tahoma" w:cs="Tahoma"/>
          <w:sz w:val="17"/>
          <w:szCs w:val="17"/>
          <w:rtl/>
        </w:rPr>
        <w:t xml:space="preserve"> </w:t>
      </w:r>
      <w:r w:rsidRPr="002648A5">
        <w:rPr>
          <w:rFonts w:ascii="Tahoma" w:hAnsi="Tahoma" w:cs="Tahoma" w:hint="cs"/>
          <w:sz w:val="17"/>
          <w:szCs w:val="17"/>
          <w:rtl/>
        </w:rPr>
        <w:t>דווח</w:t>
      </w:r>
      <w:r w:rsidRPr="002648A5">
        <w:rPr>
          <w:rFonts w:ascii="Tahoma" w:hAnsi="Tahoma" w:cs="Tahoma"/>
          <w:sz w:val="17"/>
          <w:szCs w:val="17"/>
          <w:rtl/>
        </w:rPr>
        <w:t xml:space="preserve"> </w:t>
      </w:r>
      <w:r w:rsidRPr="002648A5">
        <w:rPr>
          <w:rFonts w:ascii="Tahoma" w:hAnsi="Tahoma" w:cs="Tahoma" w:hint="cs"/>
          <w:sz w:val="17"/>
          <w:szCs w:val="17"/>
          <w:rtl/>
        </w:rPr>
        <w:t>שיום</w:t>
      </w:r>
      <w:r w:rsidRPr="002648A5">
        <w:rPr>
          <w:rFonts w:ascii="Tahoma" w:hAnsi="Tahoma" w:cs="Tahoma"/>
          <w:sz w:val="17"/>
          <w:szCs w:val="17"/>
          <w:rtl/>
        </w:rPr>
        <w:t xml:space="preserve"> </w:t>
      </w:r>
      <w:r w:rsidRPr="002648A5">
        <w:rPr>
          <w:rFonts w:ascii="Tahoma" w:hAnsi="Tahoma" w:cs="Tahoma" w:hint="cs"/>
          <w:sz w:val="17"/>
          <w:szCs w:val="17"/>
          <w:rtl/>
        </w:rPr>
        <w:t>קודם</w:t>
      </w:r>
      <w:r w:rsidRPr="002648A5">
        <w:rPr>
          <w:rFonts w:ascii="Tahoma" w:hAnsi="Tahoma" w:cs="Tahoma"/>
          <w:sz w:val="17"/>
          <w:szCs w:val="17"/>
          <w:rtl/>
        </w:rPr>
        <w:t xml:space="preserve"> </w:t>
      </w:r>
      <w:r w:rsidRPr="002648A5">
        <w:rPr>
          <w:rFonts w:ascii="Tahoma" w:hAnsi="Tahoma" w:cs="Tahoma" w:hint="cs"/>
          <w:sz w:val="17"/>
          <w:szCs w:val="17"/>
          <w:rtl/>
        </w:rPr>
        <w:t>לכן,</w:t>
      </w:r>
      <w:r w:rsidRPr="002648A5">
        <w:rPr>
          <w:rFonts w:ascii="Tahoma" w:hAnsi="Tahoma" w:cs="Tahoma"/>
          <w:sz w:val="17"/>
          <w:szCs w:val="17"/>
          <w:rtl/>
        </w:rPr>
        <w:t xml:space="preserve"> </w:t>
      </w:r>
      <w:r w:rsidRPr="002648A5">
        <w:rPr>
          <w:rFonts w:ascii="Tahoma" w:hAnsi="Tahoma" w:cs="Tahoma" w:hint="cs"/>
          <w:sz w:val="17"/>
          <w:szCs w:val="17"/>
          <w:rtl/>
        </w:rPr>
        <w:t>ב</w:t>
      </w:r>
      <w:r w:rsidRPr="002648A5">
        <w:rPr>
          <w:rFonts w:ascii="Tahoma" w:hAnsi="Tahoma" w:cs="Tahoma"/>
          <w:sz w:val="17"/>
          <w:szCs w:val="17"/>
          <w:rtl/>
        </w:rPr>
        <w:t xml:space="preserve">-23.6.15 התקבלו קורות החיים של מועמד ד'. </w:t>
      </w:r>
      <w:r w:rsidRPr="002648A5">
        <w:rPr>
          <w:rFonts w:ascii="Tahoma" w:hAnsi="Tahoma" w:cs="Tahoma" w:hint="cs"/>
          <w:sz w:val="17"/>
          <w:szCs w:val="17"/>
          <w:rtl/>
        </w:rPr>
        <w:t>כמה</w:t>
      </w:r>
      <w:r w:rsidRPr="002648A5">
        <w:rPr>
          <w:rFonts w:ascii="Tahoma" w:hAnsi="Tahoma" w:cs="Tahoma"/>
          <w:sz w:val="17"/>
          <w:szCs w:val="17"/>
          <w:rtl/>
        </w:rPr>
        <w:t xml:space="preserve"> שעות קודם לישיב</w:t>
      </w:r>
      <w:r w:rsidRPr="002648A5">
        <w:rPr>
          <w:rFonts w:ascii="Tahoma" w:hAnsi="Tahoma" w:cs="Tahoma" w:hint="cs"/>
          <w:sz w:val="17"/>
          <w:szCs w:val="17"/>
          <w:rtl/>
        </w:rPr>
        <w:t>ת</w:t>
      </w:r>
      <w:r w:rsidRPr="002648A5">
        <w:rPr>
          <w:rFonts w:ascii="Tahoma" w:hAnsi="Tahoma" w:cs="Tahoma"/>
          <w:sz w:val="17"/>
          <w:szCs w:val="17"/>
          <w:rtl/>
        </w:rPr>
        <w:t xml:space="preserve"> </w:t>
      </w:r>
      <w:r w:rsidRPr="002648A5">
        <w:rPr>
          <w:rFonts w:ascii="Tahoma" w:hAnsi="Tahoma" w:cs="Tahoma" w:hint="cs"/>
          <w:sz w:val="17"/>
          <w:szCs w:val="17"/>
          <w:rtl/>
        </w:rPr>
        <w:t>ועדת</w:t>
      </w:r>
      <w:r w:rsidRPr="002648A5">
        <w:rPr>
          <w:rFonts w:ascii="Tahoma" w:hAnsi="Tahoma" w:cs="Tahoma"/>
          <w:sz w:val="17"/>
          <w:szCs w:val="17"/>
          <w:rtl/>
        </w:rPr>
        <w:t xml:space="preserve"> </w:t>
      </w:r>
      <w:r w:rsidRPr="002648A5">
        <w:rPr>
          <w:rFonts w:ascii="Tahoma" w:hAnsi="Tahoma" w:cs="Tahoma" w:hint="cs"/>
          <w:sz w:val="17"/>
          <w:szCs w:val="17"/>
          <w:rtl/>
        </w:rPr>
        <w:t>האיתור</w:t>
      </w:r>
      <w:r w:rsidRPr="002648A5">
        <w:rPr>
          <w:rFonts w:ascii="Tahoma" w:hAnsi="Tahoma" w:cs="Tahoma"/>
          <w:sz w:val="17"/>
          <w:szCs w:val="17"/>
          <w:rtl/>
        </w:rPr>
        <w:t xml:space="preserve"> נפגש מועמד ד' עם </w:t>
      </w:r>
      <w:r w:rsidRPr="002648A5">
        <w:rPr>
          <w:rFonts w:ascii="Tahoma" w:hAnsi="Tahoma" w:cs="Tahoma" w:hint="cs"/>
          <w:sz w:val="17"/>
          <w:szCs w:val="17"/>
          <w:rtl/>
        </w:rPr>
        <w:t>נציגת</w:t>
      </w:r>
      <w:r w:rsidRPr="002648A5">
        <w:rPr>
          <w:rFonts w:ascii="Tahoma" w:hAnsi="Tahoma" w:cs="Tahoma"/>
          <w:sz w:val="17"/>
          <w:szCs w:val="17"/>
          <w:rtl/>
        </w:rPr>
        <w:t xml:space="preserve"> </w:t>
      </w:r>
      <w:r w:rsidRPr="002648A5">
        <w:rPr>
          <w:rFonts w:ascii="Tahoma" w:hAnsi="Tahoma" w:cs="Tahoma" w:hint="cs"/>
          <w:sz w:val="17"/>
          <w:szCs w:val="17"/>
          <w:rtl/>
        </w:rPr>
        <w:t>חברת</w:t>
      </w:r>
      <w:r w:rsidRPr="002648A5">
        <w:rPr>
          <w:rFonts w:ascii="Tahoma" w:hAnsi="Tahoma" w:cs="Tahoma"/>
          <w:sz w:val="17"/>
          <w:szCs w:val="17"/>
          <w:rtl/>
        </w:rPr>
        <w:t xml:space="preserve"> </w:t>
      </w:r>
      <w:r w:rsidRPr="002648A5">
        <w:rPr>
          <w:rFonts w:ascii="Tahoma" w:hAnsi="Tahoma" w:cs="Tahoma" w:hint="cs"/>
          <w:sz w:val="17"/>
          <w:szCs w:val="17"/>
          <w:rtl/>
        </w:rPr>
        <w:t>ההשמה</w:t>
      </w:r>
      <w:r w:rsidRPr="002648A5">
        <w:rPr>
          <w:rFonts w:ascii="Tahoma" w:hAnsi="Tahoma" w:cs="Tahoma"/>
          <w:sz w:val="17"/>
          <w:szCs w:val="17"/>
          <w:rtl/>
        </w:rPr>
        <w:t xml:space="preserve">, אך בשל קוצר הזמן </w:t>
      </w:r>
      <w:r w:rsidRPr="002648A5">
        <w:rPr>
          <w:rFonts w:ascii="Tahoma" w:hAnsi="Tahoma" w:cs="Tahoma" w:hint="cs"/>
          <w:sz w:val="17"/>
          <w:szCs w:val="17"/>
          <w:rtl/>
        </w:rPr>
        <w:t>הוא עבר</w:t>
      </w:r>
      <w:r w:rsidRPr="002648A5">
        <w:rPr>
          <w:rFonts w:ascii="Tahoma" w:hAnsi="Tahoma" w:cs="Tahoma"/>
          <w:sz w:val="17"/>
          <w:szCs w:val="17"/>
          <w:rtl/>
        </w:rPr>
        <w:t xml:space="preserve"> רק חלק מהליך </w:t>
      </w:r>
      <w:r w:rsidRPr="002648A5">
        <w:rPr>
          <w:rFonts w:ascii="Tahoma" w:hAnsi="Tahoma" w:cs="Tahoma" w:hint="cs"/>
          <w:sz w:val="17"/>
          <w:szCs w:val="17"/>
          <w:rtl/>
        </w:rPr>
        <w:t>הסינון.</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עוד</w:t>
      </w:r>
      <w:r w:rsidRPr="002648A5">
        <w:rPr>
          <w:rFonts w:ascii="Tahoma" w:hAnsi="Tahoma" w:cs="Tahoma"/>
          <w:sz w:val="17"/>
          <w:szCs w:val="17"/>
          <w:rtl/>
        </w:rPr>
        <w:t xml:space="preserve"> נמצא כי אחד מחברי ועדת האיתור לא היה נוכח ב</w:t>
      </w:r>
      <w:r w:rsidRPr="002648A5">
        <w:rPr>
          <w:rFonts w:ascii="Tahoma" w:hAnsi="Tahoma" w:cs="Tahoma" w:hint="cs"/>
          <w:sz w:val="17"/>
          <w:szCs w:val="17"/>
          <w:rtl/>
        </w:rPr>
        <w:t xml:space="preserve">שתי </w:t>
      </w:r>
      <w:r w:rsidRPr="002648A5">
        <w:rPr>
          <w:rFonts w:ascii="Tahoma" w:hAnsi="Tahoma" w:cs="Tahoma"/>
          <w:sz w:val="17"/>
          <w:szCs w:val="17"/>
          <w:rtl/>
        </w:rPr>
        <w:t>ישיב</w:t>
      </w:r>
      <w:r w:rsidRPr="002648A5">
        <w:rPr>
          <w:rFonts w:ascii="Tahoma" w:hAnsi="Tahoma" w:cs="Tahoma" w:hint="cs"/>
          <w:sz w:val="17"/>
          <w:szCs w:val="17"/>
          <w:rtl/>
        </w:rPr>
        <w:t>ו</w:t>
      </w:r>
      <w:r w:rsidRPr="002648A5">
        <w:rPr>
          <w:rFonts w:ascii="Tahoma" w:hAnsi="Tahoma" w:cs="Tahoma"/>
          <w:sz w:val="17"/>
          <w:szCs w:val="17"/>
          <w:rtl/>
        </w:rPr>
        <w:t xml:space="preserve">ת ועדת האיתור. </w:t>
      </w:r>
      <w:r w:rsidRPr="002648A5">
        <w:rPr>
          <w:rFonts w:ascii="Tahoma" w:hAnsi="Tahoma" w:cs="Tahoma" w:hint="cs"/>
          <w:sz w:val="17"/>
          <w:szCs w:val="17"/>
          <w:rtl/>
        </w:rPr>
        <w:t>לפיכך</w:t>
      </w:r>
      <w:r w:rsidRPr="002648A5">
        <w:rPr>
          <w:rFonts w:ascii="Tahoma" w:hAnsi="Tahoma" w:cs="Tahoma"/>
          <w:sz w:val="17"/>
          <w:szCs w:val="17"/>
          <w:rtl/>
        </w:rPr>
        <w:t xml:space="preserve"> </w:t>
      </w:r>
      <w:r w:rsidRPr="002648A5">
        <w:rPr>
          <w:rFonts w:ascii="Tahoma" w:hAnsi="Tahoma" w:cs="Tahoma" w:hint="cs"/>
          <w:sz w:val="17"/>
          <w:szCs w:val="17"/>
          <w:rtl/>
        </w:rPr>
        <w:t>מתעורר</w:t>
      </w:r>
      <w:r w:rsidRPr="002648A5">
        <w:rPr>
          <w:rFonts w:ascii="Tahoma" w:hAnsi="Tahoma" w:cs="Tahoma"/>
          <w:sz w:val="17"/>
          <w:szCs w:val="17"/>
          <w:rtl/>
        </w:rPr>
        <w:t xml:space="preserve"> ספק </w:t>
      </w:r>
      <w:r w:rsidRPr="002648A5">
        <w:rPr>
          <w:rFonts w:ascii="Tahoma" w:hAnsi="Tahoma" w:cs="Tahoma" w:hint="cs"/>
          <w:sz w:val="17"/>
          <w:szCs w:val="17"/>
          <w:rtl/>
        </w:rPr>
        <w:t>כיצד</w:t>
      </w:r>
      <w:r w:rsidRPr="002648A5">
        <w:rPr>
          <w:rFonts w:ascii="Tahoma" w:hAnsi="Tahoma" w:cs="Tahoma"/>
          <w:sz w:val="17"/>
          <w:szCs w:val="17"/>
          <w:rtl/>
        </w:rPr>
        <w:t xml:space="preserve"> </w:t>
      </w:r>
      <w:r w:rsidRPr="002648A5">
        <w:rPr>
          <w:rFonts w:ascii="Tahoma" w:hAnsi="Tahoma" w:cs="Tahoma" w:hint="cs"/>
          <w:sz w:val="17"/>
          <w:szCs w:val="17"/>
          <w:rtl/>
        </w:rPr>
        <w:t>יכול</w:t>
      </w:r>
      <w:r w:rsidRPr="002648A5">
        <w:rPr>
          <w:rFonts w:ascii="Tahoma" w:hAnsi="Tahoma" w:cs="Tahoma"/>
          <w:sz w:val="17"/>
          <w:szCs w:val="17"/>
          <w:rtl/>
        </w:rPr>
        <w:t xml:space="preserve"> </w:t>
      </w:r>
      <w:r w:rsidRPr="002648A5">
        <w:rPr>
          <w:rFonts w:ascii="Tahoma" w:hAnsi="Tahoma" w:cs="Tahoma" w:hint="cs"/>
          <w:sz w:val="17"/>
          <w:szCs w:val="17"/>
          <w:rtl/>
        </w:rPr>
        <w:t>היה</w:t>
      </w:r>
      <w:r w:rsidRPr="002648A5">
        <w:rPr>
          <w:rFonts w:ascii="Tahoma" w:hAnsi="Tahoma" w:cs="Tahoma"/>
          <w:sz w:val="17"/>
          <w:szCs w:val="17"/>
          <w:rtl/>
        </w:rPr>
        <w:t xml:space="preserve"> </w:t>
      </w:r>
      <w:r w:rsidRPr="002648A5">
        <w:rPr>
          <w:rFonts w:ascii="Tahoma" w:hAnsi="Tahoma" w:cs="Tahoma" w:hint="cs"/>
          <w:sz w:val="17"/>
          <w:szCs w:val="17"/>
          <w:rtl/>
        </w:rPr>
        <w:t>להתרשם</w:t>
      </w:r>
      <w:r w:rsidRPr="002648A5">
        <w:rPr>
          <w:rFonts w:ascii="Tahoma" w:hAnsi="Tahoma" w:cs="Tahoma"/>
          <w:sz w:val="17"/>
          <w:szCs w:val="17"/>
          <w:rtl/>
        </w:rPr>
        <w:t xml:space="preserve"> </w:t>
      </w:r>
      <w:r w:rsidRPr="002648A5">
        <w:rPr>
          <w:rFonts w:ascii="Tahoma" w:hAnsi="Tahoma" w:cs="Tahoma" w:hint="cs"/>
          <w:sz w:val="17"/>
          <w:szCs w:val="17"/>
          <w:rtl/>
        </w:rPr>
        <w:t>באופן</w:t>
      </w:r>
      <w:r w:rsidRPr="002648A5">
        <w:rPr>
          <w:rFonts w:ascii="Tahoma" w:hAnsi="Tahoma" w:cs="Tahoma"/>
          <w:sz w:val="17"/>
          <w:szCs w:val="17"/>
          <w:rtl/>
        </w:rPr>
        <w:t xml:space="preserve"> אישי </w:t>
      </w:r>
      <w:r w:rsidRPr="002648A5">
        <w:rPr>
          <w:rFonts w:ascii="Tahoma" w:hAnsi="Tahoma" w:cs="Tahoma" w:hint="cs"/>
          <w:sz w:val="17"/>
          <w:szCs w:val="17"/>
          <w:rtl/>
        </w:rPr>
        <w:t>מהמועמדים</w:t>
      </w:r>
      <w:r w:rsidRPr="002648A5">
        <w:rPr>
          <w:rFonts w:ascii="Tahoma" w:hAnsi="Tahoma" w:cs="Tahoma"/>
          <w:sz w:val="17"/>
          <w:szCs w:val="17"/>
          <w:rtl/>
        </w:rPr>
        <w:t xml:space="preserve">. </w:t>
      </w:r>
      <w:r w:rsidRPr="002648A5">
        <w:rPr>
          <w:rFonts w:ascii="Tahoma" w:hAnsi="Tahoma" w:cs="Tahoma" w:hint="cs"/>
          <w:sz w:val="17"/>
          <w:szCs w:val="17"/>
          <w:rtl/>
        </w:rPr>
        <w:t>למרות</w:t>
      </w:r>
      <w:r w:rsidRPr="002648A5">
        <w:rPr>
          <w:rFonts w:ascii="Tahoma" w:hAnsi="Tahoma" w:cs="Tahoma"/>
          <w:sz w:val="17"/>
          <w:szCs w:val="17"/>
          <w:rtl/>
        </w:rPr>
        <w:t xml:space="preserve"> זאת </w:t>
      </w:r>
      <w:r w:rsidRPr="002648A5">
        <w:rPr>
          <w:rFonts w:ascii="Tahoma" w:hAnsi="Tahoma" w:cs="Tahoma" w:hint="cs"/>
          <w:sz w:val="17"/>
          <w:szCs w:val="17"/>
          <w:rtl/>
        </w:rPr>
        <w:t>הנחה</w:t>
      </w:r>
      <w:r w:rsidRPr="002648A5">
        <w:rPr>
          <w:rFonts w:ascii="Tahoma" w:hAnsi="Tahoma" w:cs="Tahoma"/>
          <w:sz w:val="17"/>
          <w:szCs w:val="17"/>
          <w:rtl/>
        </w:rPr>
        <w:t xml:space="preserve"> </w:t>
      </w:r>
      <w:r w:rsidRPr="002648A5">
        <w:rPr>
          <w:rFonts w:ascii="Tahoma" w:hAnsi="Tahoma" w:cs="Tahoma" w:hint="cs"/>
          <w:sz w:val="17"/>
          <w:szCs w:val="17"/>
          <w:rtl/>
        </w:rPr>
        <w:t>טלפונית</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מחליפו</w:t>
      </w:r>
      <w:r w:rsidRPr="002648A5">
        <w:rPr>
          <w:rFonts w:ascii="Tahoma" w:hAnsi="Tahoma" w:cs="Tahoma"/>
          <w:sz w:val="17"/>
          <w:szCs w:val="17"/>
          <w:rtl/>
        </w:rPr>
        <w:t xml:space="preserve"> כיצד להצביע.</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בדיון</w:t>
      </w:r>
      <w:r w:rsidRPr="002648A5">
        <w:rPr>
          <w:rFonts w:ascii="Tahoma" w:hAnsi="Tahoma" w:cs="Tahoma"/>
          <w:sz w:val="17"/>
          <w:szCs w:val="17"/>
          <w:rtl/>
        </w:rPr>
        <w:t xml:space="preserve"> מיום 24.6.15 </w:t>
      </w:r>
      <w:r w:rsidRPr="002648A5">
        <w:rPr>
          <w:rFonts w:ascii="Tahoma" w:hAnsi="Tahoma" w:cs="Tahoma" w:hint="cs"/>
          <w:sz w:val="17"/>
          <w:szCs w:val="17"/>
          <w:rtl/>
        </w:rPr>
        <w:t>החליטה ועדת</w:t>
      </w:r>
      <w:r w:rsidRPr="002648A5">
        <w:rPr>
          <w:rFonts w:ascii="Tahoma" w:hAnsi="Tahoma" w:cs="Tahoma"/>
          <w:sz w:val="17"/>
          <w:szCs w:val="17"/>
          <w:rtl/>
        </w:rPr>
        <w:t xml:space="preserve"> האיתור </w:t>
      </w:r>
      <w:r w:rsidRPr="002648A5">
        <w:rPr>
          <w:rFonts w:ascii="Tahoma" w:hAnsi="Tahoma" w:cs="Tahoma" w:hint="cs"/>
          <w:sz w:val="17"/>
          <w:szCs w:val="17"/>
          <w:rtl/>
        </w:rPr>
        <w:t>להעביר לוועד</w:t>
      </w:r>
      <w:r w:rsidRPr="002648A5">
        <w:rPr>
          <w:rFonts w:ascii="Tahoma" w:hAnsi="Tahoma" w:cs="Tahoma"/>
          <w:sz w:val="17"/>
          <w:szCs w:val="17"/>
          <w:rtl/>
        </w:rPr>
        <w:t xml:space="preserve"> </w:t>
      </w:r>
      <w:r w:rsidRPr="002648A5">
        <w:rPr>
          <w:rFonts w:ascii="Tahoma" w:hAnsi="Tahoma" w:cs="Tahoma" w:hint="cs"/>
          <w:sz w:val="17"/>
          <w:szCs w:val="17"/>
          <w:rtl/>
        </w:rPr>
        <w:t>הפועל</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שמות</w:t>
      </w:r>
      <w:r w:rsidRPr="002648A5">
        <w:rPr>
          <w:rFonts w:ascii="Tahoma" w:hAnsi="Tahoma" w:cs="Tahoma"/>
          <w:sz w:val="17"/>
          <w:szCs w:val="17"/>
          <w:rtl/>
        </w:rPr>
        <w:t xml:space="preserve"> </w:t>
      </w:r>
      <w:r w:rsidRPr="002648A5">
        <w:rPr>
          <w:rFonts w:ascii="Tahoma" w:hAnsi="Tahoma" w:cs="Tahoma" w:hint="cs"/>
          <w:sz w:val="17"/>
          <w:szCs w:val="17"/>
          <w:rtl/>
        </w:rPr>
        <w:t>מועמדים</w:t>
      </w:r>
      <w:r w:rsidRPr="002648A5">
        <w:rPr>
          <w:rFonts w:ascii="Tahoma" w:hAnsi="Tahoma" w:cs="Tahoma"/>
          <w:sz w:val="17"/>
          <w:szCs w:val="17"/>
          <w:rtl/>
        </w:rPr>
        <w:t xml:space="preserve"> </w:t>
      </w:r>
      <w:r w:rsidRPr="002648A5">
        <w:rPr>
          <w:rFonts w:ascii="Tahoma" w:hAnsi="Tahoma" w:cs="Tahoma" w:hint="cs"/>
          <w:sz w:val="17"/>
          <w:szCs w:val="17"/>
          <w:rtl/>
        </w:rPr>
        <w:t>ב</w:t>
      </w:r>
      <w:r w:rsidRPr="002648A5">
        <w:rPr>
          <w:rFonts w:ascii="Tahoma" w:hAnsi="Tahoma" w:cs="Tahoma"/>
          <w:sz w:val="17"/>
          <w:szCs w:val="17"/>
          <w:rtl/>
        </w:rPr>
        <w:t>'</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ג</w:t>
      </w:r>
      <w:r w:rsidRPr="002648A5">
        <w:rPr>
          <w:rFonts w:ascii="Tahoma" w:hAnsi="Tahoma" w:cs="Tahoma"/>
          <w:sz w:val="17"/>
          <w:szCs w:val="17"/>
          <w:rtl/>
        </w:rPr>
        <w:t xml:space="preserve">' </w:t>
      </w:r>
      <w:r w:rsidRPr="002648A5">
        <w:rPr>
          <w:rFonts w:ascii="Tahoma" w:hAnsi="Tahoma" w:cs="Tahoma" w:hint="cs"/>
          <w:sz w:val="17"/>
          <w:szCs w:val="17"/>
          <w:rtl/>
        </w:rPr>
        <w:t>ו</w:t>
      </w:r>
      <w:r w:rsidRPr="002648A5">
        <w:rPr>
          <w:rFonts w:ascii="Tahoma" w:hAnsi="Tahoma" w:cs="Tahoma"/>
          <w:sz w:val="17"/>
          <w:szCs w:val="17"/>
          <w:rtl/>
        </w:rPr>
        <w:t xml:space="preserve">-ד'. נמצא כי </w:t>
      </w:r>
      <w:r w:rsidRPr="002648A5">
        <w:rPr>
          <w:rFonts w:ascii="Tahoma" w:hAnsi="Tahoma" w:cs="Tahoma" w:hint="cs"/>
          <w:sz w:val="17"/>
          <w:szCs w:val="17"/>
          <w:rtl/>
        </w:rPr>
        <w:t>אף</w:t>
      </w:r>
      <w:r w:rsidRPr="002648A5">
        <w:rPr>
          <w:rFonts w:ascii="Tahoma" w:hAnsi="Tahoma" w:cs="Tahoma"/>
          <w:sz w:val="17"/>
          <w:szCs w:val="17"/>
          <w:rtl/>
        </w:rPr>
        <w:t xml:space="preserve"> שהניקוד שקיבל מועמד א' בתהליך המיון היה גבוה</w:t>
      </w:r>
      <w:r w:rsidRPr="002648A5">
        <w:rPr>
          <w:rFonts w:ascii="Tahoma" w:hAnsi="Tahoma" w:cs="Tahoma" w:hint="cs"/>
          <w:sz w:val="17"/>
          <w:szCs w:val="17"/>
          <w:rtl/>
        </w:rPr>
        <w:t xml:space="preserve"> יותר</w:t>
      </w:r>
      <w:r w:rsidRPr="002648A5">
        <w:rPr>
          <w:rFonts w:ascii="Tahoma" w:hAnsi="Tahoma" w:cs="Tahoma"/>
          <w:sz w:val="17"/>
          <w:szCs w:val="17"/>
          <w:rtl/>
        </w:rPr>
        <w:t xml:space="preserve"> </w:t>
      </w:r>
      <w:r w:rsidRPr="002648A5">
        <w:rPr>
          <w:rFonts w:ascii="Tahoma" w:hAnsi="Tahoma" w:cs="Tahoma" w:hint="cs"/>
          <w:sz w:val="17"/>
          <w:szCs w:val="17"/>
          <w:rtl/>
        </w:rPr>
        <w:t>מזה</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המועמדים</w:t>
      </w:r>
      <w:r w:rsidRPr="002648A5">
        <w:rPr>
          <w:rFonts w:ascii="Tahoma" w:hAnsi="Tahoma" w:cs="Tahoma"/>
          <w:sz w:val="17"/>
          <w:szCs w:val="17"/>
          <w:rtl/>
        </w:rPr>
        <w:t xml:space="preserve"> </w:t>
      </w:r>
      <w:r w:rsidRPr="002648A5">
        <w:rPr>
          <w:rFonts w:ascii="Tahoma" w:hAnsi="Tahoma" w:cs="Tahoma" w:hint="cs"/>
          <w:sz w:val="17"/>
          <w:szCs w:val="17"/>
          <w:rtl/>
        </w:rPr>
        <w:t>האחרים</w:t>
      </w:r>
      <w:r w:rsidRPr="002648A5">
        <w:rPr>
          <w:rFonts w:ascii="Tahoma" w:hAnsi="Tahoma" w:cs="Tahoma"/>
          <w:sz w:val="17"/>
          <w:szCs w:val="17"/>
          <w:rtl/>
        </w:rPr>
        <w:t xml:space="preserve">, </w:t>
      </w:r>
      <w:r w:rsidRPr="002648A5">
        <w:rPr>
          <w:rFonts w:ascii="Tahoma" w:hAnsi="Tahoma" w:cs="Tahoma" w:hint="cs"/>
          <w:sz w:val="17"/>
          <w:szCs w:val="17"/>
          <w:rtl/>
        </w:rPr>
        <w:t>ועדת</w:t>
      </w:r>
      <w:r w:rsidRPr="002648A5">
        <w:rPr>
          <w:rFonts w:ascii="Tahoma" w:hAnsi="Tahoma" w:cs="Tahoma"/>
          <w:sz w:val="17"/>
          <w:szCs w:val="17"/>
          <w:rtl/>
        </w:rPr>
        <w:t xml:space="preserve"> </w:t>
      </w:r>
      <w:r w:rsidRPr="002648A5">
        <w:rPr>
          <w:rFonts w:ascii="Tahoma" w:hAnsi="Tahoma" w:cs="Tahoma" w:hint="cs"/>
          <w:sz w:val="17"/>
          <w:szCs w:val="17"/>
          <w:rtl/>
        </w:rPr>
        <w:t>האיתור</w:t>
      </w:r>
      <w:r w:rsidRPr="002648A5">
        <w:rPr>
          <w:rFonts w:ascii="Tahoma" w:hAnsi="Tahoma" w:cs="Tahoma"/>
          <w:sz w:val="17"/>
          <w:szCs w:val="17"/>
          <w:rtl/>
        </w:rPr>
        <w:t xml:space="preserve"> </w:t>
      </w:r>
      <w:r w:rsidRPr="002648A5">
        <w:rPr>
          <w:rFonts w:ascii="Tahoma" w:hAnsi="Tahoma" w:cs="Tahoma" w:hint="cs"/>
          <w:sz w:val="17"/>
          <w:szCs w:val="17"/>
          <w:rtl/>
        </w:rPr>
        <w:t>לא</w:t>
      </w:r>
      <w:r w:rsidRPr="002648A5">
        <w:rPr>
          <w:rFonts w:ascii="Tahoma" w:hAnsi="Tahoma" w:cs="Tahoma"/>
          <w:sz w:val="17"/>
          <w:szCs w:val="17"/>
          <w:rtl/>
        </w:rPr>
        <w:t xml:space="preserve"> </w:t>
      </w:r>
      <w:r w:rsidRPr="002648A5">
        <w:rPr>
          <w:rFonts w:ascii="Tahoma" w:hAnsi="Tahoma" w:cs="Tahoma" w:hint="cs"/>
          <w:sz w:val="17"/>
          <w:szCs w:val="17"/>
          <w:rtl/>
        </w:rPr>
        <w:t>המליצה</w:t>
      </w:r>
      <w:r w:rsidRPr="002648A5">
        <w:rPr>
          <w:rFonts w:ascii="Tahoma" w:hAnsi="Tahoma" w:cs="Tahoma"/>
          <w:sz w:val="17"/>
          <w:szCs w:val="17"/>
          <w:rtl/>
        </w:rPr>
        <w:t xml:space="preserve"> </w:t>
      </w:r>
      <w:r w:rsidRPr="002648A5">
        <w:rPr>
          <w:rFonts w:ascii="Tahoma" w:hAnsi="Tahoma" w:cs="Tahoma" w:hint="cs"/>
          <w:sz w:val="17"/>
          <w:szCs w:val="17"/>
          <w:rtl/>
        </w:rPr>
        <w:t>עליו</w:t>
      </w:r>
      <w:r w:rsidRPr="002648A5">
        <w:rPr>
          <w:rFonts w:ascii="Tahoma" w:hAnsi="Tahoma" w:cs="Tahoma"/>
          <w:sz w:val="17"/>
          <w:szCs w:val="17"/>
          <w:rtl/>
        </w:rPr>
        <w:t xml:space="preserve"> </w:t>
      </w:r>
      <w:r w:rsidRPr="002648A5">
        <w:rPr>
          <w:rFonts w:ascii="Tahoma" w:hAnsi="Tahoma" w:cs="Tahoma" w:hint="cs"/>
          <w:sz w:val="17"/>
          <w:szCs w:val="17"/>
          <w:rtl/>
        </w:rPr>
        <w:t>ולא</w:t>
      </w:r>
      <w:r w:rsidRPr="002648A5">
        <w:rPr>
          <w:rFonts w:ascii="Tahoma" w:hAnsi="Tahoma" w:cs="Tahoma"/>
          <w:sz w:val="17"/>
          <w:szCs w:val="17"/>
          <w:rtl/>
        </w:rPr>
        <w:t xml:space="preserve"> </w:t>
      </w:r>
      <w:r w:rsidRPr="002648A5">
        <w:rPr>
          <w:rFonts w:ascii="Tahoma" w:hAnsi="Tahoma" w:cs="Tahoma" w:hint="cs"/>
          <w:sz w:val="17"/>
          <w:szCs w:val="17"/>
          <w:rtl/>
        </w:rPr>
        <w:t>מסרה</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שיקוליה</w:t>
      </w:r>
      <w:r w:rsidRPr="002648A5">
        <w:rPr>
          <w:rFonts w:ascii="Tahoma" w:hAnsi="Tahoma" w:cs="Tahoma"/>
          <w:sz w:val="17"/>
          <w:szCs w:val="17"/>
          <w:rtl/>
        </w:rPr>
        <w:t>.</w:t>
      </w:r>
      <w:r w:rsidRPr="002648A5">
        <w:rPr>
          <w:rFonts w:ascii="Tahoma" w:hAnsi="Tahoma" w:cs="Tahoma" w:hint="cs"/>
          <w:sz w:val="17"/>
          <w:szCs w:val="17"/>
          <w:rtl/>
        </w:rPr>
        <w:t xml:space="preserve"> בישיבה</w:t>
      </w:r>
      <w:r w:rsidRPr="002648A5">
        <w:rPr>
          <w:rFonts w:ascii="Tahoma" w:hAnsi="Tahoma" w:cs="Tahoma"/>
          <w:sz w:val="17"/>
          <w:szCs w:val="17"/>
          <w:rtl/>
        </w:rPr>
        <w:t xml:space="preserve"> </w:t>
      </w:r>
      <w:r w:rsidRPr="002648A5">
        <w:rPr>
          <w:rFonts w:ascii="Tahoma" w:hAnsi="Tahoma" w:cs="Tahoma" w:hint="cs"/>
          <w:sz w:val="17"/>
          <w:szCs w:val="17"/>
          <w:rtl/>
        </w:rPr>
        <w:t>שנערכה</w:t>
      </w:r>
      <w:r w:rsidRPr="002648A5">
        <w:rPr>
          <w:rFonts w:ascii="Tahoma" w:hAnsi="Tahoma" w:cs="Tahoma"/>
          <w:sz w:val="17"/>
          <w:szCs w:val="17"/>
          <w:rtl/>
        </w:rPr>
        <w:t xml:space="preserve"> </w:t>
      </w:r>
      <w:r w:rsidRPr="002648A5">
        <w:rPr>
          <w:rFonts w:ascii="Tahoma" w:hAnsi="Tahoma" w:cs="Tahoma" w:hint="cs"/>
          <w:sz w:val="17"/>
          <w:szCs w:val="17"/>
          <w:rtl/>
        </w:rPr>
        <w:t>מיד</w:t>
      </w:r>
      <w:r w:rsidRPr="002648A5">
        <w:rPr>
          <w:rFonts w:ascii="Tahoma" w:hAnsi="Tahoma" w:cs="Tahoma"/>
          <w:sz w:val="17"/>
          <w:szCs w:val="17"/>
          <w:rtl/>
        </w:rPr>
        <w:t xml:space="preserve"> </w:t>
      </w:r>
      <w:r w:rsidRPr="002648A5">
        <w:rPr>
          <w:rFonts w:ascii="Tahoma" w:hAnsi="Tahoma" w:cs="Tahoma" w:hint="cs"/>
          <w:sz w:val="17"/>
          <w:szCs w:val="17"/>
          <w:rtl/>
        </w:rPr>
        <w:t>בתום</w:t>
      </w:r>
      <w:r w:rsidRPr="002648A5">
        <w:rPr>
          <w:rFonts w:ascii="Tahoma" w:hAnsi="Tahoma" w:cs="Tahoma"/>
          <w:sz w:val="17"/>
          <w:szCs w:val="17"/>
          <w:rtl/>
        </w:rPr>
        <w:t xml:space="preserve"> </w:t>
      </w:r>
      <w:r w:rsidRPr="002648A5">
        <w:rPr>
          <w:rFonts w:ascii="Tahoma" w:hAnsi="Tahoma" w:cs="Tahoma" w:hint="cs"/>
          <w:sz w:val="17"/>
          <w:szCs w:val="17"/>
          <w:rtl/>
        </w:rPr>
        <w:t>ישיבת</w:t>
      </w:r>
      <w:r w:rsidRPr="002648A5">
        <w:rPr>
          <w:rFonts w:ascii="Tahoma" w:hAnsi="Tahoma" w:cs="Tahoma"/>
          <w:sz w:val="17"/>
          <w:szCs w:val="17"/>
          <w:rtl/>
        </w:rPr>
        <w:t xml:space="preserve"> </w:t>
      </w:r>
      <w:r w:rsidRPr="002648A5">
        <w:rPr>
          <w:rFonts w:ascii="Tahoma" w:hAnsi="Tahoma" w:cs="Tahoma" w:hint="cs"/>
          <w:sz w:val="17"/>
          <w:szCs w:val="17"/>
          <w:rtl/>
        </w:rPr>
        <w:t>ועדת</w:t>
      </w:r>
      <w:r w:rsidRPr="002648A5">
        <w:rPr>
          <w:rFonts w:ascii="Tahoma" w:hAnsi="Tahoma" w:cs="Tahoma"/>
          <w:sz w:val="17"/>
          <w:szCs w:val="17"/>
          <w:rtl/>
        </w:rPr>
        <w:t xml:space="preserve"> </w:t>
      </w:r>
      <w:r w:rsidRPr="002648A5">
        <w:rPr>
          <w:rFonts w:ascii="Tahoma" w:hAnsi="Tahoma" w:cs="Tahoma" w:hint="cs"/>
          <w:sz w:val="17"/>
          <w:szCs w:val="17"/>
          <w:rtl/>
        </w:rPr>
        <w:t>האיתור החליט</w:t>
      </w:r>
      <w:r w:rsidRPr="002648A5">
        <w:rPr>
          <w:rFonts w:ascii="Tahoma" w:hAnsi="Tahoma" w:cs="Tahoma"/>
          <w:sz w:val="17"/>
          <w:szCs w:val="17"/>
          <w:rtl/>
        </w:rPr>
        <w:t xml:space="preserve"> הוועד </w:t>
      </w:r>
      <w:r w:rsidRPr="002648A5">
        <w:rPr>
          <w:rFonts w:ascii="Tahoma" w:hAnsi="Tahoma" w:cs="Tahoma" w:hint="cs"/>
          <w:sz w:val="17"/>
          <w:szCs w:val="17"/>
          <w:rtl/>
        </w:rPr>
        <w:t>הפועל</w:t>
      </w:r>
      <w:r w:rsidRPr="002648A5">
        <w:rPr>
          <w:rFonts w:ascii="Tahoma" w:hAnsi="Tahoma" w:cs="Tahoma"/>
          <w:sz w:val="17"/>
          <w:szCs w:val="17"/>
          <w:rtl/>
        </w:rPr>
        <w:t xml:space="preserve"> </w:t>
      </w:r>
      <w:r w:rsidRPr="002648A5">
        <w:rPr>
          <w:rFonts w:ascii="Tahoma" w:hAnsi="Tahoma" w:cs="Tahoma" w:hint="cs"/>
          <w:sz w:val="17"/>
          <w:szCs w:val="17"/>
          <w:rtl/>
        </w:rPr>
        <w:t>שגם</w:t>
      </w:r>
      <w:r w:rsidRPr="002648A5">
        <w:rPr>
          <w:rFonts w:ascii="Tahoma" w:hAnsi="Tahoma" w:cs="Tahoma"/>
          <w:sz w:val="17"/>
          <w:szCs w:val="17"/>
          <w:rtl/>
        </w:rPr>
        <w:t xml:space="preserve"> מועמד א' יופיע בפניו. לאחר הצבעה נבחר מועמד ד' לתפקיד מנכ"ל המכון. אחד מחברי ועדת האיתור </w:t>
      </w:r>
      <w:r w:rsidRPr="002648A5">
        <w:rPr>
          <w:rFonts w:ascii="Tahoma" w:hAnsi="Tahoma" w:cs="Tahoma" w:hint="cs"/>
          <w:sz w:val="17"/>
          <w:szCs w:val="17"/>
          <w:rtl/>
        </w:rPr>
        <w:t xml:space="preserve">מסר לנציגי משרד מבקר המדינה כי </w:t>
      </w:r>
      <w:r w:rsidRPr="002648A5">
        <w:rPr>
          <w:rFonts w:ascii="Tahoma" w:hAnsi="Tahoma" w:cs="Tahoma"/>
          <w:sz w:val="17"/>
          <w:szCs w:val="17"/>
          <w:rtl/>
        </w:rPr>
        <w:t>התפטר ממנה עקב התנהלותה</w:t>
      </w:r>
      <w:r w:rsidRPr="002648A5">
        <w:rPr>
          <w:rFonts w:ascii="Tahoma" w:hAnsi="Tahoma" w:cs="Tahoma" w:hint="cs"/>
          <w:sz w:val="17"/>
          <w:szCs w:val="17"/>
          <w:rtl/>
        </w:rPr>
        <w:t xml:space="preserve"> בנושא</w:t>
      </w:r>
      <w:r w:rsidRPr="002648A5">
        <w:rPr>
          <w:rFonts w:ascii="Tahoma" w:hAnsi="Tahoma" w:cs="Tahoma"/>
          <w:sz w:val="17"/>
          <w:szCs w:val="17"/>
          <w:rtl/>
        </w:rPr>
        <w:t xml:space="preserve">.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עוד</w:t>
      </w:r>
      <w:r w:rsidRPr="002648A5">
        <w:rPr>
          <w:rFonts w:ascii="Tahoma" w:hAnsi="Tahoma" w:cs="Tahoma"/>
          <w:sz w:val="17"/>
          <w:szCs w:val="17"/>
          <w:rtl/>
        </w:rPr>
        <w:t xml:space="preserve"> </w:t>
      </w:r>
      <w:r w:rsidRPr="002648A5">
        <w:rPr>
          <w:rFonts w:ascii="Tahoma" w:hAnsi="Tahoma" w:cs="Tahoma" w:hint="cs"/>
          <w:sz w:val="17"/>
          <w:szCs w:val="17"/>
          <w:rtl/>
        </w:rPr>
        <w:t>נמצא</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במהלך</w:t>
      </w:r>
      <w:r w:rsidRPr="002648A5">
        <w:rPr>
          <w:rFonts w:ascii="Tahoma" w:hAnsi="Tahoma" w:cs="Tahoma"/>
          <w:sz w:val="17"/>
          <w:szCs w:val="17"/>
          <w:rtl/>
        </w:rPr>
        <w:t xml:space="preserve"> </w:t>
      </w:r>
      <w:r w:rsidRPr="002648A5">
        <w:rPr>
          <w:rFonts w:ascii="Tahoma" w:hAnsi="Tahoma" w:cs="Tahoma" w:hint="cs"/>
          <w:sz w:val="17"/>
          <w:szCs w:val="17"/>
          <w:rtl/>
        </w:rPr>
        <w:t>ישיבת</w:t>
      </w:r>
      <w:r w:rsidRPr="002648A5">
        <w:rPr>
          <w:rFonts w:ascii="Tahoma" w:hAnsi="Tahoma" w:cs="Tahoma"/>
          <w:sz w:val="17"/>
          <w:szCs w:val="17"/>
          <w:rtl/>
        </w:rPr>
        <w:t xml:space="preserve"> </w:t>
      </w:r>
      <w:r w:rsidRPr="002648A5">
        <w:rPr>
          <w:rFonts w:ascii="Tahoma" w:hAnsi="Tahoma" w:cs="Tahoma" w:hint="cs"/>
          <w:sz w:val="17"/>
          <w:szCs w:val="17"/>
          <w:rtl/>
        </w:rPr>
        <w:t>הוועד</w:t>
      </w:r>
      <w:r w:rsidRPr="002648A5">
        <w:rPr>
          <w:rFonts w:ascii="Tahoma" w:hAnsi="Tahoma" w:cs="Tahoma"/>
          <w:sz w:val="17"/>
          <w:szCs w:val="17"/>
          <w:rtl/>
        </w:rPr>
        <w:t xml:space="preserve"> </w:t>
      </w:r>
      <w:r w:rsidRPr="002648A5">
        <w:rPr>
          <w:rFonts w:ascii="Tahoma" w:hAnsi="Tahoma" w:cs="Tahoma" w:hint="cs"/>
          <w:sz w:val="17"/>
          <w:szCs w:val="17"/>
          <w:rtl/>
        </w:rPr>
        <w:t>הפועל</w:t>
      </w:r>
      <w:r w:rsidRPr="002648A5">
        <w:rPr>
          <w:rFonts w:ascii="Tahoma" w:hAnsi="Tahoma" w:cs="Tahoma"/>
          <w:sz w:val="17"/>
          <w:szCs w:val="17"/>
          <w:rtl/>
        </w:rPr>
        <w:t xml:space="preserve">, הצביע </w:t>
      </w:r>
      <w:r w:rsidRPr="002648A5">
        <w:rPr>
          <w:rFonts w:ascii="Tahoma" w:hAnsi="Tahoma" w:cs="Tahoma" w:hint="cs"/>
          <w:sz w:val="17"/>
          <w:szCs w:val="17"/>
          <w:rtl/>
        </w:rPr>
        <w:t>יו</w:t>
      </w:r>
      <w:r w:rsidRPr="002648A5">
        <w:rPr>
          <w:rFonts w:ascii="Tahoma" w:hAnsi="Tahoma" w:cs="Tahoma"/>
          <w:sz w:val="17"/>
          <w:szCs w:val="17"/>
          <w:rtl/>
        </w:rPr>
        <w:t xml:space="preserve">"ר המכון </w:t>
      </w:r>
      <w:r w:rsidRPr="002648A5">
        <w:rPr>
          <w:rFonts w:ascii="Tahoma" w:hAnsi="Tahoma" w:cs="Tahoma" w:hint="cs"/>
          <w:sz w:val="17"/>
          <w:szCs w:val="17"/>
          <w:rtl/>
        </w:rPr>
        <w:t>לשעבר</w:t>
      </w:r>
      <w:r w:rsidRPr="002648A5">
        <w:rPr>
          <w:rFonts w:ascii="Tahoma" w:hAnsi="Tahoma" w:cs="Tahoma"/>
          <w:sz w:val="17"/>
          <w:szCs w:val="17"/>
          <w:rtl/>
        </w:rPr>
        <w:t xml:space="preserve"> </w:t>
      </w:r>
      <w:r w:rsidRPr="002648A5">
        <w:rPr>
          <w:rFonts w:ascii="Tahoma" w:hAnsi="Tahoma" w:cs="Tahoma" w:hint="cs"/>
          <w:sz w:val="17"/>
          <w:szCs w:val="17"/>
          <w:rtl/>
        </w:rPr>
        <w:t>תחילה</w:t>
      </w:r>
      <w:r w:rsidRPr="002648A5">
        <w:rPr>
          <w:rFonts w:ascii="Tahoma" w:hAnsi="Tahoma" w:cs="Tahoma"/>
          <w:sz w:val="17"/>
          <w:szCs w:val="17"/>
          <w:rtl/>
        </w:rPr>
        <w:t xml:space="preserve"> </w:t>
      </w:r>
      <w:r w:rsidRPr="002648A5">
        <w:rPr>
          <w:rFonts w:ascii="Tahoma" w:hAnsi="Tahoma" w:cs="Tahoma" w:hint="cs"/>
          <w:sz w:val="17"/>
          <w:szCs w:val="17"/>
          <w:rtl/>
        </w:rPr>
        <w:t>בעבור</w:t>
      </w:r>
      <w:r w:rsidRPr="002648A5">
        <w:rPr>
          <w:rFonts w:ascii="Tahoma" w:hAnsi="Tahoma" w:cs="Tahoma"/>
          <w:sz w:val="17"/>
          <w:szCs w:val="17"/>
          <w:rtl/>
        </w:rPr>
        <w:t xml:space="preserve"> </w:t>
      </w:r>
      <w:r w:rsidRPr="002648A5">
        <w:rPr>
          <w:rFonts w:ascii="Tahoma" w:hAnsi="Tahoma" w:cs="Tahoma" w:hint="cs"/>
          <w:sz w:val="17"/>
          <w:szCs w:val="17"/>
          <w:rtl/>
        </w:rPr>
        <w:t>מועמד</w:t>
      </w:r>
      <w:r w:rsidRPr="002648A5">
        <w:rPr>
          <w:rFonts w:ascii="Tahoma" w:hAnsi="Tahoma" w:cs="Tahoma"/>
          <w:sz w:val="17"/>
          <w:szCs w:val="17"/>
          <w:rtl/>
        </w:rPr>
        <w:t xml:space="preserve"> </w:t>
      </w:r>
      <w:r w:rsidRPr="002648A5">
        <w:rPr>
          <w:rFonts w:ascii="Tahoma" w:hAnsi="Tahoma" w:cs="Tahoma" w:hint="cs"/>
          <w:sz w:val="17"/>
          <w:szCs w:val="17"/>
          <w:rtl/>
        </w:rPr>
        <w:t>אחד,</w:t>
      </w:r>
      <w:r w:rsidRPr="002648A5">
        <w:rPr>
          <w:rFonts w:ascii="Tahoma" w:hAnsi="Tahoma" w:cs="Tahoma"/>
          <w:sz w:val="17"/>
          <w:szCs w:val="17"/>
          <w:rtl/>
        </w:rPr>
        <w:t xml:space="preserve"> ולאחר ספירת הקולות פנה ליועץ המשפטי של המכון </w:t>
      </w:r>
      <w:r w:rsidRPr="002648A5">
        <w:rPr>
          <w:rFonts w:ascii="Tahoma" w:hAnsi="Tahoma" w:cs="Tahoma" w:hint="cs"/>
          <w:sz w:val="17"/>
          <w:szCs w:val="17"/>
          <w:rtl/>
        </w:rPr>
        <w:t xml:space="preserve">עו"ד מוטי </w:t>
      </w:r>
      <w:r w:rsidRPr="002648A5">
        <w:rPr>
          <w:rFonts w:ascii="Tahoma" w:hAnsi="Tahoma" w:cs="Tahoma" w:hint="cs"/>
          <w:sz w:val="17"/>
          <w:szCs w:val="17"/>
          <w:rtl/>
        </w:rPr>
        <w:t>שיף</w:t>
      </w:r>
      <w:r w:rsidRPr="002648A5">
        <w:rPr>
          <w:rFonts w:ascii="Tahoma" w:hAnsi="Tahoma" w:cs="Tahoma" w:hint="cs"/>
          <w:sz w:val="17"/>
          <w:szCs w:val="17"/>
          <w:rtl/>
        </w:rPr>
        <w:t xml:space="preserve"> </w:t>
      </w:r>
      <w:r w:rsidRPr="002648A5">
        <w:rPr>
          <w:rFonts w:ascii="Tahoma" w:hAnsi="Tahoma" w:cs="Tahoma"/>
          <w:sz w:val="17"/>
          <w:szCs w:val="17"/>
          <w:rtl/>
        </w:rPr>
        <w:t>שש</w:t>
      </w:r>
      <w:r w:rsidRPr="002648A5">
        <w:rPr>
          <w:rFonts w:ascii="Tahoma" w:hAnsi="Tahoma" w:cs="Tahoma" w:hint="cs"/>
          <w:sz w:val="17"/>
          <w:szCs w:val="17"/>
          <w:rtl/>
        </w:rPr>
        <w:t>ימש</w:t>
      </w:r>
      <w:r w:rsidRPr="002648A5">
        <w:rPr>
          <w:rFonts w:ascii="Tahoma" w:hAnsi="Tahoma" w:cs="Tahoma"/>
          <w:sz w:val="17"/>
          <w:szCs w:val="17"/>
          <w:rtl/>
        </w:rPr>
        <w:t xml:space="preserve"> מזכיר הישיבה, ודרש ממנו </w:t>
      </w:r>
      <w:r w:rsidRPr="002648A5">
        <w:rPr>
          <w:rFonts w:ascii="Tahoma" w:hAnsi="Tahoma" w:cs="Tahoma" w:hint="cs"/>
          <w:sz w:val="17"/>
          <w:szCs w:val="17"/>
          <w:rtl/>
        </w:rPr>
        <w:t>שיעביר</w:t>
      </w:r>
      <w:r w:rsidRPr="002648A5">
        <w:rPr>
          <w:rFonts w:ascii="Tahoma" w:hAnsi="Tahoma" w:cs="Tahoma"/>
          <w:sz w:val="17"/>
          <w:szCs w:val="17"/>
          <w:rtl/>
        </w:rPr>
        <w:t xml:space="preserve"> את </w:t>
      </w:r>
      <w:r w:rsidRPr="002648A5">
        <w:rPr>
          <w:rFonts w:ascii="Tahoma" w:hAnsi="Tahoma" w:cs="Tahoma" w:hint="cs"/>
          <w:sz w:val="17"/>
          <w:szCs w:val="17"/>
          <w:rtl/>
        </w:rPr>
        <w:t>הצבעתו</w:t>
      </w:r>
      <w:r w:rsidRPr="002648A5">
        <w:rPr>
          <w:rFonts w:ascii="Tahoma" w:hAnsi="Tahoma" w:cs="Tahoma"/>
          <w:sz w:val="17"/>
          <w:szCs w:val="17"/>
          <w:rtl/>
        </w:rPr>
        <w:t xml:space="preserve"> </w:t>
      </w:r>
      <w:r w:rsidRPr="002648A5">
        <w:rPr>
          <w:rFonts w:ascii="Tahoma" w:hAnsi="Tahoma" w:cs="Tahoma" w:hint="cs"/>
          <w:sz w:val="17"/>
          <w:szCs w:val="17"/>
          <w:rtl/>
        </w:rPr>
        <w:t>למועמד</w:t>
      </w:r>
      <w:r w:rsidRPr="002648A5">
        <w:rPr>
          <w:rFonts w:ascii="Tahoma" w:hAnsi="Tahoma" w:cs="Tahoma"/>
          <w:sz w:val="17"/>
          <w:szCs w:val="17"/>
          <w:rtl/>
        </w:rPr>
        <w:t xml:space="preserve"> </w:t>
      </w:r>
      <w:r w:rsidRPr="002648A5">
        <w:rPr>
          <w:rFonts w:ascii="Tahoma" w:hAnsi="Tahoma" w:cs="Tahoma" w:hint="cs"/>
          <w:sz w:val="17"/>
          <w:szCs w:val="17"/>
          <w:rtl/>
        </w:rPr>
        <w:t>אחר</w:t>
      </w:r>
      <w:r w:rsidRPr="002648A5">
        <w:rPr>
          <w:rFonts w:ascii="Tahoma" w:hAnsi="Tahoma" w:cs="Tahoma"/>
          <w:sz w:val="17"/>
          <w:szCs w:val="17"/>
          <w:rtl/>
        </w:rPr>
        <w:t xml:space="preserve">. </w:t>
      </w:r>
      <w:r w:rsidRPr="002648A5">
        <w:rPr>
          <w:rFonts w:ascii="Tahoma" w:hAnsi="Tahoma" w:cs="Tahoma" w:hint="cs"/>
          <w:sz w:val="17"/>
          <w:szCs w:val="17"/>
          <w:rtl/>
        </w:rPr>
        <w:t>נמצא</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היועץ</w:t>
      </w:r>
      <w:r w:rsidRPr="002648A5">
        <w:rPr>
          <w:rFonts w:ascii="Tahoma" w:hAnsi="Tahoma" w:cs="Tahoma"/>
          <w:sz w:val="17"/>
          <w:szCs w:val="17"/>
          <w:rtl/>
        </w:rPr>
        <w:t xml:space="preserve"> </w:t>
      </w:r>
      <w:r w:rsidRPr="002648A5">
        <w:rPr>
          <w:rFonts w:ascii="Tahoma" w:hAnsi="Tahoma" w:cs="Tahoma" w:hint="cs"/>
          <w:sz w:val="17"/>
          <w:szCs w:val="17"/>
          <w:rtl/>
        </w:rPr>
        <w:t>המשפטי</w:t>
      </w:r>
      <w:r w:rsidRPr="002648A5">
        <w:rPr>
          <w:rFonts w:ascii="Tahoma" w:hAnsi="Tahoma" w:cs="Tahoma"/>
          <w:sz w:val="17"/>
          <w:szCs w:val="17"/>
          <w:rtl/>
        </w:rPr>
        <w:t xml:space="preserve"> </w:t>
      </w:r>
      <w:r w:rsidRPr="002648A5">
        <w:rPr>
          <w:rFonts w:ascii="Tahoma" w:hAnsi="Tahoma" w:cs="Tahoma" w:hint="cs"/>
          <w:sz w:val="17"/>
          <w:szCs w:val="17"/>
          <w:rtl/>
        </w:rPr>
        <w:t>עשה</w:t>
      </w:r>
      <w:r w:rsidRPr="002648A5">
        <w:rPr>
          <w:rFonts w:ascii="Tahoma" w:hAnsi="Tahoma" w:cs="Tahoma"/>
          <w:sz w:val="17"/>
          <w:szCs w:val="17"/>
          <w:rtl/>
        </w:rPr>
        <w:t xml:space="preserve"> </w:t>
      </w:r>
      <w:r w:rsidRPr="002648A5">
        <w:rPr>
          <w:rFonts w:ascii="Tahoma" w:hAnsi="Tahoma" w:cs="Tahoma" w:hint="cs"/>
          <w:sz w:val="17"/>
          <w:szCs w:val="17"/>
          <w:rtl/>
        </w:rPr>
        <w:t>זאת,</w:t>
      </w:r>
      <w:r w:rsidRPr="002648A5">
        <w:rPr>
          <w:rFonts w:ascii="Tahoma" w:hAnsi="Tahoma" w:cs="Tahoma"/>
          <w:sz w:val="17"/>
          <w:szCs w:val="17"/>
          <w:rtl/>
        </w:rPr>
        <w:t xml:space="preserve"> </w:t>
      </w:r>
      <w:r w:rsidRPr="002648A5">
        <w:rPr>
          <w:rFonts w:ascii="Tahoma" w:hAnsi="Tahoma" w:cs="Tahoma" w:hint="cs"/>
          <w:sz w:val="17"/>
          <w:szCs w:val="17"/>
          <w:rtl/>
        </w:rPr>
        <w:t>ולא</w:t>
      </w:r>
      <w:r w:rsidRPr="002648A5">
        <w:rPr>
          <w:rFonts w:ascii="Tahoma" w:hAnsi="Tahoma" w:cs="Tahoma"/>
          <w:sz w:val="17"/>
          <w:szCs w:val="17"/>
          <w:rtl/>
        </w:rPr>
        <w:t xml:space="preserve"> </w:t>
      </w:r>
      <w:r w:rsidRPr="002648A5">
        <w:rPr>
          <w:rFonts w:ascii="Tahoma" w:hAnsi="Tahoma" w:cs="Tahoma" w:hint="cs"/>
          <w:sz w:val="17"/>
          <w:szCs w:val="17"/>
          <w:rtl/>
        </w:rPr>
        <w:t>דרש</w:t>
      </w:r>
      <w:r w:rsidRPr="002648A5">
        <w:rPr>
          <w:rFonts w:ascii="Tahoma" w:hAnsi="Tahoma" w:cs="Tahoma"/>
          <w:sz w:val="17"/>
          <w:szCs w:val="17"/>
          <w:rtl/>
        </w:rPr>
        <w:t xml:space="preserve"> </w:t>
      </w:r>
      <w:r w:rsidRPr="002648A5">
        <w:rPr>
          <w:rFonts w:ascii="Tahoma" w:hAnsi="Tahoma" w:cs="Tahoma" w:hint="cs"/>
          <w:sz w:val="17"/>
          <w:szCs w:val="17"/>
          <w:rtl/>
        </w:rPr>
        <w:t>הצבעה</w:t>
      </w:r>
      <w:r w:rsidRPr="002648A5">
        <w:rPr>
          <w:rFonts w:ascii="Tahoma" w:hAnsi="Tahoma" w:cs="Tahoma"/>
          <w:sz w:val="17"/>
          <w:szCs w:val="17"/>
          <w:rtl/>
        </w:rPr>
        <w:t xml:space="preserve"> </w:t>
      </w:r>
      <w:r w:rsidRPr="002648A5">
        <w:rPr>
          <w:rFonts w:ascii="Tahoma" w:hAnsi="Tahoma" w:cs="Tahoma" w:hint="cs"/>
          <w:sz w:val="17"/>
          <w:szCs w:val="17"/>
          <w:rtl/>
        </w:rPr>
        <w:t>חוזרת</w:t>
      </w:r>
      <w:r w:rsidRPr="002648A5">
        <w:rPr>
          <w:rFonts w:ascii="Tahoma" w:hAnsi="Tahoma" w:cs="Tahoma"/>
          <w:sz w:val="17"/>
          <w:szCs w:val="17"/>
          <w:rtl/>
        </w:rPr>
        <w:t xml:space="preserve"> </w:t>
      </w:r>
      <w:r w:rsidRPr="002648A5">
        <w:rPr>
          <w:rFonts w:ascii="Tahoma" w:hAnsi="Tahoma" w:cs="Tahoma" w:hint="cs"/>
          <w:sz w:val="17"/>
          <w:szCs w:val="17"/>
          <w:rtl/>
        </w:rPr>
        <w:t>וספירה</w:t>
      </w:r>
      <w:r w:rsidRPr="002648A5">
        <w:rPr>
          <w:rFonts w:ascii="Tahoma" w:hAnsi="Tahoma" w:cs="Tahoma"/>
          <w:sz w:val="17"/>
          <w:szCs w:val="17"/>
          <w:rtl/>
        </w:rPr>
        <w:t xml:space="preserve"> </w:t>
      </w:r>
      <w:r w:rsidRPr="002648A5">
        <w:rPr>
          <w:rFonts w:ascii="Tahoma" w:hAnsi="Tahoma" w:cs="Tahoma" w:hint="cs"/>
          <w:sz w:val="17"/>
          <w:szCs w:val="17"/>
          <w:rtl/>
        </w:rPr>
        <w:t>חוזרת</w:t>
      </w:r>
      <w:r w:rsidRPr="002648A5">
        <w:rPr>
          <w:rFonts w:ascii="Tahoma" w:hAnsi="Tahoma" w:cs="Tahoma"/>
          <w:sz w:val="17"/>
          <w:szCs w:val="17"/>
          <w:rtl/>
        </w:rPr>
        <w:t xml:space="preserve"> של הקולות. </w:t>
      </w:r>
      <w:r w:rsidRPr="002648A5">
        <w:rPr>
          <w:rFonts w:ascii="Tahoma" w:hAnsi="Tahoma" w:cs="Tahoma" w:hint="cs"/>
          <w:sz w:val="17"/>
          <w:szCs w:val="17"/>
          <w:rtl/>
        </w:rPr>
        <w:t>יצוין כי</w:t>
      </w:r>
      <w:r w:rsidRPr="002648A5">
        <w:rPr>
          <w:rFonts w:ascii="Tahoma" w:hAnsi="Tahoma" w:cs="Tahoma"/>
          <w:sz w:val="17"/>
          <w:szCs w:val="17"/>
          <w:rtl/>
        </w:rPr>
        <w:t xml:space="preserve"> שינוי ההצבעה של יו"ר </w:t>
      </w:r>
      <w:r w:rsidRPr="002648A5">
        <w:rPr>
          <w:rFonts w:ascii="Tahoma" w:hAnsi="Tahoma" w:cs="Tahoma" w:hint="cs"/>
          <w:sz w:val="17"/>
          <w:szCs w:val="17"/>
          <w:rtl/>
        </w:rPr>
        <w:t>המכון לשעבר</w:t>
      </w:r>
      <w:r w:rsidRPr="002648A5">
        <w:rPr>
          <w:rFonts w:ascii="Tahoma" w:hAnsi="Tahoma" w:cs="Tahoma"/>
          <w:sz w:val="17"/>
          <w:szCs w:val="17"/>
          <w:rtl/>
        </w:rPr>
        <w:t xml:space="preserve"> לא שינה את התוצאה לגבי המנכ"ל הנבחר. </w:t>
      </w:r>
      <w:r w:rsidRPr="002648A5">
        <w:rPr>
          <w:rFonts w:ascii="Tahoma" w:hAnsi="Tahoma" w:cs="Tahoma" w:hint="cs"/>
          <w:sz w:val="17"/>
          <w:szCs w:val="17"/>
          <w:rtl/>
        </w:rPr>
        <w:t>עוד</w:t>
      </w:r>
      <w:r w:rsidRPr="002648A5">
        <w:rPr>
          <w:rFonts w:ascii="Tahoma" w:hAnsi="Tahoma" w:cs="Tahoma"/>
          <w:sz w:val="17"/>
          <w:szCs w:val="17"/>
          <w:rtl/>
        </w:rPr>
        <w:t xml:space="preserve"> נמצא כי היועץ המשפטי </w:t>
      </w:r>
      <w:r w:rsidRPr="002648A5">
        <w:rPr>
          <w:rFonts w:ascii="Tahoma" w:hAnsi="Tahoma" w:cs="Tahoma" w:hint="cs"/>
          <w:sz w:val="17"/>
          <w:szCs w:val="17"/>
          <w:rtl/>
        </w:rPr>
        <w:t>שלח</w:t>
      </w:r>
      <w:r w:rsidRPr="002648A5">
        <w:rPr>
          <w:rFonts w:ascii="Tahoma" w:hAnsi="Tahoma" w:cs="Tahoma"/>
          <w:sz w:val="17"/>
          <w:szCs w:val="17"/>
          <w:rtl/>
        </w:rPr>
        <w:t xml:space="preserve"> לחברי הוועד הפועל </w:t>
      </w:r>
      <w:r w:rsidRPr="002648A5">
        <w:rPr>
          <w:rFonts w:ascii="Tahoma" w:hAnsi="Tahoma" w:cs="Tahoma" w:hint="cs"/>
          <w:sz w:val="17"/>
          <w:szCs w:val="17"/>
          <w:rtl/>
        </w:rPr>
        <w:t>את</w:t>
      </w:r>
      <w:r w:rsidRPr="002648A5">
        <w:rPr>
          <w:rFonts w:ascii="Tahoma" w:hAnsi="Tahoma" w:cs="Tahoma"/>
          <w:sz w:val="17"/>
          <w:szCs w:val="17"/>
          <w:rtl/>
        </w:rPr>
        <w:t xml:space="preserve"> פרוטוקול הישיבה</w:t>
      </w:r>
      <w:r w:rsidRPr="002648A5">
        <w:rPr>
          <w:rFonts w:ascii="Tahoma" w:hAnsi="Tahoma" w:cs="Tahoma" w:hint="cs"/>
          <w:sz w:val="17"/>
          <w:szCs w:val="17"/>
          <w:rtl/>
        </w:rPr>
        <w:t>, הכולל את</w:t>
      </w:r>
      <w:r w:rsidRPr="002648A5">
        <w:rPr>
          <w:rFonts w:ascii="Tahoma" w:hAnsi="Tahoma" w:cs="Tahoma"/>
          <w:sz w:val="17"/>
          <w:szCs w:val="17"/>
          <w:rtl/>
        </w:rPr>
        <w:t xml:space="preserve"> ההצבעה החדשה של יו"ר המכון</w:t>
      </w:r>
      <w:r w:rsidRPr="002648A5">
        <w:rPr>
          <w:rFonts w:ascii="Tahoma" w:hAnsi="Tahoma" w:cs="Tahoma" w:hint="cs"/>
          <w:sz w:val="17"/>
          <w:szCs w:val="17"/>
          <w:rtl/>
        </w:rPr>
        <w:t xml:space="preserve"> לשעבר,</w:t>
      </w:r>
      <w:r w:rsidRPr="002648A5">
        <w:rPr>
          <w:rFonts w:ascii="Tahoma" w:hAnsi="Tahoma" w:cs="Tahoma"/>
          <w:sz w:val="17"/>
          <w:szCs w:val="17"/>
          <w:rtl/>
        </w:rPr>
        <w:t xml:space="preserve"> </w:t>
      </w:r>
      <w:r w:rsidRPr="002648A5">
        <w:rPr>
          <w:rFonts w:ascii="Tahoma" w:hAnsi="Tahoma" w:cs="Tahoma" w:hint="cs"/>
          <w:sz w:val="17"/>
          <w:szCs w:val="17"/>
          <w:rtl/>
        </w:rPr>
        <w:t>ללא</w:t>
      </w:r>
      <w:r w:rsidRPr="002648A5">
        <w:rPr>
          <w:rFonts w:ascii="Tahoma" w:hAnsi="Tahoma" w:cs="Tahoma"/>
          <w:sz w:val="17"/>
          <w:szCs w:val="17"/>
          <w:rtl/>
        </w:rPr>
        <w:t xml:space="preserve"> </w:t>
      </w:r>
      <w:r w:rsidRPr="002648A5">
        <w:rPr>
          <w:rFonts w:ascii="Tahoma" w:hAnsi="Tahoma" w:cs="Tahoma" w:hint="cs"/>
          <w:sz w:val="17"/>
          <w:szCs w:val="17"/>
          <w:rtl/>
        </w:rPr>
        <w:t>שום</w:t>
      </w:r>
      <w:r w:rsidRPr="002648A5">
        <w:rPr>
          <w:rFonts w:ascii="Tahoma" w:hAnsi="Tahoma" w:cs="Tahoma"/>
          <w:sz w:val="17"/>
          <w:szCs w:val="17"/>
          <w:rtl/>
        </w:rPr>
        <w:t xml:space="preserve"> הסברים. </w:t>
      </w:r>
      <w:r w:rsidRPr="002648A5">
        <w:rPr>
          <w:rFonts w:ascii="Tahoma" w:hAnsi="Tahoma" w:cs="Tahoma"/>
          <w:sz w:val="17"/>
          <w:szCs w:val="17"/>
          <w:rtl/>
        </w:rPr>
        <w:t xml:space="preserve">רק </w:t>
      </w:r>
      <w:r w:rsidRPr="002648A5">
        <w:rPr>
          <w:rFonts w:ascii="Tahoma" w:hAnsi="Tahoma" w:cs="Tahoma" w:hint="cs"/>
          <w:sz w:val="17"/>
          <w:szCs w:val="17"/>
          <w:rtl/>
        </w:rPr>
        <w:t>אחרי</w:t>
      </w:r>
      <w:r w:rsidRPr="002648A5">
        <w:rPr>
          <w:rFonts w:ascii="Tahoma" w:hAnsi="Tahoma" w:cs="Tahoma"/>
          <w:sz w:val="17"/>
          <w:szCs w:val="17"/>
          <w:rtl/>
        </w:rPr>
        <w:t xml:space="preserve"> </w:t>
      </w:r>
      <w:r w:rsidRPr="002648A5">
        <w:rPr>
          <w:rFonts w:ascii="Tahoma" w:hAnsi="Tahoma" w:cs="Tahoma" w:hint="cs"/>
          <w:sz w:val="17"/>
          <w:szCs w:val="17"/>
          <w:rtl/>
        </w:rPr>
        <w:t>שמי מחברי</w:t>
      </w:r>
      <w:r w:rsidRPr="002648A5">
        <w:rPr>
          <w:rFonts w:ascii="Tahoma" w:hAnsi="Tahoma" w:cs="Tahoma"/>
          <w:sz w:val="17"/>
          <w:szCs w:val="17"/>
          <w:rtl/>
        </w:rPr>
        <w:t xml:space="preserve"> </w:t>
      </w:r>
      <w:r w:rsidRPr="002648A5">
        <w:rPr>
          <w:rFonts w:ascii="Tahoma" w:hAnsi="Tahoma" w:cs="Tahoma" w:hint="cs"/>
          <w:sz w:val="17"/>
          <w:szCs w:val="17"/>
          <w:rtl/>
        </w:rPr>
        <w:t>הוועד</w:t>
      </w:r>
      <w:r w:rsidRPr="002648A5">
        <w:rPr>
          <w:rFonts w:ascii="Tahoma" w:hAnsi="Tahoma" w:cs="Tahoma"/>
          <w:sz w:val="17"/>
          <w:szCs w:val="17"/>
          <w:rtl/>
        </w:rPr>
        <w:t xml:space="preserve"> </w:t>
      </w:r>
      <w:r w:rsidRPr="002648A5">
        <w:rPr>
          <w:rFonts w:ascii="Tahoma" w:hAnsi="Tahoma" w:cs="Tahoma" w:hint="cs"/>
          <w:sz w:val="17"/>
          <w:szCs w:val="17"/>
          <w:rtl/>
        </w:rPr>
        <w:t>הפועל</w:t>
      </w:r>
      <w:r w:rsidRPr="002648A5">
        <w:rPr>
          <w:rFonts w:ascii="Tahoma" w:hAnsi="Tahoma" w:cs="Tahoma"/>
          <w:sz w:val="17"/>
          <w:szCs w:val="17"/>
          <w:rtl/>
        </w:rPr>
        <w:t xml:space="preserve"> </w:t>
      </w:r>
      <w:r w:rsidRPr="002648A5">
        <w:rPr>
          <w:rFonts w:ascii="Tahoma" w:hAnsi="Tahoma" w:cs="Tahoma" w:hint="cs"/>
          <w:sz w:val="17"/>
          <w:szCs w:val="17"/>
          <w:rtl/>
        </w:rPr>
        <w:t>התלוננו</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אי-דיוקים</w:t>
      </w:r>
      <w:r w:rsidRPr="002648A5">
        <w:rPr>
          <w:rFonts w:ascii="Tahoma" w:hAnsi="Tahoma" w:cs="Tahoma"/>
          <w:sz w:val="17"/>
          <w:szCs w:val="17"/>
          <w:rtl/>
        </w:rPr>
        <w:t xml:space="preserve"> </w:t>
      </w:r>
      <w:r w:rsidRPr="002648A5">
        <w:rPr>
          <w:rFonts w:ascii="Tahoma" w:hAnsi="Tahoma" w:cs="Tahoma" w:hint="cs"/>
          <w:sz w:val="17"/>
          <w:szCs w:val="17"/>
          <w:rtl/>
        </w:rPr>
        <w:t>ועל שינויים</w:t>
      </w:r>
      <w:r w:rsidRPr="002648A5">
        <w:rPr>
          <w:rFonts w:ascii="Tahoma" w:hAnsi="Tahoma" w:cs="Tahoma"/>
          <w:sz w:val="17"/>
          <w:szCs w:val="17"/>
          <w:rtl/>
        </w:rPr>
        <w:t xml:space="preserve"> במניין הקולות לכל אחד מהמועמדים </w:t>
      </w:r>
      <w:r w:rsidRPr="002648A5">
        <w:rPr>
          <w:rFonts w:ascii="Tahoma" w:hAnsi="Tahoma" w:cs="Tahoma" w:hint="cs"/>
          <w:sz w:val="17"/>
          <w:szCs w:val="17"/>
          <w:rtl/>
        </w:rPr>
        <w:t>בפרוטוקול</w:t>
      </w:r>
      <w:r w:rsidRPr="002648A5">
        <w:rPr>
          <w:rFonts w:ascii="Tahoma" w:hAnsi="Tahoma" w:cs="Tahoma"/>
          <w:sz w:val="17"/>
          <w:szCs w:val="17"/>
          <w:rtl/>
        </w:rPr>
        <w:t xml:space="preserve"> לעומת הצבעתם בפועל, </w:t>
      </w:r>
      <w:r w:rsidRPr="002648A5">
        <w:rPr>
          <w:rFonts w:ascii="Tahoma" w:hAnsi="Tahoma" w:cs="Tahoma" w:hint="cs"/>
          <w:sz w:val="17"/>
          <w:szCs w:val="17"/>
          <w:rtl/>
        </w:rPr>
        <w:t>ובחלוף</w:t>
      </w:r>
      <w:r w:rsidRPr="002648A5">
        <w:rPr>
          <w:rFonts w:ascii="Tahoma" w:hAnsi="Tahoma" w:cs="Tahoma"/>
          <w:sz w:val="17"/>
          <w:szCs w:val="17"/>
          <w:rtl/>
        </w:rPr>
        <w:t xml:space="preserve"> </w:t>
      </w:r>
      <w:r w:rsidRPr="002648A5">
        <w:rPr>
          <w:rFonts w:ascii="Tahoma" w:hAnsi="Tahoma" w:cs="Tahoma" w:hint="cs"/>
          <w:sz w:val="17"/>
          <w:szCs w:val="17"/>
          <w:rtl/>
        </w:rPr>
        <w:t>יותר</w:t>
      </w:r>
      <w:r w:rsidRPr="002648A5">
        <w:rPr>
          <w:rFonts w:ascii="Tahoma" w:hAnsi="Tahoma" w:cs="Tahoma"/>
          <w:sz w:val="17"/>
          <w:szCs w:val="17"/>
          <w:rtl/>
        </w:rPr>
        <w:t xml:space="preserve"> </w:t>
      </w:r>
      <w:r w:rsidRPr="002648A5">
        <w:rPr>
          <w:rFonts w:ascii="Tahoma" w:hAnsi="Tahoma" w:cs="Tahoma" w:hint="cs"/>
          <w:sz w:val="17"/>
          <w:szCs w:val="17"/>
          <w:rtl/>
        </w:rPr>
        <w:t>משבועיים</w:t>
      </w:r>
      <w:r w:rsidRPr="002648A5">
        <w:rPr>
          <w:rFonts w:ascii="Tahoma" w:hAnsi="Tahoma" w:cs="Tahoma"/>
          <w:sz w:val="17"/>
          <w:szCs w:val="17"/>
          <w:rtl/>
        </w:rPr>
        <w:t xml:space="preserve"> </w:t>
      </w:r>
      <w:r w:rsidRPr="002648A5">
        <w:rPr>
          <w:rFonts w:ascii="Tahoma" w:hAnsi="Tahoma" w:cs="Tahoma" w:hint="cs"/>
          <w:sz w:val="17"/>
          <w:szCs w:val="17"/>
          <w:rtl/>
        </w:rPr>
        <w:t>ממועד</w:t>
      </w:r>
      <w:r w:rsidRPr="002648A5">
        <w:rPr>
          <w:rFonts w:ascii="Tahoma" w:hAnsi="Tahoma" w:cs="Tahoma"/>
          <w:sz w:val="17"/>
          <w:szCs w:val="17"/>
          <w:rtl/>
        </w:rPr>
        <w:t xml:space="preserve"> </w:t>
      </w:r>
      <w:r w:rsidRPr="002648A5">
        <w:rPr>
          <w:rFonts w:ascii="Tahoma" w:hAnsi="Tahoma" w:cs="Tahoma" w:hint="cs"/>
          <w:sz w:val="17"/>
          <w:szCs w:val="17"/>
          <w:rtl/>
        </w:rPr>
        <w:t>פנייתם</w:t>
      </w:r>
      <w:r w:rsidRPr="002648A5">
        <w:rPr>
          <w:rFonts w:ascii="Tahoma" w:hAnsi="Tahoma" w:cs="Tahoma"/>
          <w:sz w:val="17"/>
          <w:szCs w:val="17"/>
          <w:rtl/>
        </w:rPr>
        <w:t xml:space="preserve">, </w:t>
      </w:r>
      <w:r w:rsidRPr="002648A5">
        <w:rPr>
          <w:rFonts w:ascii="Tahoma" w:hAnsi="Tahoma" w:cs="Tahoma" w:hint="cs"/>
          <w:sz w:val="17"/>
          <w:szCs w:val="17"/>
          <w:rtl/>
        </w:rPr>
        <w:t>שלח</w:t>
      </w:r>
      <w:r w:rsidRPr="002648A5">
        <w:rPr>
          <w:rFonts w:ascii="Tahoma" w:hAnsi="Tahoma" w:cs="Tahoma"/>
          <w:sz w:val="17"/>
          <w:szCs w:val="17"/>
          <w:rtl/>
        </w:rPr>
        <w:t xml:space="preserve"> היועץ המשפטי את הנוסח עם הבהרה ב</w:t>
      </w:r>
      <w:r w:rsidRPr="002648A5">
        <w:rPr>
          <w:rFonts w:ascii="Tahoma" w:hAnsi="Tahoma" w:cs="Tahoma" w:hint="cs"/>
          <w:sz w:val="17"/>
          <w:szCs w:val="17"/>
          <w:rtl/>
        </w:rPr>
        <w:t>עניין</w:t>
      </w:r>
      <w:r w:rsidRPr="002648A5">
        <w:rPr>
          <w:rFonts w:ascii="Tahoma" w:hAnsi="Tahoma" w:cs="Tahoma"/>
          <w:sz w:val="17"/>
          <w:szCs w:val="17"/>
          <w:rtl/>
        </w:rPr>
        <w:t xml:space="preserve"> </w:t>
      </w:r>
      <w:r w:rsidRPr="002648A5">
        <w:rPr>
          <w:rFonts w:ascii="Tahoma" w:hAnsi="Tahoma" w:cs="Tahoma" w:hint="cs"/>
          <w:sz w:val="17"/>
          <w:szCs w:val="17"/>
          <w:rtl/>
        </w:rPr>
        <w:t>ה</w:t>
      </w:r>
      <w:r w:rsidRPr="002648A5">
        <w:rPr>
          <w:rFonts w:ascii="Tahoma" w:hAnsi="Tahoma" w:cs="Tahoma"/>
          <w:sz w:val="17"/>
          <w:szCs w:val="17"/>
          <w:rtl/>
        </w:rPr>
        <w:t xml:space="preserve">שינוי במניין הקולות. </w:t>
      </w:r>
    </w:p>
    <w:p w:rsidR="00996DD6" w:rsidRPr="002648A5" w:rsidP="00AD18CC">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היועץ</w:t>
      </w:r>
      <w:r w:rsidRPr="002648A5">
        <w:rPr>
          <w:rFonts w:ascii="Tahoma" w:hAnsi="Tahoma" w:cs="Tahoma"/>
          <w:sz w:val="17"/>
          <w:szCs w:val="17"/>
          <w:rtl/>
        </w:rPr>
        <w:t xml:space="preserve"> </w:t>
      </w:r>
      <w:r w:rsidRPr="002648A5">
        <w:rPr>
          <w:rFonts w:ascii="Tahoma" w:hAnsi="Tahoma" w:cs="Tahoma" w:hint="cs"/>
          <w:sz w:val="17"/>
          <w:szCs w:val="17"/>
          <w:rtl/>
        </w:rPr>
        <w:t>המשפטי</w:t>
      </w:r>
      <w:r w:rsidRPr="002648A5">
        <w:rPr>
          <w:rFonts w:ascii="Tahoma" w:hAnsi="Tahoma" w:cs="Tahoma"/>
          <w:sz w:val="17"/>
          <w:szCs w:val="17"/>
          <w:rtl/>
        </w:rPr>
        <w:t xml:space="preserve"> </w:t>
      </w:r>
      <w:r w:rsidRPr="002648A5">
        <w:rPr>
          <w:rFonts w:ascii="Tahoma" w:hAnsi="Tahoma" w:cs="Tahoma" w:hint="cs"/>
          <w:sz w:val="17"/>
          <w:szCs w:val="17"/>
          <w:rtl/>
        </w:rPr>
        <w:t>מסר</w:t>
      </w:r>
      <w:r w:rsidRPr="002648A5">
        <w:rPr>
          <w:rFonts w:ascii="Tahoma" w:hAnsi="Tahoma" w:cs="Tahoma"/>
          <w:sz w:val="17"/>
          <w:szCs w:val="17"/>
          <w:rtl/>
        </w:rPr>
        <w:t xml:space="preserve"> לנציגי משרד </w:t>
      </w:r>
      <w:r w:rsidRPr="002648A5">
        <w:rPr>
          <w:rFonts w:ascii="Tahoma" w:hAnsi="Tahoma" w:cs="Tahoma" w:hint="cs"/>
          <w:sz w:val="17"/>
          <w:szCs w:val="17"/>
          <w:rtl/>
        </w:rPr>
        <w:t>מבקר</w:t>
      </w:r>
      <w:r w:rsidRPr="002648A5">
        <w:rPr>
          <w:rFonts w:ascii="Tahoma" w:hAnsi="Tahoma" w:cs="Tahoma"/>
          <w:sz w:val="17"/>
          <w:szCs w:val="17"/>
          <w:rtl/>
        </w:rPr>
        <w:t xml:space="preserve"> </w:t>
      </w:r>
      <w:r w:rsidRPr="002648A5">
        <w:rPr>
          <w:rFonts w:ascii="Tahoma" w:hAnsi="Tahoma" w:cs="Tahoma" w:hint="cs"/>
          <w:sz w:val="17"/>
          <w:szCs w:val="17"/>
          <w:rtl/>
        </w:rPr>
        <w:t>המדינה</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היה</w:t>
      </w:r>
      <w:r w:rsidRPr="002648A5">
        <w:rPr>
          <w:rFonts w:ascii="Tahoma" w:hAnsi="Tahoma" w:cs="Tahoma"/>
          <w:sz w:val="17"/>
          <w:szCs w:val="17"/>
          <w:rtl/>
        </w:rPr>
        <w:t xml:space="preserve"> </w:t>
      </w:r>
      <w:r w:rsidRPr="002648A5">
        <w:rPr>
          <w:rFonts w:ascii="Tahoma" w:hAnsi="Tahoma" w:cs="Tahoma" w:hint="cs"/>
          <w:sz w:val="17"/>
          <w:szCs w:val="17"/>
          <w:rtl/>
        </w:rPr>
        <w:t>ראוי</w:t>
      </w:r>
      <w:r w:rsidRPr="002648A5">
        <w:rPr>
          <w:rFonts w:ascii="Tahoma" w:hAnsi="Tahoma" w:cs="Tahoma"/>
          <w:sz w:val="17"/>
          <w:szCs w:val="17"/>
          <w:rtl/>
        </w:rPr>
        <w:t xml:space="preserve"> </w:t>
      </w:r>
      <w:r w:rsidRPr="002648A5">
        <w:rPr>
          <w:rFonts w:ascii="Tahoma" w:hAnsi="Tahoma" w:cs="Tahoma" w:hint="cs"/>
          <w:sz w:val="17"/>
          <w:szCs w:val="17"/>
          <w:rtl/>
        </w:rPr>
        <w:t>לעצור</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הישיבה</w:t>
      </w:r>
      <w:r w:rsidRPr="002648A5">
        <w:rPr>
          <w:rFonts w:ascii="Tahoma" w:hAnsi="Tahoma" w:cs="Tahoma"/>
          <w:sz w:val="17"/>
          <w:szCs w:val="17"/>
          <w:rtl/>
        </w:rPr>
        <w:t xml:space="preserve"> </w:t>
      </w:r>
      <w:r w:rsidRPr="002648A5">
        <w:rPr>
          <w:rFonts w:ascii="Tahoma" w:hAnsi="Tahoma" w:cs="Tahoma" w:hint="cs"/>
          <w:sz w:val="17"/>
          <w:szCs w:val="17"/>
          <w:rtl/>
        </w:rPr>
        <w:t>בהתרחש</w:t>
      </w:r>
      <w:r w:rsidRPr="002648A5">
        <w:rPr>
          <w:rFonts w:ascii="Tahoma" w:hAnsi="Tahoma" w:cs="Tahoma"/>
          <w:sz w:val="17"/>
          <w:szCs w:val="17"/>
          <w:rtl/>
        </w:rPr>
        <w:t xml:space="preserve"> </w:t>
      </w:r>
      <w:r w:rsidRPr="002648A5">
        <w:rPr>
          <w:rFonts w:ascii="Tahoma" w:hAnsi="Tahoma" w:cs="Tahoma" w:hint="cs"/>
          <w:sz w:val="17"/>
          <w:szCs w:val="17"/>
          <w:rtl/>
        </w:rPr>
        <w:t>המקרה</w:t>
      </w:r>
      <w:r w:rsidRPr="002648A5">
        <w:rPr>
          <w:rFonts w:ascii="Tahoma" w:hAnsi="Tahoma" w:cs="Tahoma"/>
          <w:sz w:val="17"/>
          <w:szCs w:val="17"/>
          <w:rtl/>
        </w:rPr>
        <w:t xml:space="preserve">, אולם מאחר </w:t>
      </w:r>
      <w:r w:rsidRPr="002648A5">
        <w:rPr>
          <w:rFonts w:ascii="Tahoma" w:hAnsi="Tahoma" w:cs="Tahoma" w:hint="cs"/>
          <w:sz w:val="17"/>
          <w:szCs w:val="17"/>
          <w:rtl/>
        </w:rPr>
        <w:t>שהפנייה</w:t>
      </w:r>
      <w:r w:rsidRPr="002648A5">
        <w:rPr>
          <w:rFonts w:ascii="Tahoma" w:hAnsi="Tahoma" w:cs="Tahoma"/>
          <w:sz w:val="17"/>
          <w:szCs w:val="17"/>
          <w:rtl/>
        </w:rPr>
        <w:t xml:space="preserve"> אליו </w:t>
      </w:r>
      <w:r w:rsidRPr="002648A5">
        <w:rPr>
          <w:rFonts w:ascii="Tahoma" w:hAnsi="Tahoma" w:cs="Tahoma" w:hint="cs"/>
          <w:sz w:val="17"/>
          <w:szCs w:val="17"/>
          <w:rtl/>
        </w:rPr>
        <w:t>נעשתה</w:t>
      </w:r>
      <w:r w:rsidRPr="002648A5">
        <w:rPr>
          <w:rFonts w:ascii="Tahoma" w:hAnsi="Tahoma" w:cs="Tahoma"/>
          <w:sz w:val="17"/>
          <w:szCs w:val="17"/>
          <w:rtl/>
        </w:rPr>
        <w:t xml:space="preserve"> </w:t>
      </w:r>
      <w:r w:rsidRPr="002648A5">
        <w:rPr>
          <w:rFonts w:ascii="Tahoma" w:hAnsi="Tahoma" w:cs="Tahoma" w:hint="cs"/>
          <w:sz w:val="17"/>
          <w:szCs w:val="17"/>
          <w:rtl/>
        </w:rPr>
        <w:t>בסוף</w:t>
      </w:r>
      <w:r w:rsidRPr="002648A5">
        <w:rPr>
          <w:rFonts w:ascii="Tahoma" w:hAnsi="Tahoma" w:cs="Tahoma"/>
          <w:sz w:val="17"/>
          <w:szCs w:val="17"/>
          <w:rtl/>
        </w:rPr>
        <w:t xml:space="preserve"> הדיון, </w:t>
      </w:r>
      <w:r w:rsidRPr="002648A5">
        <w:rPr>
          <w:rFonts w:ascii="Tahoma" w:hAnsi="Tahoma" w:cs="Tahoma" w:hint="cs"/>
          <w:sz w:val="17"/>
          <w:szCs w:val="17"/>
          <w:rtl/>
        </w:rPr>
        <w:t>כאשר</w:t>
      </w:r>
      <w:r w:rsidRPr="002648A5">
        <w:rPr>
          <w:rFonts w:ascii="Tahoma" w:hAnsi="Tahoma" w:cs="Tahoma"/>
          <w:sz w:val="17"/>
          <w:szCs w:val="17"/>
          <w:rtl/>
        </w:rPr>
        <w:t xml:space="preserve"> חברים רבים כבר קמו </w:t>
      </w:r>
      <w:r w:rsidRPr="002648A5">
        <w:rPr>
          <w:rFonts w:ascii="Tahoma" w:hAnsi="Tahoma" w:cs="Tahoma" w:hint="cs"/>
          <w:sz w:val="17"/>
          <w:szCs w:val="17"/>
          <w:rtl/>
        </w:rPr>
        <w:t>ממקומותיהם</w:t>
      </w:r>
      <w:r w:rsidRPr="002648A5">
        <w:rPr>
          <w:rFonts w:ascii="Tahoma" w:hAnsi="Tahoma" w:cs="Tahoma"/>
          <w:sz w:val="17"/>
          <w:szCs w:val="17"/>
          <w:rtl/>
        </w:rPr>
        <w:t>, לא יכול היה לעשות זאת.</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מעיר</w:t>
      </w:r>
      <w:r w:rsidRPr="002648A5">
        <w:rPr>
          <w:rtl/>
        </w:rPr>
        <w:t xml:space="preserve"> </w:t>
      </w:r>
      <w:r w:rsidRPr="002648A5">
        <w:rPr>
          <w:rFonts w:hint="cs"/>
          <w:rtl/>
        </w:rPr>
        <w:t>ליועץ</w:t>
      </w:r>
      <w:r w:rsidRPr="002648A5">
        <w:rPr>
          <w:rtl/>
        </w:rPr>
        <w:t xml:space="preserve"> </w:t>
      </w:r>
      <w:r w:rsidRPr="002648A5">
        <w:rPr>
          <w:rFonts w:hint="cs"/>
          <w:rtl/>
        </w:rPr>
        <w:t>המשפטי</w:t>
      </w:r>
      <w:r w:rsidRPr="002648A5">
        <w:rPr>
          <w:rtl/>
        </w:rPr>
        <w:t xml:space="preserve"> </w:t>
      </w:r>
      <w:r w:rsidRPr="002648A5">
        <w:rPr>
          <w:rFonts w:hint="cs"/>
          <w:rtl/>
        </w:rPr>
        <w:t>שנוכחותו</w:t>
      </w:r>
      <w:r w:rsidRPr="002648A5">
        <w:rPr>
          <w:rtl/>
        </w:rPr>
        <w:t xml:space="preserve"> </w:t>
      </w:r>
      <w:r w:rsidRPr="002648A5">
        <w:rPr>
          <w:rFonts w:hint="cs"/>
          <w:rtl/>
        </w:rPr>
        <w:t>בישיבות</w:t>
      </w:r>
      <w:r w:rsidRPr="002648A5">
        <w:rPr>
          <w:rtl/>
        </w:rPr>
        <w:t xml:space="preserve"> </w:t>
      </w:r>
      <w:r w:rsidRPr="002648A5">
        <w:rPr>
          <w:rFonts w:hint="cs"/>
          <w:rtl/>
        </w:rPr>
        <w:t>הוועד</w:t>
      </w:r>
      <w:r w:rsidRPr="002648A5">
        <w:rPr>
          <w:rtl/>
        </w:rPr>
        <w:t xml:space="preserve"> </w:t>
      </w:r>
      <w:r w:rsidRPr="002648A5">
        <w:rPr>
          <w:rFonts w:hint="cs"/>
          <w:rtl/>
        </w:rPr>
        <w:t>הפועל</w:t>
      </w:r>
      <w:r w:rsidRPr="002648A5">
        <w:rPr>
          <w:rtl/>
        </w:rPr>
        <w:t xml:space="preserve"> </w:t>
      </w:r>
      <w:r w:rsidRPr="002648A5">
        <w:rPr>
          <w:rFonts w:hint="cs"/>
          <w:rtl/>
        </w:rPr>
        <w:t>נועדה</w:t>
      </w:r>
      <w:r w:rsidRPr="002648A5">
        <w:rPr>
          <w:rtl/>
        </w:rPr>
        <w:t xml:space="preserve"> להתריע במועד על </w:t>
      </w:r>
      <w:r w:rsidRPr="002648A5">
        <w:rPr>
          <w:rFonts w:hint="cs"/>
          <w:rtl/>
        </w:rPr>
        <w:t>אירועים</w:t>
      </w:r>
      <w:r w:rsidRPr="002648A5">
        <w:rPr>
          <w:rtl/>
        </w:rPr>
        <w:t xml:space="preserve"> </w:t>
      </w:r>
      <w:r w:rsidRPr="002648A5">
        <w:rPr>
          <w:rFonts w:hint="cs"/>
          <w:rtl/>
        </w:rPr>
        <w:t>חריגים כגון</w:t>
      </w:r>
      <w:r w:rsidRPr="002648A5">
        <w:rPr>
          <w:rtl/>
        </w:rPr>
        <w:t xml:space="preserve"> </w:t>
      </w:r>
      <w:r w:rsidRPr="002648A5">
        <w:rPr>
          <w:rFonts w:hint="cs"/>
          <w:rtl/>
        </w:rPr>
        <w:t>זה</w:t>
      </w:r>
      <w:r w:rsidRPr="002648A5">
        <w:rPr>
          <w:rtl/>
        </w:rPr>
        <w:t xml:space="preserve">. </w:t>
      </w:r>
    </w:p>
    <w:p w:rsidR="00996DD6" w:rsidRPr="002648A5" w:rsidP="00AD18CC">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היועץ המשפטי של המכון מסר בתגובתו מאפריל 2016 כי הערת משרד מבקר המדינה מקובלת עליו, וכי הלקח הופק.</w:t>
      </w:r>
    </w:p>
    <w:p w:rsidR="00996DD6" w:rsidRPr="002648A5" w:rsidP="00AD18CC">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בעקבות</w:t>
      </w:r>
      <w:r w:rsidRPr="002648A5">
        <w:rPr>
          <w:rFonts w:ascii="Tahoma" w:hAnsi="Tahoma" w:cs="Tahoma"/>
          <w:sz w:val="17"/>
          <w:szCs w:val="17"/>
          <w:rtl/>
        </w:rPr>
        <w:t xml:space="preserve"> </w:t>
      </w:r>
      <w:r w:rsidRPr="002648A5">
        <w:rPr>
          <w:rFonts w:ascii="Tahoma" w:hAnsi="Tahoma" w:cs="Tahoma" w:hint="cs"/>
          <w:sz w:val="17"/>
          <w:szCs w:val="17"/>
          <w:rtl/>
        </w:rPr>
        <w:t>בחירת</w:t>
      </w:r>
      <w:r w:rsidRPr="002648A5">
        <w:rPr>
          <w:rFonts w:ascii="Tahoma" w:hAnsi="Tahoma" w:cs="Tahoma"/>
          <w:sz w:val="17"/>
          <w:szCs w:val="17"/>
          <w:rtl/>
        </w:rPr>
        <w:t xml:space="preserve"> </w:t>
      </w:r>
      <w:r w:rsidRPr="002648A5">
        <w:rPr>
          <w:rFonts w:ascii="Tahoma" w:hAnsi="Tahoma" w:cs="Tahoma" w:hint="cs"/>
          <w:sz w:val="17"/>
          <w:szCs w:val="17"/>
          <w:rtl/>
        </w:rPr>
        <w:t>המנכ</w:t>
      </w:r>
      <w:r w:rsidRPr="002648A5">
        <w:rPr>
          <w:rFonts w:ascii="Tahoma" w:hAnsi="Tahoma" w:cs="Tahoma"/>
          <w:sz w:val="17"/>
          <w:szCs w:val="17"/>
          <w:rtl/>
        </w:rPr>
        <w:t xml:space="preserve">"ל עתר מועמד א' לבית המשפט. </w:t>
      </w:r>
      <w:r w:rsidRPr="002648A5">
        <w:rPr>
          <w:rFonts w:ascii="Tahoma" w:hAnsi="Tahoma" w:cs="Tahoma" w:hint="cs"/>
          <w:sz w:val="17"/>
          <w:szCs w:val="17"/>
          <w:rtl/>
        </w:rPr>
        <w:t>ביום</w:t>
      </w:r>
      <w:r w:rsidRPr="002648A5">
        <w:rPr>
          <w:rFonts w:ascii="Tahoma" w:hAnsi="Tahoma" w:cs="Tahoma"/>
          <w:sz w:val="17"/>
          <w:szCs w:val="17"/>
          <w:rtl/>
        </w:rPr>
        <w:t xml:space="preserve"> 19.7.15 </w:t>
      </w:r>
      <w:r w:rsidRPr="002648A5">
        <w:rPr>
          <w:rFonts w:ascii="Tahoma" w:hAnsi="Tahoma" w:cs="Tahoma" w:hint="cs"/>
          <w:sz w:val="17"/>
          <w:szCs w:val="17"/>
          <w:rtl/>
        </w:rPr>
        <w:t>פסל</w:t>
      </w:r>
      <w:r w:rsidRPr="002648A5">
        <w:rPr>
          <w:rFonts w:ascii="Tahoma" w:hAnsi="Tahoma" w:cs="Tahoma"/>
          <w:sz w:val="17"/>
          <w:szCs w:val="17"/>
          <w:rtl/>
        </w:rPr>
        <w:t xml:space="preserve"> </w:t>
      </w:r>
      <w:r w:rsidRPr="002648A5">
        <w:rPr>
          <w:rFonts w:ascii="Tahoma" w:hAnsi="Tahoma" w:cs="Tahoma" w:hint="cs"/>
          <w:sz w:val="17"/>
          <w:szCs w:val="17"/>
          <w:rtl/>
        </w:rPr>
        <w:t>בית</w:t>
      </w:r>
      <w:r w:rsidRPr="002648A5">
        <w:rPr>
          <w:rFonts w:ascii="Tahoma" w:hAnsi="Tahoma" w:cs="Tahoma"/>
          <w:sz w:val="17"/>
          <w:szCs w:val="17"/>
          <w:rtl/>
        </w:rPr>
        <w:t xml:space="preserve"> </w:t>
      </w:r>
      <w:r w:rsidRPr="002648A5">
        <w:rPr>
          <w:rFonts w:ascii="Tahoma" w:hAnsi="Tahoma" w:cs="Tahoma" w:hint="cs"/>
          <w:sz w:val="17"/>
          <w:szCs w:val="17"/>
          <w:rtl/>
        </w:rPr>
        <w:t>המשפט</w:t>
      </w:r>
      <w:r w:rsidRPr="002648A5">
        <w:rPr>
          <w:rFonts w:ascii="Tahoma" w:hAnsi="Tahoma" w:cs="Tahoma"/>
          <w:sz w:val="17"/>
          <w:szCs w:val="17"/>
          <w:rtl/>
        </w:rPr>
        <w:t xml:space="preserve"> את הליך הבחיר</w:t>
      </w:r>
      <w:r w:rsidRPr="002648A5">
        <w:rPr>
          <w:rFonts w:ascii="Tahoma" w:hAnsi="Tahoma" w:cs="Tahoma" w:hint="cs"/>
          <w:sz w:val="17"/>
          <w:szCs w:val="17"/>
          <w:rtl/>
        </w:rPr>
        <w:t>ה</w:t>
      </w:r>
      <w:r w:rsidRPr="002648A5">
        <w:rPr>
          <w:rFonts w:ascii="Tahoma" w:hAnsi="Tahoma" w:cs="Tahoma"/>
          <w:sz w:val="17"/>
          <w:szCs w:val="17"/>
          <w:rtl/>
        </w:rPr>
        <w:t xml:space="preserve"> </w:t>
      </w:r>
      <w:r w:rsidRPr="002648A5">
        <w:rPr>
          <w:rFonts w:ascii="Tahoma" w:hAnsi="Tahoma" w:cs="Tahoma" w:hint="cs"/>
          <w:sz w:val="17"/>
          <w:szCs w:val="17"/>
          <w:rtl/>
        </w:rPr>
        <w:t>וקבע</w:t>
      </w:r>
      <w:r w:rsidRPr="002648A5">
        <w:rPr>
          <w:rFonts w:ascii="Tahoma" w:hAnsi="Tahoma" w:cs="Tahoma"/>
          <w:sz w:val="17"/>
          <w:szCs w:val="17"/>
          <w:rtl/>
        </w:rPr>
        <w:t xml:space="preserve"> כי קיים פער </w:t>
      </w:r>
      <w:r w:rsidRPr="002648A5">
        <w:rPr>
          <w:rFonts w:ascii="Tahoma" w:hAnsi="Tahoma" w:cs="Tahoma" w:hint="cs"/>
          <w:sz w:val="17"/>
          <w:szCs w:val="17"/>
          <w:rtl/>
        </w:rPr>
        <w:t>שאינו</w:t>
      </w:r>
      <w:r w:rsidRPr="002648A5">
        <w:rPr>
          <w:rFonts w:ascii="Tahoma" w:hAnsi="Tahoma" w:cs="Tahoma"/>
          <w:sz w:val="17"/>
          <w:szCs w:val="17"/>
          <w:rtl/>
        </w:rPr>
        <w:t xml:space="preserve"> ניתן לגישור בין הליך המיון וההערכה שעבר מועמד ד' לבין זה שעברו שאר המועמדים</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לפיכך הורה</w:t>
      </w:r>
      <w:r w:rsidRPr="002648A5">
        <w:rPr>
          <w:rFonts w:ascii="Tahoma" w:hAnsi="Tahoma" w:cs="Tahoma"/>
          <w:sz w:val="17"/>
          <w:szCs w:val="17"/>
          <w:rtl/>
        </w:rPr>
        <w:t xml:space="preserve"> </w:t>
      </w:r>
      <w:r w:rsidRPr="002648A5">
        <w:rPr>
          <w:rFonts w:ascii="Tahoma" w:hAnsi="Tahoma" w:cs="Tahoma" w:hint="cs"/>
          <w:sz w:val="17"/>
          <w:szCs w:val="17"/>
          <w:rtl/>
        </w:rPr>
        <w:t>שוו</w:t>
      </w:r>
      <w:r w:rsidRPr="002648A5">
        <w:rPr>
          <w:rFonts w:ascii="Tahoma" w:hAnsi="Tahoma" w:cs="Tahoma"/>
          <w:sz w:val="17"/>
          <w:szCs w:val="17"/>
          <w:rtl/>
        </w:rPr>
        <w:t xml:space="preserve">עדת האיתור תדון מחדש במועמדים ותביא בפני </w:t>
      </w:r>
      <w:r w:rsidRPr="002648A5">
        <w:rPr>
          <w:rFonts w:ascii="Tahoma" w:hAnsi="Tahoma" w:cs="Tahoma" w:hint="cs"/>
          <w:sz w:val="17"/>
          <w:szCs w:val="17"/>
          <w:rtl/>
        </w:rPr>
        <w:t>הוועד</w:t>
      </w:r>
      <w:r w:rsidRPr="002648A5">
        <w:rPr>
          <w:rFonts w:ascii="Tahoma" w:hAnsi="Tahoma" w:cs="Tahoma"/>
          <w:sz w:val="17"/>
          <w:szCs w:val="17"/>
          <w:rtl/>
        </w:rPr>
        <w:t xml:space="preserve"> הפועל את כל </w:t>
      </w:r>
      <w:r w:rsidRPr="002648A5">
        <w:rPr>
          <w:rFonts w:ascii="Tahoma" w:hAnsi="Tahoma" w:cs="Tahoma" w:hint="cs"/>
          <w:sz w:val="17"/>
          <w:szCs w:val="17"/>
          <w:rtl/>
        </w:rPr>
        <w:t>המידע</w:t>
      </w:r>
      <w:r w:rsidRPr="002648A5">
        <w:rPr>
          <w:rFonts w:ascii="Tahoma" w:hAnsi="Tahoma" w:cs="Tahoma"/>
          <w:sz w:val="17"/>
          <w:szCs w:val="17"/>
          <w:rtl/>
        </w:rPr>
        <w:t xml:space="preserve"> </w:t>
      </w:r>
      <w:r w:rsidRPr="002648A5">
        <w:rPr>
          <w:rFonts w:ascii="Tahoma" w:hAnsi="Tahoma" w:cs="Tahoma" w:hint="cs"/>
          <w:sz w:val="17"/>
          <w:szCs w:val="17"/>
          <w:rtl/>
        </w:rPr>
        <w:t>הרלוונטי</w:t>
      </w:r>
      <w:r w:rsidRPr="002648A5">
        <w:rPr>
          <w:rFonts w:ascii="Tahoma" w:hAnsi="Tahoma" w:cs="Tahoma"/>
          <w:sz w:val="17"/>
          <w:szCs w:val="17"/>
          <w:rtl/>
        </w:rPr>
        <w:t xml:space="preserve">. </w:t>
      </w:r>
      <w:r w:rsidRPr="002648A5">
        <w:rPr>
          <w:rFonts w:ascii="Tahoma" w:hAnsi="Tahoma" w:cs="Tahoma" w:hint="cs"/>
          <w:sz w:val="17"/>
          <w:szCs w:val="17"/>
          <w:rtl/>
        </w:rPr>
        <w:t>ועדת</w:t>
      </w:r>
      <w:r w:rsidRPr="002648A5">
        <w:rPr>
          <w:rFonts w:ascii="Tahoma" w:hAnsi="Tahoma" w:cs="Tahoma"/>
          <w:sz w:val="17"/>
          <w:szCs w:val="17"/>
          <w:rtl/>
        </w:rPr>
        <w:t xml:space="preserve"> האיתור התכנסה שוב ביום 21.7.15 ובחרה</w:t>
      </w:r>
      <w:r w:rsidRPr="002648A5">
        <w:rPr>
          <w:rFonts w:ascii="Tahoma" w:hAnsi="Tahoma" w:cs="Tahoma" w:hint="cs"/>
          <w:sz w:val="17"/>
          <w:szCs w:val="17"/>
          <w:rtl/>
        </w:rPr>
        <w:t xml:space="preserve"> פעם נוספת</w:t>
      </w:r>
      <w:r w:rsidRPr="002648A5">
        <w:rPr>
          <w:rFonts w:ascii="Tahoma" w:hAnsi="Tahoma" w:cs="Tahoma"/>
          <w:sz w:val="17"/>
          <w:szCs w:val="17"/>
          <w:rtl/>
        </w:rPr>
        <w:t xml:space="preserve"> במועמדים ב'</w:t>
      </w:r>
      <w:r w:rsidRPr="002648A5">
        <w:rPr>
          <w:rFonts w:ascii="Tahoma" w:hAnsi="Tahoma" w:cs="Tahoma" w:hint="cs"/>
          <w:sz w:val="17"/>
          <w:szCs w:val="17"/>
          <w:rtl/>
        </w:rPr>
        <w:t>,</w:t>
      </w:r>
      <w:r w:rsidRPr="002648A5">
        <w:rPr>
          <w:rFonts w:ascii="Tahoma" w:hAnsi="Tahoma" w:cs="Tahoma"/>
          <w:sz w:val="17"/>
          <w:szCs w:val="17"/>
          <w:rtl/>
        </w:rPr>
        <w:t xml:space="preserve"> ג' ו-ד'. ביום 26.7.15 בחר הוועד הפועל </w:t>
      </w:r>
      <w:r w:rsidRPr="002648A5">
        <w:rPr>
          <w:rFonts w:ascii="Tahoma" w:hAnsi="Tahoma" w:cs="Tahoma" w:hint="cs"/>
          <w:sz w:val="17"/>
          <w:szCs w:val="17"/>
          <w:rtl/>
        </w:rPr>
        <w:t>שוב</w:t>
      </w:r>
      <w:r w:rsidRPr="002648A5">
        <w:rPr>
          <w:rFonts w:ascii="Tahoma" w:hAnsi="Tahoma" w:cs="Tahoma"/>
          <w:sz w:val="17"/>
          <w:szCs w:val="17"/>
          <w:rtl/>
        </w:rPr>
        <w:t xml:space="preserve"> </w:t>
      </w:r>
      <w:r w:rsidRPr="002648A5">
        <w:rPr>
          <w:rFonts w:ascii="Tahoma" w:hAnsi="Tahoma" w:cs="Tahoma" w:hint="cs"/>
          <w:sz w:val="17"/>
          <w:szCs w:val="17"/>
          <w:rtl/>
        </w:rPr>
        <w:t>במועמד</w:t>
      </w:r>
      <w:r w:rsidRPr="002648A5">
        <w:rPr>
          <w:rFonts w:ascii="Tahoma" w:hAnsi="Tahoma" w:cs="Tahoma"/>
          <w:sz w:val="17"/>
          <w:szCs w:val="17"/>
          <w:rtl/>
        </w:rPr>
        <w:t xml:space="preserve"> </w:t>
      </w:r>
      <w:r w:rsidRPr="002648A5">
        <w:rPr>
          <w:rFonts w:ascii="Tahoma" w:hAnsi="Tahoma" w:cs="Tahoma" w:hint="cs"/>
          <w:sz w:val="17"/>
          <w:szCs w:val="17"/>
          <w:rtl/>
        </w:rPr>
        <w:t>ד</w:t>
      </w:r>
      <w:r w:rsidRPr="002648A5">
        <w:rPr>
          <w:rFonts w:ascii="Tahoma" w:hAnsi="Tahoma" w:cs="Tahoma"/>
          <w:sz w:val="17"/>
          <w:szCs w:val="17"/>
          <w:rtl/>
        </w:rPr>
        <w:t xml:space="preserve">' </w:t>
      </w:r>
      <w:r w:rsidRPr="002648A5">
        <w:rPr>
          <w:rFonts w:ascii="Tahoma" w:hAnsi="Tahoma" w:cs="Tahoma" w:hint="cs"/>
          <w:sz w:val="17"/>
          <w:szCs w:val="17"/>
          <w:rtl/>
        </w:rPr>
        <w:t>למנכ</w:t>
      </w:r>
      <w:r w:rsidRPr="002648A5">
        <w:rPr>
          <w:rFonts w:ascii="Tahoma" w:hAnsi="Tahoma" w:cs="Tahoma"/>
          <w:sz w:val="17"/>
          <w:szCs w:val="17"/>
          <w:rtl/>
        </w:rPr>
        <w:t xml:space="preserve">"ל </w:t>
      </w:r>
      <w:r w:rsidRPr="002648A5">
        <w:rPr>
          <w:rFonts w:ascii="Tahoma" w:hAnsi="Tahoma" w:cs="Tahoma" w:hint="cs"/>
          <w:sz w:val="17"/>
          <w:szCs w:val="17"/>
          <w:rtl/>
        </w:rPr>
        <w:t>המכון</w:t>
      </w:r>
      <w:r w:rsidRPr="002648A5">
        <w:rPr>
          <w:rFonts w:ascii="Tahoma" w:hAnsi="Tahoma" w:cs="Tahoma"/>
          <w:sz w:val="17"/>
          <w:szCs w:val="17"/>
          <w:rtl/>
        </w:rPr>
        <w:t>.</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הממצאים</w:t>
      </w:r>
      <w:r w:rsidRPr="002648A5">
        <w:rPr>
          <w:rtl/>
        </w:rPr>
        <w:t xml:space="preserve"> </w:t>
      </w:r>
      <w:r w:rsidRPr="002648A5">
        <w:rPr>
          <w:rFonts w:hint="cs"/>
          <w:rtl/>
        </w:rPr>
        <w:t>הללו</w:t>
      </w:r>
      <w:r w:rsidRPr="002648A5">
        <w:rPr>
          <w:rtl/>
        </w:rPr>
        <w:t xml:space="preserve"> </w:t>
      </w:r>
      <w:r w:rsidRPr="002648A5">
        <w:rPr>
          <w:rFonts w:hint="cs"/>
          <w:rtl/>
        </w:rPr>
        <w:t>לגבי הליך הבחירה מתחילתו מלמדים</w:t>
      </w:r>
      <w:r w:rsidRPr="002648A5">
        <w:rPr>
          <w:rtl/>
        </w:rPr>
        <w:t xml:space="preserve"> </w:t>
      </w:r>
      <w:r w:rsidRPr="002648A5">
        <w:rPr>
          <w:rFonts w:hint="cs"/>
          <w:rtl/>
        </w:rPr>
        <w:t>על</w:t>
      </w:r>
      <w:r w:rsidRPr="002648A5">
        <w:rPr>
          <w:rtl/>
        </w:rPr>
        <w:t xml:space="preserve"> </w:t>
      </w:r>
      <w:r w:rsidRPr="002648A5">
        <w:rPr>
          <w:rFonts w:hint="cs"/>
          <w:rtl/>
        </w:rPr>
        <w:t>התנהלות</w:t>
      </w:r>
      <w:r w:rsidRPr="002648A5">
        <w:rPr>
          <w:rtl/>
        </w:rPr>
        <w:t xml:space="preserve"> </w:t>
      </w:r>
      <w:r w:rsidRPr="002648A5">
        <w:rPr>
          <w:rFonts w:hint="cs"/>
          <w:rtl/>
        </w:rPr>
        <w:t>לא</w:t>
      </w:r>
      <w:r w:rsidRPr="002648A5">
        <w:rPr>
          <w:rtl/>
        </w:rPr>
        <w:t xml:space="preserve"> </w:t>
      </w:r>
      <w:r w:rsidRPr="002648A5">
        <w:rPr>
          <w:rFonts w:hint="cs"/>
          <w:rtl/>
        </w:rPr>
        <w:t>תקינה</w:t>
      </w:r>
      <w:r w:rsidRPr="002648A5">
        <w:rPr>
          <w:rtl/>
        </w:rPr>
        <w:t xml:space="preserve">, </w:t>
      </w:r>
      <w:r w:rsidRPr="002648A5">
        <w:rPr>
          <w:rFonts w:hint="cs"/>
          <w:rtl/>
        </w:rPr>
        <w:t>לא</w:t>
      </w:r>
      <w:r w:rsidRPr="002648A5">
        <w:rPr>
          <w:rtl/>
        </w:rPr>
        <w:t xml:space="preserve"> </w:t>
      </w:r>
      <w:r w:rsidRPr="002648A5">
        <w:rPr>
          <w:rFonts w:hint="cs"/>
          <w:rtl/>
        </w:rPr>
        <w:t>שוויונית</w:t>
      </w:r>
      <w:r w:rsidRPr="002648A5">
        <w:rPr>
          <w:rtl/>
        </w:rPr>
        <w:t xml:space="preserve"> </w:t>
      </w:r>
      <w:r w:rsidRPr="002648A5">
        <w:rPr>
          <w:rFonts w:hint="cs"/>
          <w:rtl/>
        </w:rPr>
        <w:t>ולא</w:t>
      </w:r>
      <w:r w:rsidRPr="002648A5">
        <w:rPr>
          <w:rtl/>
        </w:rPr>
        <w:t xml:space="preserve"> </w:t>
      </w:r>
      <w:r w:rsidRPr="002648A5">
        <w:rPr>
          <w:rFonts w:hint="cs"/>
          <w:rtl/>
        </w:rPr>
        <w:t>שקופה</w:t>
      </w:r>
      <w:r w:rsidRPr="002648A5">
        <w:rPr>
          <w:rtl/>
        </w:rPr>
        <w:t xml:space="preserve"> </w:t>
      </w:r>
      <w:r w:rsidRPr="002648A5">
        <w:rPr>
          <w:rFonts w:hint="cs"/>
          <w:rtl/>
        </w:rPr>
        <w:t>של</w:t>
      </w:r>
      <w:r w:rsidRPr="002648A5">
        <w:rPr>
          <w:rtl/>
        </w:rPr>
        <w:t xml:space="preserve"> </w:t>
      </w:r>
      <w:r w:rsidRPr="002648A5">
        <w:rPr>
          <w:rFonts w:hint="cs"/>
          <w:rtl/>
        </w:rPr>
        <w:t>ועדת</w:t>
      </w:r>
      <w:r w:rsidRPr="002648A5">
        <w:rPr>
          <w:rtl/>
        </w:rPr>
        <w:t xml:space="preserve"> </w:t>
      </w:r>
      <w:r w:rsidRPr="002648A5">
        <w:rPr>
          <w:rFonts w:hint="cs"/>
          <w:rtl/>
        </w:rPr>
        <w:t>האיתור</w:t>
      </w:r>
      <w:r w:rsidRPr="002648A5">
        <w:rPr>
          <w:rtl/>
        </w:rPr>
        <w:t>.</w:t>
      </w:r>
      <w:r w:rsidRPr="002648A5">
        <w:rPr>
          <w:rFonts w:hint="cs"/>
          <w:rtl/>
        </w:rPr>
        <w:t xml:space="preserve"> על הוועד הפועל להפיק לקחים מהליך זה כדי שיוכל ליישמם להבא במכרזים ובוועדות איתור.</w:t>
      </w:r>
    </w:p>
    <w:p w:rsidR="00996DD6" w:rsidRPr="002648A5" w:rsidP="00AD18CC">
      <w:pPr>
        <w:spacing w:before="180" w:line="240" w:lineRule="exact"/>
        <w:ind w:right="2268"/>
        <w:jc w:val="both"/>
        <w:rPr>
          <w:rFonts w:ascii="Tahoma" w:hAnsi="Tahoma" w:cs="Tahoma"/>
          <w:sz w:val="17"/>
          <w:szCs w:val="17"/>
          <w:rtl/>
        </w:rPr>
      </w:pPr>
      <w:r w:rsidRPr="00AD18CC">
        <w:rPr>
          <w:rStyle w:val="Heading5Char"/>
          <w:rFonts w:ascii="Tahoma" w:hAnsi="Tahoma" w:cs="Tahoma" w:hint="eastAsia"/>
          <w:b/>
          <w:bCs/>
          <w:color w:val="2A2AA6"/>
          <w:sz w:val="17"/>
          <w:szCs w:val="17"/>
          <w:rtl/>
        </w:rPr>
        <w:t>מינוי</w:t>
      </w:r>
      <w:r w:rsidRPr="00AD18CC">
        <w:rPr>
          <w:rStyle w:val="Heading5Char"/>
          <w:rFonts w:ascii="Tahoma" w:hAnsi="Tahoma" w:cs="Tahoma"/>
          <w:b/>
          <w:bCs/>
          <w:color w:val="2A2AA6"/>
          <w:sz w:val="17"/>
          <w:szCs w:val="17"/>
          <w:rtl/>
        </w:rPr>
        <w:t xml:space="preserve"> </w:t>
      </w:r>
      <w:r w:rsidRPr="00AD18CC">
        <w:rPr>
          <w:rStyle w:val="Heading5Char"/>
          <w:rFonts w:ascii="Tahoma" w:hAnsi="Tahoma" w:cs="Tahoma" w:hint="eastAsia"/>
          <w:b/>
          <w:bCs/>
          <w:color w:val="2A2AA6"/>
          <w:sz w:val="17"/>
          <w:szCs w:val="17"/>
          <w:rtl/>
        </w:rPr>
        <w:t>יו</w:t>
      </w:r>
      <w:r w:rsidRPr="00AD18CC">
        <w:rPr>
          <w:rStyle w:val="Heading5Char"/>
          <w:rFonts w:ascii="Tahoma" w:hAnsi="Tahoma" w:cs="Tahoma"/>
          <w:b/>
          <w:bCs/>
          <w:color w:val="2A2AA6"/>
          <w:sz w:val="17"/>
          <w:szCs w:val="17"/>
          <w:rtl/>
        </w:rPr>
        <w:t>"ר המכון למנכ"ל:</w:t>
      </w:r>
      <w:r w:rsidRPr="002648A5">
        <w:rPr>
          <w:rStyle w:val="Heading7Cha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פי</w:t>
      </w:r>
      <w:r w:rsidRPr="002648A5">
        <w:rPr>
          <w:rFonts w:ascii="Tahoma" w:hAnsi="Tahoma" w:cs="Tahoma"/>
          <w:sz w:val="17"/>
          <w:szCs w:val="17"/>
          <w:rtl/>
        </w:rPr>
        <w:t xml:space="preserve"> </w:t>
      </w:r>
      <w:r w:rsidRPr="002648A5">
        <w:rPr>
          <w:rFonts w:ascii="Tahoma" w:hAnsi="Tahoma" w:cs="Tahoma" w:hint="cs"/>
          <w:sz w:val="17"/>
          <w:szCs w:val="17"/>
          <w:rtl/>
        </w:rPr>
        <w:t>סעיף</w:t>
      </w:r>
      <w:r w:rsidRPr="002648A5">
        <w:rPr>
          <w:rFonts w:ascii="Tahoma" w:hAnsi="Tahoma" w:cs="Tahoma"/>
          <w:sz w:val="17"/>
          <w:szCs w:val="17"/>
          <w:rtl/>
        </w:rPr>
        <w:t xml:space="preserve"> 23 </w:t>
      </w:r>
      <w:r w:rsidRPr="002648A5">
        <w:rPr>
          <w:rFonts w:ascii="Tahoma" w:hAnsi="Tahoma" w:cs="Tahoma" w:hint="cs"/>
          <w:sz w:val="17"/>
          <w:szCs w:val="17"/>
          <w:rtl/>
        </w:rPr>
        <w:t>לתקנון</w:t>
      </w:r>
      <w:r w:rsidRPr="002648A5">
        <w:rPr>
          <w:rFonts w:ascii="Tahoma" w:hAnsi="Tahoma" w:cs="Tahoma"/>
          <w:sz w:val="17"/>
          <w:szCs w:val="17"/>
          <w:rtl/>
        </w:rPr>
        <w:t xml:space="preserve"> </w:t>
      </w:r>
      <w:r w:rsidRPr="002648A5">
        <w:rPr>
          <w:rFonts w:ascii="Tahoma" w:hAnsi="Tahoma" w:cs="Tahoma" w:hint="cs"/>
          <w:sz w:val="17"/>
          <w:szCs w:val="17"/>
          <w:rtl/>
        </w:rPr>
        <w:t>נקבע</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מנכ"ל</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לא</w:t>
      </w:r>
      <w:r w:rsidRPr="002648A5">
        <w:rPr>
          <w:rFonts w:ascii="Tahoma" w:hAnsi="Tahoma" w:cs="Tahoma"/>
          <w:sz w:val="17"/>
          <w:szCs w:val="17"/>
          <w:rtl/>
        </w:rPr>
        <w:t xml:space="preserve"> </w:t>
      </w:r>
      <w:r w:rsidRPr="002648A5">
        <w:rPr>
          <w:rFonts w:ascii="Tahoma" w:hAnsi="Tahoma" w:cs="Tahoma" w:hint="cs"/>
          <w:sz w:val="17"/>
          <w:szCs w:val="17"/>
          <w:rtl/>
        </w:rPr>
        <w:t>יתמנה</w:t>
      </w:r>
      <w:r w:rsidRPr="002648A5">
        <w:rPr>
          <w:rFonts w:ascii="Tahoma" w:hAnsi="Tahoma" w:cs="Tahoma"/>
          <w:sz w:val="17"/>
          <w:szCs w:val="17"/>
          <w:rtl/>
        </w:rPr>
        <w:t xml:space="preserve"> </w:t>
      </w:r>
      <w:r w:rsidRPr="002648A5">
        <w:rPr>
          <w:rFonts w:ascii="Tahoma" w:hAnsi="Tahoma" w:cs="Tahoma" w:hint="cs"/>
          <w:sz w:val="17"/>
          <w:szCs w:val="17"/>
          <w:rtl/>
        </w:rPr>
        <w:t>ליו</w:t>
      </w:r>
      <w:r w:rsidRPr="002648A5">
        <w:rPr>
          <w:rFonts w:ascii="Tahoma" w:hAnsi="Tahoma" w:cs="Tahoma"/>
          <w:sz w:val="17"/>
          <w:szCs w:val="17"/>
          <w:rtl/>
        </w:rPr>
        <w:t xml:space="preserve">"ר המכון. </w:t>
      </w:r>
      <w:r w:rsidRPr="002648A5">
        <w:rPr>
          <w:rFonts w:ascii="Tahoma" w:hAnsi="Tahoma" w:cs="Tahoma" w:hint="cs"/>
          <w:sz w:val="17"/>
          <w:szCs w:val="17"/>
          <w:rtl/>
        </w:rPr>
        <w:t>בהיעדר</w:t>
      </w:r>
      <w:r w:rsidRPr="002648A5">
        <w:rPr>
          <w:rFonts w:ascii="Tahoma" w:hAnsi="Tahoma" w:cs="Tahoma"/>
          <w:sz w:val="17"/>
          <w:szCs w:val="17"/>
          <w:rtl/>
        </w:rPr>
        <w:t xml:space="preserve"> מנכ"ל כמה חודשים, הסכים </w:t>
      </w:r>
      <w:r w:rsidRPr="002648A5">
        <w:rPr>
          <w:rFonts w:ascii="Tahoma" w:hAnsi="Tahoma" w:cs="Tahoma" w:hint="cs"/>
          <w:sz w:val="17"/>
          <w:szCs w:val="17"/>
          <w:rtl/>
        </w:rPr>
        <w:t>בתחילת יולי 2015</w:t>
      </w:r>
      <w:r w:rsidRPr="002648A5">
        <w:rPr>
          <w:rFonts w:ascii="Tahoma" w:hAnsi="Tahoma" w:cs="Tahoma"/>
          <w:sz w:val="17"/>
          <w:szCs w:val="17"/>
          <w:rtl/>
        </w:rPr>
        <w:t xml:space="preserve"> יו"ר </w:t>
      </w:r>
      <w:r w:rsidRPr="002648A5">
        <w:rPr>
          <w:rFonts w:ascii="Tahoma" w:hAnsi="Tahoma" w:cs="Tahoma" w:hint="cs"/>
          <w:sz w:val="17"/>
          <w:szCs w:val="17"/>
          <w:rtl/>
        </w:rPr>
        <w:t>המכון לשעבר</w:t>
      </w:r>
      <w:r w:rsidRPr="002648A5">
        <w:rPr>
          <w:rFonts w:ascii="Tahoma" w:hAnsi="Tahoma" w:cs="Tahoma"/>
          <w:sz w:val="17"/>
          <w:szCs w:val="17"/>
          <w:rtl/>
        </w:rPr>
        <w:t xml:space="preserve"> </w:t>
      </w:r>
      <w:r w:rsidRPr="002648A5">
        <w:rPr>
          <w:rFonts w:ascii="Tahoma" w:hAnsi="Tahoma" w:cs="Tahoma" w:hint="cs"/>
          <w:sz w:val="17"/>
          <w:szCs w:val="17"/>
          <w:rtl/>
        </w:rPr>
        <w:t>לבקשת</w:t>
      </w:r>
      <w:r w:rsidRPr="002648A5">
        <w:rPr>
          <w:rFonts w:ascii="Tahoma" w:hAnsi="Tahoma" w:cs="Tahoma"/>
          <w:sz w:val="17"/>
          <w:szCs w:val="17"/>
          <w:rtl/>
        </w:rPr>
        <w:t xml:space="preserve"> </w:t>
      </w:r>
      <w:r w:rsidRPr="002648A5">
        <w:rPr>
          <w:rFonts w:ascii="Tahoma" w:hAnsi="Tahoma" w:cs="Tahoma" w:hint="cs"/>
          <w:sz w:val="17"/>
          <w:szCs w:val="17"/>
          <w:rtl/>
        </w:rPr>
        <w:t>מי</w:t>
      </w:r>
      <w:r w:rsidRPr="002648A5">
        <w:rPr>
          <w:rFonts w:ascii="Tahoma" w:hAnsi="Tahoma" w:cs="Tahoma"/>
          <w:sz w:val="17"/>
          <w:szCs w:val="17"/>
          <w:rtl/>
        </w:rPr>
        <w:t xml:space="preserve"> </w:t>
      </w:r>
      <w:r w:rsidRPr="002648A5">
        <w:rPr>
          <w:rFonts w:ascii="Tahoma" w:hAnsi="Tahoma" w:cs="Tahoma" w:hint="cs"/>
          <w:sz w:val="17"/>
          <w:szCs w:val="17"/>
          <w:rtl/>
        </w:rPr>
        <w:t>מחברי</w:t>
      </w:r>
      <w:r w:rsidRPr="002648A5">
        <w:rPr>
          <w:rFonts w:ascii="Tahoma" w:hAnsi="Tahoma" w:cs="Tahoma"/>
          <w:sz w:val="17"/>
          <w:szCs w:val="17"/>
          <w:rtl/>
        </w:rPr>
        <w:t xml:space="preserve"> הוועד הפועל לכהן </w:t>
      </w:r>
      <w:r w:rsidRPr="002648A5">
        <w:rPr>
          <w:rFonts w:ascii="Tahoma" w:hAnsi="Tahoma" w:cs="Tahoma" w:hint="cs"/>
          <w:sz w:val="17"/>
          <w:szCs w:val="17"/>
          <w:rtl/>
        </w:rPr>
        <w:t>בד בבד</w:t>
      </w:r>
      <w:r w:rsidRPr="002648A5">
        <w:rPr>
          <w:rFonts w:ascii="Tahoma" w:hAnsi="Tahoma" w:cs="Tahoma"/>
          <w:sz w:val="17"/>
          <w:szCs w:val="17"/>
          <w:rtl/>
        </w:rPr>
        <w:t xml:space="preserve"> גם כמנכ"ל זמני. ביום 20.7.15 הודיע יו"ר המכון </w:t>
      </w:r>
      <w:r w:rsidRPr="002648A5">
        <w:rPr>
          <w:rFonts w:ascii="Tahoma" w:hAnsi="Tahoma" w:cs="Tahoma" w:hint="cs"/>
          <w:sz w:val="17"/>
          <w:szCs w:val="17"/>
          <w:rtl/>
        </w:rPr>
        <w:t>לשעבר</w:t>
      </w:r>
      <w:r w:rsidRPr="002648A5">
        <w:rPr>
          <w:rFonts w:ascii="Tahoma" w:hAnsi="Tahoma" w:cs="Tahoma"/>
          <w:sz w:val="17"/>
          <w:szCs w:val="17"/>
          <w:rtl/>
        </w:rPr>
        <w:t xml:space="preserve"> לחברי הוועד הפועל כי </w:t>
      </w:r>
      <w:r w:rsidRPr="002648A5">
        <w:rPr>
          <w:rFonts w:ascii="Tahoma" w:hAnsi="Tahoma" w:cs="Tahoma" w:hint="cs"/>
          <w:sz w:val="17"/>
          <w:szCs w:val="17"/>
          <w:rtl/>
        </w:rPr>
        <w:t>באותו</w:t>
      </w:r>
      <w:r w:rsidRPr="002648A5">
        <w:rPr>
          <w:rFonts w:ascii="Tahoma" w:hAnsi="Tahoma" w:cs="Tahoma"/>
          <w:sz w:val="17"/>
          <w:szCs w:val="17"/>
          <w:rtl/>
        </w:rPr>
        <w:t xml:space="preserve"> יום תתקיים ישיבה טלפונית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הוועד</w:t>
      </w:r>
      <w:r w:rsidRPr="002648A5">
        <w:rPr>
          <w:rFonts w:ascii="Tahoma" w:hAnsi="Tahoma" w:cs="Tahoma"/>
          <w:sz w:val="17"/>
          <w:szCs w:val="17"/>
          <w:rtl/>
        </w:rPr>
        <w:t xml:space="preserve"> </w:t>
      </w:r>
      <w:r w:rsidRPr="002648A5">
        <w:rPr>
          <w:rFonts w:ascii="Tahoma" w:hAnsi="Tahoma" w:cs="Tahoma" w:hint="cs"/>
          <w:sz w:val="17"/>
          <w:szCs w:val="17"/>
          <w:rtl/>
        </w:rPr>
        <w:t>הפועל,</w:t>
      </w:r>
      <w:r w:rsidRPr="002648A5">
        <w:rPr>
          <w:rFonts w:ascii="Tahoma" w:hAnsi="Tahoma" w:cs="Tahoma"/>
          <w:sz w:val="17"/>
          <w:szCs w:val="17"/>
          <w:rtl/>
        </w:rPr>
        <w:t xml:space="preserve"> וכי נושא הישיבה הוא החלפת חבר בוועדת האיתור לתפקיד המנכ"ל. במהלך הדיון הטלפוני הועלה שוב נוש</w:t>
      </w:r>
      <w:r w:rsidRPr="002648A5">
        <w:rPr>
          <w:rFonts w:ascii="Tahoma" w:hAnsi="Tahoma" w:cs="Tahoma" w:hint="cs"/>
          <w:sz w:val="17"/>
          <w:szCs w:val="17"/>
          <w:rtl/>
        </w:rPr>
        <w:t>א</w:t>
      </w:r>
      <w:r w:rsidRPr="002648A5">
        <w:rPr>
          <w:rFonts w:ascii="Tahoma" w:hAnsi="Tahoma" w:cs="Tahoma"/>
          <w:sz w:val="17"/>
          <w:szCs w:val="17"/>
          <w:rtl/>
        </w:rPr>
        <w:t xml:space="preserve"> מינוי היו"ר דאז למנכ"ל זמני, </w:t>
      </w:r>
      <w:r w:rsidRPr="002648A5">
        <w:rPr>
          <w:rFonts w:ascii="Tahoma" w:hAnsi="Tahoma" w:cs="Tahoma" w:hint="cs"/>
          <w:sz w:val="17"/>
          <w:szCs w:val="17"/>
          <w:rtl/>
        </w:rPr>
        <w:t>בלי</w:t>
      </w:r>
      <w:r w:rsidRPr="002648A5">
        <w:rPr>
          <w:rFonts w:ascii="Tahoma" w:hAnsi="Tahoma" w:cs="Tahoma"/>
          <w:sz w:val="17"/>
          <w:szCs w:val="17"/>
          <w:rtl/>
        </w:rPr>
        <w:t xml:space="preserve"> שנושא זה הוצג מראש לחברי הוועד הפועל, והוא נבחר ברוב קולות.</w:t>
      </w:r>
    </w:p>
    <w:p w:rsidR="00996DD6" w:rsidRPr="002648A5" w:rsidP="00AD18CC">
      <w:pPr>
        <w:spacing w:after="240" w:line="240" w:lineRule="exact"/>
        <w:ind w:right="2268"/>
        <w:jc w:val="both"/>
        <w:rPr>
          <w:rFonts w:ascii="Tahoma" w:hAnsi="Tahoma" w:cs="Tahoma"/>
          <w:sz w:val="17"/>
          <w:szCs w:val="17"/>
          <w:rtl/>
        </w:rPr>
      </w:pPr>
      <w:r w:rsidRPr="002648A5">
        <w:rPr>
          <w:rFonts w:ascii="Tahoma" w:hAnsi="Tahoma" w:cs="Tahoma" w:hint="cs"/>
          <w:sz w:val="17"/>
          <w:szCs w:val="17"/>
          <w:rtl/>
        </w:rPr>
        <w:t xml:space="preserve">היועץ המשפטי של המכון מסר בתגובתו כי נושא מינוי היו"ר גם לתפקיד מנכ"ל לא היה מתוכנן להידון בישיבה, וממילא לא הופיע בסדר היום שהופץ לחברי הוועד הפועל באותו יום. הצעת המינוי הועלתה במפתיע על ידי אחד מחברי הוועד הפועל, והדיון בנושא הסתיים בטרם הספיק להגיב לסוגיה ולתת עליה את הדעת.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משרד מבקר המדינה, על חברי הוועד הפועל </w:t>
      </w:r>
      <w:r w:rsidRPr="002648A5">
        <w:rPr>
          <w:rFonts w:hint="cs"/>
          <w:rtl/>
        </w:rPr>
        <w:t>ועל היועץ</w:t>
      </w:r>
      <w:r w:rsidRPr="002648A5">
        <w:rPr>
          <w:rtl/>
        </w:rPr>
        <w:t xml:space="preserve"> המשפטי למכון </w:t>
      </w:r>
      <w:r w:rsidRPr="002648A5">
        <w:rPr>
          <w:rFonts w:hint="cs"/>
          <w:rtl/>
        </w:rPr>
        <w:t>לפעול</w:t>
      </w:r>
      <w:r w:rsidRPr="002648A5">
        <w:rPr>
          <w:rtl/>
        </w:rPr>
        <w:t xml:space="preserve"> </w:t>
      </w:r>
      <w:r w:rsidRPr="002648A5">
        <w:rPr>
          <w:rFonts w:hint="cs"/>
          <w:rtl/>
        </w:rPr>
        <w:t>בהתאם</w:t>
      </w:r>
      <w:r w:rsidRPr="002648A5">
        <w:rPr>
          <w:rtl/>
        </w:rPr>
        <w:t xml:space="preserve"> </w:t>
      </w:r>
      <w:r w:rsidRPr="002648A5">
        <w:rPr>
          <w:rFonts w:hint="cs"/>
          <w:rtl/>
        </w:rPr>
        <w:t>לרוח התקנון</w:t>
      </w:r>
      <w:r w:rsidRPr="002648A5">
        <w:rPr>
          <w:rtl/>
        </w:rPr>
        <w:t xml:space="preserve">, </w:t>
      </w:r>
      <w:r w:rsidRPr="002648A5">
        <w:rPr>
          <w:rFonts w:hint="cs"/>
          <w:rtl/>
        </w:rPr>
        <w:t>ולפיו</w:t>
      </w:r>
      <w:r w:rsidRPr="002648A5">
        <w:rPr>
          <w:rtl/>
        </w:rPr>
        <w:t xml:space="preserve"> נדרשת הפרדה בין </w:t>
      </w:r>
      <w:r w:rsidRPr="002648A5">
        <w:rPr>
          <w:rFonts w:hint="cs"/>
          <w:rtl/>
        </w:rPr>
        <w:t>יו</w:t>
      </w:r>
      <w:r w:rsidRPr="002648A5">
        <w:rPr>
          <w:rtl/>
        </w:rPr>
        <w:t>"ר המכון למנהל הכללי של המכון. משרד מבקר המדינה מעיר ליועץ המשפטי על כך שלא התריע בפני הוועד הפועל על הפעולה בניגוד לתקנון וא</w:t>
      </w:r>
      <w:r w:rsidRPr="002648A5">
        <w:rPr>
          <w:rFonts w:hint="cs"/>
          <w:rtl/>
        </w:rPr>
        <w:t>ִ</w:t>
      </w:r>
      <w:r w:rsidRPr="002648A5">
        <w:rPr>
          <w:rtl/>
        </w:rPr>
        <w:t xml:space="preserve">פשר </w:t>
      </w:r>
      <w:r w:rsidRPr="002648A5">
        <w:rPr>
          <w:rFonts w:hint="cs"/>
          <w:rtl/>
        </w:rPr>
        <w:t>את</w:t>
      </w:r>
      <w:r w:rsidRPr="002648A5">
        <w:rPr>
          <w:rtl/>
        </w:rPr>
        <w:t xml:space="preserve"> </w:t>
      </w:r>
      <w:r w:rsidRPr="002648A5">
        <w:rPr>
          <w:rFonts w:hint="cs"/>
          <w:rtl/>
        </w:rPr>
        <w:t>המינוי</w:t>
      </w:r>
      <w:r w:rsidRPr="002648A5">
        <w:rPr>
          <w:rtl/>
        </w:rPr>
        <w:t xml:space="preserve">. </w:t>
      </w:r>
    </w:p>
    <w:p w:rsidR="00996DD6" w:rsidRPr="002648A5" w:rsidP="00AD18CC">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מכון התקנים מסר בתגובתו כי הערת משרד מבקר המדינה מקובלת עליו וכי ההמלצה תיושם.</w:t>
      </w:r>
    </w:p>
    <w:p w:rsidR="00996DD6" w:rsidRPr="00884342" w:rsidP="00AD18CC">
      <w:pPr>
        <w:pStyle w:val="KOT2"/>
        <w:ind w:right="2268"/>
        <w:rPr>
          <w:rtl/>
        </w:rPr>
      </w:pPr>
      <w:bookmarkStart w:id="9" w:name="_Toc457469553"/>
      <w:r w:rsidRPr="00A3087E">
        <w:rPr>
          <w:rFonts w:hint="eastAsia"/>
          <w:rtl/>
        </w:rPr>
        <w:t>ליקויים</w:t>
      </w:r>
      <w:r w:rsidRPr="00A3087E">
        <w:rPr>
          <w:rtl/>
        </w:rPr>
        <w:t xml:space="preserve"> בסדרי </w:t>
      </w:r>
      <w:r w:rsidRPr="00A3087E">
        <w:rPr>
          <w:rFonts w:hint="cs"/>
          <w:rtl/>
        </w:rPr>
        <w:t>מינהל</w:t>
      </w:r>
      <w:r w:rsidRPr="00A3087E">
        <w:rPr>
          <w:rtl/>
        </w:rPr>
        <w:t xml:space="preserve"> ובתפקוד שומרי הסף במכון</w:t>
      </w:r>
      <w:bookmarkEnd w:id="9"/>
    </w:p>
    <w:p w:rsidR="00996DD6" w:rsidRPr="00A3087E" w:rsidP="001711E7">
      <w:pPr>
        <w:pStyle w:val="KOT4"/>
        <w:rPr>
          <w:rtl/>
        </w:rPr>
      </w:pPr>
      <w:bookmarkStart w:id="10" w:name="_Toc457469554"/>
      <w:r w:rsidRPr="00A3087E">
        <w:rPr>
          <w:rFonts w:hint="eastAsia"/>
          <w:rtl/>
        </w:rPr>
        <w:t>ליקויים</w:t>
      </w:r>
      <w:r w:rsidRPr="00A3087E">
        <w:rPr>
          <w:rtl/>
        </w:rPr>
        <w:t xml:space="preserve"> </w:t>
      </w:r>
      <w:r w:rsidRPr="00A3087E">
        <w:rPr>
          <w:rFonts w:hint="eastAsia"/>
          <w:rtl/>
        </w:rPr>
        <w:t>בפיקוח</w:t>
      </w:r>
      <w:r w:rsidRPr="00A3087E">
        <w:rPr>
          <w:rtl/>
        </w:rPr>
        <w:t xml:space="preserve"> </w:t>
      </w:r>
      <w:r w:rsidRPr="00A3087E">
        <w:rPr>
          <w:rFonts w:hint="eastAsia"/>
          <w:rtl/>
        </w:rPr>
        <w:t>ובבקרה</w:t>
      </w:r>
      <w:r w:rsidRPr="00A3087E">
        <w:rPr>
          <w:rtl/>
        </w:rPr>
        <w:t xml:space="preserve"> </w:t>
      </w:r>
      <w:r w:rsidRPr="00A3087E">
        <w:rPr>
          <w:rFonts w:hint="eastAsia"/>
          <w:rtl/>
        </w:rPr>
        <w:t>התקציבית</w:t>
      </w:r>
      <w:bookmarkEnd w:id="10"/>
    </w:p>
    <w:p w:rsidR="00996DD6" w:rsidRPr="002648A5" w:rsidP="000923A9">
      <w:pPr>
        <w:pStyle w:val="ListParagraph"/>
        <w:numPr>
          <w:ilvl w:val="0"/>
          <w:numId w:val="6"/>
        </w:numPr>
        <w:tabs>
          <w:tab w:val="left" w:pos="282"/>
        </w:tabs>
        <w:autoSpaceDE/>
        <w:autoSpaceDN/>
        <w:adjustRightInd/>
        <w:spacing w:line="240" w:lineRule="exact"/>
        <w:ind w:right="2268"/>
        <w:rPr>
          <w:sz w:val="17"/>
          <w:szCs w:val="17"/>
        </w:rPr>
      </w:pPr>
      <w:r w:rsidRPr="002648A5">
        <w:rPr>
          <w:sz w:val="17"/>
          <w:szCs w:val="17"/>
          <w:rtl/>
        </w:rPr>
        <w:t>במהלך תקופת הפעילות מיוחסות הוצאות</w:t>
      </w:r>
      <w:r w:rsidRPr="002648A5">
        <w:rPr>
          <w:rFonts w:hint="cs"/>
          <w:sz w:val="17"/>
          <w:szCs w:val="17"/>
          <w:rtl/>
        </w:rPr>
        <w:t xml:space="preserve"> </w:t>
      </w:r>
      <w:r w:rsidRPr="002648A5">
        <w:rPr>
          <w:sz w:val="17"/>
          <w:szCs w:val="17"/>
          <w:rtl/>
        </w:rPr>
        <w:t>ארגון</w:t>
      </w:r>
      <w:r w:rsidRPr="002648A5">
        <w:rPr>
          <w:rFonts w:hint="cs"/>
          <w:sz w:val="17"/>
          <w:szCs w:val="17"/>
          <w:rtl/>
        </w:rPr>
        <w:t xml:space="preserve"> והכנסותיו</w:t>
      </w:r>
      <w:r w:rsidRPr="002648A5">
        <w:rPr>
          <w:sz w:val="17"/>
          <w:szCs w:val="17"/>
          <w:rtl/>
        </w:rPr>
        <w:t xml:space="preserve"> לסעיפים תקציביים, לרוב בעזרת מערכת מידע</w:t>
      </w:r>
      <w:r w:rsidRPr="002648A5">
        <w:rPr>
          <w:rFonts w:hint="cs"/>
          <w:sz w:val="17"/>
          <w:szCs w:val="17"/>
          <w:rtl/>
        </w:rPr>
        <w:t xml:space="preserve"> ממוחשבת </w:t>
      </w:r>
      <w:r w:rsidRPr="002648A5">
        <w:rPr>
          <w:sz w:val="17"/>
          <w:szCs w:val="17"/>
          <w:rtl/>
        </w:rPr>
        <w:t>התומכת בתהליכי הרכש והגבייה. ייחוס ההוצאות וההכנסות לסעיפים התקציביים מאפשר קיום מעקב שוטף והפקת דוחות תקציביים</w:t>
      </w:r>
      <w:r w:rsidRPr="002648A5">
        <w:rPr>
          <w:rFonts w:hint="cs"/>
          <w:sz w:val="17"/>
          <w:szCs w:val="17"/>
          <w:rtl/>
        </w:rPr>
        <w:t>,</w:t>
      </w:r>
      <w:r w:rsidRPr="002648A5">
        <w:rPr>
          <w:sz w:val="17"/>
          <w:szCs w:val="17"/>
          <w:rtl/>
        </w:rPr>
        <w:t xml:space="preserve"> המשקפים את מידת העמידה של הארגון </w:t>
      </w:r>
      <w:r w:rsidRPr="002648A5">
        <w:rPr>
          <w:rFonts w:hint="cs"/>
          <w:sz w:val="17"/>
          <w:szCs w:val="17"/>
          <w:rtl/>
        </w:rPr>
        <w:t>בתכניותיו</w:t>
      </w:r>
      <w:r w:rsidRPr="002648A5">
        <w:rPr>
          <w:sz w:val="17"/>
          <w:szCs w:val="17"/>
          <w:rtl/>
        </w:rPr>
        <w:t xml:space="preserve">. </w:t>
      </w:r>
    </w:p>
    <w:p w:rsidR="00996DD6" w:rsidRPr="002648A5" w:rsidP="00AD18CC">
      <w:pPr>
        <w:pStyle w:val="ListParagraph"/>
        <w:numPr>
          <w:ilvl w:val="0"/>
          <w:numId w:val="0"/>
        </w:numPr>
        <w:spacing w:line="240" w:lineRule="exact"/>
        <w:ind w:left="340" w:right="2268"/>
        <w:rPr>
          <w:sz w:val="17"/>
          <w:szCs w:val="17"/>
          <w:rtl/>
        </w:rPr>
      </w:pPr>
      <w:r w:rsidRPr="002648A5">
        <w:rPr>
          <w:rFonts w:hint="cs"/>
          <w:sz w:val="17"/>
          <w:szCs w:val="17"/>
          <w:rtl/>
        </w:rPr>
        <w:t>נמצא</w:t>
      </w:r>
      <w:r w:rsidRPr="002648A5">
        <w:rPr>
          <w:sz w:val="17"/>
          <w:szCs w:val="17"/>
          <w:rtl/>
        </w:rPr>
        <w:t xml:space="preserve"> כי מערכות המחשוב הנוגעות לתקציב, </w:t>
      </w:r>
      <w:r w:rsidRPr="002648A5">
        <w:rPr>
          <w:rFonts w:hint="cs"/>
          <w:sz w:val="17"/>
          <w:szCs w:val="17"/>
          <w:rtl/>
        </w:rPr>
        <w:t>ל</w:t>
      </w:r>
      <w:r w:rsidRPr="002648A5">
        <w:rPr>
          <w:sz w:val="17"/>
          <w:szCs w:val="17"/>
          <w:rtl/>
        </w:rPr>
        <w:t>חיוב לקוחות ו</w:t>
      </w:r>
      <w:r w:rsidRPr="002648A5">
        <w:rPr>
          <w:rFonts w:hint="cs"/>
          <w:sz w:val="17"/>
          <w:szCs w:val="17"/>
          <w:rtl/>
        </w:rPr>
        <w:t>ל</w:t>
      </w:r>
      <w:r w:rsidRPr="002648A5">
        <w:rPr>
          <w:sz w:val="17"/>
          <w:szCs w:val="17"/>
          <w:rtl/>
        </w:rPr>
        <w:t xml:space="preserve">הפקת חשבוניות ורכש הן מיושנות. עוד </w:t>
      </w:r>
      <w:r w:rsidRPr="002648A5">
        <w:rPr>
          <w:rFonts w:hint="cs"/>
          <w:sz w:val="17"/>
          <w:szCs w:val="17"/>
          <w:rtl/>
        </w:rPr>
        <w:t>נמצא</w:t>
      </w:r>
      <w:r w:rsidRPr="002648A5">
        <w:rPr>
          <w:sz w:val="17"/>
          <w:szCs w:val="17"/>
          <w:rtl/>
        </w:rPr>
        <w:t xml:space="preserve"> כי מאופי תהליכי העבודה במכון, חשבונות ההתאמה של </w:t>
      </w:r>
      <w:r w:rsidRPr="002648A5">
        <w:rPr>
          <w:rFonts w:hint="cs"/>
          <w:sz w:val="17"/>
          <w:szCs w:val="17"/>
          <w:rtl/>
        </w:rPr>
        <w:t>הכנסות</w:t>
      </w:r>
      <w:r w:rsidRPr="002648A5">
        <w:rPr>
          <w:sz w:val="17"/>
          <w:szCs w:val="17"/>
          <w:rtl/>
        </w:rPr>
        <w:t xml:space="preserve"> מראש, </w:t>
      </w:r>
      <w:r w:rsidRPr="002648A5">
        <w:rPr>
          <w:rFonts w:hint="cs"/>
          <w:sz w:val="17"/>
          <w:szCs w:val="17"/>
          <w:rtl/>
        </w:rPr>
        <w:t xml:space="preserve">של </w:t>
      </w:r>
      <w:r w:rsidRPr="002648A5">
        <w:rPr>
          <w:sz w:val="17"/>
          <w:szCs w:val="17"/>
          <w:rtl/>
        </w:rPr>
        <w:t xml:space="preserve">הכנסות </w:t>
      </w:r>
      <w:r w:rsidRPr="002648A5">
        <w:rPr>
          <w:rFonts w:hint="cs"/>
          <w:sz w:val="17"/>
          <w:szCs w:val="17"/>
          <w:rtl/>
        </w:rPr>
        <w:t xml:space="preserve">לקבל, של </w:t>
      </w:r>
      <w:r w:rsidRPr="002648A5">
        <w:rPr>
          <w:sz w:val="17"/>
          <w:szCs w:val="17"/>
          <w:rtl/>
        </w:rPr>
        <w:t>הוצאות מראש והוצאות לשלם</w:t>
      </w:r>
      <w:r w:rsidRPr="002648A5">
        <w:rPr>
          <w:rFonts w:hint="cs"/>
          <w:sz w:val="17"/>
          <w:szCs w:val="17"/>
          <w:rtl/>
        </w:rPr>
        <w:t xml:space="preserve"> במכון אינם</w:t>
      </w:r>
      <w:r w:rsidRPr="002648A5">
        <w:rPr>
          <w:sz w:val="17"/>
          <w:szCs w:val="17"/>
          <w:rtl/>
        </w:rPr>
        <w:t xml:space="preserve"> </w:t>
      </w:r>
      <w:r w:rsidRPr="002648A5">
        <w:rPr>
          <w:rFonts w:hint="cs"/>
          <w:sz w:val="17"/>
          <w:szCs w:val="17"/>
          <w:rtl/>
        </w:rPr>
        <w:t>מדויקים</w:t>
      </w:r>
      <w:r w:rsidRPr="002648A5">
        <w:rPr>
          <w:sz w:val="17"/>
          <w:szCs w:val="17"/>
          <w:rtl/>
        </w:rPr>
        <w:t xml:space="preserve"> </w:t>
      </w:r>
      <w:r w:rsidRPr="002648A5">
        <w:rPr>
          <w:rFonts w:hint="cs"/>
          <w:sz w:val="17"/>
          <w:szCs w:val="17"/>
          <w:rtl/>
        </w:rPr>
        <w:t>בחודשים</w:t>
      </w:r>
      <w:r w:rsidRPr="002648A5">
        <w:rPr>
          <w:sz w:val="17"/>
          <w:szCs w:val="17"/>
          <w:rtl/>
        </w:rPr>
        <w:t xml:space="preserve"> </w:t>
      </w:r>
      <w:r w:rsidRPr="002648A5">
        <w:rPr>
          <w:rFonts w:hint="cs"/>
          <w:sz w:val="17"/>
          <w:szCs w:val="17"/>
          <w:rtl/>
        </w:rPr>
        <w:t>הראשונים</w:t>
      </w:r>
      <w:r w:rsidRPr="002648A5">
        <w:rPr>
          <w:sz w:val="17"/>
          <w:szCs w:val="17"/>
          <w:rtl/>
        </w:rPr>
        <w:t xml:space="preserve"> </w:t>
      </w:r>
      <w:r w:rsidRPr="002648A5">
        <w:rPr>
          <w:rFonts w:hint="cs"/>
          <w:sz w:val="17"/>
          <w:szCs w:val="17"/>
          <w:rtl/>
        </w:rPr>
        <w:t>של</w:t>
      </w:r>
      <w:r w:rsidRPr="002648A5">
        <w:rPr>
          <w:sz w:val="17"/>
          <w:szCs w:val="17"/>
          <w:rtl/>
        </w:rPr>
        <w:t xml:space="preserve"> </w:t>
      </w:r>
      <w:r w:rsidRPr="002648A5">
        <w:rPr>
          <w:rFonts w:hint="cs"/>
          <w:sz w:val="17"/>
          <w:szCs w:val="17"/>
          <w:rtl/>
        </w:rPr>
        <w:t>השנה,</w:t>
      </w:r>
      <w:r w:rsidRPr="002648A5">
        <w:rPr>
          <w:sz w:val="17"/>
          <w:szCs w:val="17"/>
          <w:rtl/>
        </w:rPr>
        <w:t xml:space="preserve"> </w:t>
      </w:r>
      <w:r w:rsidRPr="002648A5">
        <w:rPr>
          <w:rFonts w:hint="cs"/>
          <w:sz w:val="17"/>
          <w:szCs w:val="17"/>
          <w:rtl/>
        </w:rPr>
        <w:t>ובדיעבד משייך המכון</w:t>
      </w:r>
      <w:r w:rsidRPr="002648A5">
        <w:rPr>
          <w:sz w:val="17"/>
          <w:szCs w:val="17"/>
          <w:rtl/>
        </w:rPr>
        <w:t xml:space="preserve"> מתוכם את הסכומים המתאימים לשנה החולפת. נמצא כי חשבוניות ספקים אינן </w:t>
      </w:r>
      <w:r w:rsidRPr="002648A5">
        <w:rPr>
          <w:rFonts w:hint="cs"/>
          <w:sz w:val="17"/>
          <w:szCs w:val="17"/>
          <w:rtl/>
        </w:rPr>
        <w:t>נסרקות</w:t>
      </w:r>
      <w:r w:rsidRPr="002648A5">
        <w:rPr>
          <w:sz w:val="17"/>
          <w:szCs w:val="17"/>
          <w:rtl/>
        </w:rPr>
        <w:t xml:space="preserve"> במערכת הרכש. עוד נמצא כי בשנת 2013 </w:t>
      </w:r>
      <w:r w:rsidRPr="002648A5">
        <w:rPr>
          <w:rFonts w:hint="cs"/>
          <w:sz w:val="17"/>
          <w:szCs w:val="17"/>
          <w:rtl/>
        </w:rPr>
        <w:t>ביצע המכון</w:t>
      </w:r>
      <w:r w:rsidRPr="002648A5">
        <w:rPr>
          <w:sz w:val="17"/>
          <w:szCs w:val="17"/>
          <w:rtl/>
        </w:rPr>
        <w:t xml:space="preserve"> סקר סיכונים</w:t>
      </w:r>
      <w:r w:rsidRPr="002648A5">
        <w:rPr>
          <w:rFonts w:hint="cs"/>
          <w:sz w:val="17"/>
          <w:szCs w:val="17"/>
          <w:rtl/>
        </w:rPr>
        <w:t>,</w:t>
      </w:r>
      <w:r w:rsidRPr="002648A5">
        <w:rPr>
          <w:sz w:val="17"/>
          <w:szCs w:val="17"/>
          <w:rtl/>
        </w:rPr>
        <w:t xml:space="preserve"> ובו </w:t>
      </w:r>
      <w:r w:rsidRPr="002648A5">
        <w:rPr>
          <w:rFonts w:hint="cs"/>
          <w:sz w:val="17"/>
          <w:szCs w:val="17"/>
          <w:rtl/>
        </w:rPr>
        <w:t>נבדק גם ה</w:t>
      </w:r>
      <w:r w:rsidRPr="002648A5">
        <w:rPr>
          <w:sz w:val="17"/>
          <w:szCs w:val="17"/>
          <w:rtl/>
        </w:rPr>
        <w:t xml:space="preserve">"שימוש בגיליונות אקסל לבניית התקציב ועריכת הבדיקות". </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מנהל</w:t>
      </w:r>
      <w:r w:rsidRPr="002648A5">
        <w:rPr>
          <w:rFonts w:ascii="Tahoma" w:hAnsi="Tahoma" w:cs="Tahoma"/>
          <w:sz w:val="17"/>
          <w:szCs w:val="17"/>
          <w:rtl/>
        </w:rPr>
        <w:t xml:space="preserve"> אגף מחשוב מסר לנציגי משרד מבקר המדינה </w:t>
      </w:r>
      <w:r w:rsidRPr="002648A5">
        <w:rPr>
          <w:rFonts w:ascii="Tahoma" w:hAnsi="Tahoma" w:cs="Tahoma" w:hint="cs"/>
          <w:sz w:val="17"/>
          <w:szCs w:val="17"/>
          <w:rtl/>
        </w:rPr>
        <w:t>כי</w:t>
      </w:r>
      <w:r w:rsidRPr="002648A5">
        <w:rPr>
          <w:rFonts w:ascii="Tahoma" w:hAnsi="Tahoma" w:cs="Tahoma"/>
          <w:sz w:val="17"/>
          <w:szCs w:val="17"/>
          <w:rtl/>
        </w:rPr>
        <w:t xml:space="preserve"> המכון שילם ב</w:t>
      </w:r>
      <w:r w:rsidRPr="002648A5">
        <w:rPr>
          <w:rFonts w:ascii="Tahoma" w:hAnsi="Tahoma" w:cs="Tahoma" w:hint="cs"/>
          <w:sz w:val="17"/>
          <w:szCs w:val="17"/>
          <w:rtl/>
        </w:rPr>
        <w:t>ראשית</w:t>
      </w:r>
      <w:r w:rsidRPr="002648A5">
        <w:rPr>
          <w:rFonts w:ascii="Tahoma" w:hAnsi="Tahoma" w:cs="Tahoma"/>
          <w:sz w:val="17"/>
          <w:szCs w:val="17"/>
          <w:rtl/>
        </w:rPr>
        <w:t xml:space="preserve"> שנת 2012 </w:t>
      </w:r>
      <w:r w:rsidRPr="002648A5">
        <w:rPr>
          <w:rFonts w:ascii="Tahoma" w:hAnsi="Tahoma" w:cs="Tahoma" w:hint="cs"/>
          <w:sz w:val="17"/>
          <w:szCs w:val="17"/>
          <w:rtl/>
        </w:rPr>
        <w:t>כמיליון</w:t>
      </w:r>
      <w:r w:rsidRPr="002648A5">
        <w:rPr>
          <w:rFonts w:ascii="Tahoma" w:hAnsi="Tahoma" w:cs="Tahoma"/>
          <w:sz w:val="17"/>
          <w:szCs w:val="17"/>
          <w:rtl/>
        </w:rPr>
        <w:t xml:space="preserve"> ש"ח להכנת מכרז </w:t>
      </w:r>
      <w:r w:rsidRPr="002648A5">
        <w:rPr>
          <w:rFonts w:ascii="Tahoma" w:hAnsi="Tahoma" w:cs="Tahoma" w:hint="cs"/>
          <w:sz w:val="17"/>
          <w:szCs w:val="17"/>
          <w:rtl/>
        </w:rPr>
        <w:t xml:space="preserve">לרכישה ופיתוח </w:t>
      </w:r>
      <w:r w:rsidRPr="002648A5">
        <w:rPr>
          <w:rFonts w:ascii="Tahoma" w:hAnsi="Tahoma" w:cs="Tahoma"/>
          <w:sz w:val="17"/>
          <w:szCs w:val="17"/>
          <w:rtl/>
        </w:rPr>
        <w:t xml:space="preserve">של מערכת מידע ממוחשבת מבוססת </w:t>
      </w:r>
      <w:r w:rsidRPr="002648A5">
        <w:rPr>
          <w:rFonts w:ascii="Tahoma" w:hAnsi="Tahoma" w:cs="Tahoma"/>
          <w:sz w:val="17"/>
          <w:szCs w:val="17"/>
        </w:rPr>
        <w:t>SAP</w:t>
      </w:r>
      <w:r w:rsidRPr="002648A5">
        <w:rPr>
          <w:rFonts w:ascii="Tahoma" w:hAnsi="Tahoma" w:cs="Tahoma"/>
          <w:sz w:val="17"/>
          <w:szCs w:val="17"/>
          <w:rtl/>
        </w:rPr>
        <w:t xml:space="preserve"> במכון. עוד מסר כי </w:t>
      </w:r>
      <w:r w:rsidRPr="002648A5">
        <w:rPr>
          <w:rFonts w:ascii="Tahoma" w:hAnsi="Tahoma" w:cs="Tahoma" w:hint="cs"/>
          <w:sz w:val="17"/>
          <w:szCs w:val="17"/>
          <w:rtl/>
        </w:rPr>
        <w:t>אחרי</w:t>
      </w:r>
      <w:r w:rsidRPr="002648A5">
        <w:rPr>
          <w:rFonts w:ascii="Tahoma" w:hAnsi="Tahoma" w:cs="Tahoma"/>
          <w:sz w:val="17"/>
          <w:szCs w:val="17"/>
          <w:rtl/>
        </w:rPr>
        <w:t xml:space="preserve"> שכבר נבחר זוכה במכרז החליט המנכ"ל </w:t>
      </w:r>
      <w:r w:rsidRPr="002648A5">
        <w:rPr>
          <w:rFonts w:ascii="Tahoma" w:hAnsi="Tahoma" w:cs="Tahoma" w:hint="cs"/>
          <w:sz w:val="17"/>
          <w:szCs w:val="17"/>
          <w:rtl/>
        </w:rPr>
        <w:t>הקודם</w:t>
      </w:r>
      <w:r w:rsidRPr="002648A5">
        <w:rPr>
          <w:rFonts w:ascii="Tahoma" w:hAnsi="Tahoma" w:cs="Tahoma"/>
          <w:sz w:val="17"/>
          <w:szCs w:val="17"/>
          <w:rtl/>
        </w:rPr>
        <w:t xml:space="preserve"> שלא לבצע את ההסבה למערכת זו.</w:t>
      </w:r>
    </w:p>
    <w:p w:rsidR="00996DD6" w:rsidRPr="002648A5" w:rsidP="00AD18CC">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 xml:space="preserve">המכון מסר בתגובתו כי החליט שלא להטמיע מערכת אינטגרטיבית או מערכת אינטגרטיבית חלקית לתחום התקציב, נוכח העלויות הגבוהות הכרוכות במהלך. מנהלת הכספים מסרה למשרד מבקר המדינה כי הסכומים עומדים על </w:t>
      </w:r>
      <w:r w:rsidR="00AD18CC">
        <w:rPr>
          <w:rFonts w:ascii="Tahoma" w:hAnsi="Tahoma" w:cs="Tahoma"/>
          <w:sz w:val="17"/>
          <w:szCs w:val="17"/>
        </w:rPr>
        <w:br/>
      </w:r>
      <w:r w:rsidRPr="002648A5">
        <w:rPr>
          <w:rFonts w:ascii="Tahoma" w:hAnsi="Tahoma" w:cs="Tahoma" w:hint="cs"/>
          <w:sz w:val="17"/>
          <w:szCs w:val="17"/>
          <w:rtl/>
        </w:rPr>
        <w:t>כ-100,000 דולר לרכישת התוכנה ועל כ-20,000 דולר לתחזוקה שנתית.</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לדעת</w:t>
      </w:r>
      <w:r w:rsidRPr="002648A5">
        <w:rPr>
          <w:rtl/>
        </w:rPr>
        <w:t xml:space="preserve"> משרד מבקר המדינה, ריבוי מערכות כספיות </w:t>
      </w:r>
      <w:r w:rsidRPr="002648A5">
        <w:rPr>
          <w:rFonts w:hint="cs"/>
          <w:rtl/>
        </w:rPr>
        <w:t>ה</w:t>
      </w:r>
      <w:r w:rsidRPr="002648A5">
        <w:rPr>
          <w:rtl/>
        </w:rPr>
        <w:t xml:space="preserve">נזקקות לחישובים מחוץ למערכת עלול </w:t>
      </w:r>
      <w:r w:rsidRPr="002648A5">
        <w:rPr>
          <w:rFonts w:hint="cs"/>
          <w:rtl/>
        </w:rPr>
        <w:t>להביא להצגת מידע</w:t>
      </w:r>
      <w:r w:rsidRPr="002648A5">
        <w:rPr>
          <w:rtl/>
        </w:rPr>
        <w:t xml:space="preserve"> לא אמין ולא שלם </w:t>
      </w:r>
      <w:r w:rsidRPr="002648A5">
        <w:rPr>
          <w:rFonts w:hint="cs"/>
          <w:rtl/>
        </w:rPr>
        <w:t>בעניין מצבו הכספי של</w:t>
      </w:r>
      <w:r w:rsidRPr="002648A5">
        <w:rPr>
          <w:rtl/>
        </w:rPr>
        <w:t xml:space="preserve"> המכון. על המכון לשקול </w:t>
      </w:r>
      <w:r w:rsidRPr="002648A5">
        <w:rPr>
          <w:rFonts w:hint="cs"/>
          <w:rtl/>
        </w:rPr>
        <w:t>שימוש</w:t>
      </w:r>
      <w:r w:rsidRPr="002648A5">
        <w:rPr>
          <w:rtl/>
        </w:rPr>
        <w:t xml:space="preserve"> </w:t>
      </w:r>
      <w:r w:rsidRPr="002648A5">
        <w:rPr>
          <w:rFonts w:hint="cs"/>
          <w:rtl/>
        </w:rPr>
        <w:t>ב</w:t>
      </w:r>
      <w:r w:rsidRPr="002648A5">
        <w:rPr>
          <w:rtl/>
        </w:rPr>
        <w:t xml:space="preserve">מערכת מידע ממוחשבת אינטגרטיבית בכל הקשור במערך הכספים והרכש </w:t>
      </w:r>
      <w:r w:rsidRPr="002648A5">
        <w:rPr>
          <w:rFonts w:hint="cs"/>
          <w:rtl/>
        </w:rPr>
        <w:t>של</w:t>
      </w:r>
      <w:r w:rsidRPr="002648A5">
        <w:rPr>
          <w:rtl/>
        </w:rPr>
        <w:t xml:space="preserve"> המכון. </w:t>
      </w:r>
      <w:r w:rsidRPr="002648A5">
        <w:rPr>
          <w:rFonts w:hint="cs"/>
          <w:rtl/>
        </w:rPr>
        <w:t>מערכת</w:t>
      </w:r>
      <w:r w:rsidRPr="002648A5">
        <w:rPr>
          <w:rtl/>
        </w:rPr>
        <w:t xml:space="preserve"> כזו </w:t>
      </w:r>
      <w:r w:rsidRPr="002648A5">
        <w:rPr>
          <w:rFonts w:hint="cs"/>
          <w:rtl/>
        </w:rPr>
        <w:t>תקל את מלאכת הבקרה ותספק</w:t>
      </w:r>
      <w:r w:rsidRPr="002648A5">
        <w:rPr>
          <w:rtl/>
        </w:rPr>
        <w:t xml:space="preserve"> </w:t>
      </w:r>
      <w:r w:rsidRPr="002648A5">
        <w:rPr>
          <w:rFonts w:hint="cs"/>
          <w:rtl/>
        </w:rPr>
        <w:t>נתונים</w:t>
      </w:r>
      <w:r w:rsidRPr="002648A5">
        <w:rPr>
          <w:rtl/>
        </w:rPr>
        <w:t xml:space="preserve"> </w:t>
      </w:r>
      <w:r w:rsidRPr="002648A5">
        <w:rPr>
          <w:rFonts w:hint="cs"/>
          <w:rtl/>
        </w:rPr>
        <w:t>אמינים</w:t>
      </w:r>
      <w:r w:rsidRPr="002648A5">
        <w:rPr>
          <w:rtl/>
        </w:rPr>
        <w:t xml:space="preserve"> </w:t>
      </w:r>
      <w:r w:rsidRPr="002648A5">
        <w:rPr>
          <w:rFonts w:hint="cs"/>
          <w:rtl/>
        </w:rPr>
        <w:t>ושלמים</w:t>
      </w:r>
      <w:r w:rsidRPr="002648A5">
        <w:rPr>
          <w:rtl/>
        </w:rPr>
        <w:t xml:space="preserve"> </w:t>
      </w:r>
      <w:r w:rsidRPr="002648A5">
        <w:rPr>
          <w:rFonts w:hint="cs"/>
          <w:rtl/>
        </w:rPr>
        <w:t>במהירות</w:t>
      </w:r>
      <w:r w:rsidRPr="002648A5">
        <w:rPr>
          <w:rtl/>
        </w:rPr>
        <w:t xml:space="preserve"> </w:t>
      </w:r>
      <w:r w:rsidRPr="002648A5">
        <w:rPr>
          <w:rFonts w:hint="cs"/>
          <w:rtl/>
        </w:rPr>
        <w:t>רבה</w:t>
      </w:r>
      <w:r w:rsidRPr="002648A5">
        <w:rPr>
          <w:rtl/>
        </w:rPr>
        <w:t xml:space="preserve"> יותר, ללא יכולת </w:t>
      </w:r>
      <w:r w:rsidRPr="002648A5">
        <w:rPr>
          <w:rtl/>
        </w:rPr>
        <w:t>לשנותם</w:t>
      </w:r>
      <w:r w:rsidRPr="002648A5">
        <w:rPr>
          <w:rtl/>
        </w:rPr>
        <w:t xml:space="preserve"> בידי </w:t>
      </w:r>
      <w:r w:rsidRPr="002648A5">
        <w:rPr>
          <w:rFonts w:hint="cs"/>
          <w:rtl/>
        </w:rPr>
        <w:t>שום</w:t>
      </w:r>
      <w:r w:rsidRPr="002648A5">
        <w:rPr>
          <w:rtl/>
        </w:rPr>
        <w:t xml:space="preserve"> גורם.</w:t>
      </w:r>
    </w:p>
    <w:p w:rsidR="00996DD6" w:rsidRPr="002648A5" w:rsidP="000923A9">
      <w:pPr>
        <w:pStyle w:val="ListParagraph"/>
        <w:numPr>
          <w:ilvl w:val="0"/>
          <w:numId w:val="6"/>
        </w:numPr>
        <w:tabs>
          <w:tab w:val="left" w:pos="282"/>
        </w:tabs>
        <w:autoSpaceDE/>
        <w:autoSpaceDN/>
        <w:adjustRightInd/>
        <w:spacing w:before="180" w:line="240" w:lineRule="exact"/>
        <w:ind w:right="2268"/>
        <w:rPr>
          <w:sz w:val="17"/>
          <w:szCs w:val="17"/>
        </w:rPr>
      </w:pPr>
      <w:r w:rsidRPr="002648A5">
        <w:rPr>
          <w:rFonts w:hint="cs"/>
          <w:sz w:val="17"/>
          <w:szCs w:val="17"/>
          <w:rtl/>
        </w:rPr>
        <w:t>לפי התקנון, אחד מתפקידיו</w:t>
      </w:r>
      <w:r w:rsidRPr="002648A5">
        <w:rPr>
          <w:sz w:val="17"/>
          <w:szCs w:val="17"/>
          <w:rtl/>
        </w:rPr>
        <w:t xml:space="preserve"> וסמכו</w:t>
      </w:r>
      <w:r w:rsidRPr="002648A5">
        <w:rPr>
          <w:rFonts w:hint="cs"/>
          <w:sz w:val="17"/>
          <w:szCs w:val="17"/>
          <w:rtl/>
        </w:rPr>
        <w:t>יו</w:t>
      </w:r>
      <w:r w:rsidRPr="002648A5">
        <w:rPr>
          <w:sz w:val="17"/>
          <w:szCs w:val="17"/>
          <w:rtl/>
        </w:rPr>
        <w:t>ת</w:t>
      </w:r>
      <w:r w:rsidRPr="002648A5">
        <w:rPr>
          <w:rFonts w:hint="cs"/>
          <w:sz w:val="17"/>
          <w:szCs w:val="17"/>
          <w:rtl/>
        </w:rPr>
        <w:t>יו</w:t>
      </w:r>
      <w:r w:rsidRPr="002648A5">
        <w:rPr>
          <w:sz w:val="17"/>
          <w:szCs w:val="17"/>
          <w:rtl/>
        </w:rPr>
        <w:t xml:space="preserve"> של הוועד הפועל </w:t>
      </w:r>
      <w:r w:rsidRPr="002648A5">
        <w:rPr>
          <w:rFonts w:hint="cs"/>
          <w:sz w:val="17"/>
          <w:szCs w:val="17"/>
          <w:rtl/>
        </w:rPr>
        <w:t xml:space="preserve">הוא </w:t>
      </w:r>
      <w:r w:rsidRPr="002648A5">
        <w:rPr>
          <w:sz w:val="17"/>
          <w:szCs w:val="17"/>
          <w:rtl/>
        </w:rPr>
        <w:t>א</w:t>
      </w:r>
      <w:r w:rsidRPr="002648A5">
        <w:rPr>
          <w:rFonts w:hint="cs"/>
          <w:sz w:val="17"/>
          <w:szCs w:val="17"/>
          <w:rtl/>
        </w:rPr>
        <w:t>י</w:t>
      </w:r>
      <w:r w:rsidRPr="002648A5">
        <w:rPr>
          <w:sz w:val="17"/>
          <w:szCs w:val="17"/>
          <w:rtl/>
        </w:rPr>
        <w:t>ש</w:t>
      </w:r>
      <w:r w:rsidRPr="002648A5">
        <w:rPr>
          <w:rFonts w:hint="cs"/>
          <w:sz w:val="17"/>
          <w:szCs w:val="17"/>
          <w:rtl/>
        </w:rPr>
        <w:t>ו</w:t>
      </w:r>
      <w:r w:rsidRPr="002648A5">
        <w:rPr>
          <w:sz w:val="17"/>
          <w:szCs w:val="17"/>
          <w:rtl/>
        </w:rPr>
        <w:t xml:space="preserve">ר התקציב השנתי של המכון </w:t>
      </w:r>
      <w:r w:rsidRPr="002648A5">
        <w:rPr>
          <w:rFonts w:hint="cs"/>
          <w:sz w:val="17"/>
          <w:szCs w:val="17"/>
          <w:rtl/>
        </w:rPr>
        <w:t>בהתאם</w:t>
      </w:r>
      <w:r w:rsidRPr="002648A5">
        <w:rPr>
          <w:sz w:val="17"/>
          <w:szCs w:val="17"/>
          <w:rtl/>
        </w:rPr>
        <w:t xml:space="preserve"> להחלטת </w:t>
      </w:r>
      <w:r w:rsidRPr="002648A5">
        <w:rPr>
          <w:rFonts w:hint="cs"/>
          <w:sz w:val="17"/>
          <w:szCs w:val="17"/>
          <w:rtl/>
        </w:rPr>
        <w:t>המכון</w:t>
      </w:r>
      <w:r w:rsidRPr="002648A5">
        <w:rPr>
          <w:sz w:val="17"/>
          <w:szCs w:val="17"/>
          <w:rtl/>
        </w:rPr>
        <w:t>. התקציב נידון ומאושר בוועדת הכספים של הוועד הפועל טרם הבאתו לאישור הוועד הפועל.</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ביום</w:t>
      </w:r>
      <w:r w:rsidRPr="002648A5">
        <w:rPr>
          <w:rFonts w:ascii="Tahoma" w:hAnsi="Tahoma" w:cs="Tahoma"/>
          <w:sz w:val="17"/>
          <w:szCs w:val="17"/>
          <w:rtl/>
        </w:rPr>
        <w:t xml:space="preserve"> 31.12.14 הציגו מנכ"</w:t>
      </w:r>
      <w:r w:rsidRPr="002648A5">
        <w:rPr>
          <w:rFonts w:ascii="Tahoma" w:hAnsi="Tahoma" w:cs="Tahoma" w:hint="cs"/>
          <w:sz w:val="17"/>
          <w:szCs w:val="17"/>
          <w:rtl/>
        </w:rPr>
        <w:t>ל</w:t>
      </w:r>
      <w:r w:rsidRPr="002648A5">
        <w:rPr>
          <w:rFonts w:ascii="Tahoma" w:hAnsi="Tahoma" w:cs="Tahoma"/>
          <w:sz w:val="17"/>
          <w:szCs w:val="17"/>
          <w:rtl/>
        </w:rPr>
        <w:t xml:space="preserve"> המכון </w:t>
      </w:r>
      <w:r w:rsidRPr="002648A5">
        <w:rPr>
          <w:rFonts w:ascii="Tahoma" w:hAnsi="Tahoma" w:cs="Tahoma" w:hint="cs"/>
          <w:sz w:val="17"/>
          <w:szCs w:val="17"/>
          <w:rtl/>
        </w:rPr>
        <w:t>הקודם</w:t>
      </w:r>
      <w:r w:rsidRPr="002648A5">
        <w:rPr>
          <w:rFonts w:ascii="Tahoma" w:hAnsi="Tahoma" w:cs="Tahoma"/>
          <w:sz w:val="17"/>
          <w:szCs w:val="17"/>
          <w:rtl/>
        </w:rPr>
        <w:t xml:space="preserve"> </w:t>
      </w:r>
      <w:r w:rsidRPr="002648A5">
        <w:rPr>
          <w:rFonts w:ascii="Tahoma" w:hAnsi="Tahoma" w:cs="Tahoma" w:hint="cs"/>
          <w:sz w:val="17"/>
          <w:szCs w:val="17"/>
          <w:rtl/>
        </w:rPr>
        <w:t>ומנהלת</w:t>
      </w:r>
      <w:r w:rsidRPr="002648A5">
        <w:rPr>
          <w:rFonts w:ascii="Tahoma" w:hAnsi="Tahoma" w:cs="Tahoma"/>
          <w:sz w:val="17"/>
          <w:szCs w:val="17"/>
          <w:rtl/>
        </w:rPr>
        <w:t xml:space="preserve"> </w:t>
      </w:r>
      <w:r w:rsidRPr="002648A5">
        <w:rPr>
          <w:rFonts w:ascii="Tahoma" w:hAnsi="Tahoma" w:cs="Tahoma" w:hint="cs"/>
          <w:sz w:val="17"/>
          <w:szCs w:val="17"/>
          <w:rtl/>
        </w:rPr>
        <w:t>הכספים</w:t>
      </w:r>
      <w:r w:rsidRPr="002648A5">
        <w:rPr>
          <w:rFonts w:ascii="Tahoma" w:hAnsi="Tahoma" w:cs="Tahoma"/>
          <w:sz w:val="17"/>
          <w:szCs w:val="17"/>
          <w:rtl/>
        </w:rPr>
        <w:t xml:space="preserve">, בוועדת הכספים, הצעה לתקציב שוטף </w:t>
      </w:r>
      <w:r w:rsidRPr="002648A5">
        <w:rPr>
          <w:rFonts w:ascii="Tahoma" w:hAnsi="Tahoma" w:cs="Tahoma" w:hint="cs"/>
          <w:sz w:val="17"/>
          <w:szCs w:val="17"/>
          <w:rtl/>
        </w:rPr>
        <w:t>ולתקציב</w:t>
      </w:r>
      <w:r w:rsidRPr="002648A5">
        <w:rPr>
          <w:rFonts w:ascii="Tahoma" w:hAnsi="Tahoma" w:cs="Tahoma"/>
          <w:sz w:val="17"/>
          <w:szCs w:val="17"/>
          <w:rtl/>
        </w:rPr>
        <w:t xml:space="preserve"> השקעות לשנת 2015. </w:t>
      </w:r>
      <w:r w:rsidRPr="002648A5">
        <w:rPr>
          <w:rFonts w:ascii="Tahoma" w:hAnsi="Tahoma" w:cs="Tahoma" w:hint="cs"/>
          <w:sz w:val="17"/>
          <w:szCs w:val="17"/>
          <w:rtl/>
        </w:rPr>
        <w:t>בינואר 2015</w:t>
      </w:r>
      <w:r w:rsidRPr="002648A5">
        <w:rPr>
          <w:rFonts w:ascii="Tahoma" w:hAnsi="Tahoma" w:cs="Tahoma"/>
          <w:sz w:val="17"/>
          <w:szCs w:val="17"/>
          <w:rtl/>
        </w:rPr>
        <w:t xml:space="preserve"> אישר </w:t>
      </w:r>
      <w:r w:rsidRPr="002648A5">
        <w:rPr>
          <w:rFonts w:ascii="Tahoma" w:hAnsi="Tahoma" w:cs="Tahoma" w:hint="cs"/>
          <w:sz w:val="17"/>
          <w:szCs w:val="17"/>
          <w:rtl/>
        </w:rPr>
        <w:t>הוועד</w:t>
      </w:r>
      <w:r w:rsidRPr="002648A5">
        <w:rPr>
          <w:rFonts w:ascii="Tahoma" w:hAnsi="Tahoma" w:cs="Tahoma"/>
          <w:sz w:val="17"/>
          <w:szCs w:val="17"/>
          <w:rtl/>
        </w:rPr>
        <w:t xml:space="preserve"> הפועל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הצעת</w:t>
      </w:r>
      <w:r w:rsidRPr="002648A5">
        <w:rPr>
          <w:rFonts w:ascii="Tahoma" w:hAnsi="Tahoma" w:cs="Tahoma"/>
          <w:sz w:val="17"/>
          <w:szCs w:val="17"/>
          <w:rtl/>
        </w:rPr>
        <w:t xml:space="preserve"> </w:t>
      </w:r>
      <w:r w:rsidRPr="002648A5">
        <w:rPr>
          <w:rFonts w:ascii="Tahoma" w:hAnsi="Tahoma" w:cs="Tahoma" w:hint="cs"/>
          <w:sz w:val="17"/>
          <w:szCs w:val="17"/>
          <w:rtl/>
        </w:rPr>
        <w:t>התקציב</w:t>
      </w:r>
      <w:r w:rsidRPr="002648A5">
        <w:rPr>
          <w:rFonts w:ascii="Tahoma" w:hAnsi="Tahoma" w:cs="Tahoma"/>
          <w:sz w:val="17"/>
          <w:szCs w:val="17"/>
          <w:rtl/>
        </w:rPr>
        <w:t xml:space="preserve"> </w:t>
      </w:r>
      <w:r w:rsidRPr="002648A5">
        <w:rPr>
          <w:rFonts w:ascii="Tahoma" w:hAnsi="Tahoma" w:cs="Tahoma" w:hint="cs"/>
          <w:sz w:val="17"/>
          <w:szCs w:val="17"/>
          <w:rtl/>
        </w:rPr>
        <w:t>כפי</w:t>
      </w:r>
      <w:r w:rsidRPr="002648A5">
        <w:rPr>
          <w:rFonts w:ascii="Tahoma" w:hAnsi="Tahoma" w:cs="Tahoma"/>
          <w:sz w:val="17"/>
          <w:szCs w:val="17"/>
          <w:rtl/>
        </w:rPr>
        <w:t xml:space="preserve"> </w:t>
      </w:r>
      <w:r w:rsidRPr="002648A5">
        <w:rPr>
          <w:rFonts w:ascii="Tahoma" w:hAnsi="Tahoma" w:cs="Tahoma" w:hint="cs"/>
          <w:sz w:val="17"/>
          <w:szCs w:val="17"/>
          <w:rtl/>
        </w:rPr>
        <w:t>שהובאה</w:t>
      </w:r>
      <w:r w:rsidRPr="002648A5">
        <w:rPr>
          <w:rFonts w:ascii="Tahoma" w:hAnsi="Tahoma" w:cs="Tahoma"/>
          <w:sz w:val="17"/>
          <w:szCs w:val="17"/>
          <w:rtl/>
        </w:rPr>
        <w:t xml:space="preserve"> </w:t>
      </w:r>
      <w:r w:rsidRPr="002648A5">
        <w:rPr>
          <w:rFonts w:ascii="Tahoma" w:hAnsi="Tahoma" w:cs="Tahoma" w:hint="cs"/>
          <w:sz w:val="17"/>
          <w:szCs w:val="17"/>
          <w:rtl/>
        </w:rPr>
        <w:t>בפניו,</w:t>
      </w:r>
      <w:r w:rsidRPr="002648A5">
        <w:rPr>
          <w:rFonts w:ascii="Tahoma" w:hAnsi="Tahoma" w:cs="Tahoma"/>
          <w:sz w:val="17"/>
          <w:szCs w:val="17"/>
          <w:rtl/>
        </w:rPr>
        <w:t xml:space="preserve"> ובכך קבע את יעדי ההכנסות </w:t>
      </w:r>
      <w:r w:rsidRPr="002648A5">
        <w:rPr>
          <w:rFonts w:ascii="Tahoma" w:hAnsi="Tahoma" w:cs="Tahoma" w:hint="cs"/>
          <w:sz w:val="17"/>
          <w:szCs w:val="17"/>
          <w:rtl/>
        </w:rPr>
        <w:t>שבהם נדרשים</w:t>
      </w:r>
      <w:r w:rsidRPr="002648A5">
        <w:rPr>
          <w:rFonts w:ascii="Tahoma" w:hAnsi="Tahoma" w:cs="Tahoma"/>
          <w:sz w:val="17"/>
          <w:szCs w:val="17"/>
          <w:rtl/>
        </w:rPr>
        <w:t xml:space="preserve"> האגפים </w:t>
      </w:r>
      <w:r w:rsidRPr="002648A5">
        <w:rPr>
          <w:rFonts w:ascii="Tahoma" w:hAnsi="Tahoma" w:cs="Tahoma" w:hint="cs"/>
          <w:sz w:val="17"/>
          <w:szCs w:val="17"/>
          <w:rtl/>
        </w:rPr>
        <w:t>לעמוד</w:t>
      </w:r>
      <w:r w:rsidRPr="002648A5">
        <w:rPr>
          <w:rFonts w:ascii="Tahoma" w:hAnsi="Tahoma" w:cs="Tahoma"/>
          <w:sz w:val="17"/>
          <w:szCs w:val="17"/>
          <w:rtl/>
        </w:rPr>
        <w:t xml:space="preserve"> וכן את ההוצאות השוטפות </w:t>
      </w:r>
      <w:r w:rsidRPr="002648A5">
        <w:rPr>
          <w:rFonts w:ascii="Tahoma" w:hAnsi="Tahoma" w:cs="Tahoma" w:hint="cs"/>
          <w:sz w:val="17"/>
          <w:szCs w:val="17"/>
          <w:rtl/>
        </w:rPr>
        <w:t>וההשקעות</w:t>
      </w:r>
      <w:r w:rsidRPr="002648A5">
        <w:rPr>
          <w:rFonts w:ascii="Tahoma" w:hAnsi="Tahoma" w:cs="Tahoma"/>
          <w:sz w:val="17"/>
          <w:szCs w:val="17"/>
          <w:rtl/>
        </w:rPr>
        <w:t xml:space="preserve"> </w:t>
      </w:r>
      <w:r w:rsidRPr="002648A5">
        <w:rPr>
          <w:rFonts w:ascii="Tahoma" w:hAnsi="Tahoma" w:cs="Tahoma" w:hint="cs"/>
          <w:sz w:val="17"/>
          <w:szCs w:val="17"/>
          <w:rtl/>
        </w:rPr>
        <w:t>הנובעות מהן לכל</w:t>
      </w:r>
      <w:r w:rsidRPr="002648A5">
        <w:rPr>
          <w:rFonts w:ascii="Tahoma" w:hAnsi="Tahoma" w:cs="Tahoma"/>
          <w:sz w:val="17"/>
          <w:szCs w:val="17"/>
          <w:rtl/>
        </w:rPr>
        <w:t xml:space="preserve"> </w:t>
      </w:r>
      <w:r w:rsidRPr="002648A5">
        <w:rPr>
          <w:rFonts w:ascii="Tahoma" w:hAnsi="Tahoma" w:cs="Tahoma" w:hint="cs"/>
          <w:sz w:val="17"/>
          <w:szCs w:val="17"/>
          <w:rtl/>
        </w:rPr>
        <w:t>אגף</w:t>
      </w:r>
      <w:r w:rsidRPr="002648A5">
        <w:rPr>
          <w:rFonts w:ascii="Tahoma" w:hAnsi="Tahoma" w:cs="Tahoma"/>
          <w:sz w:val="17"/>
          <w:szCs w:val="17"/>
          <w:rtl/>
        </w:rPr>
        <w:t>.</w:t>
      </w:r>
      <w:r w:rsidRPr="002648A5">
        <w:rPr>
          <w:rFonts w:ascii="Tahoma" w:hAnsi="Tahoma" w:cs="Tahoma" w:hint="cs"/>
          <w:sz w:val="17"/>
          <w:szCs w:val="17"/>
          <w:rtl/>
        </w:rPr>
        <w:t xml:space="preserve"> </w:t>
      </w:r>
    </w:p>
    <w:p w:rsidR="00996DD6" w:rsidRPr="00AD18CC" w:rsidP="00AD18CC">
      <w:pPr>
        <w:pStyle w:val="tab-name"/>
        <w:rPr>
          <w:b/>
          <w:bCs/>
          <w:rtl/>
        </w:rPr>
      </w:pPr>
      <w:r w:rsidRPr="002648A5">
        <w:rPr>
          <w:rFonts w:hint="cs"/>
          <w:rtl/>
        </w:rPr>
        <w:t>לוח</w:t>
      </w:r>
      <w:r w:rsidRPr="002648A5">
        <w:rPr>
          <w:rtl/>
        </w:rPr>
        <w:t xml:space="preserve"> 1</w:t>
      </w:r>
      <w:r w:rsidRPr="002648A5">
        <w:rPr>
          <w:rFonts w:hint="cs"/>
          <w:rtl/>
        </w:rPr>
        <w:t>:</w:t>
      </w:r>
      <w:r w:rsidRPr="002648A5">
        <w:rPr>
          <w:rtl/>
        </w:rPr>
        <w:t xml:space="preserve"> </w:t>
      </w:r>
      <w:r w:rsidRPr="00AD18CC">
        <w:rPr>
          <w:rFonts w:hint="cs"/>
          <w:b/>
          <w:bCs/>
          <w:rtl/>
        </w:rPr>
        <w:t>מידע</w:t>
      </w:r>
      <w:r w:rsidRPr="00AD18CC">
        <w:rPr>
          <w:b/>
          <w:bCs/>
          <w:rtl/>
        </w:rPr>
        <w:t xml:space="preserve"> מתוך התקציב המאושר לשנת 2015</w:t>
      </w:r>
      <w:r>
        <w:rPr>
          <w:rStyle w:val="FootnoteReference"/>
          <w:b/>
          <w:bCs/>
          <w:sz w:val="17"/>
          <w:szCs w:val="17"/>
          <w:rtl/>
        </w:rPr>
        <w:footnoteReference w:id="23"/>
      </w:r>
      <w:r w:rsidRPr="00AD18CC">
        <w:rPr>
          <w:b/>
          <w:bCs/>
          <w:rtl/>
        </w:rPr>
        <w:t xml:space="preserve"> (במיליוני ש"ח</w:t>
      </w:r>
      <w:r w:rsidRPr="00AD18CC">
        <w:rPr>
          <w:rFonts w:hint="cs"/>
          <w:b/>
          <w:bCs/>
          <w:rtl/>
        </w:rPr>
        <w:t>)</w:t>
      </w:r>
    </w:p>
    <w:tbl>
      <w:tblPr>
        <w:tblStyle w:val="TableGrid"/>
        <w:tblDescription w:val="מידע מתוך התקציב המאושר לשנת 2015 (במיליוני ש&quot;ח)"/>
        <w:bidiVisual/>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CellMar>
          <w:left w:w="57" w:type="dxa"/>
          <w:right w:w="57" w:type="dxa"/>
        </w:tblCellMar>
        <w:tblLook w:val="04A0"/>
      </w:tblPr>
      <w:tblGrid>
        <w:gridCol w:w="1605"/>
        <w:gridCol w:w="2448"/>
        <w:gridCol w:w="1092"/>
        <w:gridCol w:w="1092"/>
      </w:tblGrid>
      <w:tr w:rsidTr="00504128">
        <w:tblPrEx>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CellMar>
            <w:left w:w="57" w:type="dxa"/>
            <w:right w:w="57" w:type="dxa"/>
          </w:tblCellMar>
          <w:tblLook w:val="04A0"/>
        </w:tblPrEx>
        <w:trPr>
          <w:tblHeader/>
        </w:trPr>
        <w:tc>
          <w:tcPr>
            <w:tcW w:w="0" w:type="auto"/>
            <w:tcBorders>
              <w:top w:val="single" w:sz="8" w:space="0" w:color="auto"/>
              <w:bottom w:val="single" w:sz="6" w:space="0" w:color="auto"/>
            </w:tcBorders>
            <w:shd w:val="clear" w:color="auto" w:fill="CEEAF5"/>
            <w:vAlign w:val="bottom"/>
          </w:tcPr>
          <w:p w:rsidR="00996DD6" w:rsidRPr="003E5887" w:rsidP="003E5887">
            <w:pPr>
              <w:tabs>
                <w:tab w:val="left" w:pos="1148"/>
              </w:tabs>
              <w:spacing w:before="40" w:after="40" w:line="280" w:lineRule="exact"/>
              <w:rPr>
                <w:rFonts w:ascii="Tahoma" w:hAnsi="Tahoma" w:cs="Tahoma"/>
                <w:b/>
                <w:bCs/>
                <w:sz w:val="16"/>
                <w:szCs w:val="16"/>
                <w:rtl/>
              </w:rPr>
            </w:pPr>
          </w:p>
        </w:tc>
        <w:tc>
          <w:tcPr>
            <w:tcW w:w="0" w:type="auto"/>
            <w:tcBorders>
              <w:top w:val="single" w:sz="8" w:space="0" w:color="auto"/>
              <w:bottom w:val="single" w:sz="6" w:space="0" w:color="auto"/>
            </w:tcBorders>
            <w:shd w:val="clear" w:color="auto" w:fill="CEEAF5"/>
            <w:vAlign w:val="bottom"/>
          </w:tcPr>
          <w:p w:rsidR="00996DD6" w:rsidRPr="003E5887" w:rsidP="003E5887">
            <w:pPr>
              <w:tabs>
                <w:tab w:val="left" w:pos="1148"/>
              </w:tabs>
              <w:spacing w:before="40" w:after="40" w:line="280" w:lineRule="exact"/>
              <w:rPr>
                <w:rFonts w:ascii="Tahoma" w:hAnsi="Tahoma" w:cs="Tahoma"/>
                <w:b/>
                <w:bCs/>
                <w:sz w:val="16"/>
                <w:szCs w:val="16"/>
                <w:rtl/>
              </w:rPr>
            </w:pPr>
            <w:r w:rsidRPr="003E5887">
              <w:rPr>
                <w:rFonts w:ascii="Tahoma" w:hAnsi="Tahoma" w:cs="Tahoma" w:hint="cs"/>
                <w:b/>
                <w:bCs/>
                <w:sz w:val="16"/>
                <w:szCs w:val="16"/>
                <w:rtl/>
              </w:rPr>
              <w:t>נתוני</w:t>
            </w:r>
            <w:r w:rsidRPr="003E5887">
              <w:rPr>
                <w:rFonts w:ascii="Tahoma" w:hAnsi="Tahoma" w:cs="Tahoma"/>
                <w:b/>
                <w:bCs/>
                <w:sz w:val="16"/>
                <w:szCs w:val="16"/>
                <w:rtl/>
              </w:rPr>
              <w:t xml:space="preserve"> </w:t>
            </w:r>
            <w:r w:rsidRPr="003E5887">
              <w:rPr>
                <w:rFonts w:ascii="Tahoma" w:hAnsi="Tahoma" w:cs="Tahoma" w:hint="cs"/>
                <w:b/>
                <w:bCs/>
                <w:sz w:val="16"/>
                <w:szCs w:val="16"/>
                <w:rtl/>
              </w:rPr>
              <w:t>הביצוע</w:t>
            </w:r>
            <w:r w:rsidRPr="003E5887">
              <w:rPr>
                <w:rFonts w:ascii="Tahoma" w:hAnsi="Tahoma" w:cs="Tahoma"/>
                <w:b/>
                <w:bCs/>
                <w:sz w:val="16"/>
                <w:szCs w:val="16"/>
                <w:rtl/>
              </w:rPr>
              <w:t xml:space="preserve"> </w:t>
            </w:r>
            <w:r w:rsidRPr="003E5887">
              <w:rPr>
                <w:rFonts w:ascii="Tahoma" w:hAnsi="Tahoma" w:cs="Tahoma" w:hint="cs"/>
                <w:b/>
                <w:bCs/>
                <w:sz w:val="16"/>
                <w:szCs w:val="16"/>
                <w:rtl/>
              </w:rPr>
              <w:t>של</w:t>
            </w:r>
            <w:r w:rsidRPr="003E5887">
              <w:rPr>
                <w:rFonts w:ascii="Tahoma" w:hAnsi="Tahoma" w:cs="Tahoma"/>
                <w:b/>
                <w:bCs/>
                <w:sz w:val="16"/>
                <w:szCs w:val="16"/>
                <w:rtl/>
              </w:rPr>
              <w:t xml:space="preserve"> </w:t>
            </w:r>
            <w:r w:rsidRPr="003E5887">
              <w:rPr>
                <w:rFonts w:ascii="Tahoma" w:hAnsi="Tahoma" w:cs="Tahoma" w:hint="cs"/>
                <w:b/>
                <w:bCs/>
                <w:sz w:val="16"/>
                <w:szCs w:val="16"/>
                <w:rtl/>
              </w:rPr>
              <w:t>תקציב</w:t>
            </w:r>
            <w:r w:rsidRPr="003E5887">
              <w:rPr>
                <w:rFonts w:ascii="Tahoma" w:hAnsi="Tahoma" w:cs="Tahoma"/>
                <w:b/>
                <w:bCs/>
                <w:sz w:val="16"/>
                <w:szCs w:val="16"/>
                <w:rtl/>
              </w:rPr>
              <w:t xml:space="preserve"> 2014</w:t>
            </w:r>
          </w:p>
        </w:tc>
        <w:tc>
          <w:tcPr>
            <w:tcW w:w="0" w:type="auto"/>
            <w:tcBorders>
              <w:top w:val="single" w:sz="8" w:space="0" w:color="auto"/>
              <w:bottom w:val="single" w:sz="6" w:space="0" w:color="auto"/>
            </w:tcBorders>
            <w:shd w:val="clear" w:color="auto" w:fill="CEEAF5"/>
            <w:vAlign w:val="bottom"/>
          </w:tcPr>
          <w:p w:rsidR="00996DD6" w:rsidRPr="003E5887" w:rsidP="003E5887">
            <w:pPr>
              <w:tabs>
                <w:tab w:val="left" w:pos="1148"/>
              </w:tabs>
              <w:spacing w:before="40" w:after="40" w:line="280" w:lineRule="exact"/>
              <w:rPr>
                <w:rFonts w:ascii="Tahoma" w:hAnsi="Tahoma" w:cs="Tahoma"/>
                <w:b/>
                <w:bCs/>
                <w:sz w:val="16"/>
                <w:szCs w:val="16"/>
                <w:rtl/>
              </w:rPr>
            </w:pPr>
            <w:r w:rsidRPr="003E5887">
              <w:rPr>
                <w:rFonts w:ascii="Tahoma" w:hAnsi="Tahoma" w:cs="Tahoma" w:hint="cs"/>
                <w:b/>
                <w:bCs/>
                <w:sz w:val="16"/>
                <w:szCs w:val="16"/>
                <w:rtl/>
              </w:rPr>
              <w:t>תקציב</w:t>
            </w:r>
            <w:r w:rsidRPr="003E5887">
              <w:rPr>
                <w:rFonts w:ascii="Tahoma" w:hAnsi="Tahoma" w:cs="Tahoma"/>
                <w:b/>
                <w:bCs/>
                <w:sz w:val="16"/>
                <w:szCs w:val="16"/>
                <w:rtl/>
              </w:rPr>
              <w:t xml:space="preserve"> 2014</w:t>
            </w:r>
          </w:p>
        </w:tc>
        <w:tc>
          <w:tcPr>
            <w:tcW w:w="0" w:type="auto"/>
            <w:tcBorders>
              <w:top w:val="single" w:sz="8" w:space="0" w:color="auto"/>
              <w:bottom w:val="single" w:sz="6" w:space="0" w:color="auto"/>
            </w:tcBorders>
            <w:shd w:val="clear" w:color="auto" w:fill="CEEAF5"/>
            <w:vAlign w:val="bottom"/>
          </w:tcPr>
          <w:p w:rsidR="00996DD6" w:rsidRPr="003E5887" w:rsidP="003E5887">
            <w:pPr>
              <w:tabs>
                <w:tab w:val="left" w:pos="1148"/>
              </w:tabs>
              <w:spacing w:before="40" w:after="40" w:line="280" w:lineRule="exact"/>
              <w:rPr>
                <w:rFonts w:ascii="Tahoma" w:hAnsi="Tahoma" w:cs="Tahoma"/>
                <w:b/>
                <w:bCs/>
                <w:sz w:val="16"/>
                <w:szCs w:val="16"/>
                <w:rtl/>
              </w:rPr>
            </w:pPr>
            <w:r w:rsidRPr="003E5887">
              <w:rPr>
                <w:rFonts w:ascii="Tahoma" w:hAnsi="Tahoma" w:cs="Tahoma" w:hint="cs"/>
                <w:b/>
                <w:bCs/>
                <w:sz w:val="16"/>
                <w:szCs w:val="16"/>
                <w:rtl/>
              </w:rPr>
              <w:t>תקציב</w:t>
            </w:r>
            <w:r w:rsidRPr="003E5887">
              <w:rPr>
                <w:rFonts w:ascii="Tahoma" w:hAnsi="Tahoma" w:cs="Tahoma"/>
                <w:b/>
                <w:bCs/>
                <w:sz w:val="16"/>
                <w:szCs w:val="16"/>
                <w:rtl/>
              </w:rPr>
              <w:t xml:space="preserve"> 2015</w:t>
            </w:r>
          </w:p>
        </w:tc>
      </w:tr>
      <w:tr w:rsidTr="003E5887">
        <w:tblPrEx>
          <w:tblW w:w="6237" w:type="dxa"/>
          <w:tblInd w:w="113" w:type="dxa"/>
          <w:tblCellMar>
            <w:left w:w="57" w:type="dxa"/>
            <w:right w:w="57" w:type="dxa"/>
          </w:tblCellMar>
          <w:tblLook w:val="04A0"/>
        </w:tblPrEx>
        <w:tc>
          <w:tcPr>
            <w:tcW w:w="0" w:type="auto"/>
            <w:tcBorders>
              <w:top w:val="single" w:sz="6" w:space="0" w:color="auto"/>
            </w:tcBorders>
            <w:vAlign w:val="bottom"/>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hint="cs"/>
                <w:sz w:val="16"/>
                <w:szCs w:val="16"/>
                <w:rtl/>
              </w:rPr>
              <w:t>הכנסות</w:t>
            </w:r>
            <w:r w:rsidRPr="003E5887">
              <w:rPr>
                <w:rFonts w:ascii="Tahoma" w:hAnsi="Tahoma" w:cs="Tahoma"/>
                <w:sz w:val="16"/>
                <w:szCs w:val="16"/>
                <w:rtl/>
              </w:rPr>
              <w:t xml:space="preserve"> </w:t>
            </w:r>
            <w:r w:rsidRPr="003E5887">
              <w:rPr>
                <w:rFonts w:ascii="Tahoma" w:hAnsi="Tahoma" w:cs="Tahoma" w:hint="cs"/>
                <w:sz w:val="16"/>
                <w:szCs w:val="16"/>
                <w:rtl/>
              </w:rPr>
              <w:t>אגף</w:t>
            </w:r>
            <w:r w:rsidRPr="003E5887">
              <w:rPr>
                <w:rFonts w:ascii="Tahoma" w:hAnsi="Tahoma" w:cs="Tahoma"/>
                <w:sz w:val="16"/>
                <w:szCs w:val="16"/>
                <w:rtl/>
              </w:rPr>
              <w:t xml:space="preserve"> </w:t>
            </w:r>
            <w:r w:rsidRPr="003E5887">
              <w:rPr>
                <w:rFonts w:ascii="Tahoma" w:hAnsi="Tahoma" w:cs="Tahoma" w:hint="cs"/>
                <w:sz w:val="16"/>
                <w:szCs w:val="16"/>
                <w:rtl/>
              </w:rPr>
              <w:t>תעשייה</w:t>
            </w:r>
          </w:p>
        </w:tc>
        <w:tc>
          <w:tcPr>
            <w:tcW w:w="0" w:type="auto"/>
            <w:tcBorders>
              <w:top w:val="single" w:sz="6" w:space="0" w:color="auto"/>
            </w:tcBorders>
            <w:vAlign w:val="bottom"/>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sz w:val="16"/>
                <w:szCs w:val="16"/>
                <w:rtl/>
              </w:rPr>
              <w:t>236.1</w:t>
            </w:r>
          </w:p>
        </w:tc>
        <w:tc>
          <w:tcPr>
            <w:tcW w:w="0" w:type="auto"/>
            <w:tcBorders>
              <w:top w:val="single" w:sz="6" w:space="0" w:color="auto"/>
            </w:tcBorders>
            <w:vAlign w:val="bottom"/>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sz w:val="16"/>
                <w:szCs w:val="16"/>
                <w:rtl/>
              </w:rPr>
              <w:t>234.7</w:t>
            </w:r>
          </w:p>
        </w:tc>
        <w:tc>
          <w:tcPr>
            <w:tcW w:w="0" w:type="auto"/>
            <w:tcBorders>
              <w:top w:val="single" w:sz="6" w:space="0" w:color="auto"/>
            </w:tcBorders>
            <w:vAlign w:val="bottom"/>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hint="cs"/>
                <w:sz w:val="16"/>
                <w:szCs w:val="16"/>
                <w:rtl/>
              </w:rPr>
              <w:t>239.7</w:t>
            </w:r>
          </w:p>
        </w:tc>
      </w:tr>
      <w:tr w:rsidTr="003E5887">
        <w:tblPrEx>
          <w:tblW w:w="6237" w:type="dxa"/>
          <w:tblInd w:w="113" w:type="dxa"/>
          <w:tblCellMar>
            <w:left w:w="57" w:type="dxa"/>
            <w:right w:w="57" w:type="dxa"/>
          </w:tblCellMar>
          <w:tblLook w:val="04A0"/>
        </w:tblPrEx>
        <w:tc>
          <w:tcPr>
            <w:tcW w:w="0" w:type="auto"/>
            <w:vAlign w:val="bottom"/>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hint="cs"/>
                <w:sz w:val="16"/>
                <w:szCs w:val="16"/>
                <w:rtl/>
              </w:rPr>
              <w:t>הוצאות</w:t>
            </w:r>
            <w:r w:rsidRPr="003E5887">
              <w:rPr>
                <w:rFonts w:ascii="Tahoma" w:hAnsi="Tahoma" w:cs="Tahoma"/>
                <w:sz w:val="16"/>
                <w:szCs w:val="16"/>
                <w:rtl/>
              </w:rPr>
              <w:t xml:space="preserve"> </w:t>
            </w:r>
            <w:r w:rsidRPr="003E5887">
              <w:rPr>
                <w:rFonts w:ascii="Tahoma" w:hAnsi="Tahoma" w:cs="Tahoma" w:hint="cs"/>
                <w:sz w:val="16"/>
                <w:szCs w:val="16"/>
                <w:rtl/>
              </w:rPr>
              <w:t>אגף</w:t>
            </w:r>
            <w:r w:rsidRPr="003E5887">
              <w:rPr>
                <w:rFonts w:ascii="Tahoma" w:hAnsi="Tahoma" w:cs="Tahoma"/>
                <w:sz w:val="16"/>
                <w:szCs w:val="16"/>
                <w:rtl/>
              </w:rPr>
              <w:t xml:space="preserve"> </w:t>
            </w:r>
            <w:r w:rsidRPr="003E5887">
              <w:rPr>
                <w:rFonts w:ascii="Tahoma" w:hAnsi="Tahoma" w:cs="Tahoma" w:hint="cs"/>
                <w:sz w:val="16"/>
                <w:szCs w:val="16"/>
                <w:rtl/>
              </w:rPr>
              <w:t>תעשייה</w:t>
            </w:r>
          </w:p>
        </w:tc>
        <w:tc>
          <w:tcPr>
            <w:tcW w:w="0" w:type="auto"/>
            <w:vAlign w:val="bottom"/>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sz w:val="16"/>
                <w:szCs w:val="16"/>
                <w:rtl/>
              </w:rPr>
              <w:t>216.0</w:t>
            </w:r>
          </w:p>
        </w:tc>
        <w:tc>
          <w:tcPr>
            <w:tcW w:w="0" w:type="auto"/>
            <w:vAlign w:val="bottom"/>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sz w:val="16"/>
                <w:szCs w:val="16"/>
                <w:rtl/>
              </w:rPr>
              <w:t>213.8</w:t>
            </w:r>
          </w:p>
        </w:tc>
        <w:tc>
          <w:tcPr>
            <w:tcW w:w="0" w:type="auto"/>
            <w:vAlign w:val="bottom"/>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hint="cs"/>
                <w:sz w:val="16"/>
                <w:szCs w:val="16"/>
                <w:rtl/>
              </w:rPr>
              <w:t>218.5</w:t>
            </w:r>
          </w:p>
        </w:tc>
      </w:tr>
      <w:tr w:rsidTr="003E5887">
        <w:tblPrEx>
          <w:tblW w:w="6237" w:type="dxa"/>
          <w:tblInd w:w="113" w:type="dxa"/>
          <w:tblCellMar>
            <w:left w:w="57" w:type="dxa"/>
            <w:right w:w="57" w:type="dxa"/>
          </w:tblCellMar>
          <w:tblLook w:val="04A0"/>
        </w:tblPrEx>
        <w:tc>
          <w:tcPr>
            <w:tcW w:w="0" w:type="auto"/>
            <w:vAlign w:val="bottom"/>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hint="cs"/>
                <w:sz w:val="16"/>
                <w:szCs w:val="16"/>
                <w:rtl/>
              </w:rPr>
              <w:t>רווח</w:t>
            </w:r>
            <w:r w:rsidRPr="003E5887">
              <w:rPr>
                <w:rFonts w:ascii="Tahoma" w:hAnsi="Tahoma" w:cs="Tahoma"/>
                <w:sz w:val="16"/>
                <w:szCs w:val="16"/>
                <w:rtl/>
              </w:rPr>
              <w:t xml:space="preserve"> </w:t>
            </w:r>
            <w:r w:rsidRPr="003E5887">
              <w:rPr>
                <w:rFonts w:ascii="Tahoma" w:hAnsi="Tahoma" w:cs="Tahoma" w:hint="cs"/>
                <w:sz w:val="16"/>
                <w:szCs w:val="16"/>
                <w:rtl/>
              </w:rPr>
              <w:t>אגף</w:t>
            </w:r>
            <w:r w:rsidRPr="003E5887">
              <w:rPr>
                <w:rFonts w:ascii="Tahoma" w:hAnsi="Tahoma" w:cs="Tahoma"/>
                <w:sz w:val="16"/>
                <w:szCs w:val="16"/>
                <w:rtl/>
              </w:rPr>
              <w:t xml:space="preserve"> </w:t>
            </w:r>
            <w:r w:rsidRPr="003E5887">
              <w:rPr>
                <w:rFonts w:ascii="Tahoma" w:hAnsi="Tahoma" w:cs="Tahoma" w:hint="cs"/>
                <w:sz w:val="16"/>
                <w:szCs w:val="16"/>
                <w:rtl/>
              </w:rPr>
              <w:t>תעשייה</w:t>
            </w:r>
          </w:p>
        </w:tc>
        <w:tc>
          <w:tcPr>
            <w:tcW w:w="0" w:type="auto"/>
            <w:vAlign w:val="bottom"/>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sz w:val="16"/>
                <w:szCs w:val="16"/>
                <w:rtl/>
              </w:rPr>
              <w:t>20.1</w:t>
            </w:r>
          </w:p>
        </w:tc>
        <w:tc>
          <w:tcPr>
            <w:tcW w:w="0" w:type="auto"/>
            <w:vAlign w:val="bottom"/>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sz w:val="16"/>
                <w:szCs w:val="16"/>
                <w:rtl/>
              </w:rPr>
              <w:t>20.</w:t>
            </w:r>
            <w:r w:rsidRPr="003E5887">
              <w:rPr>
                <w:rFonts w:ascii="Tahoma" w:hAnsi="Tahoma" w:cs="Tahoma" w:hint="cs"/>
                <w:sz w:val="16"/>
                <w:szCs w:val="16"/>
                <w:rtl/>
              </w:rPr>
              <w:t>9</w:t>
            </w:r>
          </w:p>
        </w:tc>
        <w:tc>
          <w:tcPr>
            <w:tcW w:w="0" w:type="auto"/>
            <w:vAlign w:val="bottom"/>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sz w:val="16"/>
                <w:szCs w:val="16"/>
                <w:rtl/>
              </w:rPr>
              <w:t>21.</w:t>
            </w:r>
            <w:r w:rsidRPr="003E5887">
              <w:rPr>
                <w:rFonts w:ascii="Tahoma" w:hAnsi="Tahoma" w:cs="Tahoma" w:hint="cs"/>
                <w:sz w:val="16"/>
                <w:szCs w:val="16"/>
                <w:rtl/>
              </w:rPr>
              <w:t>2</w:t>
            </w:r>
          </w:p>
        </w:tc>
      </w:tr>
    </w:tbl>
    <w:p w:rsidR="00996DD6" w:rsidRPr="002648A5" w:rsidP="003E5887">
      <w:pPr>
        <w:spacing w:before="240" w:line="240" w:lineRule="exact"/>
        <w:ind w:left="340" w:right="2268"/>
        <w:jc w:val="both"/>
        <w:rPr>
          <w:rFonts w:ascii="Tahoma" w:hAnsi="Tahoma" w:cs="Tahoma"/>
          <w:sz w:val="17"/>
          <w:szCs w:val="17"/>
          <w:rtl/>
        </w:rPr>
      </w:pPr>
      <w:r w:rsidRPr="002648A5">
        <w:rPr>
          <w:rFonts w:ascii="Tahoma" w:hAnsi="Tahoma" w:cs="Tahoma" w:hint="cs"/>
          <w:sz w:val="17"/>
          <w:szCs w:val="17"/>
          <w:rtl/>
        </w:rPr>
        <w:t>נמצא כי תכנית התקציב הפנימית שהכין המנכ"ל, ולפיה נדרשו יחידות המכון לפעול, אינה תואמת את תכנית התקציב שהוצגה לוועד הפועל והיא כוללת הסטת תקציב בסעיפים שונים. כך המנכ"ל הקודם קבע יעד הכנסות גדול יותר מהיעד שהוצג לוועד הפועל. כן, הורה לשנות במערכת הפנימית את רישום ההכנסות וההוצאות. בכך שינה הלכה למעשה את תקציב ההוצאה של מעבדות האגף בלי לקבל את אישור הוועד הפועל.</w:t>
      </w:r>
    </w:p>
    <w:p w:rsidR="00996DD6" w:rsidRPr="002648A5" w:rsidP="003E5887">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מנהלת</w:t>
      </w:r>
      <w:r w:rsidRPr="002648A5">
        <w:rPr>
          <w:rFonts w:ascii="Tahoma" w:hAnsi="Tahoma" w:cs="Tahoma"/>
          <w:sz w:val="17"/>
          <w:szCs w:val="17"/>
          <w:rtl/>
        </w:rPr>
        <w:t xml:space="preserve"> הכספים</w:t>
      </w:r>
      <w:r w:rsidRPr="002648A5">
        <w:rPr>
          <w:rFonts w:ascii="Tahoma" w:hAnsi="Tahoma" w:cs="Tahoma" w:hint="cs"/>
          <w:sz w:val="17"/>
          <w:szCs w:val="17"/>
          <w:rtl/>
        </w:rPr>
        <w:t xml:space="preserve"> מסרה באפריל 2016 בתגובתה כי "מנכ</w:t>
      </w:r>
      <w:r w:rsidRPr="002648A5">
        <w:rPr>
          <w:rFonts w:ascii="Tahoma" w:hAnsi="Tahoma" w:cs="Tahoma"/>
          <w:sz w:val="17"/>
          <w:szCs w:val="17"/>
          <w:rtl/>
        </w:rPr>
        <w:t xml:space="preserve">"ל המכון </w:t>
      </w:r>
      <w:r w:rsidRPr="002648A5">
        <w:rPr>
          <w:rFonts w:ascii="Tahoma" w:hAnsi="Tahoma" w:cs="Tahoma" w:hint="cs"/>
          <w:sz w:val="17"/>
          <w:szCs w:val="17"/>
          <w:rtl/>
        </w:rPr>
        <w:t>בשיתוף עם מנהל אגף התעשייה החליט להציב למעבדות האגף יעדים תפעוליים גבוהים מתקציב ההכנסות השנתי שיוגש לאישור, וזאת על מנת לייצר מוטיבציה ואתגר ברמה התפעולית. לפיכך, על מנת שתקציב ההכנסות הכולל של</w:t>
      </w:r>
      <w:r w:rsidRPr="002648A5">
        <w:rPr>
          <w:rFonts w:ascii="Tahoma" w:hAnsi="Tahoma" w:cs="Tahoma"/>
          <w:sz w:val="17"/>
          <w:szCs w:val="17"/>
          <w:rtl/>
        </w:rPr>
        <w:t xml:space="preserve"> אגף </w:t>
      </w:r>
      <w:r w:rsidRPr="002648A5">
        <w:rPr>
          <w:rFonts w:ascii="Tahoma" w:hAnsi="Tahoma" w:cs="Tahoma" w:hint="cs"/>
          <w:sz w:val="17"/>
          <w:szCs w:val="17"/>
          <w:rtl/>
        </w:rPr>
        <w:t>התעשייה לא יעלה על התקציב שיוגש לאישור, נרשמה הכנסה במינוס ברמת הנהלת האגף. יודגש, כי כל ההחלטות הנ"ל לא שינו את תקציב האגף ויושמו בתכנית תקציב המכון לשנת 2015 טרם הגשת תקציב סופי לאישור ועדת</w:t>
      </w:r>
      <w:r w:rsidRPr="002648A5">
        <w:rPr>
          <w:rFonts w:ascii="Tahoma" w:hAnsi="Tahoma" w:cs="Tahoma"/>
          <w:sz w:val="17"/>
          <w:szCs w:val="17"/>
          <w:rtl/>
        </w:rPr>
        <w:t xml:space="preserve"> הכספים </w:t>
      </w:r>
      <w:r w:rsidRPr="002648A5">
        <w:rPr>
          <w:rFonts w:ascii="Tahoma" w:hAnsi="Tahoma" w:cs="Tahoma" w:hint="cs"/>
          <w:sz w:val="17"/>
          <w:szCs w:val="17"/>
          <w:rtl/>
        </w:rPr>
        <w:t>והועד</w:t>
      </w:r>
      <w:r w:rsidRPr="002648A5">
        <w:rPr>
          <w:rFonts w:ascii="Tahoma" w:hAnsi="Tahoma" w:cs="Tahoma"/>
          <w:sz w:val="17"/>
          <w:szCs w:val="17"/>
          <w:rtl/>
        </w:rPr>
        <w:t xml:space="preserve"> הפועל. </w:t>
      </w:r>
      <w:r w:rsidRPr="002648A5">
        <w:rPr>
          <w:rFonts w:ascii="Tahoma" w:hAnsi="Tahoma" w:cs="Tahoma" w:hint="cs"/>
          <w:sz w:val="17"/>
          <w:szCs w:val="17"/>
          <w:rtl/>
        </w:rPr>
        <w:t>מדובר בהליך ניהולי גרידא". מנהלת</w:t>
      </w:r>
      <w:r w:rsidRPr="002648A5">
        <w:rPr>
          <w:rFonts w:ascii="Tahoma" w:hAnsi="Tahoma" w:cs="Tahoma"/>
          <w:sz w:val="17"/>
          <w:szCs w:val="17"/>
          <w:rtl/>
        </w:rPr>
        <w:t xml:space="preserve"> הכספים </w:t>
      </w:r>
      <w:r w:rsidRPr="002648A5">
        <w:rPr>
          <w:rFonts w:ascii="Tahoma" w:hAnsi="Tahoma" w:cs="Tahoma" w:hint="cs"/>
          <w:sz w:val="17"/>
          <w:szCs w:val="17"/>
          <w:rtl/>
        </w:rPr>
        <w:t>גם מסרה</w:t>
      </w:r>
      <w:r w:rsidRPr="002648A5">
        <w:rPr>
          <w:rFonts w:ascii="Tahoma" w:hAnsi="Tahoma" w:cs="Tahoma"/>
          <w:sz w:val="17"/>
          <w:szCs w:val="17"/>
          <w:rtl/>
        </w:rPr>
        <w:t xml:space="preserve"> </w:t>
      </w:r>
      <w:r w:rsidRPr="002648A5">
        <w:rPr>
          <w:rFonts w:ascii="Tahoma" w:hAnsi="Tahoma" w:cs="Tahoma" w:hint="cs"/>
          <w:sz w:val="17"/>
          <w:szCs w:val="17"/>
          <w:rtl/>
        </w:rPr>
        <w:t>לנציגי</w:t>
      </w:r>
      <w:r w:rsidRPr="002648A5">
        <w:rPr>
          <w:rFonts w:ascii="Tahoma" w:hAnsi="Tahoma" w:cs="Tahoma"/>
          <w:sz w:val="17"/>
          <w:szCs w:val="17"/>
          <w:rtl/>
        </w:rPr>
        <w:t xml:space="preserve"> משרד מבקר המדינה כי להנהלת ה</w:t>
      </w:r>
      <w:r w:rsidRPr="002648A5">
        <w:rPr>
          <w:rFonts w:ascii="Tahoma" w:hAnsi="Tahoma" w:cs="Tahoma" w:hint="cs"/>
          <w:sz w:val="17"/>
          <w:szCs w:val="17"/>
          <w:rtl/>
        </w:rPr>
        <w:t>מכון</w:t>
      </w:r>
      <w:r w:rsidRPr="002648A5">
        <w:rPr>
          <w:rFonts w:ascii="Tahoma" w:hAnsi="Tahoma" w:cs="Tahoma"/>
          <w:sz w:val="17"/>
          <w:szCs w:val="17"/>
          <w:rtl/>
        </w:rPr>
        <w:t xml:space="preserve"> יש הרשאה מהוועד הפועל לשנות את התקציב ברמת המעבדות ללא דיווח. דברים דומים מסר</w:t>
      </w:r>
      <w:r w:rsidRPr="002648A5">
        <w:rPr>
          <w:rFonts w:ascii="Tahoma" w:hAnsi="Tahoma" w:cs="Tahoma" w:hint="cs"/>
          <w:sz w:val="17"/>
          <w:szCs w:val="17"/>
          <w:rtl/>
        </w:rPr>
        <w:t>ו בתגובתם</w:t>
      </w:r>
      <w:r w:rsidRPr="002648A5">
        <w:rPr>
          <w:rFonts w:ascii="Tahoma" w:hAnsi="Tahoma" w:cs="Tahoma"/>
          <w:sz w:val="17"/>
          <w:szCs w:val="17"/>
          <w:rtl/>
        </w:rPr>
        <w:t xml:space="preserve"> </w:t>
      </w:r>
      <w:r w:rsidRPr="002648A5">
        <w:rPr>
          <w:rFonts w:ascii="Tahoma" w:hAnsi="Tahoma" w:cs="Tahoma" w:hint="cs"/>
          <w:sz w:val="17"/>
          <w:szCs w:val="17"/>
          <w:rtl/>
        </w:rPr>
        <w:t>המכון ו</w:t>
      </w:r>
      <w:r w:rsidRPr="002648A5">
        <w:rPr>
          <w:rFonts w:ascii="Tahoma" w:hAnsi="Tahoma" w:cs="Tahoma"/>
          <w:sz w:val="17"/>
          <w:szCs w:val="17"/>
          <w:rtl/>
        </w:rPr>
        <w:t>המנכ"ל הקודם.</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משרד</w:t>
      </w:r>
      <w:r w:rsidRPr="002648A5">
        <w:rPr>
          <w:rtl/>
        </w:rPr>
        <w:t xml:space="preserve"> מבקר המדינה מעיר כי </w:t>
      </w:r>
      <w:r w:rsidRPr="002648A5">
        <w:rPr>
          <w:rFonts w:hint="cs"/>
          <w:rtl/>
        </w:rPr>
        <w:t>לא הוצגה לפניו הרשאה כאמור מהוועד הפועל, וממילא הרשאה כזו שומטת את הקרקע מאישור הוועד את תקציב המכון על סעיפיו. על הנהלת המכון למסור לוועד הפועל את נתוני</w:t>
      </w:r>
      <w:r w:rsidRPr="002648A5">
        <w:rPr>
          <w:rtl/>
        </w:rPr>
        <w:t xml:space="preserve"> התקציב </w:t>
      </w:r>
      <w:r w:rsidRPr="002648A5">
        <w:rPr>
          <w:rFonts w:hint="cs"/>
          <w:rtl/>
        </w:rPr>
        <w:t>בשקיפות ומבעוד מועד.</w:t>
      </w:r>
      <w:r w:rsidRPr="002648A5">
        <w:rPr>
          <w:rtl/>
        </w:rPr>
        <w:t xml:space="preserve"> </w:t>
      </w:r>
      <w:r w:rsidRPr="002648A5">
        <w:rPr>
          <w:rFonts w:hint="cs"/>
          <w:rtl/>
        </w:rPr>
        <w:t>לדעת</w:t>
      </w:r>
      <w:r w:rsidRPr="002648A5">
        <w:rPr>
          <w:rtl/>
        </w:rPr>
        <w:t xml:space="preserve"> משרד מבקר המדינה</w:t>
      </w:r>
      <w:r w:rsidRPr="002648A5">
        <w:rPr>
          <w:rFonts w:hint="cs"/>
          <w:rtl/>
        </w:rPr>
        <w:t xml:space="preserve">, ניהול התקציב וביצועו במערכות המקיימות ביניהן ממשק והעברת נתונים, יכול לצמצם אפשרות לשינויים בתקציב בלי לקבל את אישורם. </w:t>
      </w:r>
    </w:p>
    <w:p w:rsidR="00996DD6" w:rsidRPr="00A3087E" w:rsidP="003E5887">
      <w:pPr>
        <w:pStyle w:val="KOT4"/>
        <w:ind w:right="2268"/>
        <w:rPr>
          <w:rtl/>
        </w:rPr>
      </w:pPr>
      <w:bookmarkStart w:id="11" w:name="_Toc457469555"/>
      <w:r w:rsidRPr="00A3087E">
        <w:rPr>
          <w:rFonts w:hint="eastAsia"/>
          <w:rtl/>
        </w:rPr>
        <w:t>טיפול</w:t>
      </w:r>
      <w:r w:rsidRPr="00A3087E">
        <w:rPr>
          <w:rtl/>
        </w:rPr>
        <w:t xml:space="preserve"> לקוי בהכנסות </w:t>
      </w:r>
      <w:r w:rsidRPr="00A3087E">
        <w:rPr>
          <w:rFonts w:hint="eastAsia"/>
          <w:rtl/>
        </w:rPr>
        <w:t>הנובעות</w:t>
      </w:r>
      <w:r w:rsidRPr="00A3087E">
        <w:rPr>
          <w:rtl/>
        </w:rPr>
        <w:t xml:space="preserve"> </w:t>
      </w:r>
      <w:r w:rsidRPr="00A3087E">
        <w:rPr>
          <w:rFonts w:hint="eastAsia"/>
          <w:rtl/>
        </w:rPr>
        <w:t>מתשלום</w:t>
      </w:r>
      <w:r w:rsidRPr="00A3087E">
        <w:rPr>
          <w:rtl/>
        </w:rPr>
        <w:t xml:space="preserve"> מראש עבור בדיקות</w:t>
      </w:r>
      <w:bookmarkEnd w:id="11"/>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מכון</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נוהג</w:t>
      </w:r>
      <w:r w:rsidRPr="002648A5">
        <w:rPr>
          <w:rFonts w:ascii="Tahoma" w:hAnsi="Tahoma" w:cs="Tahoma"/>
          <w:sz w:val="17"/>
          <w:szCs w:val="17"/>
          <w:rtl/>
        </w:rPr>
        <w:t xml:space="preserve"> לחייב את לקוחותיו לשלם מראש </w:t>
      </w:r>
      <w:r w:rsidRPr="002648A5">
        <w:rPr>
          <w:rFonts w:ascii="Tahoma" w:hAnsi="Tahoma" w:cs="Tahoma" w:hint="cs"/>
          <w:sz w:val="17"/>
          <w:szCs w:val="17"/>
          <w:rtl/>
        </w:rPr>
        <w:t>עבור</w:t>
      </w:r>
      <w:r w:rsidRPr="002648A5">
        <w:rPr>
          <w:rFonts w:ascii="Tahoma" w:hAnsi="Tahoma" w:cs="Tahoma"/>
          <w:sz w:val="17"/>
          <w:szCs w:val="17"/>
          <w:rtl/>
        </w:rPr>
        <w:t xml:space="preserve"> עבודה שאמורה להת</w:t>
      </w:r>
      <w:r w:rsidRPr="002648A5">
        <w:rPr>
          <w:rFonts w:ascii="Tahoma" w:hAnsi="Tahoma" w:cs="Tahoma" w:hint="cs"/>
          <w:sz w:val="17"/>
          <w:szCs w:val="17"/>
          <w:rtl/>
        </w:rPr>
        <w:t>בצע</w:t>
      </w:r>
      <w:r w:rsidRPr="002648A5">
        <w:rPr>
          <w:rFonts w:ascii="Tahoma" w:hAnsi="Tahoma" w:cs="Tahoma"/>
          <w:sz w:val="17"/>
          <w:szCs w:val="17"/>
          <w:rtl/>
        </w:rPr>
        <w:t xml:space="preserve"> </w:t>
      </w:r>
      <w:r w:rsidRPr="002648A5">
        <w:rPr>
          <w:rFonts w:ascii="Tahoma" w:hAnsi="Tahoma" w:cs="Tahoma" w:hint="cs"/>
          <w:sz w:val="17"/>
          <w:szCs w:val="17"/>
          <w:rtl/>
        </w:rPr>
        <w:t>בעתיד</w:t>
      </w:r>
      <w:r w:rsidRPr="002648A5">
        <w:rPr>
          <w:rFonts w:ascii="Tahoma" w:hAnsi="Tahoma" w:cs="Tahoma"/>
          <w:sz w:val="17"/>
          <w:szCs w:val="17"/>
          <w:rtl/>
        </w:rPr>
        <w:t xml:space="preserve"> (להלן - </w:t>
      </w:r>
      <w:r w:rsidRPr="002648A5">
        <w:rPr>
          <w:rFonts w:ascii="Tahoma" w:hAnsi="Tahoma" w:cs="Tahoma" w:hint="cs"/>
          <w:sz w:val="17"/>
          <w:szCs w:val="17"/>
          <w:rtl/>
        </w:rPr>
        <w:t>הכנסות</w:t>
      </w:r>
      <w:r w:rsidRPr="002648A5">
        <w:rPr>
          <w:rFonts w:ascii="Tahoma" w:hAnsi="Tahoma" w:cs="Tahoma"/>
          <w:sz w:val="17"/>
          <w:szCs w:val="17"/>
          <w:rtl/>
        </w:rPr>
        <w:t xml:space="preserve"> </w:t>
      </w:r>
      <w:r w:rsidRPr="002648A5">
        <w:rPr>
          <w:rFonts w:ascii="Tahoma" w:hAnsi="Tahoma" w:cs="Tahoma" w:hint="cs"/>
          <w:sz w:val="17"/>
          <w:szCs w:val="17"/>
          <w:rtl/>
        </w:rPr>
        <w:t>מראש</w:t>
      </w:r>
      <w:r w:rsidRPr="002648A5">
        <w:rPr>
          <w:rFonts w:ascii="Tahoma" w:hAnsi="Tahoma" w:cs="Tahoma"/>
          <w:sz w:val="17"/>
          <w:szCs w:val="17"/>
          <w:rtl/>
        </w:rPr>
        <w:t xml:space="preserve">) </w:t>
      </w:r>
      <w:r w:rsidRPr="002648A5">
        <w:rPr>
          <w:rFonts w:ascii="Tahoma" w:hAnsi="Tahoma" w:cs="Tahoma" w:hint="cs"/>
          <w:sz w:val="17"/>
          <w:szCs w:val="17"/>
          <w:rtl/>
        </w:rPr>
        <w:t>בעבור</w:t>
      </w:r>
      <w:r w:rsidRPr="002648A5">
        <w:rPr>
          <w:rFonts w:ascii="Tahoma" w:hAnsi="Tahoma" w:cs="Tahoma"/>
          <w:sz w:val="17"/>
          <w:szCs w:val="17"/>
          <w:rtl/>
        </w:rPr>
        <w:t xml:space="preserve"> מגוון שירותים </w:t>
      </w:r>
      <w:r w:rsidRPr="002648A5">
        <w:rPr>
          <w:rFonts w:ascii="Tahoma" w:hAnsi="Tahoma" w:cs="Tahoma" w:hint="cs"/>
          <w:sz w:val="17"/>
          <w:szCs w:val="17"/>
          <w:rtl/>
        </w:rPr>
        <w:t>כגון</w:t>
      </w:r>
      <w:r w:rsidRPr="002648A5">
        <w:rPr>
          <w:rFonts w:ascii="Tahoma" w:hAnsi="Tahoma" w:cs="Tahoma"/>
          <w:sz w:val="17"/>
          <w:szCs w:val="17"/>
          <w:rtl/>
        </w:rPr>
        <w:t xml:space="preserve">: </w:t>
      </w:r>
      <w:r w:rsidRPr="002648A5">
        <w:rPr>
          <w:rFonts w:ascii="Tahoma" w:hAnsi="Tahoma" w:cs="Tahoma" w:hint="cs"/>
          <w:sz w:val="17"/>
          <w:szCs w:val="17"/>
          <w:rtl/>
        </w:rPr>
        <w:t>ביצוע</w:t>
      </w:r>
      <w:r w:rsidRPr="002648A5">
        <w:rPr>
          <w:rFonts w:ascii="Tahoma" w:hAnsi="Tahoma" w:cs="Tahoma"/>
          <w:sz w:val="17"/>
          <w:szCs w:val="17"/>
          <w:rtl/>
        </w:rPr>
        <w:t xml:space="preserve"> </w:t>
      </w:r>
      <w:r w:rsidRPr="002648A5">
        <w:rPr>
          <w:rFonts w:ascii="Tahoma" w:hAnsi="Tahoma" w:cs="Tahoma" w:hint="cs"/>
          <w:sz w:val="17"/>
          <w:szCs w:val="17"/>
          <w:rtl/>
        </w:rPr>
        <w:t>מבדקי</w:t>
      </w:r>
      <w:r w:rsidRPr="002648A5">
        <w:rPr>
          <w:rFonts w:ascii="Tahoma" w:hAnsi="Tahoma" w:cs="Tahoma"/>
          <w:sz w:val="17"/>
          <w:szCs w:val="17"/>
          <w:rtl/>
        </w:rPr>
        <w:t xml:space="preserve"> </w:t>
      </w:r>
      <w:r w:rsidRPr="002648A5">
        <w:rPr>
          <w:rFonts w:ascii="Tahoma" w:hAnsi="Tahoma" w:cs="Tahoma" w:hint="cs"/>
          <w:sz w:val="17"/>
          <w:szCs w:val="17"/>
          <w:rtl/>
        </w:rPr>
        <w:t>התעדה</w:t>
      </w:r>
      <w:r w:rsidRPr="002648A5">
        <w:rPr>
          <w:rFonts w:ascii="Tahoma" w:hAnsi="Tahoma" w:cs="Tahoma"/>
          <w:sz w:val="17"/>
          <w:szCs w:val="17"/>
          <w:rtl/>
        </w:rPr>
        <w:t xml:space="preserve"> </w:t>
      </w:r>
      <w:r w:rsidRPr="002648A5">
        <w:rPr>
          <w:rFonts w:ascii="Tahoma" w:hAnsi="Tahoma" w:cs="Tahoma" w:hint="cs"/>
          <w:sz w:val="17"/>
          <w:szCs w:val="17"/>
          <w:rtl/>
        </w:rPr>
        <w:t>למערכות</w:t>
      </w:r>
      <w:r w:rsidRPr="002648A5">
        <w:rPr>
          <w:rFonts w:ascii="Tahoma" w:hAnsi="Tahoma" w:cs="Tahoma"/>
          <w:sz w:val="17"/>
          <w:szCs w:val="17"/>
          <w:rtl/>
        </w:rPr>
        <w:t xml:space="preserve"> </w:t>
      </w:r>
      <w:r w:rsidRPr="002648A5">
        <w:rPr>
          <w:rFonts w:ascii="Tahoma" w:hAnsi="Tahoma" w:cs="Tahoma" w:hint="cs"/>
          <w:sz w:val="17"/>
          <w:szCs w:val="17"/>
          <w:rtl/>
        </w:rPr>
        <w:t>איכות</w:t>
      </w:r>
      <w:r w:rsidRPr="002648A5">
        <w:rPr>
          <w:rFonts w:ascii="Tahoma" w:hAnsi="Tahoma" w:cs="Tahoma"/>
          <w:sz w:val="17"/>
          <w:szCs w:val="17"/>
          <w:rtl/>
        </w:rPr>
        <w:t xml:space="preserve">, </w:t>
      </w:r>
      <w:r w:rsidRPr="002648A5">
        <w:rPr>
          <w:rFonts w:ascii="Tahoma" w:hAnsi="Tahoma" w:cs="Tahoma" w:hint="cs"/>
          <w:sz w:val="17"/>
          <w:szCs w:val="17"/>
          <w:rtl/>
        </w:rPr>
        <w:t>מתן</w:t>
      </w:r>
      <w:r w:rsidRPr="002648A5">
        <w:rPr>
          <w:rFonts w:ascii="Tahoma" w:hAnsi="Tahoma" w:cs="Tahoma"/>
          <w:sz w:val="17"/>
          <w:szCs w:val="17"/>
          <w:rtl/>
        </w:rPr>
        <w:t xml:space="preserve"> </w:t>
      </w:r>
      <w:r w:rsidRPr="002648A5">
        <w:rPr>
          <w:rFonts w:ascii="Tahoma" w:hAnsi="Tahoma" w:cs="Tahoma" w:hint="cs"/>
          <w:sz w:val="17"/>
          <w:szCs w:val="17"/>
          <w:rtl/>
        </w:rPr>
        <w:t>היתר</w:t>
      </w:r>
      <w:r w:rsidRPr="002648A5">
        <w:rPr>
          <w:rFonts w:ascii="Tahoma" w:hAnsi="Tahoma" w:cs="Tahoma"/>
          <w:sz w:val="17"/>
          <w:szCs w:val="17"/>
          <w:rtl/>
        </w:rPr>
        <w:t xml:space="preserve"> </w:t>
      </w:r>
      <w:r w:rsidRPr="002648A5">
        <w:rPr>
          <w:rFonts w:ascii="Tahoma" w:hAnsi="Tahoma" w:cs="Tahoma" w:hint="cs"/>
          <w:sz w:val="17"/>
          <w:szCs w:val="17"/>
          <w:rtl/>
        </w:rPr>
        <w:t>לסימון</w:t>
      </w:r>
      <w:r w:rsidRPr="002648A5">
        <w:rPr>
          <w:rFonts w:ascii="Tahoma" w:hAnsi="Tahoma" w:cs="Tahoma"/>
          <w:sz w:val="17"/>
          <w:szCs w:val="17"/>
          <w:rtl/>
        </w:rPr>
        <w:t xml:space="preserve">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בתו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ביצוע</w:t>
      </w:r>
      <w:r w:rsidRPr="002648A5">
        <w:rPr>
          <w:rFonts w:ascii="Tahoma" w:hAnsi="Tahoma" w:cs="Tahoma"/>
          <w:sz w:val="17"/>
          <w:szCs w:val="17"/>
          <w:rtl/>
        </w:rPr>
        <w:t xml:space="preserve"> בדיקות </w:t>
      </w:r>
      <w:r w:rsidRPr="002648A5">
        <w:rPr>
          <w:rFonts w:ascii="Tahoma" w:hAnsi="Tahoma" w:cs="Tahoma" w:hint="cs"/>
          <w:sz w:val="17"/>
          <w:szCs w:val="17"/>
          <w:rtl/>
        </w:rPr>
        <w:t>ייבוא</w:t>
      </w:r>
      <w:r w:rsidRPr="002648A5">
        <w:rPr>
          <w:rFonts w:ascii="Tahoma" w:hAnsi="Tahoma" w:cs="Tahoma"/>
          <w:sz w:val="17"/>
          <w:szCs w:val="17"/>
          <w:rtl/>
        </w:rPr>
        <w:t xml:space="preserve">, </w:t>
      </w:r>
      <w:r w:rsidRPr="002648A5">
        <w:rPr>
          <w:rFonts w:ascii="Tahoma" w:hAnsi="Tahoma" w:cs="Tahoma" w:hint="cs"/>
          <w:sz w:val="17"/>
          <w:szCs w:val="17"/>
          <w:rtl/>
        </w:rPr>
        <w:t>וביצוע</w:t>
      </w:r>
      <w:r w:rsidRPr="002648A5">
        <w:rPr>
          <w:rFonts w:ascii="Tahoma" w:hAnsi="Tahoma" w:cs="Tahoma"/>
          <w:sz w:val="17"/>
          <w:szCs w:val="17"/>
          <w:rtl/>
        </w:rPr>
        <w:t xml:space="preserve"> </w:t>
      </w:r>
      <w:r w:rsidRPr="002648A5">
        <w:rPr>
          <w:rFonts w:ascii="Tahoma" w:hAnsi="Tahoma" w:cs="Tahoma" w:hint="cs"/>
          <w:sz w:val="17"/>
          <w:szCs w:val="17"/>
          <w:rtl/>
        </w:rPr>
        <w:t>בדיקות</w:t>
      </w:r>
      <w:r w:rsidRPr="002648A5">
        <w:rPr>
          <w:rFonts w:ascii="Tahoma" w:hAnsi="Tahoma" w:cs="Tahoma"/>
          <w:sz w:val="17"/>
          <w:szCs w:val="17"/>
          <w:rtl/>
        </w:rPr>
        <w:t xml:space="preserve"> </w:t>
      </w:r>
      <w:r w:rsidRPr="002648A5">
        <w:rPr>
          <w:rFonts w:ascii="Tahoma" w:hAnsi="Tahoma" w:cs="Tahoma" w:hint="cs"/>
          <w:sz w:val="17"/>
          <w:szCs w:val="17"/>
          <w:rtl/>
        </w:rPr>
        <w:t>מעבדה</w:t>
      </w:r>
      <w:r w:rsidRPr="002648A5">
        <w:rPr>
          <w:rFonts w:ascii="Tahoma" w:hAnsi="Tahoma" w:cs="Tahoma"/>
          <w:sz w:val="17"/>
          <w:szCs w:val="17"/>
          <w:rtl/>
        </w:rPr>
        <w:t xml:space="preserve"> </w:t>
      </w:r>
      <w:r w:rsidRPr="002648A5">
        <w:rPr>
          <w:rFonts w:ascii="Tahoma" w:hAnsi="Tahoma" w:cs="Tahoma" w:hint="cs"/>
          <w:sz w:val="17"/>
          <w:szCs w:val="17"/>
          <w:rtl/>
        </w:rPr>
        <w:t>לצורך</w:t>
      </w:r>
      <w:r w:rsidRPr="002648A5">
        <w:rPr>
          <w:rFonts w:ascii="Tahoma" w:hAnsi="Tahoma" w:cs="Tahoma"/>
          <w:sz w:val="17"/>
          <w:szCs w:val="17"/>
          <w:rtl/>
        </w:rPr>
        <w:t xml:space="preserve"> אישור מרשויות התכנון והבנייה. במקרים מסוימים הלקוח </w:t>
      </w:r>
      <w:r w:rsidRPr="002648A5">
        <w:rPr>
          <w:rFonts w:ascii="Tahoma" w:hAnsi="Tahoma" w:cs="Tahoma" w:hint="cs"/>
          <w:sz w:val="17"/>
          <w:szCs w:val="17"/>
          <w:rtl/>
        </w:rPr>
        <w:t>בסופו של דבר אינו</w:t>
      </w:r>
      <w:r w:rsidRPr="002648A5">
        <w:rPr>
          <w:rFonts w:ascii="Tahoma" w:hAnsi="Tahoma" w:cs="Tahoma"/>
          <w:sz w:val="17"/>
          <w:szCs w:val="17"/>
          <w:rtl/>
        </w:rPr>
        <w:t xml:space="preserve"> מזמין את המכון </w:t>
      </w:r>
      <w:r w:rsidRPr="002648A5">
        <w:rPr>
          <w:rFonts w:ascii="Tahoma" w:hAnsi="Tahoma" w:cs="Tahoma" w:hint="cs"/>
          <w:sz w:val="17"/>
          <w:szCs w:val="17"/>
          <w:rtl/>
        </w:rPr>
        <w:t>לבצע את</w:t>
      </w:r>
      <w:r w:rsidRPr="002648A5">
        <w:rPr>
          <w:rFonts w:ascii="Tahoma" w:hAnsi="Tahoma" w:cs="Tahoma"/>
          <w:sz w:val="17"/>
          <w:szCs w:val="17"/>
          <w:rtl/>
        </w:rPr>
        <w:t xml:space="preserve"> </w:t>
      </w:r>
      <w:r w:rsidRPr="002648A5">
        <w:rPr>
          <w:rFonts w:ascii="Tahoma" w:hAnsi="Tahoma" w:cs="Tahoma" w:hint="cs"/>
          <w:sz w:val="17"/>
          <w:szCs w:val="17"/>
          <w:rtl/>
        </w:rPr>
        <w:t>השירות</w:t>
      </w:r>
      <w:r w:rsidRPr="002648A5">
        <w:rPr>
          <w:rFonts w:ascii="Tahoma" w:hAnsi="Tahoma" w:cs="Tahoma"/>
          <w:sz w:val="17"/>
          <w:szCs w:val="17"/>
          <w:rtl/>
        </w:rPr>
        <w:t xml:space="preserve"> </w:t>
      </w:r>
      <w:r w:rsidRPr="002648A5">
        <w:rPr>
          <w:rFonts w:ascii="Tahoma" w:hAnsi="Tahoma" w:cs="Tahoma" w:hint="cs"/>
          <w:sz w:val="17"/>
          <w:szCs w:val="17"/>
          <w:rtl/>
        </w:rPr>
        <w:t>שתמורתו</w:t>
      </w:r>
      <w:r w:rsidRPr="002648A5">
        <w:rPr>
          <w:rFonts w:ascii="Tahoma" w:hAnsi="Tahoma" w:cs="Tahoma"/>
          <w:sz w:val="17"/>
          <w:szCs w:val="17"/>
          <w:rtl/>
        </w:rPr>
        <w:t xml:space="preserve"> שילם מראש</w:t>
      </w:r>
      <w:r>
        <w:rPr>
          <w:rStyle w:val="FootnoteReference"/>
          <w:rFonts w:ascii="Tahoma" w:hAnsi="Tahoma" w:cs="Tahoma"/>
          <w:sz w:val="17"/>
          <w:szCs w:val="17"/>
          <w:rtl/>
        </w:rPr>
        <w:footnoteReference w:id="24"/>
      </w:r>
      <w:r w:rsidRPr="002648A5">
        <w:rPr>
          <w:rFonts w:ascii="Tahoma" w:hAnsi="Tahoma" w:cs="Tahoma" w:hint="cs"/>
          <w:sz w:val="17"/>
          <w:szCs w:val="17"/>
          <w:rtl/>
        </w:rPr>
        <w:t>,</w:t>
      </w:r>
      <w:r w:rsidRPr="002648A5">
        <w:rPr>
          <w:rFonts w:ascii="Tahoma" w:hAnsi="Tahoma" w:cs="Tahoma"/>
          <w:sz w:val="17"/>
          <w:szCs w:val="17"/>
          <w:rtl/>
        </w:rPr>
        <w:t xml:space="preserve"> והכספים נותרים בידי המכון תוך </w:t>
      </w:r>
      <w:r w:rsidRPr="002648A5">
        <w:rPr>
          <w:rFonts w:ascii="Tahoma" w:hAnsi="Tahoma" w:cs="Tahoma" w:hint="cs"/>
          <w:sz w:val="17"/>
          <w:szCs w:val="17"/>
          <w:rtl/>
        </w:rPr>
        <w:t>כדי הצגתם</w:t>
      </w:r>
      <w:r w:rsidRPr="002648A5">
        <w:rPr>
          <w:rFonts w:ascii="Tahoma" w:hAnsi="Tahoma" w:cs="Tahoma"/>
          <w:sz w:val="17"/>
          <w:szCs w:val="17"/>
          <w:rtl/>
        </w:rPr>
        <w:t xml:space="preserve"> כהכנסות מראש. לאחר שבע שנים </w:t>
      </w:r>
      <w:r w:rsidRPr="002648A5">
        <w:rPr>
          <w:rFonts w:ascii="Tahoma" w:hAnsi="Tahoma" w:cs="Tahoma" w:hint="cs"/>
          <w:sz w:val="17"/>
          <w:szCs w:val="17"/>
          <w:rtl/>
        </w:rPr>
        <w:t>שבמהלכן</w:t>
      </w:r>
      <w:r w:rsidRPr="002648A5">
        <w:rPr>
          <w:rFonts w:ascii="Tahoma" w:hAnsi="Tahoma" w:cs="Tahoma"/>
          <w:sz w:val="17"/>
          <w:szCs w:val="17"/>
          <w:rtl/>
        </w:rPr>
        <w:t xml:space="preserve"> לא דרש </w:t>
      </w:r>
      <w:r w:rsidRPr="002648A5">
        <w:rPr>
          <w:rFonts w:ascii="Tahoma" w:hAnsi="Tahoma" w:cs="Tahoma" w:hint="cs"/>
          <w:sz w:val="17"/>
          <w:szCs w:val="17"/>
          <w:rtl/>
        </w:rPr>
        <w:t>הלקוח את החזר</w:t>
      </w:r>
      <w:r w:rsidRPr="002648A5">
        <w:rPr>
          <w:rFonts w:ascii="Tahoma" w:hAnsi="Tahoma" w:cs="Tahoma"/>
          <w:sz w:val="17"/>
          <w:szCs w:val="17"/>
          <w:rtl/>
        </w:rPr>
        <w:t xml:space="preserve"> הכספים או </w:t>
      </w:r>
      <w:r w:rsidRPr="002648A5">
        <w:rPr>
          <w:rFonts w:ascii="Tahoma" w:hAnsi="Tahoma" w:cs="Tahoma" w:hint="cs"/>
          <w:sz w:val="17"/>
          <w:szCs w:val="17"/>
          <w:rtl/>
        </w:rPr>
        <w:t>שלא</w:t>
      </w:r>
      <w:r w:rsidRPr="002648A5">
        <w:rPr>
          <w:rFonts w:ascii="Tahoma" w:hAnsi="Tahoma" w:cs="Tahoma"/>
          <w:sz w:val="17"/>
          <w:szCs w:val="17"/>
          <w:rtl/>
        </w:rPr>
        <w:t xml:space="preserve"> ביקש </w:t>
      </w:r>
      <w:r w:rsidRPr="002648A5">
        <w:rPr>
          <w:rFonts w:ascii="Tahoma" w:hAnsi="Tahoma" w:cs="Tahoma" w:hint="cs"/>
          <w:sz w:val="17"/>
          <w:szCs w:val="17"/>
          <w:rtl/>
        </w:rPr>
        <w:t>שירות</w:t>
      </w:r>
      <w:r w:rsidRPr="002648A5">
        <w:rPr>
          <w:rFonts w:ascii="Tahoma" w:hAnsi="Tahoma" w:cs="Tahoma"/>
          <w:sz w:val="17"/>
          <w:szCs w:val="17"/>
          <w:rtl/>
        </w:rPr>
        <w:t xml:space="preserve"> </w:t>
      </w:r>
      <w:r w:rsidRPr="002648A5">
        <w:rPr>
          <w:rFonts w:ascii="Tahoma" w:hAnsi="Tahoma" w:cs="Tahoma" w:hint="cs"/>
          <w:sz w:val="17"/>
          <w:szCs w:val="17"/>
          <w:rtl/>
        </w:rPr>
        <w:t>כלשהו,</w:t>
      </w:r>
      <w:r w:rsidRPr="002648A5">
        <w:rPr>
          <w:rFonts w:ascii="Tahoma" w:hAnsi="Tahoma" w:cs="Tahoma"/>
          <w:sz w:val="17"/>
          <w:szCs w:val="17"/>
          <w:rtl/>
        </w:rPr>
        <w:t xml:space="preserve"> המכון מכיר בהכנסה מראש כהכנסה</w:t>
      </w:r>
      <w:r w:rsidRPr="002648A5">
        <w:rPr>
          <w:rFonts w:ascii="Tahoma" w:hAnsi="Tahoma" w:cs="Tahoma" w:hint="cs"/>
          <w:sz w:val="17"/>
          <w:szCs w:val="17"/>
          <w:rtl/>
        </w:rPr>
        <w:t>,</w:t>
      </w:r>
      <w:r w:rsidRPr="002648A5">
        <w:rPr>
          <w:rFonts w:ascii="Tahoma" w:hAnsi="Tahoma" w:cs="Tahoma"/>
          <w:sz w:val="17"/>
          <w:szCs w:val="17"/>
          <w:rtl/>
        </w:rPr>
        <w:t xml:space="preserve"> ומקטין את יתרת ההכנסות מראש.</w:t>
      </w:r>
    </w:p>
    <w:p w:rsidR="00996DD6" w:rsidRPr="003E5887" w:rsidP="003E5887">
      <w:pPr>
        <w:pStyle w:val="tab-name"/>
        <w:ind w:right="2268"/>
        <w:rPr>
          <w:b/>
          <w:bCs/>
          <w:u w:val="single"/>
          <w:rtl/>
        </w:rPr>
      </w:pPr>
      <w:r w:rsidRPr="002648A5">
        <w:rPr>
          <w:rFonts w:hint="cs"/>
          <w:rtl/>
        </w:rPr>
        <w:t>לוח</w:t>
      </w:r>
      <w:r w:rsidRPr="002648A5">
        <w:rPr>
          <w:rtl/>
        </w:rPr>
        <w:t xml:space="preserve"> 2</w:t>
      </w:r>
      <w:r w:rsidRPr="002648A5">
        <w:rPr>
          <w:rFonts w:hint="cs"/>
          <w:rtl/>
        </w:rPr>
        <w:t>:</w:t>
      </w:r>
      <w:r w:rsidRPr="002648A5">
        <w:rPr>
          <w:rtl/>
        </w:rPr>
        <w:t xml:space="preserve"> </w:t>
      </w:r>
      <w:r w:rsidRPr="003E5887">
        <w:rPr>
          <w:rFonts w:hint="cs"/>
          <w:b/>
          <w:bCs/>
          <w:rtl/>
        </w:rPr>
        <w:t>פירוט</w:t>
      </w:r>
      <w:r w:rsidRPr="003E5887">
        <w:rPr>
          <w:b/>
          <w:bCs/>
          <w:rtl/>
        </w:rPr>
        <w:t xml:space="preserve"> </w:t>
      </w:r>
      <w:r w:rsidRPr="003E5887">
        <w:rPr>
          <w:rFonts w:hint="cs"/>
          <w:b/>
          <w:bCs/>
          <w:rtl/>
        </w:rPr>
        <w:t>הכנסות</w:t>
      </w:r>
      <w:r w:rsidRPr="003E5887">
        <w:rPr>
          <w:b/>
          <w:bCs/>
          <w:rtl/>
        </w:rPr>
        <w:t xml:space="preserve"> </w:t>
      </w:r>
      <w:r w:rsidRPr="003E5887">
        <w:rPr>
          <w:rFonts w:hint="cs"/>
          <w:b/>
          <w:bCs/>
          <w:rtl/>
        </w:rPr>
        <w:t>מראש</w:t>
      </w:r>
      <w:r w:rsidRPr="003E5887">
        <w:rPr>
          <w:b/>
          <w:bCs/>
          <w:rtl/>
        </w:rPr>
        <w:t xml:space="preserve"> </w:t>
      </w:r>
      <w:r w:rsidRPr="003E5887">
        <w:rPr>
          <w:rFonts w:hint="cs"/>
          <w:b/>
          <w:bCs/>
          <w:rtl/>
        </w:rPr>
        <w:t>בדוחות</w:t>
      </w:r>
      <w:r w:rsidRPr="003E5887">
        <w:rPr>
          <w:b/>
          <w:bCs/>
          <w:rtl/>
        </w:rPr>
        <w:t xml:space="preserve"> </w:t>
      </w:r>
      <w:r w:rsidRPr="003E5887">
        <w:rPr>
          <w:rFonts w:hint="cs"/>
          <w:b/>
          <w:bCs/>
          <w:rtl/>
        </w:rPr>
        <w:t>הכספיים</w:t>
      </w:r>
      <w:r w:rsidRPr="003E5887">
        <w:rPr>
          <w:b/>
          <w:bCs/>
          <w:rtl/>
        </w:rPr>
        <w:t xml:space="preserve"> </w:t>
      </w:r>
      <w:r w:rsidRPr="003E5887">
        <w:rPr>
          <w:rFonts w:hint="cs"/>
          <w:b/>
          <w:bCs/>
          <w:rtl/>
        </w:rPr>
        <w:t>של</w:t>
      </w:r>
      <w:r w:rsidRPr="003E5887">
        <w:rPr>
          <w:b/>
          <w:bCs/>
          <w:rtl/>
        </w:rPr>
        <w:t xml:space="preserve"> </w:t>
      </w:r>
      <w:r w:rsidRPr="003E5887">
        <w:rPr>
          <w:rFonts w:hint="cs"/>
          <w:b/>
          <w:bCs/>
          <w:rtl/>
        </w:rPr>
        <w:t>מכון</w:t>
      </w:r>
      <w:r w:rsidRPr="003E5887">
        <w:rPr>
          <w:b/>
          <w:bCs/>
          <w:rtl/>
        </w:rPr>
        <w:t xml:space="preserve"> </w:t>
      </w:r>
      <w:r w:rsidRPr="003E5887">
        <w:rPr>
          <w:rFonts w:hint="cs"/>
          <w:b/>
          <w:bCs/>
          <w:rtl/>
        </w:rPr>
        <w:t>התקנים (במיליוני</w:t>
      </w:r>
      <w:r w:rsidRPr="003E5887">
        <w:rPr>
          <w:b/>
          <w:bCs/>
          <w:rtl/>
        </w:rPr>
        <w:t xml:space="preserve"> </w:t>
      </w:r>
      <w:r w:rsidRPr="003E5887">
        <w:rPr>
          <w:rFonts w:hint="cs"/>
          <w:b/>
          <w:bCs/>
          <w:rtl/>
        </w:rPr>
        <w:t>ש</w:t>
      </w:r>
      <w:r w:rsidRPr="003E5887">
        <w:rPr>
          <w:b/>
          <w:bCs/>
          <w:rtl/>
        </w:rPr>
        <w:t>"ח</w:t>
      </w:r>
      <w:r w:rsidRPr="003E5887">
        <w:rPr>
          <w:rFonts w:hint="cs"/>
          <w:b/>
          <w:bCs/>
          <w:rtl/>
        </w:rPr>
        <w:t>)</w:t>
      </w:r>
    </w:p>
    <w:tbl>
      <w:tblPr>
        <w:tblStyle w:val="TableGrid"/>
        <w:tblDescription w:val="פירוט הכנסות מראש בדוחות הכספיים של מכון התקנים (במיליוני ש&quot;ח) "/>
        <w:bidiVisual/>
        <w:tblW w:w="6237" w:type="dxa"/>
        <w:tblInd w:w="113" w:type="dxa"/>
        <w:tblBorders>
          <w:top w:val="single" w:sz="8" w:space="0" w:color="auto"/>
          <w:left w:val="single" w:sz="8" w:space="0" w:color="auto"/>
          <w:bottom w:val="single" w:sz="8" w:space="0" w:color="auto"/>
          <w:right w:val="single" w:sz="8" w:space="0" w:color="auto"/>
          <w:insideH w:val="single" w:sz="8" w:space="0" w:color="auto"/>
        </w:tblBorders>
        <w:tblLook w:val="04A0"/>
      </w:tblPr>
      <w:tblGrid>
        <w:gridCol w:w="1813"/>
        <w:gridCol w:w="1598"/>
        <w:gridCol w:w="1597"/>
        <w:gridCol w:w="1229"/>
      </w:tblGrid>
      <w:tr w:rsidTr="00A430CB">
        <w:tblPrEx>
          <w:tblW w:w="6237" w:type="dxa"/>
          <w:tblInd w:w="113" w:type="dxa"/>
          <w:tblBorders>
            <w:top w:val="single" w:sz="8" w:space="0" w:color="auto"/>
            <w:left w:val="single" w:sz="8" w:space="0" w:color="auto"/>
            <w:bottom w:val="single" w:sz="8" w:space="0" w:color="auto"/>
            <w:right w:val="single" w:sz="8" w:space="0" w:color="auto"/>
            <w:insideH w:val="single" w:sz="8" w:space="0" w:color="auto"/>
          </w:tblBorders>
          <w:tblLook w:val="04A0"/>
        </w:tblPrEx>
        <w:trPr>
          <w:tblHeader/>
        </w:trPr>
        <w:tc>
          <w:tcPr>
            <w:tcW w:w="1453" w:type="pct"/>
            <w:shd w:val="clear" w:color="auto" w:fill="CEEAF5"/>
          </w:tcPr>
          <w:p w:rsidR="00996DD6" w:rsidRPr="00470286" w:rsidP="003E5887">
            <w:pPr>
              <w:tabs>
                <w:tab w:val="left" w:pos="1148"/>
              </w:tabs>
              <w:spacing w:before="40" w:after="40" w:line="280" w:lineRule="exact"/>
              <w:rPr>
                <w:rFonts w:ascii="Tahoma" w:hAnsi="Tahoma" w:cs="Tahoma"/>
                <w:b/>
                <w:bCs/>
                <w:sz w:val="16"/>
                <w:szCs w:val="16"/>
                <w:rtl/>
              </w:rPr>
            </w:pPr>
          </w:p>
        </w:tc>
        <w:tc>
          <w:tcPr>
            <w:tcW w:w="1281" w:type="pct"/>
            <w:shd w:val="clear" w:color="auto" w:fill="CEEAF5"/>
          </w:tcPr>
          <w:p w:rsidR="00996DD6" w:rsidRPr="00470286" w:rsidP="003E5887">
            <w:pPr>
              <w:tabs>
                <w:tab w:val="left" w:pos="1148"/>
              </w:tabs>
              <w:spacing w:before="40" w:after="40" w:line="280" w:lineRule="exact"/>
              <w:rPr>
                <w:rFonts w:ascii="Tahoma" w:hAnsi="Tahoma" w:cs="Tahoma"/>
                <w:b/>
                <w:bCs/>
                <w:sz w:val="16"/>
                <w:szCs w:val="16"/>
                <w:rtl/>
              </w:rPr>
            </w:pPr>
            <w:r w:rsidRPr="00470286">
              <w:rPr>
                <w:rFonts w:ascii="Tahoma" w:hAnsi="Tahoma" w:cs="Tahoma"/>
                <w:b/>
                <w:bCs/>
                <w:sz w:val="16"/>
                <w:szCs w:val="16"/>
                <w:rtl/>
              </w:rPr>
              <w:t>2013</w:t>
            </w:r>
          </w:p>
        </w:tc>
        <w:tc>
          <w:tcPr>
            <w:tcW w:w="1280" w:type="pct"/>
            <w:shd w:val="clear" w:color="auto" w:fill="CEEAF5"/>
          </w:tcPr>
          <w:p w:rsidR="00996DD6" w:rsidRPr="00470286" w:rsidP="003E5887">
            <w:pPr>
              <w:tabs>
                <w:tab w:val="left" w:pos="1148"/>
              </w:tabs>
              <w:spacing w:before="40" w:after="40" w:line="280" w:lineRule="exact"/>
              <w:rPr>
                <w:rFonts w:ascii="Tahoma" w:hAnsi="Tahoma" w:cs="Tahoma"/>
                <w:b/>
                <w:bCs/>
                <w:sz w:val="16"/>
                <w:szCs w:val="16"/>
                <w:rtl/>
              </w:rPr>
            </w:pPr>
            <w:r w:rsidRPr="00470286">
              <w:rPr>
                <w:rFonts w:ascii="Tahoma" w:hAnsi="Tahoma" w:cs="Tahoma"/>
                <w:b/>
                <w:bCs/>
                <w:sz w:val="16"/>
                <w:szCs w:val="16"/>
                <w:rtl/>
              </w:rPr>
              <w:t>2014</w:t>
            </w:r>
          </w:p>
        </w:tc>
        <w:tc>
          <w:tcPr>
            <w:tcW w:w="985" w:type="pct"/>
            <w:shd w:val="clear" w:color="auto" w:fill="CEEAF5"/>
          </w:tcPr>
          <w:p w:rsidR="00996DD6" w:rsidRPr="00470286" w:rsidP="00470286">
            <w:pPr>
              <w:tabs>
                <w:tab w:val="left" w:pos="1148"/>
              </w:tabs>
              <w:spacing w:before="40" w:after="40" w:line="280" w:lineRule="exact"/>
              <w:rPr>
                <w:rFonts w:ascii="Tahoma" w:hAnsi="Tahoma" w:cs="Tahoma"/>
                <w:b/>
                <w:bCs/>
                <w:sz w:val="16"/>
                <w:szCs w:val="16"/>
                <w:rtl/>
              </w:rPr>
            </w:pPr>
            <w:r w:rsidRPr="00470286">
              <w:rPr>
                <w:rFonts w:ascii="Tahoma" w:hAnsi="Tahoma" w:cs="Tahoma" w:hint="cs"/>
                <w:b/>
                <w:bCs/>
                <w:sz w:val="16"/>
                <w:szCs w:val="16"/>
                <w:rtl/>
              </w:rPr>
              <w:t>2015</w:t>
            </w:r>
            <w:r w:rsidRPr="00470286" w:rsidR="00470286">
              <w:rPr>
                <w:rFonts w:ascii="Tahoma" w:hAnsi="Tahoma" w:cs="Tahoma" w:hint="cs"/>
                <w:b/>
                <w:bCs/>
                <w:sz w:val="16"/>
                <w:szCs w:val="16"/>
                <w:rtl/>
              </w:rPr>
              <w:t>*</w:t>
            </w:r>
          </w:p>
        </w:tc>
      </w:tr>
      <w:tr w:rsidTr="00470286">
        <w:tblPrEx>
          <w:tblW w:w="6237" w:type="dxa"/>
          <w:tblInd w:w="113" w:type="dxa"/>
          <w:tblLook w:val="04A0"/>
        </w:tblPrEx>
        <w:tc>
          <w:tcPr>
            <w:tcW w:w="1453" w:type="pct"/>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hint="cs"/>
                <w:sz w:val="16"/>
                <w:szCs w:val="16"/>
                <w:rtl/>
              </w:rPr>
              <w:t>הכנסות</w:t>
            </w:r>
            <w:r w:rsidRPr="003E5887">
              <w:rPr>
                <w:rFonts w:ascii="Tahoma" w:hAnsi="Tahoma" w:cs="Tahoma"/>
                <w:sz w:val="16"/>
                <w:szCs w:val="16"/>
                <w:rtl/>
              </w:rPr>
              <w:t xml:space="preserve"> </w:t>
            </w:r>
            <w:r w:rsidRPr="003E5887">
              <w:rPr>
                <w:rFonts w:ascii="Tahoma" w:hAnsi="Tahoma" w:cs="Tahoma" w:hint="cs"/>
                <w:sz w:val="16"/>
                <w:szCs w:val="16"/>
                <w:rtl/>
              </w:rPr>
              <w:t>מראש</w:t>
            </w:r>
          </w:p>
        </w:tc>
        <w:tc>
          <w:tcPr>
            <w:tcW w:w="1281" w:type="pct"/>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sz w:val="16"/>
                <w:szCs w:val="16"/>
                <w:rtl/>
              </w:rPr>
              <w:t>87.9</w:t>
            </w:r>
          </w:p>
        </w:tc>
        <w:tc>
          <w:tcPr>
            <w:tcW w:w="1280" w:type="pct"/>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sz w:val="16"/>
                <w:szCs w:val="16"/>
                <w:rtl/>
              </w:rPr>
              <w:t>93.5</w:t>
            </w:r>
          </w:p>
        </w:tc>
        <w:tc>
          <w:tcPr>
            <w:tcW w:w="985" w:type="pct"/>
          </w:tcPr>
          <w:p w:rsidR="00996DD6" w:rsidRPr="003E5887" w:rsidP="003E5887">
            <w:pPr>
              <w:tabs>
                <w:tab w:val="left" w:pos="1148"/>
              </w:tabs>
              <w:spacing w:before="40" w:after="40" w:line="280" w:lineRule="exact"/>
              <w:rPr>
                <w:rFonts w:ascii="Tahoma" w:hAnsi="Tahoma" w:cs="Tahoma"/>
                <w:sz w:val="16"/>
                <w:szCs w:val="16"/>
                <w:rtl/>
              </w:rPr>
            </w:pPr>
            <w:r w:rsidRPr="003E5887">
              <w:rPr>
                <w:rFonts w:ascii="Tahoma" w:hAnsi="Tahoma" w:cs="Tahoma" w:hint="cs"/>
                <w:sz w:val="16"/>
                <w:szCs w:val="16"/>
                <w:rtl/>
              </w:rPr>
              <w:t>94.1</w:t>
            </w:r>
          </w:p>
        </w:tc>
      </w:tr>
    </w:tbl>
    <w:p w:rsidR="00996DD6" w:rsidP="00470286">
      <w:pPr>
        <w:spacing w:before="120" w:after="0" w:line="200" w:lineRule="exact"/>
        <w:ind w:left="397" w:right="2268" w:hanging="397"/>
        <w:jc w:val="both"/>
        <w:rPr>
          <w:rFonts w:ascii="Tahoma" w:hAnsi="Tahoma" w:cs="Tahoma"/>
          <w:sz w:val="14"/>
          <w:szCs w:val="14"/>
        </w:rPr>
      </w:pPr>
      <w:r w:rsidRPr="00470286">
        <w:rPr>
          <w:rFonts w:ascii="Tahoma" w:hAnsi="Tahoma" w:cs="Tahoma" w:hint="cs"/>
          <w:sz w:val="14"/>
          <w:szCs w:val="14"/>
          <w:rtl/>
        </w:rPr>
        <w:t>המקור: נתוני מכון התקנים.</w:t>
      </w:r>
    </w:p>
    <w:p w:rsidR="00470286" w:rsidRPr="00470286" w:rsidP="00470286">
      <w:pPr>
        <w:spacing w:after="240" w:line="200" w:lineRule="exact"/>
        <w:ind w:left="397" w:right="2268" w:hanging="397"/>
        <w:jc w:val="both"/>
        <w:rPr>
          <w:rFonts w:ascii="Tahoma" w:hAnsi="Tahoma" w:cs="Tahoma"/>
          <w:sz w:val="14"/>
          <w:szCs w:val="14"/>
          <w:rtl/>
        </w:rPr>
      </w:pPr>
      <w:r>
        <w:rPr>
          <w:rFonts w:ascii="Tahoma" w:hAnsi="Tahoma" w:cs="Tahoma" w:hint="cs"/>
          <w:sz w:val="14"/>
          <w:szCs w:val="14"/>
          <w:rtl/>
        </w:rPr>
        <w:t>*</w:t>
      </w:r>
      <w:r>
        <w:rPr>
          <w:rFonts w:ascii="Tahoma" w:hAnsi="Tahoma" w:cs="Tahoma" w:hint="cs"/>
          <w:sz w:val="14"/>
          <w:szCs w:val="14"/>
          <w:rtl/>
        </w:rPr>
        <w:tab/>
      </w:r>
      <w:r w:rsidRPr="00BE34B9">
        <w:rPr>
          <w:rFonts w:ascii="Tahoma" w:hAnsi="Tahoma" w:cs="Tahoma"/>
          <w:sz w:val="14"/>
          <w:szCs w:val="14"/>
          <w:rtl/>
        </w:rPr>
        <w:t>מתוך טיוטת דוחות כספיים לשנה זו.</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בדוח</w:t>
      </w:r>
      <w:r w:rsidRPr="002648A5">
        <w:rPr>
          <w:rFonts w:ascii="Tahoma" w:hAnsi="Tahoma" w:cs="Tahoma"/>
          <w:sz w:val="17"/>
          <w:szCs w:val="17"/>
          <w:rtl/>
        </w:rPr>
        <w:t xml:space="preserve"> </w:t>
      </w:r>
      <w:r w:rsidRPr="002648A5">
        <w:rPr>
          <w:rFonts w:ascii="Tahoma" w:hAnsi="Tahoma" w:cs="Tahoma" w:hint="cs"/>
          <w:sz w:val="17"/>
          <w:szCs w:val="17"/>
          <w:rtl/>
        </w:rPr>
        <w:t>מבקר</w:t>
      </w:r>
      <w:r w:rsidRPr="002648A5">
        <w:rPr>
          <w:rFonts w:ascii="Tahoma" w:hAnsi="Tahoma" w:cs="Tahoma"/>
          <w:sz w:val="17"/>
          <w:szCs w:val="17"/>
          <w:rtl/>
        </w:rPr>
        <w:t xml:space="preserve"> </w:t>
      </w:r>
      <w:r w:rsidRPr="002648A5">
        <w:rPr>
          <w:rFonts w:ascii="Tahoma" w:hAnsi="Tahoma" w:cs="Tahoma" w:hint="cs"/>
          <w:sz w:val="17"/>
          <w:szCs w:val="17"/>
          <w:rtl/>
        </w:rPr>
        <w:t>המדינה</w:t>
      </w:r>
      <w:r w:rsidRPr="002648A5">
        <w:rPr>
          <w:rFonts w:ascii="Tahoma" w:hAnsi="Tahoma" w:cs="Tahoma"/>
          <w:sz w:val="17"/>
          <w:szCs w:val="17"/>
          <w:rtl/>
        </w:rPr>
        <w:t xml:space="preserve"> </w:t>
      </w:r>
      <w:r w:rsidRPr="002648A5">
        <w:rPr>
          <w:rFonts w:ascii="Tahoma" w:hAnsi="Tahoma" w:cs="Tahoma" w:hint="cs"/>
          <w:sz w:val="17"/>
          <w:szCs w:val="17"/>
          <w:rtl/>
        </w:rPr>
        <w:t>בנושא</w:t>
      </w:r>
      <w:r w:rsidRPr="002648A5">
        <w:rPr>
          <w:rFonts w:ascii="Tahoma" w:hAnsi="Tahoma" w:cs="Tahoma"/>
          <w:sz w:val="17"/>
          <w:szCs w:val="17"/>
          <w:rtl/>
        </w:rPr>
        <w:t xml:space="preserve"> </w:t>
      </w:r>
      <w:r w:rsidRPr="002648A5">
        <w:rPr>
          <w:rFonts w:ascii="Tahoma" w:hAnsi="Tahoma" w:cs="Tahoma" w:hint="cs"/>
          <w:sz w:val="17"/>
          <w:szCs w:val="17"/>
          <w:rtl/>
        </w:rPr>
        <w:t>מכון</w:t>
      </w:r>
      <w:r w:rsidRPr="002648A5">
        <w:rPr>
          <w:rFonts w:ascii="Tahoma" w:hAnsi="Tahoma" w:cs="Tahoma"/>
          <w:sz w:val="17"/>
          <w:szCs w:val="17"/>
          <w:rtl/>
        </w:rPr>
        <w:t xml:space="preserve"> </w:t>
      </w:r>
      <w:r w:rsidRPr="002648A5">
        <w:rPr>
          <w:rFonts w:ascii="Tahoma" w:hAnsi="Tahoma" w:cs="Tahoma" w:hint="cs"/>
          <w:sz w:val="17"/>
          <w:szCs w:val="17"/>
          <w:rtl/>
        </w:rPr>
        <w:t>התקנים</w:t>
      </w:r>
      <w:r>
        <w:rPr>
          <w:rStyle w:val="FootnoteReference"/>
          <w:rFonts w:ascii="Tahoma" w:hAnsi="Tahoma" w:cs="Tahoma"/>
          <w:sz w:val="17"/>
          <w:szCs w:val="17"/>
          <w:rtl/>
        </w:rPr>
        <w:footnoteReference w:id="25"/>
      </w:r>
      <w:r w:rsidRPr="002648A5">
        <w:rPr>
          <w:rFonts w:ascii="Tahoma" w:hAnsi="Tahoma" w:cs="Tahoma"/>
          <w:sz w:val="17"/>
          <w:szCs w:val="17"/>
          <w:rtl/>
        </w:rPr>
        <w:t xml:space="preserve"> </w:t>
      </w:r>
      <w:r w:rsidRPr="002648A5">
        <w:rPr>
          <w:rFonts w:ascii="Tahoma" w:hAnsi="Tahoma" w:cs="Tahoma" w:hint="cs"/>
          <w:sz w:val="17"/>
          <w:szCs w:val="17"/>
          <w:rtl/>
        </w:rPr>
        <w:t>העיר</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מבקר</w:t>
      </w:r>
      <w:r w:rsidRPr="002648A5">
        <w:rPr>
          <w:rFonts w:ascii="Tahoma" w:hAnsi="Tahoma" w:cs="Tahoma"/>
          <w:sz w:val="17"/>
          <w:szCs w:val="17"/>
          <w:rtl/>
        </w:rPr>
        <w:t xml:space="preserve"> </w:t>
      </w:r>
      <w:r w:rsidRPr="002648A5">
        <w:rPr>
          <w:rFonts w:ascii="Tahoma" w:hAnsi="Tahoma" w:cs="Tahoma" w:hint="cs"/>
          <w:sz w:val="17"/>
          <w:szCs w:val="17"/>
          <w:rtl/>
        </w:rPr>
        <w:t>המדינה</w:t>
      </w:r>
      <w:r w:rsidRPr="002648A5">
        <w:rPr>
          <w:rFonts w:ascii="Tahoma" w:hAnsi="Tahoma" w:cs="Tahoma"/>
          <w:sz w:val="17"/>
          <w:szCs w:val="17"/>
          <w:rtl/>
        </w:rPr>
        <w:t xml:space="preserve"> </w:t>
      </w:r>
      <w:r w:rsidRPr="002648A5">
        <w:rPr>
          <w:rFonts w:ascii="Tahoma" w:hAnsi="Tahoma" w:cs="Tahoma" w:hint="cs"/>
          <w:sz w:val="17"/>
          <w:szCs w:val="17"/>
          <w:rtl/>
        </w:rPr>
        <w:t>שעל</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למלא</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חובתו</w:t>
      </w:r>
      <w:r w:rsidRPr="002648A5">
        <w:rPr>
          <w:rFonts w:ascii="Tahoma" w:hAnsi="Tahoma" w:cs="Tahoma"/>
          <w:sz w:val="17"/>
          <w:szCs w:val="17"/>
          <w:rtl/>
        </w:rPr>
        <w:t xml:space="preserve"> </w:t>
      </w:r>
      <w:r w:rsidRPr="002648A5">
        <w:rPr>
          <w:rFonts w:ascii="Tahoma" w:hAnsi="Tahoma" w:cs="Tahoma" w:hint="cs"/>
          <w:sz w:val="17"/>
          <w:szCs w:val="17"/>
          <w:rtl/>
        </w:rPr>
        <w:t>בביצוע</w:t>
      </w:r>
      <w:r w:rsidRPr="002648A5">
        <w:rPr>
          <w:rFonts w:ascii="Tahoma" w:hAnsi="Tahoma" w:cs="Tahoma"/>
          <w:sz w:val="17"/>
          <w:szCs w:val="17"/>
          <w:rtl/>
        </w:rPr>
        <w:t xml:space="preserve"> </w:t>
      </w:r>
      <w:r w:rsidRPr="002648A5">
        <w:rPr>
          <w:rFonts w:ascii="Tahoma" w:hAnsi="Tahoma" w:cs="Tahoma" w:hint="cs"/>
          <w:sz w:val="17"/>
          <w:szCs w:val="17"/>
          <w:rtl/>
        </w:rPr>
        <w:t>הבדיקות</w:t>
      </w:r>
      <w:r w:rsidRPr="002648A5">
        <w:rPr>
          <w:rFonts w:ascii="Tahoma" w:hAnsi="Tahoma" w:cs="Tahoma"/>
          <w:sz w:val="17"/>
          <w:szCs w:val="17"/>
          <w:rtl/>
        </w:rPr>
        <w:t xml:space="preserve"> </w:t>
      </w:r>
      <w:r w:rsidRPr="002648A5">
        <w:rPr>
          <w:rFonts w:ascii="Tahoma" w:hAnsi="Tahoma" w:cs="Tahoma" w:hint="cs"/>
          <w:sz w:val="17"/>
          <w:szCs w:val="17"/>
          <w:rtl/>
        </w:rPr>
        <w:t>שעבורן</w:t>
      </w:r>
      <w:r w:rsidRPr="002648A5">
        <w:rPr>
          <w:rFonts w:ascii="Tahoma" w:hAnsi="Tahoma" w:cs="Tahoma"/>
          <w:sz w:val="17"/>
          <w:szCs w:val="17"/>
          <w:rtl/>
        </w:rPr>
        <w:t xml:space="preserve"> </w:t>
      </w:r>
      <w:r w:rsidRPr="002648A5">
        <w:rPr>
          <w:rFonts w:ascii="Tahoma" w:hAnsi="Tahoma" w:cs="Tahoma" w:hint="cs"/>
          <w:sz w:val="17"/>
          <w:szCs w:val="17"/>
          <w:rtl/>
        </w:rPr>
        <w:t>שולם</w:t>
      </w:r>
      <w:r w:rsidRPr="002648A5">
        <w:rPr>
          <w:rFonts w:ascii="Tahoma" w:hAnsi="Tahoma" w:cs="Tahoma"/>
          <w:sz w:val="17"/>
          <w:szCs w:val="17"/>
          <w:rtl/>
        </w:rPr>
        <w:t xml:space="preserve"> </w:t>
      </w:r>
      <w:r w:rsidRPr="002648A5">
        <w:rPr>
          <w:rFonts w:ascii="Tahoma" w:hAnsi="Tahoma" w:cs="Tahoma" w:hint="cs"/>
          <w:sz w:val="17"/>
          <w:szCs w:val="17"/>
          <w:rtl/>
        </w:rPr>
        <w:t>לו</w:t>
      </w:r>
      <w:r w:rsidRPr="002648A5">
        <w:rPr>
          <w:rFonts w:ascii="Tahoma" w:hAnsi="Tahoma" w:cs="Tahoma"/>
          <w:sz w:val="17"/>
          <w:szCs w:val="17"/>
          <w:rtl/>
        </w:rPr>
        <w:t xml:space="preserve"> </w:t>
      </w:r>
      <w:r w:rsidRPr="002648A5">
        <w:rPr>
          <w:rFonts w:ascii="Tahoma" w:hAnsi="Tahoma" w:cs="Tahoma" w:hint="cs"/>
          <w:sz w:val="17"/>
          <w:szCs w:val="17"/>
          <w:rtl/>
        </w:rPr>
        <w:t>מראש</w:t>
      </w:r>
      <w:r w:rsidRPr="002648A5">
        <w:rPr>
          <w:rFonts w:ascii="Tahoma" w:hAnsi="Tahoma" w:cs="Tahoma"/>
          <w:sz w:val="17"/>
          <w:szCs w:val="17"/>
          <w:rtl/>
        </w:rPr>
        <w:t xml:space="preserve"> </w:t>
      </w:r>
      <w:r w:rsidRPr="002648A5">
        <w:rPr>
          <w:rFonts w:ascii="Tahoma" w:hAnsi="Tahoma" w:cs="Tahoma" w:hint="cs"/>
          <w:sz w:val="17"/>
          <w:szCs w:val="17"/>
          <w:rtl/>
        </w:rPr>
        <w:t>ולנקוט</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כל</w:t>
      </w:r>
      <w:r w:rsidRPr="002648A5">
        <w:rPr>
          <w:rFonts w:ascii="Tahoma" w:hAnsi="Tahoma" w:cs="Tahoma"/>
          <w:sz w:val="17"/>
          <w:szCs w:val="17"/>
          <w:rtl/>
        </w:rPr>
        <w:t xml:space="preserve"> </w:t>
      </w:r>
      <w:r w:rsidRPr="002648A5">
        <w:rPr>
          <w:rFonts w:ascii="Tahoma" w:hAnsi="Tahoma" w:cs="Tahoma" w:hint="cs"/>
          <w:sz w:val="17"/>
          <w:szCs w:val="17"/>
          <w:rtl/>
        </w:rPr>
        <w:t>האמצעים</w:t>
      </w:r>
      <w:r w:rsidRPr="002648A5">
        <w:rPr>
          <w:rFonts w:ascii="Tahoma" w:hAnsi="Tahoma" w:cs="Tahoma"/>
          <w:sz w:val="17"/>
          <w:szCs w:val="17"/>
          <w:rtl/>
        </w:rPr>
        <w:t xml:space="preserve"> </w:t>
      </w:r>
      <w:r w:rsidRPr="002648A5">
        <w:rPr>
          <w:rFonts w:ascii="Tahoma" w:hAnsi="Tahoma" w:cs="Tahoma" w:hint="cs"/>
          <w:sz w:val="17"/>
          <w:szCs w:val="17"/>
          <w:rtl/>
        </w:rPr>
        <w:t>העומדים</w:t>
      </w:r>
      <w:r w:rsidRPr="002648A5">
        <w:rPr>
          <w:rFonts w:ascii="Tahoma" w:hAnsi="Tahoma" w:cs="Tahoma"/>
          <w:sz w:val="17"/>
          <w:szCs w:val="17"/>
          <w:rtl/>
        </w:rPr>
        <w:t xml:space="preserve"> </w:t>
      </w:r>
      <w:r w:rsidRPr="002648A5">
        <w:rPr>
          <w:rFonts w:ascii="Tahoma" w:hAnsi="Tahoma" w:cs="Tahoma" w:hint="cs"/>
          <w:sz w:val="17"/>
          <w:szCs w:val="17"/>
          <w:rtl/>
        </w:rPr>
        <w:t>לרשותו</w:t>
      </w:r>
      <w:r w:rsidRPr="002648A5">
        <w:rPr>
          <w:rFonts w:ascii="Tahoma" w:hAnsi="Tahoma" w:cs="Tahoma"/>
          <w:sz w:val="17"/>
          <w:szCs w:val="17"/>
          <w:rtl/>
        </w:rPr>
        <w:t xml:space="preserve"> </w:t>
      </w:r>
      <w:r w:rsidRPr="002648A5">
        <w:rPr>
          <w:rFonts w:ascii="Tahoma" w:hAnsi="Tahoma" w:cs="Tahoma" w:hint="cs"/>
          <w:sz w:val="17"/>
          <w:szCs w:val="17"/>
          <w:rtl/>
        </w:rPr>
        <w:t>כדי</w:t>
      </w:r>
      <w:r w:rsidRPr="002648A5">
        <w:rPr>
          <w:rFonts w:ascii="Tahoma" w:hAnsi="Tahoma" w:cs="Tahoma"/>
          <w:sz w:val="17"/>
          <w:szCs w:val="17"/>
          <w:rtl/>
        </w:rPr>
        <w:t xml:space="preserve"> </w:t>
      </w:r>
      <w:r w:rsidRPr="002648A5">
        <w:rPr>
          <w:rFonts w:ascii="Tahoma" w:hAnsi="Tahoma" w:cs="Tahoma" w:hint="cs"/>
          <w:sz w:val="17"/>
          <w:szCs w:val="17"/>
          <w:rtl/>
        </w:rPr>
        <w:t>שיוזמן</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ידי</w:t>
      </w:r>
      <w:r w:rsidRPr="002648A5">
        <w:rPr>
          <w:rFonts w:ascii="Tahoma" w:hAnsi="Tahoma" w:cs="Tahoma"/>
          <w:sz w:val="17"/>
          <w:szCs w:val="17"/>
          <w:rtl/>
        </w:rPr>
        <w:t xml:space="preserve"> </w:t>
      </w:r>
      <w:r w:rsidRPr="002648A5">
        <w:rPr>
          <w:rFonts w:ascii="Tahoma" w:hAnsi="Tahoma" w:cs="Tahoma" w:hint="cs"/>
          <w:sz w:val="17"/>
          <w:szCs w:val="17"/>
          <w:rtl/>
        </w:rPr>
        <w:t>הלקוח</w:t>
      </w:r>
      <w:r w:rsidRPr="002648A5">
        <w:rPr>
          <w:rFonts w:ascii="Tahoma" w:hAnsi="Tahoma" w:cs="Tahoma"/>
          <w:sz w:val="17"/>
          <w:szCs w:val="17"/>
          <w:rtl/>
        </w:rPr>
        <w:t xml:space="preserve"> </w:t>
      </w:r>
      <w:r w:rsidRPr="002648A5">
        <w:rPr>
          <w:rFonts w:ascii="Tahoma" w:hAnsi="Tahoma" w:cs="Tahoma" w:hint="cs"/>
          <w:sz w:val="17"/>
          <w:szCs w:val="17"/>
          <w:rtl/>
        </w:rPr>
        <w:t>לבדיקות</w:t>
      </w:r>
      <w:r w:rsidRPr="002648A5">
        <w:rPr>
          <w:rFonts w:ascii="Tahoma" w:hAnsi="Tahoma" w:cs="Tahoma"/>
          <w:sz w:val="17"/>
          <w:szCs w:val="17"/>
          <w:rtl/>
        </w:rPr>
        <w:t xml:space="preserve"> </w:t>
      </w:r>
      <w:r w:rsidRPr="002648A5">
        <w:rPr>
          <w:rFonts w:ascii="Tahoma" w:hAnsi="Tahoma" w:cs="Tahoma" w:hint="cs"/>
          <w:sz w:val="17"/>
          <w:szCs w:val="17"/>
          <w:rtl/>
        </w:rPr>
        <w:t>אלו</w:t>
      </w:r>
      <w:r w:rsidRPr="002648A5">
        <w:rPr>
          <w:rFonts w:ascii="Tahoma" w:hAnsi="Tahoma" w:cs="Tahoma"/>
          <w:sz w:val="17"/>
          <w:szCs w:val="17"/>
          <w:rtl/>
        </w:rPr>
        <w:t xml:space="preserve">. </w:t>
      </w:r>
      <w:r w:rsidRPr="002648A5">
        <w:rPr>
          <w:rFonts w:ascii="Tahoma" w:hAnsi="Tahoma" w:cs="Tahoma" w:hint="cs"/>
          <w:sz w:val="17"/>
          <w:szCs w:val="17"/>
          <w:rtl/>
        </w:rPr>
        <w:t>כמו</w:t>
      </w:r>
      <w:r w:rsidRPr="002648A5">
        <w:rPr>
          <w:rFonts w:ascii="Tahoma" w:hAnsi="Tahoma" w:cs="Tahoma"/>
          <w:sz w:val="17"/>
          <w:szCs w:val="17"/>
          <w:rtl/>
        </w:rPr>
        <w:t xml:space="preserve"> </w:t>
      </w:r>
      <w:r w:rsidRPr="002648A5">
        <w:rPr>
          <w:rFonts w:ascii="Tahoma" w:hAnsi="Tahoma" w:cs="Tahoma" w:hint="cs"/>
          <w:sz w:val="17"/>
          <w:szCs w:val="17"/>
          <w:rtl/>
        </w:rPr>
        <w:t>כן</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לבחון</w:t>
      </w:r>
      <w:r w:rsidRPr="002648A5">
        <w:rPr>
          <w:rFonts w:ascii="Tahoma" w:hAnsi="Tahoma" w:cs="Tahoma"/>
          <w:sz w:val="17"/>
          <w:szCs w:val="17"/>
          <w:rtl/>
        </w:rPr>
        <w:t xml:space="preserve"> </w:t>
      </w:r>
      <w:r w:rsidRPr="002648A5">
        <w:rPr>
          <w:rFonts w:ascii="Tahoma" w:hAnsi="Tahoma" w:cs="Tahoma" w:hint="cs"/>
          <w:sz w:val="17"/>
          <w:szCs w:val="17"/>
          <w:rtl/>
        </w:rPr>
        <w:t>ללא</w:t>
      </w:r>
      <w:r w:rsidRPr="002648A5">
        <w:rPr>
          <w:rFonts w:ascii="Tahoma" w:hAnsi="Tahoma" w:cs="Tahoma"/>
          <w:sz w:val="17"/>
          <w:szCs w:val="17"/>
          <w:rtl/>
        </w:rPr>
        <w:t xml:space="preserve"> </w:t>
      </w:r>
      <w:r w:rsidRPr="002648A5">
        <w:rPr>
          <w:rFonts w:ascii="Tahoma" w:hAnsi="Tahoma" w:cs="Tahoma" w:hint="cs"/>
          <w:sz w:val="17"/>
          <w:szCs w:val="17"/>
          <w:rtl/>
        </w:rPr>
        <w:t>דיחוי</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הסיבות</w:t>
      </w:r>
      <w:r w:rsidRPr="002648A5">
        <w:rPr>
          <w:rFonts w:ascii="Tahoma" w:hAnsi="Tahoma" w:cs="Tahoma"/>
          <w:sz w:val="17"/>
          <w:szCs w:val="17"/>
          <w:rtl/>
        </w:rPr>
        <w:t xml:space="preserve"> </w:t>
      </w:r>
      <w:r w:rsidRPr="002648A5">
        <w:rPr>
          <w:rFonts w:ascii="Tahoma" w:hAnsi="Tahoma" w:cs="Tahoma" w:hint="cs"/>
          <w:sz w:val="17"/>
          <w:szCs w:val="17"/>
          <w:rtl/>
        </w:rPr>
        <w:t>לאי</w:t>
      </w:r>
      <w:r w:rsidRPr="002648A5">
        <w:rPr>
          <w:rFonts w:ascii="Tahoma" w:hAnsi="Tahoma" w:cs="Tahoma"/>
          <w:sz w:val="17"/>
          <w:szCs w:val="17"/>
          <w:rtl/>
        </w:rPr>
        <w:t xml:space="preserve">-ביצוע </w:t>
      </w:r>
      <w:r w:rsidRPr="002648A5">
        <w:rPr>
          <w:rFonts w:ascii="Tahoma" w:hAnsi="Tahoma" w:cs="Tahoma" w:hint="cs"/>
          <w:sz w:val="17"/>
          <w:szCs w:val="17"/>
          <w:rtl/>
        </w:rPr>
        <w:t>בדיקות</w:t>
      </w:r>
      <w:r w:rsidRPr="002648A5">
        <w:rPr>
          <w:rFonts w:ascii="Tahoma" w:hAnsi="Tahoma" w:cs="Tahoma"/>
          <w:sz w:val="17"/>
          <w:szCs w:val="17"/>
          <w:rtl/>
        </w:rPr>
        <w:t xml:space="preserve"> </w:t>
      </w:r>
      <w:r w:rsidRPr="002648A5">
        <w:rPr>
          <w:rFonts w:ascii="Tahoma" w:hAnsi="Tahoma" w:cs="Tahoma" w:hint="cs"/>
          <w:sz w:val="17"/>
          <w:szCs w:val="17"/>
          <w:rtl/>
        </w:rPr>
        <w:t>שעבורן</w:t>
      </w:r>
      <w:r w:rsidRPr="002648A5">
        <w:rPr>
          <w:rFonts w:ascii="Tahoma" w:hAnsi="Tahoma" w:cs="Tahoma"/>
          <w:sz w:val="17"/>
          <w:szCs w:val="17"/>
          <w:rtl/>
        </w:rPr>
        <w:t xml:space="preserve"> </w:t>
      </w:r>
      <w:r w:rsidRPr="002648A5">
        <w:rPr>
          <w:rFonts w:ascii="Tahoma" w:hAnsi="Tahoma" w:cs="Tahoma" w:hint="cs"/>
          <w:sz w:val="17"/>
          <w:szCs w:val="17"/>
          <w:rtl/>
        </w:rPr>
        <w:t>שולמו</w:t>
      </w:r>
      <w:r w:rsidRPr="002648A5">
        <w:rPr>
          <w:rFonts w:ascii="Tahoma" w:hAnsi="Tahoma" w:cs="Tahoma"/>
          <w:sz w:val="17"/>
          <w:szCs w:val="17"/>
          <w:rtl/>
        </w:rPr>
        <w:t xml:space="preserve"> </w:t>
      </w:r>
      <w:r w:rsidRPr="002648A5">
        <w:rPr>
          <w:rFonts w:ascii="Tahoma" w:hAnsi="Tahoma" w:cs="Tahoma" w:hint="cs"/>
          <w:sz w:val="17"/>
          <w:szCs w:val="17"/>
          <w:rtl/>
        </w:rPr>
        <w:t>לו</w:t>
      </w:r>
      <w:r w:rsidRPr="002648A5">
        <w:rPr>
          <w:rFonts w:ascii="Tahoma" w:hAnsi="Tahoma" w:cs="Tahoma"/>
          <w:sz w:val="17"/>
          <w:szCs w:val="17"/>
          <w:rtl/>
        </w:rPr>
        <w:t xml:space="preserve"> </w:t>
      </w:r>
      <w:r w:rsidRPr="002648A5">
        <w:rPr>
          <w:rFonts w:ascii="Tahoma" w:hAnsi="Tahoma" w:cs="Tahoma" w:hint="cs"/>
          <w:sz w:val="17"/>
          <w:szCs w:val="17"/>
          <w:rtl/>
        </w:rPr>
        <w:t>מראש</w:t>
      </w:r>
      <w:r w:rsidRPr="002648A5">
        <w:rPr>
          <w:rFonts w:ascii="Tahoma" w:hAnsi="Tahoma" w:cs="Tahoma"/>
          <w:sz w:val="17"/>
          <w:szCs w:val="17"/>
          <w:rtl/>
        </w:rPr>
        <w:t xml:space="preserve"> </w:t>
      </w:r>
      <w:r w:rsidRPr="002648A5">
        <w:rPr>
          <w:rFonts w:ascii="Tahoma" w:hAnsi="Tahoma" w:cs="Tahoma" w:hint="cs"/>
          <w:sz w:val="17"/>
          <w:szCs w:val="17"/>
          <w:rtl/>
        </w:rPr>
        <w:t>כספים</w:t>
      </w:r>
      <w:r w:rsidRPr="002648A5">
        <w:rPr>
          <w:rFonts w:ascii="Tahoma" w:hAnsi="Tahoma" w:cs="Tahoma"/>
          <w:sz w:val="17"/>
          <w:szCs w:val="17"/>
          <w:rtl/>
        </w:rPr>
        <w:t xml:space="preserve">, </w:t>
      </w:r>
      <w:r w:rsidRPr="002648A5">
        <w:rPr>
          <w:rFonts w:ascii="Tahoma" w:hAnsi="Tahoma" w:cs="Tahoma" w:hint="cs"/>
          <w:sz w:val="17"/>
          <w:szCs w:val="17"/>
          <w:rtl/>
        </w:rPr>
        <w:t>וכן</w:t>
      </w:r>
      <w:r w:rsidRPr="002648A5">
        <w:rPr>
          <w:rFonts w:ascii="Tahoma" w:hAnsi="Tahoma" w:cs="Tahoma"/>
          <w:sz w:val="17"/>
          <w:szCs w:val="17"/>
          <w:rtl/>
        </w:rPr>
        <w:t xml:space="preserve"> </w:t>
      </w:r>
      <w:r w:rsidRPr="002648A5">
        <w:rPr>
          <w:rFonts w:ascii="Tahoma" w:hAnsi="Tahoma" w:cs="Tahoma" w:hint="cs"/>
          <w:sz w:val="17"/>
          <w:szCs w:val="17"/>
          <w:rtl/>
        </w:rPr>
        <w:t>להדק</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הפיקוח</w:t>
      </w:r>
      <w:r w:rsidRPr="002648A5">
        <w:rPr>
          <w:rFonts w:ascii="Tahoma" w:hAnsi="Tahoma" w:cs="Tahoma"/>
          <w:sz w:val="17"/>
          <w:szCs w:val="17"/>
          <w:rtl/>
        </w:rPr>
        <w:t xml:space="preserve"> </w:t>
      </w:r>
      <w:r w:rsidRPr="002648A5">
        <w:rPr>
          <w:rFonts w:ascii="Tahoma" w:hAnsi="Tahoma" w:cs="Tahoma" w:hint="cs"/>
          <w:sz w:val="17"/>
          <w:szCs w:val="17"/>
          <w:rtl/>
        </w:rPr>
        <w:t>והבקרה</w:t>
      </w:r>
      <w:r w:rsidRPr="002648A5">
        <w:rPr>
          <w:rFonts w:ascii="Tahoma" w:hAnsi="Tahoma" w:cs="Tahoma"/>
          <w:sz w:val="17"/>
          <w:szCs w:val="17"/>
          <w:rtl/>
        </w:rPr>
        <w:t xml:space="preserve">, </w:t>
      </w:r>
      <w:r w:rsidRPr="002648A5">
        <w:rPr>
          <w:rFonts w:ascii="Tahoma" w:hAnsi="Tahoma" w:cs="Tahoma" w:hint="cs"/>
          <w:sz w:val="17"/>
          <w:szCs w:val="17"/>
          <w:rtl/>
        </w:rPr>
        <w:t>כך</w:t>
      </w:r>
      <w:r w:rsidRPr="002648A5">
        <w:rPr>
          <w:rFonts w:ascii="Tahoma" w:hAnsi="Tahoma" w:cs="Tahoma"/>
          <w:sz w:val="17"/>
          <w:szCs w:val="17"/>
          <w:rtl/>
        </w:rPr>
        <w:t xml:space="preserve"> </w:t>
      </w:r>
      <w:r w:rsidRPr="002648A5">
        <w:rPr>
          <w:rFonts w:ascii="Tahoma" w:hAnsi="Tahoma" w:cs="Tahoma" w:hint="cs"/>
          <w:sz w:val="17"/>
          <w:szCs w:val="17"/>
          <w:rtl/>
        </w:rPr>
        <w:t>שיוכל</w:t>
      </w:r>
      <w:r w:rsidRPr="002648A5">
        <w:rPr>
          <w:rFonts w:ascii="Tahoma" w:hAnsi="Tahoma" w:cs="Tahoma"/>
          <w:sz w:val="17"/>
          <w:szCs w:val="17"/>
          <w:rtl/>
        </w:rPr>
        <w:t xml:space="preserve"> </w:t>
      </w:r>
      <w:r w:rsidRPr="002648A5">
        <w:rPr>
          <w:rFonts w:ascii="Tahoma" w:hAnsi="Tahoma" w:cs="Tahoma" w:hint="cs"/>
          <w:sz w:val="17"/>
          <w:szCs w:val="17"/>
          <w:rtl/>
        </w:rPr>
        <w:t>למלא</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חובתו</w:t>
      </w:r>
      <w:r w:rsidRPr="002648A5">
        <w:rPr>
          <w:rFonts w:ascii="Tahoma" w:hAnsi="Tahoma" w:cs="Tahoma"/>
          <w:sz w:val="17"/>
          <w:szCs w:val="17"/>
          <w:rtl/>
        </w:rPr>
        <w:t xml:space="preserve"> </w:t>
      </w:r>
      <w:r w:rsidRPr="002648A5">
        <w:rPr>
          <w:rFonts w:ascii="Tahoma" w:hAnsi="Tahoma" w:cs="Tahoma" w:hint="cs"/>
          <w:sz w:val="17"/>
          <w:szCs w:val="17"/>
          <w:rtl/>
        </w:rPr>
        <w:t>בביצוע</w:t>
      </w:r>
      <w:r w:rsidRPr="002648A5">
        <w:rPr>
          <w:rFonts w:ascii="Tahoma" w:hAnsi="Tahoma" w:cs="Tahoma"/>
          <w:sz w:val="17"/>
          <w:szCs w:val="17"/>
          <w:rtl/>
        </w:rPr>
        <w:t xml:space="preserve"> </w:t>
      </w:r>
      <w:r w:rsidRPr="002648A5">
        <w:rPr>
          <w:rFonts w:ascii="Tahoma" w:hAnsi="Tahoma" w:cs="Tahoma" w:hint="cs"/>
          <w:sz w:val="17"/>
          <w:szCs w:val="17"/>
          <w:rtl/>
        </w:rPr>
        <w:t>הבדיקות</w:t>
      </w:r>
      <w:r w:rsidRPr="002648A5">
        <w:rPr>
          <w:rFonts w:ascii="Tahoma" w:hAnsi="Tahoma" w:cs="Tahoma"/>
          <w:sz w:val="17"/>
          <w:szCs w:val="17"/>
          <w:rtl/>
        </w:rPr>
        <w:t>.</w:t>
      </w:r>
    </w:p>
    <w:p w:rsidR="00996DD6" w:rsidRPr="002648A5" w:rsidP="00470286">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המכון מסר בתגובתו כי הנושא ייבדק בוועדת הביקורת, וכי הטיפול ייעשה בהתאם לכללי התקינה החשבונאית. עוד מסר כי הנהלת המכון התחייבה ליישם את ההחלטות שתקבל ועדת הביקורת.</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12789B">
        <w:rPr>
          <w:noProof/>
          <w:rtl/>
          <w:lang w:eastAsia="en-US"/>
        </w:rPr>
        <mc:AlternateContent>
          <mc:Choice Requires="wps">
            <w:drawing>
              <wp:anchor distT="0" distB="0" distL="114300" distR="114300" simplePos="0" relativeHeight="251666432" behindDoc="1" locked="0" layoutInCell="1" allowOverlap="1">
                <wp:simplePos x="0" y="0"/>
                <wp:positionH relativeFrom="margin">
                  <wp:posOffset>-431800</wp:posOffset>
                </wp:positionH>
                <wp:positionV relativeFrom="margin">
                  <wp:align>top</wp:align>
                </wp:positionV>
                <wp:extent cx="1620000" cy="4140000"/>
                <wp:effectExtent l="0" t="0" r="0" b="0"/>
                <wp:wrapNone/>
                <wp:docPr id="1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A430CB" w:rsidRPr="00373C5D" w:rsidP="00A430CB">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3728962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124454"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A430CB" w:rsidRPr="00881D99" w:rsidP="00A430CB">
                            <w:pPr>
                              <w:spacing w:after="0" w:line="240" w:lineRule="auto"/>
                              <w:rPr>
                                <w:color w:val="0B5294"/>
                                <w:spacing w:val="-4"/>
                                <w:sz w:val="24"/>
                                <w:szCs w:val="24"/>
                                <w:rtl/>
                                <w:cs/>
                              </w:rPr>
                            </w:pPr>
                            <w:r w:rsidRPr="00A430CB">
                              <w:rPr>
                                <w:rFonts w:cs="Tahoma" w:hint="eastAsia"/>
                                <w:color w:val="0B5294"/>
                                <w:spacing w:val="-4"/>
                                <w:sz w:val="24"/>
                                <w:szCs w:val="24"/>
                                <w:rtl/>
                              </w:rPr>
                              <w:t>על</w:t>
                            </w:r>
                            <w:r w:rsidRPr="00A430CB">
                              <w:rPr>
                                <w:rFonts w:cs="Tahoma"/>
                                <w:color w:val="0B5294"/>
                                <w:spacing w:val="-4"/>
                                <w:sz w:val="24"/>
                                <w:szCs w:val="24"/>
                                <w:rtl/>
                              </w:rPr>
                              <w:t xml:space="preserve"> </w:t>
                            </w:r>
                            <w:r w:rsidRPr="00A430CB">
                              <w:rPr>
                                <w:rFonts w:cs="Tahoma" w:hint="eastAsia"/>
                                <w:color w:val="0B5294"/>
                                <w:spacing w:val="-4"/>
                                <w:sz w:val="24"/>
                                <w:szCs w:val="24"/>
                                <w:rtl/>
                              </w:rPr>
                              <w:t>הוועד</w:t>
                            </w:r>
                            <w:r w:rsidRPr="00A430CB">
                              <w:rPr>
                                <w:rFonts w:cs="Tahoma"/>
                                <w:color w:val="0B5294"/>
                                <w:spacing w:val="-4"/>
                                <w:sz w:val="24"/>
                                <w:szCs w:val="24"/>
                                <w:rtl/>
                              </w:rPr>
                              <w:t xml:space="preserve"> </w:t>
                            </w:r>
                            <w:r w:rsidRPr="00A430CB">
                              <w:rPr>
                                <w:rFonts w:cs="Tahoma" w:hint="eastAsia"/>
                                <w:color w:val="0B5294"/>
                                <w:spacing w:val="-4"/>
                                <w:sz w:val="24"/>
                                <w:szCs w:val="24"/>
                                <w:rtl/>
                              </w:rPr>
                              <w:t>הפועל</w:t>
                            </w:r>
                            <w:r w:rsidRPr="00A430CB">
                              <w:rPr>
                                <w:rFonts w:cs="Tahoma"/>
                                <w:color w:val="0B5294"/>
                                <w:spacing w:val="-4"/>
                                <w:sz w:val="24"/>
                                <w:szCs w:val="24"/>
                                <w:rtl/>
                              </w:rPr>
                              <w:t xml:space="preserve"> </w:t>
                            </w:r>
                            <w:r w:rsidRPr="00A430CB">
                              <w:rPr>
                                <w:rFonts w:cs="Tahoma" w:hint="eastAsia"/>
                                <w:color w:val="0B5294"/>
                                <w:spacing w:val="-4"/>
                                <w:sz w:val="24"/>
                                <w:szCs w:val="24"/>
                                <w:rtl/>
                              </w:rPr>
                              <w:t>להידרש</w:t>
                            </w:r>
                            <w:r w:rsidRPr="00A430CB">
                              <w:rPr>
                                <w:rFonts w:cs="Tahoma"/>
                                <w:color w:val="0B5294"/>
                                <w:spacing w:val="-4"/>
                                <w:sz w:val="24"/>
                                <w:szCs w:val="24"/>
                                <w:rtl/>
                              </w:rPr>
                              <w:t xml:space="preserve"> </w:t>
                            </w:r>
                            <w:r w:rsidRPr="00A430CB">
                              <w:rPr>
                                <w:rFonts w:cs="Tahoma" w:hint="eastAsia"/>
                                <w:color w:val="0B5294"/>
                                <w:spacing w:val="-4"/>
                                <w:sz w:val="24"/>
                                <w:szCs w:val="24"/>
                                <w:rtl/>
                              </w:rPr>
                              <w:t>לסיבות</w:t>
                            </w:r>
                            <w:r w:rsidRPr="00A430CB">
                              <w:rPr>
                                <w:rFonts w:cs="Tahoma"/>
                                <w:color w:val="0B5294"/>
                                <w:spacing w:val="-4"/>
                                <w:sz w:val="24"/>
                                <w:szCs w:val="24"/>
                                <w:rtl/>
                              </w:rPr>
                              <w:t xml:space="preserve"> </w:t>
                            </w:r>
                            <w:r w:rsidRPr="00A430CB">
                              <w:rPr>
                                <w:rFonts w:cs="Tahoma" w:hint="eastAsia"/>
                                <w:color w:val="0B5294"/>
                                <w:spacing w:val="-4"/>
                                <w:sz w:val="24"/>
                                <w:szCs w:val="24"/>
                                <w:rtl/>
                              </w:rPr>
                              <w:t>שבגינן</w:t>
                            </w:r>
                            <w:r w:rsidRPr="00A430CB">
                              <w:rPr>
                                <w:rFonts w:cs="Tahoma"/>
                                <w:color w:val="0B5294"/>
                                <w:spacing w:val="-4"/>
                                <w:sz w:val="24"/>
                                <w:szCs w:val="24"/>
                                <w:rtl/>
                              </w:rPr>
                              <w:t xml:space="preserve"> </w:t>
                            </w:r>
                            <w:r w:rsidRPr="00A430CB">
                              <w:rPr>
                                <w:rFonts w:cs="Tahoma" w:hint="eastAsia"/>
                                <w:color w:val="0B5294"/>
                                <w:spacing w:val="-4"/>
                                <w:sz w:val="24"/>
                                <w:szCs w:val="24"/>
                                <w:rtl/>
                              </w:rPr>
                              <w:t>נותרה</w:t>
                            </w:r>
                            <w:r w:rsidRPr="00A430CB">
                              <w:rPr>
                                <w:rFonts w:cs="Tahoma"/>
                                <w:color w:val="0B5294"/>
                                <w:spacing w:val="-4"/>
                                <w:sz w:val="24"/>
                                <w:szCs w:val="24"/>
                                <w:rtl/>
                              </w:rPr>
                              <w:t xml:space="preserve"> </w:t>
                            </w:r>
                            <w:r w:rsidRPr="00A430CB">
                              <w:rPr>
                                <w:rFonts w:cs="Tahoma" w:hint="eastAsia"/>
                                <w:color w:val="0B5294"/>
                                <w:spacing w:val="-4"/>
                                <w:sz w:val="24"/>
                                <w:szCs w:val="24"/>
                                <w:rtl/>
                              </w:rPr>
                              <w:t>הכנסה</w:t>
                            </w:r>
                            <w:r w:rsidRPr="00A430CB">
                              <w:rPr>
                                <w:rFonts w:cs="Tahoma"/>
                                <w:color w:val="0B5294"/>
                                <w:spacing w:val="-4"/>
                                <w:sz w:val="24"/>
                                <w:szCs w:val="24"/>
                                <w:rtl/>
                              </w:rPr>
                              <w:t xml:space="preserve"> </w:t>
                            </w:r>
                            <w:r w:rsidRPr="00A430CB">
                              <w:rPr>
                                <w:rFonts w:cs="Tahoma" w:hint="eastAsia"/>
                                <w:color w:val="0B5294"/>
                                <w:spacing w:val="-4"/>
                                <w:sz w:val="24"/>
                                <w:szCs w:val="24"/>
                                <w:rtl/>
                              </w:rPr>
                              <w:t>למכון</w:t>
                            </w:r>
                            <w:r w:rsidRPr="00A430CB">
                              <w:rPr>
                                <w:rFonts w:cs="Tahoma"/>
                                <w:color w:val="0B5294"/>
                                <w:spacing w:val="-4"/>
                                <w:sz w:val="24"/>
                                <w:szCs w:val="24"/>
                                <w:rtl/>
                              </w:rPr>
                              <w:t xml:space="preserve"> </w:t>
                            </w:r>
                            <w:r w:rsidRPr="00A430CB">
                              <w:rPr>
                                <w:rFonts w:cs="Tahoma" w:hint="eastAsia"/>
                                <w:color w:val="0B5294"/>
                                <w:spacing w:val="-4"/>
                                <w:sz w:val="24"/>
                                <w:szCs w:val="24"/>
                                <w:rtl/>
                              </w:rPr>
                              <w:t>ללא</w:t>
                            </w:r>
                            <w:r w:rsidRPr="00A430CB">
                              <w:rPr>
                                <w:rFonts w:cs="Tahoma"/>
                                <w:color w:val="0B5294"/>
                                <w:spacing w:val="-4"/>
                                <w:sz w:val="24"/>
                                <w:szCs w:val="24"/>
                                <w:rtl/>
                              </w:rPr>
                              <w:t xml:space="preserve"> </w:t>
                            </w:r>
                            <w:r w:rsidRPr="00A430CB">
                              <w:rPr>
                                <w:rFonts w:cs="Tahoma" w:hint="eastAsia"/>
                                <w:color w:val="0B5294"/>
                                <w:spacing w:val="-4"/>
                                <w:sz w:val="24"/>
                                <w:szCs w:val="24"/>
                                <w:rtl/>
                              </w:rPr>
                              <w:t>מתן</w:t>
                            </w:r>
                            <w:r w:rsidRPr="00A430CB">
                              <w:rPr>
                                <w:rFonts w:cs="Tahoma"/>
                                <w:color w:val="0B5294"/>
                                <w:spacing w:val="-4"/>
                                <w:sz w:val="24"/>
                                <w:szCs w:val="24"/>
                                <w:rtl/>
                              </w:rPr>
                              <w:t xml:space="preserve"> </w:t>
                            </w:r>
                            <w:r w:rsidRPr="00A430CB">
                              <w:rPr>
                                <w:rFonts w:cs="Tahoma" w:hint="eastAsia"/>
                                <w:color w:val="0B5294"/>
                                <w:spacing w:val="-4"/>
                                <w:sz w:val="24"/>
                                <w:szCs w:val="24"/>
                                <w:rtl/>
                              </w:rPr>
                              <w:t>שירות</w:t>
                            </w:r>
                          </w:p>
                          <w:p w:rsidR="00A430CB" w:rsidRPr="00373C5D" w:rsidP="00A430CB">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96239303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47629"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9024" filled="f" stroked="f">
                <v:textbox>
                  <w:txbxContent>
                    <w:p w:rsidR="00A430CB" w:rsidRPr="00373C5D" w:rsidP="00A430CB">
                      <w:pPr>
                        <w:spacing w:line="240" w:lineRule="atLeast"/>
                        <w:rPr>
                          <w:rFonts w:cs="Tahoma"/>
                          <w:b/>
                          <w:bCs/>
                          <w:color w:val="0B5294"/>
                          <w:sz w:val="48"/>
                          <w:szCs w:val="48"/>
                          <w:rtl/>
                        </w:rPr>
                      </w:pPr>
                      <w:drawing>
                        <wp:inline distT="0" distB="0" distL="0" distR="0">
                          <wp:extent cx="311150" cy="256800"/>
                          <wp:effectExtent l="0" t="0" r="0" b="0"/>
                          <wp:docPr id="1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474083"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A430CB" w:rsidRPr="00881D99" w:rsidP="00A430CB">
                      <w:pPr>
                        <w:spacing w:after="0" w:line="240" w:lineRule="auto"/>
                        <w:rPr>
                          <w:color w:val="0B5294"/>
                          <w:spacing w:val="-4"/>
                          <w:sz w:val="24"/>
                          <w:szCs w:val="24"/>
                          <w:rtl/>
                          <w:cs/>
                        </w:rPr>
                      </w:pPr>
                      <w:r w:rsidRPr="00A430CB">
                        <w:rPr>
                          <w:rFonts w:cs="Tahoma" w:hint="eastAsia"/>
                          <w:color w:val="0B5294"/>
                          <w:spacing w:val="-4"/>
                          <w:sz w:val="24"/>
                          <w:szCs w:val="24"/>
                          <w:rtl/>
                        </w:rPr>
                        <w:t>על</w:t>
                      </w:r>
                      <w:r w:rsidRPr="00A430CB">
                        <w:rPr>
                          <w:rFonts w:cs="Tahoma"/>
                          <w:color w:val="0B5294"/>
                          <w:spacing w:val="-4"/>
                          <w:sz w:val="24"/>
                          <w:szCs w:val="24"/>
                          <w:rtl/>
                        </w:rPr>
                        <w:t xml:space="preserve"> </w:t>
                      </w:r>
                      <w:r w:rsidRPr="00A430CB">
                        <w:rPr>
                          <w:rFonts w:cs="Tahoma" w:hint="eastAsia"/>
                          <w:color w:val="0B5294"/>
                          <w:spacing w:val="-4"/>
                          <w:sz w:val="24"/>
                          <w:szCs w:val="24"/>
                          <w:rtl/>
                        </w:rPr>
                        <w:t>הוועד</w:t>
                      </w:r>
                      <w:r w:rsidRPr="00A430CB">
                        <w:rPr>
                          <w:rFonts w:cs="Tahoma"/>
                          <w:color w:val="0B5294"/>
                          <w:spacing w:val="-4"/>
                          <w:sz w:val="24"/>
                          <w:szCs w:val="24"/>
                          <w:rtl/>
                        </w:rPr>
                        <w:t xml:space="preserve"> </w:t>
                      </w:r>
                      <w:r w:rsidRPr="00A430CB">
                        <w:rPr>
                          <w:rFonts w:cs="Tahoma" w:hint="eastAsia"/>
                          <w:color w:val="0B5294"/>
                          <w:spacing w:val="-4"/>
                          <w:sz w:val="24"/>
                          <w:szCs w:val="24"/>
                          <w:rtl/>
                        </w:rPr>
                        <w:t>הפועל</w:t>
                      </w:r>
                      <w:r w:rsidRPr="00A430CB">
                        <w:rPr>
                          <w:rFonts w:cs="Tahoma"/>
                          <w:color w:val="0B5294"/>
                          <w:spacing w:val="-4"/>
                          <w:sz w:val="24"/>
                          <w:szCs w:val="24"/>
                          <w:rtl/>
                        </w:rPr>
                        <w:t xml:space="preserve"> </w:t>
                      </w:r>
                      <w:r w:rsidRPr="00A430CB">
                        <w:rPr>
                          <w:rFonts w:cs="Tahoma" w:hint="eastAsia"/>
                          <w:color w:val="0B5294"/>
                          <w:spacing w:val="-4"/>
                          <w:sz w:val="24"/>
                          <w:szCs w:val="24"/>
                          <w:rtl/>
                        </w:rPr>
                        <w:t>להידרש</w:t>
                      </w:r>
                      <w:r w:rsidRPr="00A430CB">
                        <w:rPr>
                          <w:rFonts w:cs="Tahoma"/>
                          <w:color w:val="0B5294"/>
                          <w:spacing w:val="-4"/>
                          <w:sz w:val="24"/>
                          <w:szCs w:val="24"/>
                          <w:rtl/>
                        </w:rPr>
                        <w:t xml:space="preserve"> </w:t>
                      </w:r>
                      <w:r w:rsidRPr="00A430CB">
                        <w:rPr>
                          <w:rFonts w:cs="Tahoma" w:hint="eastAsia"/>
                          <w:color w:val="0B5294"/>
                          <w:spacing w:val="-4"/>
                          <w:sz w:val="24"/>
                          <w:szCs w:val="24"/>
                          <w:rtl/>
                        </w:rPr>
                        <w:t>לסיבות</w:t>
                      </w:r>
                      <w:r w:rsidRPr="00A430CB">
                        <w:rPr>
                          <w:rFonts w:cs="Tahoma"/>
                          <w:color w:val="0B5294"/>
                          <w:spacing w:val="-4"/>
                          <w:sz w:val="24"/>
                          <w:szCs w:val="24"/>
                          <w:rtl/>
                        </w:rPr>
                        <w:t xml:space="preserve"> </w:t>
                      </w:r>
                      <w:r w:rsidRPr="00A430CB">
                        <w:rPr>
                          <w:rFonts w:cs="Tahoma" w:hint="eastAsia"/>
                          <w:color w:val="0B5294"/>
                          <w:spacing w:val="-4"/>
                          <w:sz w:val="24"/>
                          <w:szCs w:val="24"/>
                          <w:rtl/>
                        </w:rPr>
                        <w:t>שבגינן</w:t>
                      </w:r>
                      <w:r w:rsidRPr="00A430CB">
                        <w:rPr>
                          <w:rFonts w:cs="Tahoma"/>
                          <w:color w:val="0B5294"/>
                          <w:spacing w:val="-4"/>
                          <w:sz w:val="24"/>
                          <w:szCs w:val="24"/>
                          <w:rtl/>
                        </w:rPr>
                        <w:t xml:space="preserve"> </w:t>
                      </w:r>
                      <w:r w:rsidRPr="00A430CB">
                        <w:rPr>
                          <w:rFonts w:cs="Tahoma" w:hint="eastAsia"/>
                          <w:color w:val="0B5294"/>
                          <w:spacing w:val="-4"/>
                          <w:sz w:val="24"/>
                          <w:szCs w:val="24"/>
                          <w:rtl/>
                        </w:rPr>
                        <w:t>נותרה</w:t>
                      </w:r>
                      <w:r w:rsidRPr="00A430CB">
                        <w:rPr>
                          <w:rFonts w:cs="Tahoma"/>
                          <w:color w:val="0B5294"/>
                          <w:spacing w:val="-4"/>
                          <w:sz w:val="24"/>
                          <w:szCs w:val="24"/>
                          <w:rtl/>
                        </w:rPr>
                        <w:t xml:space="preserve"> </w:t>
                      </w:r>
                      <w:r w:rsidRPr="00A430CB">
                        <w:rPr>
                          <w:rFonts w:cs="Tahoma" w:hint="eastAsia"/>
                          <w:color w:val="0B5294"/>
                          <w:spacing w:val="-4"/>
                          <w:sz w:val="24"/>
                          <w:szCs w:val="24"/>
                          <w:rtl/>
                        </w:rPr>
                        <w:t>הכנסה</w:t>
                      </w:r>
                      <w:r w:rsidRPr="00A430CB">
                        <w:rPr>
                          <w:rFonts w:cs="Tahoma"/>
                          <w:color w:val="0B5294"/>
                          <w:spacing w:val="-4"/>
                          <w:sz w:val="24"/>
                          <w:szCs w:val="24"/>
                          <w:rtl/>
                        </w:rPr>
                        <w:t xml:space="preserve"> </w:t>
                      </w:r>
                      <w:r w:rsidRPr="00A430CB">
                        <w:rPr>
                          <w:rFonts w:cs="Tahoma" w:hint="eastAsia"/>
                          <w:color w:val="0B5294"/>
                          <w:spacing w:val="-4"/>
                          <w:sz w:val="24"/>
                          <w:szCs w:val="24"/>
                          <w:rtl/>
                        </w:rPr>
                        <w:t>למכון</w:t>
                      </w:r>
                      <w:r w:rsidRPr="00A430CB">
                        <w:rPr>
                          <w:rFonts w:cs="Tahoma"/>
                          <w:color w:val="0B5294"/>
                          <w:spacing w:val="-4"/>
                          <w:sz w:val="24"/>
                          <w:szCs w:val="24"/>
                          <w:rtl/>
                        </w:rPr>
                        <w:t xml:space="preserve"> </w:t>
                      </w:r>
                      <w:r w:rsidRPr="00A430CB">
                        <w:rPr>
                          <w:rFonts w:cs="Tahoma" w:hint="eastAsia"/>
                          <w:color w:val="0B5294"/>
                          <w:spacing w:val="-4"/>
                          <w:sz w:val="24"/>
                          <w:szCs w:val="24"/>
                          <w:rtl/>
                        </w:rPr>
                        <w:t>ללא</w:t>
                      </w:r>
                      <w:r w:rsidRPr="00A430CB">
                        <w:rPr>
                          <w:rFonts w:cs="Tahoma"/>
                          <w:color w:val="0B5294"/>
                          <w:spacing w:val="-4"/>
                          <w:sz w:val="24"/>
                          <w:szCs w:val="24"/>
                          <w:rtl/>
                        </w:rPr>
                        <w:t xml:space="preserve"> </w:t>
                      </w:r>
                      <w:r w:rsidRPr="00A430CB">
                        <w:rPr>
                          <w:rFonts w:cs="Tahoma" w:hint="eastAsia"/>
                          <w:color w:val="0B5294"/>
                          <w:spacing w:val="-4"/>
                          <w:sz w:val="24"/>
                          <w:szCs w:val="24"/>
                          <w:rtl/>
                        </w:rPr>
                        <w:t>מתן</w:t>
                      </w:r>
                      <w:r w:rsidRPr="00A430CB">
                        <w:rPr>
                          <w:rFonts w:cs="Tahoma"/>
                          <w:color w:val="0B5294"/>
                          <w:spacing w:val="-4"/>
                          <w:sz w:val="24"/>
                          <w:szCs w:val="24"/>
                          <w:rtl/>
                        </w:rPr>
                        <w:t xml:space="preserve"> </w:t>
                      </w:r>
                      <w:r w:rsidRPr="00A430CB">
                        <w:rPr>
                          <w:rFonts w:cs="Tahoma" w:hint="eastAsia"/>
                          <w:color w:val="0B5294"/>
                          <w:spacing w:val="-4"/>
                          <w:sz w:val="24"/>
                          <w:szCs w:val="24"/>
                          <w:rtl/>
                        </w:rPr>
                        <w:t>שירות</w:t>
                      </w:r>
                    </w:p>
                    <w:p w:rsidR="00A430CB" w:rsidRPr="00373C5D" w:rsidP="00A430CB">
                      <w:pPr>
                        <w:spacing w:before="120" w:after="0" w:line="240" w:lineRule="atLeast"/>
                        <w:rPr>
                          <w:rFonts w:cs="Tahoma"/>
                          <w:b/>
                          <w:bCs/>
                          <w:color w:val="0B5294"/>
                          <w:sz w:val="48"/>
                          <w:szCs w:val="48"/>
                          <w:rtl/>
                        </w:rPr>
                      </w:pPr>
                      <w:drawing>
                        <wp:inline distT="0" distB="0" distL="0" distR="0">
                          <wp:extent cx="288000" cy="31337"/>
                          <wp:effectExtent l="0" t="0" r="0" b="6985"/>
                          <wp:docPr id="1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598836"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hint="cs"/>
          <w:rtl/>
        </w:rPr>
        <w:t>לדעת</w:t>
      </w:r>
      <w:r w:rsidRPr="002648A5" w:rsidR="00996DD6">
        <w:rPr>
          <w:rtl/>
        </w:rPr>
        <w:t xml:space="preserve"> </w:t>
      </w:r>
      <w:r w:rsidRPr="002648A5" w:rsidR="00996DD6">
        <w:rPr>
          <w:rFonts w:hint="cs"/>
          <w:rtl/>
        </w:rPr>
        <w:t>משרד</w:t>
      </w:r>
      <w:r w:rsidRPr="002648A5" w:rsidR="00996DD6">
        <w:rPr>
          <w:rtl/>
        </w:rPr>
        <w:t xml:space="preserve"> </w:t>
      </w:r>
      <w:r w:rsidRPr="002648A5" w:rsidR="00996DD6">
        <w:rPr>
          <w:rFonts w:hint="cs"/>
          <w:rtl/>
        </w:rPr>
        <w:t>מבקר</w:t>
      </w:r>
      <w:r w:rsidRPr="002648A5" w:rsidR="00996DD6">
        <w:rPr>
          <w:rtl/>
        </w:rPr>
        <w:t xml:space="preserve"> </w:t>
      </w:r>
      <w:r w:rsidRPr="002648A5" w:rsidR="00996DD6">
        <w:rPr>
          <w:rFonts w:hint="cs"/>
          <w:rtl/>
        </w:rPr>
        <w:t>המדינה</w:t>
      </w:r>
      <w:r w:rsidRPr="002648A5" w:rsidR="00996DD6">
        <w:rPr>
          <w:rtl/>
        </w:rPr>
        <w:t xml:space="preserve">, </w:t>
      </w:r>
      <w:r w:rsidRPr="002648A5" w:rsidR="00996DD6">
        <w:rPr>
          <w:rFonts w:hint="cs"/>
          <w:rtl/>
        </w:rPr>
        <w:t xml:space="preserve">על הוועד הפועל להידרש לסיבות שבגינן נותרה הכנסה למכון ללא מתן שירות, </w:t>
      </w:r>
      <w:r w:rsidRPr="002648A5" w:rsidR="00996DD6">
        <w:rPr>
          <w:rtl/>
        </w:rPr>
        <w:t xml:space="preserve">בין בשל סיבות </w:t>
      </w:r>
      <w:r w:rsidRPr="002648A5" w:rsidR="00996DD6">
        <w:rPr>
          <w:rFonts w:hint="cs"/>
          <w:rtl/>
        </w:rPr>
        <w:t>באחריות המכון</w:t>
      </w:r>
      <w:r w:rsidRPr="002648A5" w:rsidR="00996DD6">
        <w:rPr>
          <w:rtl/>
        </w:rPr>
        <w:t xml:space="preserve"> ובין בשל סיבות באחריות לקוח</w:t>
      </w:r>
      <w:r w:rsidRPr="002648A5" w:rsidR="00996DD6">
        <w:rPr>
          <w:rFonts w:hint="cs"/>
          <w:rtl/>
        </w:rPr>
        <w:t>ותיו</w:t>
      </w:r>
      <w:r w:rsidRPr="002648A5" w:rsidR="00996DD6">
        <w:rPr>
          <w:rtl/>
        </w:rPr>
        <w:t xml:space="preserve">. </w:t>
      </w:r>
      <w:r w:rsidRPr="002648A5" w:rsidR="00996DD6">
        <w:rPr>
          <w:rFonts w:hint="cs"/>
          <w:rtl/>
        </w:rPr>
        <w:t>בתור</w:t>
      </w:r>
      <w:r w:rsidRPr="002648A5" w:rsidR="00996DD6">
        <w:rPr>
          <w:rtl/>
        </w:rPr>
        <w:t xml:space="preserve"> תאגיד ציבורי</w:t>
      </w:r>
      <w:r w:rsidRPr="002648A5" w:rsidR="00996DD6">
        <w:rPr>
          <w:rFonts w:hint="cs"/>
          <w:rtl/>
        </w:rPr>
        <w:t>,</w:t>
      </w:r>
      <w:r w:rsidRPr="002648A5" w:rsidR="00996DD6">
        <w:rPr>
          <w:rtl/>
        </w:rPr>
        <w:t xml:space="preserve"> על המכון להחזיר כספים למי שהפקידם ולא קיבל בגינם שירות. </w:t>
      </w:r>
      <w:r w:rsidRPr="002648A5" w:rsidR="00996DD6">
        <w:rPr>
          <w:rFonts w:hint="cs"/>
          <w:rtl/>
        </w:rPr>
        <w:t>כמו</w:t>
      </w:r>
      <w:r w:rsidRPr="002648A5" w:rsidR="00996DD6">
        <w:rPr>
          <w:rtl/>
        </w:rPr>
        <w:t xml:space="preserve"> </w:t>
      </w:r>
      <w:r w:rsidRPr="002648A5" w:rsidR="00996DD6">
        <w:rPr>
          <w:rFonts w:hint="cs"/>
          <w:rtl/>
        </w:rPr>
        <w:t>כן</w:t>
      </w:r>
      <w:r w:rsidRPr="002648A5" w:rsidR="00996DD6">
        <w:rPr>
          <w:rtl/>
        </w:rPr>
        <w:t xml:space="preserve">, </w:t>
      </w:r>
      <w:r w:rsidRPr="002648A5" w:rsidR="00996DD6">
        <w:rPr>
          <w:rFonts w:hint="cs"/>
          <w:rtl/>
        </w:rPr>
        <w:t>על</w:t>
      </w:r>
      <w:r w:rsidRPr="002648A5" w:rsidR="00996DD6">
        <w:rPr>
          <w:rtl/>
        </w:rPr>
        <w:t xml:space="preserve"> </w:t>
      </w:r>
      <w:r w:rsidRPr="002648A5" w:rsidR="00996DD6">
        <w:rPr>
          <w:rFonts w:hint="cs"/>
          <w:rtl/>
        </w:rPr>
        <w:t>משרד</w:t>
      </w:r>
      <w:r w:rsidRPr="002648A5" w:rsidR="00996DD6">
        <w:rPr>
          <w:rtl/>
        </w:rPr>
        <w:t xml:space="preserve"> </w:t>
      </w:r>
      <w:r w:rsidRPr="002648A5" w:rsidR="00996DD6">
        <w:rPr>
          <w:rFonts w:hint="cs"/>
          <w:rtl/>
        </w:rPr>
        <w:t>הכלכלה</w:t>
      </w:r>
      <w:r w:rsidRPr="002648A5" w:rsidR="00996DD6">
        <w:rPr>
          <w:rtl/>
        </w:rPr>
        <w:t xml:space="preserve">, </w:t>
      </w:r>
      <w:r w:rsidRPr="002648A5" w:rsidR="00996DD6">
        <w:rPr>
          <w:rFonts w:hint="cs"/>
          <w:rtl/>
        </w:rPr>
        <w:t>כמשרד</w:t>
      </w:r>
      <w:r w:rsidRPr="002648A5" w:rsidR="00996DD6">
        <w:rPr>
          <w:rtl/>
        </w:rPr>
        <w:t xml:space="preserve"> </w:t>
      </w:r>
      <w:r w:rsidRPr="002648A5" w:rsidR="00996DD6">
        <w:rPr>
          <w:rFonts w:hint="cs"/>
          <w:rtl/>
        </w:rPr>
        <w:t>האחראי</w:t>
      </w:r>
      <w:r w:rsidRPr="002648A5" w:rsidR="00996DD6">
        <w:rPr>
          <w:rtl/>
        </w:rPr>
        <w:t xml:space="preserve"> </w:t>
      </w:r>
      <w:r w:rsidRPr="002648A5" w:rsidR="00996DD6">
        <w:rPr>
          <w:rFonts w:hint="cs"/>
          <w:rtl/>
        </w:rPr>
        <w:t>על</w:t>
      </w:r>
      <w:r w:rsidRPr="002648A5" w:rsidR="00996DD6">
        <w:rPr>
          <w:rtl/>
        </w:rPr>
        <w:t xml:space="preserve"> </w:t>
      </w:r>
      <w:r w:rsidRPr="002648A5" w:rsidR="00996DD6">
        <w:rPr>
          <w:rFonts w:hint="cs"/>
          <w:rtl/>
        </w:rPr>
        <w:t>המכון</w:t>
      </w:r>
      <w:r w:rsidRPr="002648A5" w:rsidR="00996DD6">
        <w:rPr>
          <w:rtl/>
        </w:rPr>
        <w:t xml:space="preserve">, </w:t>
      </w:r>
      <w:r w:rsidRPr="002648A5" w:rsidR="00996DD6">
        <w:rPr>
          <w:rFonts w:hint="cs"/>
          <w:rtl/>
        </w:rPr>
        <w:t>לקבל</w:t>
      </w:r>
      <w:r w:rsidRPr="002648A5" w:rsidR="00996DD6">
        <w:rPr>
          <w:rtl/>
        </w:rPr>
        <w:t xml:space="preserve"> </w:t>
      </w:r>
      <w:r w:rsidRPr="002648A5" w:rsidR="00996DD6">
        <w:rPr>
          <w:rFonts w:hint="cs"/>
          <w:rtl/>
        </w:rPr>
        <w:t>דיווח</w:t>
      </w:r>
      <w:r w:rsidRPr="002648A5" w:rsidR="00996DD6">
        <w:rPr>
          <w:rtl/>
        </w:rPr>
        <w:t xml:space="preserve"> </w:t>
      </w:r>
      <w:r w:rsidRPr="002648A5" w:rsidR="00996DD6">
        <w:rPr>
          <w:rFonts w:hint="cs"/>
          <w:rtl/>
        </w:rPr>
        <w:t>מהוועד</w:t>
      </w:r>
      <w:r w:rsidRPr="002648A5" w:rsidR="00996DD6">
        <w:rPr>
          <w:rtl/>
        </w:rPr>
        <w:t xml:space="preserve"> </w:t>
      </w:r>
      <w:r w:rsidRPr="002648A5" w:rsidR="00996DD6">
        <w:rPr>
          <w:rFonts w:hint="cs"/>
          <w:rtl/>
        </w:rPr>
        <w:t>הפועל</w:t>
      </w:r>
      <w:r w:rsidRPr="002648A5" w:rsidR="00996DD6">
        <w:rPr>
          <w:rtl/>
        </w:rPr>
        <w:t xml:space="preserve"> </w:t>
      </w:r>
      <w:r w:rsidRPr="002648A5" w:rsidR="00996DD6">
        <w:rPr>
          <w:rFonts w:hint="cs"/>
          <w:rtl/>
        </w:rPr>
        <w:t>בנושא</w:t>
      </w:r>
      <w:r w:rsidRPr="002648A5" w:rsidR="00996DD6">
        <w:rPr>
          <w:rtl/>
        </w:rPr>
        <w:t xml:space="preserve"> טיפולו של המכון בסוגיה זו. </w:t>
      </w:r>
    </w:p>
    <w:p w:rsidR="00996DD6" w:rsidRPr="00884342" w:rsidP="001711E7">
      <w:pPr>
        <w:pStyle w:val="KOT4"/>
        <w:rPr>
          <w:rtl/>
        </w:rPr>
      </w:pPr>
      <w:bookmarkStart w:id="12" w:name="_Toc457469556"/>
      <w:r w:rsidRPr="00A3087E">
        <w:rPr>
          <w:rFonts w:hint="eastAsia"/>
          <w:rtl/>
        </w:rPr>
        <w:t>ליקויים</w:t>
      </w:r>
      <w:r w:rsidRPr="00A3087E">
        <w:rPr>
          <w:rtl/>
        </w:rPr>
        <w:t xml:space="preserve"> </w:t>
      </w:r>
      <w:r w:rsidRPr="00884342">
        <w:rPr>
          <w:rFonts w:hint="cs"/>
          <w:rtl/>
        </w:rPr>
        <w:t>בהתקשרות עם יועצים משפטיים</w:t>
      </w:r>
      <w:bookmarkEnd w:id="12"/>
    </w:p>
    <w:p w:rsidR="00996DD6" w:rsidRPr="00884342" w:rsidP="001711E7">
      <w:pPr>
        <w:pStyle w:val="KOT5"/>
        <w:rPr>
          <w:rtl/>
        </w:rPr>
      </w:pPr>
      <w:r w:rsidRPr="00A3087E">
        <w:rPr>
          <w:rFonts w:hint="eastAsia"/>
          <w:rtl/>
        </w:rPr>
        <w:t>מינוי</w:t>
      </w:r>
      <w:r w:rsidRPr="00A3087E">
        <w:rPr>
          <w:rtl/>
        </w:rPr>
        <w:t xml:space="preserve"> </w:t>
      </w:r>
      <w:r w:rsidRPr="00A3087E">
        <w:rPr>
          <w:rFonts w:hint="eastAsia"/>
          <w:rtl/>
        </w:rPr>
        <w:t>יועץ</w:t>
      </w:r>
      <w:r w:rsidRPr="00A3087E">
        <w:rPr>
          <w:rtl/>
        </w:rPr>
        <w:t xml:space="preserve"> </w:t>
      </w:r>
      <w:r w:rsidRPr="00A3087E">
        <w:rPr>
          <w:rFonts w:hint="eastAsia"/>
          <w:rtl/>
        </w:rPr>
        <w:t>משפטי</w:t>
      </w:r>
      <w:r w:rsidRPr="00A3087E">
        <w:rPr>
          <w:rtl/>
        </w:rPr>
        <w:t xml:space="preserve"> </w:t>
      </w:r>
      <w:r w:rsidRPr="00884342">
        <w:rPr>
          <w:rFonts w:hint="cs"/>
          <w:rtl/>
        </w:rPr>
        <w:t xml:space="preserve">פנימי </w:t>
      </w:r>
      <w:r w:rsidRPr="00884342">
        <w:rPr>
          <w:rFonts w:hint="eastAsia"/>
          <w:rtl/>
        </w:rPr>
        <w:t>ללא</w:t>
      </w:r>
      <w:r w:rsidRPr="00884342">
        <w:rPr>
          <w:rtl/>
        </w:rPr>
        <w:t xml:space="preserve"> </w:t>
      </w:r>
      <w:r w:rsidRPr="00884342">
        <w:rPr>
          <w:rFonts w:hint="eastAsia"/>
          <w:rtl/>
        </w:rPr>
        <w:t>מכרז</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מכרז פומבי מהווה את "דרך המלך" למינוי בשירות הציבורי</w:t>
      </w:r>
      <w:r>
        <w:rPr>
          <w:rStyle w:val="FootnoteReference"/>
          <w:rFonts w:ascii="Tahoma" w:hAnsi="Tahoma" w:cs="Tahoma"/>
          <w:sz w:val="17"/>
          <w:szCs w:val="17"/>
          <w:rtl/>
        </w:rPr>
        <w:footnoteReference w:id="26"/>
      </w:r>
      <w:r w:rsidRPr="002648A5">
        <w:rPr>
          <w:rFonts w:ascii="Tahoma" w:hAnsi="Tahoma" w:cs="Tahoma" w:hint="cs"/>
          <w:sz w:val="17"/>
          <w:szCs w:val="17"/>
          <w:rtl/>
        </w:rPr>
        <w:t>, תוך שמירה על שוויון ההזדמנויות, על היעדר שרירות ומשוא פנים. הגברת יעילות המערכת הציבורית וקיצור משך הזמן לאיוש משרות, מושגת לעיתים באמצעות גיוס ממלאי תפקידים מסוימים במסגרת הליך של ועדת איתור.</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עוד בשנת 2003, פרסמה המועצה</w:t>
      </w:r>
      <w:r w:rsidRPr="002648A5">
        <w:rPr>
          <w:rFonts w:ascii="Tahoma" w:hAnsi="Tahoma" w:cs="Tahoma"/>
          <w:sz w:val="17"/>
          <w:szCs w:val="17"/>
          <w:rtl/>
        </w:rPr>
        <w:t xml:space="preserve"> </w:t>
      </w:r>
      <w:r w:rsidRPr="002648A5">
        <w:rPr>
          <w:rFonts w:ascii="Tahoma" w:hAnsi="Tahoma" w:cs="Tahoma" w:hint="cs"/>
          <w:sz w:val="17"/>
          <w:szCs w:val="17"/>
          <w:rtl/>
        </w:rPr>
        <w:t>לתאגידים</w:t>
      </w:r>
      <w:r w:rsidRPr="002648A5">
        <w:rPr>
          <w:rFonts w:ascii="Tahoma" w:hAnsi="Tahoma" w:cs="Tahoma"/>
          <w:sz w:val="17"/>
          <w:szCs w:val="17"/>
          <w:rtl/>
        </w:rPr>
        <w:t xml:space="preserve"> </w:t>
      </w:r>
      <w:r w:rsidRPr="002648A5">
        <w:rPr>
          <w:rFonts w:ascii="Tahoma" w:hAnsi="Tahoma" w:cs="Tahoma" w:hint="cs"/>
          <w:sz w:val="17"/>
          <w:szCs w:val="17"/>
          <w:rtl/>
        </w:rPr>
        <w:t>ציבוריים</w:t>
      </w:r>
      <w:r>
        <w:rPr>
          <w:rStyle w:val="FootnoteReference"/>
          <w:rFonts w:ascii="Tahoma" w:hAnsi="Tahoma" w:cs="Tahoma"/>
          <w:sz w:val="17"/>
          <w:szCs w:val="17"/>
          <w:rtl/>
        </w:rPr>
        <w:footnoteReference w:id="27"/>
      </w:r>
      <w:r w:rsidRPr="002648A5">
        <w:rPr>
          <w:rFonts w:ascii="Tahoma" w:hAnsi="Tahoma" w:cs="Tahoma"/>
          <w:sz w:val="17"/>
          <w:szCs w:val="17"/>
          <w:rtl/>
        </w:rPr>
        <w:t xml:space="preserve"> דוח</w:t>
      </w:r>
      <w:r>
        <w:rPr>
          <w:rStyle w:val="FootnoteReference"/>
          <w:rFonts w:ascii="Tahoma" w:hAnsi="Tahoma" w:cs="Tahoma"/>
          <w:sz w:val="17"/>
          <w:szCs w:val="17"/>
          <w:rtl/>
        </w:rPr>
        <w:footnoteReference w:id="28"/>
      </w:r>
      <w:r w:rsidRPr="002648A5">
        <w:rPr>
          <w:rFonts w:ascii="Tahoma" w:hAnsi="Tahoma" w:cs="Tahoma"/>
          <w:sz w:val="17"/>
          <w:szCs w:val="17"/>
          <w:rtl/>
        </w:rPr>
        <w:t xml:space="preserve">, שבו הוצע כי הליך הבחירה </w:t>
      </w:r>
      <w:r w:rsidRPr="002648A5">
        <w:rPr>
          <w:rFonts w:ascii="Tahoma" w:hAnsi="Tahoma" w:cs="Tahoma" w:hint="cs"/>
          <w:sz w:val="17"/>
          <w:szCs w:val="17"/>
          <w:rtl/>
        </w:rPr>
        <w:t xml:space="preserve">של יועץ משפטי - בין אם יועץ חיצוני ובין אם עובד פנימי קבוע - </w:t>
      </w:r>
      <w:r w:rsidRPr="002648A5">
        <w:rPr>
          <w:rFonts w:ascii="Tahoma" w:hAnsi="Tahoma" w:cs="Tahoma"/>
          <w:sz w:val="17"/>
          <w:szCs w:val="17"/>
          <w:rtl/>
        </w:rPr>
        <w:t xml:space="preserve">ייעשה על ידי ועדה לאיתור מועמדים שתבחן את ההיבטים הקשורים </w:t>
      </w:r>
      <w:r w:rsidRPr="002648A5">
        <w:rPr>
          <w:rFonts w:ascii="Tahoma" w:hAnsi="Tahoma" w:cs="Tahoma" w:hint="cs"/>
          <w:sz w:val="17"/>
          <w:szCs w:val="17"/>
          <w:rtl/>
        </w:rPr>
        <w:t>בצורכי</w:t>
      </w:r>
      <w:r w:rsidRPr="002648A5">
        <w:rPr>
          <w:rFonts w:ascii="Tahoma" w:hAnsi="Tahoma" w:cs="Tahoma"/>
          <w:sz w:val="17"/>
          <w:szCs w:val="17"/>
          <w:rtl/>
        </w:rPr>
        <w:t xml:space="preserve"> התאגיד, בדומה לכללים שנקבעו בכללי החברות הממשלתיות (מינוי יועצים משפטיים ושכרם), התשנ"ב-1992. </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הסכם</w:t>
      </w:r>
      <w:r w:rsidRPr="002648A5">
        <w:rPr>
          <w:rFonts w:ascii="Tahoma" w:hAnsi="Tahoma" w:cs="Tahoma"/>
          <w:sz w:val="17"/>
          <w:szCs w:val="17"/>
          <w:rtl/>
        </w:rPr>
        <w:t xml:space="preserve"> </w:t>
      </w:r>
      <w:r w:rsidRPr="002648A5">
        <w:rPr>
          <w:rFonts w:ascii="Tahoma" w:hAnsi="Tahoma" w:cs="Tahoma" w:hint="cs"/>
          <w:sz w:val="17"/>
          <w:szCs w:val="17"/>
          <w:rtl/>
        </w:rPr>
        <w:t>העבודה</w:t>
      </w:r>
      <w:r w:rsidRPr="002648A5">
        <w:rPr>
          <w:rFonts w:ascii="Tahoma" w:hAnsi="Tahoma" w:cs="Tahoma"/>
          <w:sz w:val="17"/>
          <w:szCs w:val="17"/>
          <w:rtl/>
        </w:rPr>
        <w:t xml:space="preserve"> </w:t>
      </w:r>
      <w:r w:rsidRPr="002648A5">
        <w:rPr>
          <w:rFonts w:ascii="Tahoma" w:hAnsi="Tahoma" w:cs="Tahoma" w:hint="cs"/>
          <w:sz w:val="17"/>
          <w:szCs w:val="17"/>
          <w:rtl/>
        </w:rPr>
        <w:t>החל</w:t>
      </w:r>
      <w:r w:rsidRPr="002648A5">
        <w:rPr>
          <w:rFonts w:ascii="Tahoma" w:hAnsi="Tahoma" w:cs="Tahoma"/>
          <w:sz w:val="17"/>
          <w:szCs w:val="17"/>
          <w:rtl/>
        </w:rPr>
        <w:t xml:space="preserve"> </w:t>
      </w:r>
      <w:r w:rsidRPr="002648A5">
        <w:rPr>
          <w:rFonts w:ascii="Tahoma" w:hAnsi="Tahoma" w:cs="Tahoma" w:hint="cs"/>
          <w:sz w:val="17"/>
          <w:szCs w:val="17"/>
          <w:rtl/>
        </w:rPr>
        <w:t>במכון</w:t>
      </w:r>
      <w:r w:rsidRPr="002648A5">
        <w:rPr>
          <w:rFonts w:ascii="Tahoma" w:hAnsi="Tahoma" w:cs="Tahoma"/>
          <w:sz w:val="17"/>
          <w:szCs w:val="17"/>
          <w:rtl/>
        </w:rPr>
        <w:t xml:space="preserve"> </w:t>
      </w:r>
      <w:r w:rsidRPr="002648A5">
        <w:rPr>
          <w:rFonts w:ascii="Tahoma" w:hAnsi="Tahoma" w:cs="Tahoma" w:hint="cs"/>
          <w:sz w:val="17"/>
          <w:szCs w:val="17"/>
          <w:rtl/>
        </w:rPr>
        <w:t>קובע</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איוש</w:t>
      </w:r>
      <w:r w:rsidRPr="002648A5">
        <w:rPr>
          <w:rFonts w:ascii="Tahoma" w:hAnsi="Tahoma" w:cs="Tahoma"/>
          <w:sz w:val="17"/>
          <w:szCs w:val="17"/>
          <w:rtl/>
        </w:rPr>
        <w:t xml:space="preserve"> </w:t>
      </w:r>
      <w:r w:rsidRPr="002648A5">
        <w:rPr>
          <w:rFonts w:ascii="Tahoma" w:hAnsi="Tahoma" w:cs="Tahoma" w:hint="cs"/>
          <w:sz w:val="17"/>
          <w:szCs w:val="17"/>
          <w:rtl/>
        </w:rPr>
        <w:t>תפקיד</w:t>
      </w:r>
      <w:r w:rsidRPr="002648A5">
        <w:rPr>
          <w:rFonts w:ascii="Tahoma" w:hAnsi="Tahoma" w:cs="Tahoma"/>
          <w:sz w:val="17"/>
          <w:szCs w:val="17"/>
          <w:rtl/>
        </w:rPr>
        <w:t xml:space="preserve"> </w:t>
      </w:r>
      <w:r w:rsidRPr="002648A5">
        <w:rPr>
          <w:rFonts w:ascii="Tahoma" w:hAnsi="Tahoma" w:cs="Tahoma" w:hint="cs"/>
          <w:sz w:val="17"/>
          <w:szCs w:val="17"/>
          <w:rtl/>
        </w:rPr>
        <w:t>פנימי מרמת</w:t>
      </w:r>
      <w:r w:rsidRPr="002648A5">
        <w:rPr>
          <w:rFonts w:ascii="Tahoma" w:hAnsi="Tahoma" w:cs="Tahoma"/>
          <w:sz w:val="17"/>
          <w:szCs w:val="17"/>
          <w:rtl/>
        </w:rPr>
        <w:t xml:space="preserve"> </w:t>
      </w:r>
      <w:r w:rsidRPr="002648A5">
        <w:rPr>
          <w:rFonts w:ascii="Tahoma" w:hAnsi="Tahoma" w:cs="Tahoma" w:hint="cs"/>
          <w:sz w:val="17"/>
          <w:szCs w:val="17"/>
          <w:rtl/>
        </w:rPr>
        <w:t>ראש</w:t>
      </w:r>
      <w:r w:rsidRPr="002648A5">
        <w:rPr>
          <w:rFonts w:ascii="Tahoma" w:hAnsi="Tahoma" w:cs="Tahoma"/>
          <w:sz w:val="17"/>
          <w:szCs w:val="17"/>
          <w:rtl/>
        </w:rPr>
        <w:t xml:space="preserve"> </w:t>
      </w:r>
      <w:r w:rsidRPr="002648A5">
        <w:rPr>
          <w:rFonts w:ascii="Tahoma" w:hAnsi="Tahoma" w:cs="Tahoma" w:hint="cs"/>
          <w:sz w:val="17"/>
          <w:szCs w:val="17"/>
          <w:rtl/>
        </w:rPr>
        <w:t>ענף</w:t>
      </w:r>
      <w:r w:rsidRPr="002648A5">
        <w:rPr>
          <w:rFonts w:ascii="Tahoma" w:hAnsi="Tahoma" w:cs="Tahoma"/>
          <w:sz w:val="17"/>
          <w:szCs w:val="17"/>
          <w:rtl/>
        </w:rPr>
        <w:t xml:space="preserve"> </w:t>
      </w:r>
      <w:r w:rsidRPr="002648A5">
        <w:rPr>
          <w:rFonts w:ascii="Tahoma" w:hAnsi="Tahoma" w:cs="Tahoma" w:hint="cs"/>
          <w:sz w:val="17"/>
          <w:szCs w:val="17"/>
          <w:rtl/>
        </w:rPr>
        <w:t>ומעלה</w:t>
      </w:r>
      <w:r w:rsidRPr="002648A5">
        <w:rPr>
          <w:rFonts w:ascii="Tahoma" w:hAnsi="Tahoma" w:cs="Tahoma"/>
          <w:sz w:val="17"/>
          <w:szCs w:val="17"/>
          <w:rtl/>
        </w:rPr>
        <w:t xml:space="preserve"> </w:t>
      </w:r>
      <w:r w:rsidRPr="002648A5">
        <w:rPr>
          <w:rFonts w:ascii="Tahoma" w:hAnsi="Tahoma" w:cs="Tahoma" w:hint="cs"/>
          <w:sz w:val="17"/>
          <w:szCs w:val="17"/>
          <w:rtl/>
        </w:rPr>
        <w:t>ייעשה</w:t>
      </w:r>
      <w:r w:rsidRPr="002648A5">
        <w:rPr>
          <w:rFonts w:ascii="Tahoma" w:hAnsi="Tahoma" w:cs="Tahoma"/>
          <w:sz w:val="17"/>
          <w:szCs w:val="17"/>
          <w:rtl/>
        </w:rPr>
        <w:t xml:space="preserve"> </w:t>
      </w:r>
      <w:r w:rsidRPr="002648A5">
        <w:rPr>
          <w:rFonts w:ascii="Tahoma" w:hAnsi="Tahoma" w:cs="Tahoma" w:hint="cs"/>
          <w:sz w:val="17"/>
          <w:szCs w:val="17"/>
          <w:rtl/>
        </w:rPr>
        <w:t>בדרך</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מכרז</w:t>
      </w:r>
      <w:r w:rsidRPr="002648A5">
        <w:rPr>
          <w:rFonts w:ascii="Tahoma" w:hAnsi="Tahoma" w:cs="Tahoma"/>
          <w:sz w:val="17"/>
          <w:szCs w:val="17"/>
          <w:rtl/>
        </w:rPr>
        <w:t xml:space="preserve"> </w:t>
      </w:r>
      <w:r w:rsidRPr="002648A5">
        <w:rPr>
          <w:rFonts w:ascii="Tahoma" w:hAnsi="Tahoma" w:cs="Tahoma" w:hint="cs"/>
          <w:sz w:val="17"/>
          <w:szCs w:val="17"/>
          <w:rtl/>
        </w:rPr>
        <w:t>פנימי, וכי אם לא יימצא</w:t>
      </w:r>
      <w:r w:rsidRPr="002648A5">
        <w:rPr>
          <w:rFonts w:ascii="Tahoma" w:hAnsi="Tahoma" w:cs="Tahoma"/>
          <w:sz w:val="17"/>
          <w:szCs w:val="17"/>
          <w:rtl/>
        </w:rPr>
        <w:t xml:space="preserve"> מועמד ראוי יתפרסם מכרז חיצוני. עוד נקבע שיש לפרסם את תואר המשרה, </w:t>
      </w:r>
      <w:r w:rsidRPr="002648A5">
        <w:rPr>
          <w:rFonts w:ascii="Tahoma" w:hAnsi="Tahoma" w:cs="Tahoma" w:hint="cs"/>
          <w:sz w:val="17"/>
          <w:szCs w:val="17"/>
          <w:rtl/>
        </w:rPr>
        <w:t>את תיאור</w:t>
      </w:r>
      <w:r w:rsidRPr="002648A5">
        <w:rPr>
          <w:rFonts w:ascii="Tahoma" w:hAnsi="Tahoma" w:cs="Tahoma"/>
          <w:sz w:val="17"/>
          <w:szCs w:val="17"/>
          <w:rtl/>
        </w:rPr>
        <w:t xml:space="preserve"> </w:t>
      </w:r>
      <w:r w:rsidRPr="002648A5">
        <w:rPr>
          <w:rFonts w:ascii="Tahoma" w:hAnsi="Tahoma" w:cs="Tahoma" w:hint="cs"/>
          <w:sz w:val="17"/>
          <w:szCs w:val="17"/>
          <w:rtl/>
        </w:rPr>
        <w:t>התפקיד</w:t>
      </w:r>
      <w:r w:rsidRPr="002648A5">
        <w:rPr>
          <w:rFonts w:ascii="Tahoma" w:hAnsi="Tahoma" w:cs="Tahoma"/>
          <w:sz w:val="17"/>
          <w:szCs w:val="17"/>
          <w:rtl/>
        </w:rPr>
        <w:t xml:space="preserve">, </w:t>
      </w:r>
      <w:r w:rsidRPr="002648A5">
        <w:rPr>
          <w:rFonts w:ascii="Tahoma" w:hAnsi="Tahoma" w:cs="Tahoma" w:hint="cs"/>
          <w:sz w:val="17"/>
          <w:szCs w:val="17"/>
          <w:rtl/>
        </w:rPr>
        <w:t>את הכישורים</w:t>
      </w:r>
      <w:r w:rsidRPr="002648A5">
        <w:rPr>
          <w:rFonts w:ascii="Tahoma" w:hAnsi="Tahoma" w:cs="Tahoma"/>
          <w:sz w:val="17"/>
          <w:szCs w:val="17"/>
          <w:rtl/>
        </w:rPr>
        <w:t xml:space="preserve"> הנדרשים, </w:t>
      </w:r>
      <w:r w:rsidRPr="002648A5">
        <w:rPr>
          <w:rFonts w:ascii="Tahoma" w:hAnsi="Tahoma" w:cs="Tahoma" w:hint="cs"/>
          <w:sz w:val="17"/>
          <w:szCs w:val="17"/>
          <w:rtl/>
        </w:rPr>
        <w:t>את הדרגה</w:t>
      </w:r>
      <w:r w:rsidRPr="002648A5">
        <w:rPr>
          <w:rFonts w:ascii="Tahoma" w:hAnsi="Tahoma" w:cs="Tahoma"/>
          <w:sz w:val="17"/>
          <w:szCs w:val="17"/>
          <w:rtl/>
        </w:rPr>
        <w:t xml:space="preserve"> </w:t>
      </w:r>
      <w:r w:rsidRPr="002648A5">
        <w:rPr>
          <w:rFonts w:ascii="Tahoma" w:hAnsi="Tahoma" w:cs="Tahoma" w:hint="cs"/>
          <w:sz w:val="17"/>
          <w:szCs w:val="17"/>
          <w:rtl/>
        </w:rPr>
        <w:t>המוצעת</w:t>
      </w:r>
      <w:r w:rsidRPr="002648A5">
        <w:rPr>
          <w:rFonts w:ascii="Tahoma" w:hAnsi="Tahoma" w:cs="Tahoma"/>
          <w:sz w:val="17"/>
          <w:szCs w:val="17"/>
          <w:rtl/>
        </w:rPr>
        <w:t xml:space="preserve"> ותנאים מיוחדים נוספים אם </w:t>
      </w:r>
      <w:r w:rsidRPr="002648A5">
        <w:rPr>
          <w:rFonts w:ascii="Tahoma" w:hAnsi="Tahoma" w:cs="Tahoma" w:hint="cs"/>
          <w:sz w:val="17"/>
          <w:szCs w:val="17"/>
          <w:rtl/>
        </w:rPr>
        <w:t>יש</w:t>
      </w:r>
      <w:r w:rsidRPr="002648A5">
        <w:rPr>
          <w:rFonts w:ascii="Tahoma" w:hAnsi="Tahoma" w:cs="Tahoma"/>
          <w:sz w:val="17"/>
          <w:szCs w:val="17"/>
          <w:rtl/>
        </w:rPr>
        <w:t xml:space="preserve"> כאלה. </w:t>
      </w:r>
      <w:r w:rsidRPr="002648A5">
        <w:rPr>
          <w:rFonts w:ascii="Tahoma" w:hAnsi="Tahoma" w:cs="Tahoma" w:hint="cs"/>
          <w:sz w:val="17"/>
          <w:szCs w:val="17"/>
          <w:rtl/>
        </w:rPr>
        <w:t>מבירור</w:t>
      </w:r>
      <w:r w:rsidRPr="002648A5">
        <w:rPr>
          <w:rFonts w:ascii="Tahoma" w:hAnsi="Tahoma" w:cs="Tahoma"/>
          <w:sz w:val="17"/>
          <w:szCs w:val="17"/>
          <w:rtl/>
        </w:rPr>
        <w:t xml:space="preserve"> שערך משרד מבקר המדינה עולה כי </w:t>
      </w:r>
      <w:r w:rsidRPr="002648A5">
        <w:rPr>
          <w:rFonts w:ascii="Tahoma" w:hAnsi="Tahoma" w:cs="Tahoma" w:hint="cs"/>
          <w:sz w:val="17"/>
          <w:szCs w:val="17"/>
          <w:rtl/>
        </w:rPr>
        <w:t>לפחות מדצמבר</w:t>
      </w:r>
      <w:r w:rsidRPr="002648A5">
        <w:rPr>
          <w:rFonts w:ascii="Tahoma" w:hAnsi="Tahoma" w:cs="Tahoma"/>
          <w:sz w:val="17"/>
          <w:szCs w:val="17"/>
          <w:rtl/>
        </w:rPr>
        <w:t xml:space="preserve"> 2010 </w:t>
      </w:r>
      <w:r w:rsidRPr="002648A5">
        <w:rPr>
          <w:rFonts w:ascii="Tahoma" w:hAnsi="Tahoma" w:cs="Tahoma" w:hint="cs"/>
          <w:sz w:val="17"/>
          <w:szCs w:val="17"/>
          <w:rtl/>
        </w:rPr>
        <w:t>אוישו</w:t>
      </w:r>
      <w:r w:rsidRPr="002648A5">
        <w:rPr>
          <w:rFonts w:ascii="Tahoma" w:hAnsi="Tahoma" w:cs="Tahoma"/>
          <w:sz w:val="17"/>
          <w:szCs w:val="17"/>
          <w:rtl/>
        </w:rPr>
        <w:t xml:space="preserve"> כל המשרות </w:t>
      </w:r>
      <w:r w:rsidRPr="002648A5">
        <w:rPr>
          <w:rFonts w:ascii="Tahoma" w:hAnsi="Tahoma" w:cs="Tahoma" w:hint="cs"/>
          <w:sz w:val="17"/>
          <w:szCs w:val="17"/>
          <w:rtl/>
        </w:rPr>
        <w:t>ברמות</w:t>
      </w:r>
      <w:r w:rsidRPr="002648A5">
        <w:rPr>
          <w:rFonts w:ascii="Tahoma" w:hAnsi="Tahoma" w:cs="Tahoma"/>
          <w:sz w:val="17"/>
          <w:szCs w:val="17"/>
          <w:rtl/>
        </w:rPr>
        <w:t xml:space="preserve"> האמורות </w:t>
      </w:r>
      <w:r w:rsidRPr="002648A5">
        <w:rPr>
          <w:rFonts w:ascii="Tahoma" w:hAnsi="Tahoma" w:cs="Tahoma" w:hint="cs"/>
          <w:sz w:val="17"/>
          <w:szCs w:val="17"/>
          <w:rtl/>
        </w:rPr>
        <w:t>שהתפנו</w:t>
      </w:r>
      <w:r w:rsidRPr="002648A5">
        <w:rPr>
          <w:rFonts w:ascii="Tahoma" w:hAnsi="Tahoma" w:cs="Tahoma"/>
          <w:sz w:val="17"/>
          <w:szCs w:val="17"/>
          <w:rtl/>
        </w:rPr>
        <w:t xml:space="preserve"> </w:t>
      </w:r>
      <w:r w:rsidRPr="002648A5">
        <w:rPr>
          <w:rFonts w:ascii="Tahoma" w:hAnsi="Tahoma" w:cs="Tahoma" w:hint="cs"/>
          <w:sz w:val="17"/>
          <w:szCs w:val="17"/>
          <w:rtl/>
        </w:rPr>
        <w:t>או</w:t>
      </w:r>
      <w:r w:rsidRPr="002648A5">
        <w:rPr>
          <w:rFonts w:ascii="Tahoma" w:hAnsi="Tahoma" w:cs="Tahoma"/>
          <w:sz w:val="17"/>
          <w:szCs w:val="17"/>
          <w:rtl/>
        </w:rPr>
        <w:t xml:space="preserve"> </w:t>
      </w:r>
      <w:r w:rsidRPr="002648A5">
        <w:rPr>
          <w:rFonts w:ascii="Tahoma" w:hAnsi="Tahoma" w:cs="Tahoma" w:hint="cs"/>
          <w:sz w:val="17"/>
          <w:szCs w:val="17"/>
          <w:rtl/>
        </w:rPr>
        <w:t>שנוצרו</w:t>
      </w:r>
      <w:r w:rsidRPr="002648A5">
        <w:rPr>
          <w:rFonts w:ascii="Tahoma" w:hAnsi="Tahoma" w:cs="Tahoma"/>
          <w:sz w:val="17"/>
          <w:szCs w:val="17"/>
          <w:rtl/>
        </w:rPr>
        <w:t>, באמצעות מכרז.</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משנת</w:t>
      </w:r>
      <w:r w:rsidRPr="002648A5">
        <w:rPr>
          <w:rFonts w:ascii="Tahoma" w:hAnsi="Tahoma" w:cs="Tahoma"/>
          <w:sz w:val="17"/>
          <w:szCs w:val="17"/>
          <w:rtl/>
        </w:rPr>
        <w:t xml:space="preserve"> 1977 ועד שנת 2013 </w:t>
      </w:r>
      <w:r w:rsidRPr="002648A5">
        <w:rPr>
          <w:rFonts w:ascii="Tahoma" w:hAnsi="Tahoma" w:cs="Tahoma" w:hint="cs"/>
          <w:sz w:val="17"/>
          <w:szCs w:val="17"/>
          <w:rtl/>
        </w:rPr>
        <w:t>שימש משרד חיצוני בתפקיד היועץ</w:t>
      </w:r>
      <w:r w:rsidRPr="002648A5">
        <w:rPr>
          <w:rFonts w:ascii="Tahoma" w:hAnsi="Tahoma" w:cs="Tahoma"/>
          <w:sz w:val="17"/>
          <w:szCs w:val="17"/>
          <w:rtl/>
        </w:rPr>
        <w:t xml:space="preserve"> המשפטי למכון (להלן - משרד א').</w:t>
      </w:r>
      <w:r w:rsidRPr="002648A5">
        <w:rPr>
          <w:rFonts w:ascii="Tahoma" w:hAnsi="Tahoma" w:cs="Tahoma" w:hint="cs"/>
          <w:sz w:val="17"/>
          <w:szCs w:val="17"/>
          <w:rtl/>
        </w:rPr>
        <w:t xml:space="preserve"> מבקר</w:t>
      </w:r>
      <w:r w:rsidRPr="002648A5">
        <w:rPr>
          <w:rFonts w:ascii="Tahoma" w:hAnsi="Tahoma" w:cs="Tahoma"/>
          <w:sz w:val="17"/>
          <w:szCs w:val="17"/>
          <w:rtl/>
        </w:rPr>
        <w:t xml:space="preserve"> </w:t>
      </w:r>
      <w:r w:rsidRPr="002648A5">
        <w:rPr>
          <w:rFonts w:ascii="Tahoma" w:hAnsi="Tahoma" w:cs="Tahoma" w:hint="cs"/>
          <w:sz w:val="17"/>
          <w:szCs w:val="17"/>
          <w:rtl/>
        </w:rPr>
        <w:t>המדינה</w:t>
      </w:r>
      <w:r w:rsidRPr="002648A5">
        <w:rPr>
          <w:rFonts w:ascii="Tahoma" w:hAnsi="Tahoma" w:cs="Tahoma"/>
          <w:sz w:val="17"/>
          <w:szCs w:val="17"/>
          <w:rtl/>
        </w:rPr>
        <w:t xml:space="preserve"> </w:t>
      </w:r>
      <w:r w:rsidRPr="002648A5">
        <w:rPr>
          <w:rFonts w:ascii="Tahoma" w:hAnsi="Tahoma" w:cs="Tahoma" w:hint="cs"/>
          <w:sz w:val="17"/>
          <w:szCs w:val="17"/>
          <w:rtl/>
        </w:rPr>
        <w:t>העיר</w:t>
      </w:r>
      <w:r w:rsidRPr="002648A5">
        <w:rPr>
          <w:rFonts w:ascii="Tahoma" w:hAnsi="Tahoma" w:cs="Tahoma"/>
          <w:sz w:val="17"/>
          <w:szCs w:val="17"/>
          <w:rtl/>
        </w:rPr>
        <w:t xml:space="preserve"> </w:t>
      </w:r>
      <w:r w:rsidRPr="002648A5">
        <w:rPr>
          <w:rFonts w:ascii="Tahoma" w:hAnsi="Tahoma" w:cs="Tahoma" w:hint="cs"/>
          <w:sz w:val="17"/>
          <w:szCs w:val="17"/>
          <w:rtl/>
        </w:rPr>
        <w:t>בעניין זה</w:t>
      </w:r>
      <w:r>
        <w:rPr>
          <w:rStyle w:val="FootnoteReference"/>
          <w:rFonts w:ascii="Tahoma" w:hAnsi="Tahoma" w:cs="Tahoma"/>
          <w:sz w:val="17"/>
          <w:szCs w:val="17"/>
          <w:rtl/>
        </w:rPr>
        <w:footnoteReference w:id="29"/>
      </w:r>
      <w:r w:rsidRPr="002648A5">
        <w:rPr>
          <w:rFonts w:ascii="Tahoma" w:hAnsi="Tahoma" w:cs="Tahoma"/>
          <w:sz w:val="17"/>
          <w:szCs w:val="17"/>
          <w:rtl/>
        </w:rPr>
        <w:t xml:space="preserve"> </w:t>
      </w:r>
      <w:r w:rsidRPr="002648A5">
        <w:rPr>
          <w:rFonts w:ascii="Tahoma" w:hAnsi="Tahoma" w:cs="Tahoma" w:hint="cs"/>
          <w:sz w:val="17"/>
          <w:szCs w:val="17"/>
          <w:rtl/>
        </w:rPr>
        <w:t>כי "</w:t>
      </w:r>
      <w:r w:rsidRPr="002648A5">
        <w:rPr>
          <w:rFonts w:ascii="Tahoma" w:hAnsi="Tahoma" w:cs="Tahoma"/>
          <w:sz w:val="17"/>
          <w:szCs w:val="17"/>
          <w:rtl/>
        </w:rPr>
        <w:t>ראוי שהמכון, כגוף ציבורי, יבחן את העסקת היועמ"ש בלעדית במשך יותר מ-30 שנה, בייחוד כשההעסקה בוצעה ללא הליך מחודש של בחירה</w:t>
      </w:r>
      <w:r w:rsidRPr="002648A5">
        <w:rPr>
          <w:rFonts w:ascii="Tahoma" w:hAnsi="Tahoma" w:cs="Tahoma" w:hint="cs"/>
          <w:sz w:val="17"/>
          <w:szCs w:val="17"/>
          <w:rtl/>
        </w:rPr>
        <w:t xml:space="preserve">". </w:t>
      </w:r>
      <w:r w:rsidRPr="002648A5">
        <w:rPr>
          <w:rFonts w:ascii="Tahoma" w:hAnsi="Tahoma" w:cs="Tahoma"/>
          <w:sz w:val="17"/>
          <w:szCs w:val="17"/>
          <w:rtl/>
        </w:rPr>
        <w:t xml:space="preserve">ביום 20.11.11 </w:t>
      </w:r>
      <w:r w:rsidRPr="002648A5">
        <w:rPr>
          <w:rFonts w:ascii="Tahoma" w:hAnsi="Tahoma" w:cs="Tahoma" w:hint="cs"/>
          <w:sz w:val="17"/>
          <w:szCs w:val="17"/>
          <w:rtl/>
        </w:rPr>
        <w:t>הציג</w:t>
      </w:r>
      <w:r w:rsidRPr="002648A5">
        <w:rPr>
          <w:rFonts w:ascii="Tahoma" w:hAnsi="Tahoma" w:cs="Tahoma"/>
          <w:sz w:val="17"/>
          <w:szCs w:val="17"/>
          <w:rtl/>
        </w:rPr>
        <w:t xml:space="preserve"> המנכ"ל </w:t>
      </w:r>
      <w:r w:rsidRPr="002648A5">
        <w:rPr>
          <w:rFonts w:ascii="Tahoma" w:hAnsi="Tahoma" w:cs="Tahoma" w:hint="cs"/>
          <w:sz w:val="17"/>
          <w:szCs w:val="17"/>
          <w:rtl/>
        </w:rPr>
        <w:t>הקודם</w:t>
      </w:r>
      <w:r w:rsidRPr="002648A5">
        <w:rPr>
          <w:rFonts w:ascii="Tahoma" w:hAnsi="Tahoma" w:cs="Tahoma"/>
          <w:sz w:val="17"/>
          <w:szCs w:val="17"/>
          <w:rtl/>
        </w:rPr>
        <w:t xml:space="preserve"> </w:t>
      </w:r>
      <w:r w:rsidRPr="002648A5">
        <w:rPr>
          <w:rFonts w:ascii="Tahoma" w:hAnsi="Tahoma" w:cs="Tahoma" w:hint="cs"/>
          <w:sz w:val="17"/>
          <w:szCs w:val="17"/>
          <w:rtl/>
        </w:rPr>
        <w:t>בפני</w:t>
      </w:r>
      <w:r w:rsidRPr="002648A5">
        <w:rPr>
          <w:rFonts w:ascii="Tahoma" w:hAnsi="Tahoma" w:cs="Tahoma"/>
          <w:sz w:val="17"/>
          <w:szCs w:val="17"/>
          <w:rtl/>
        </w:rPr>
        <w:t xml:space="preserve"> </w:t>
      </w:r>
      <w:r w:rsidRPr="002648A5">
        <w:rPr>
          <w:rFonts w:ascii="Tahoma" w:hAnsi="Tahoma" w:cs="Tahoma" w:hint="cs"/>
          <w:sz w:val="17"/>
          <w:szCs w:val="17"/>
          <w:rtl/>
        </w:rPr>
        <w:t>ועדת</w:t>
      </w:r>
      <w:r w:rsidRPr="002648A5">
        <w:rPr>
          <w:rFonts w:ascii="Tahoma" w:hAnsi="Tahoma" w:cs="Tahoma"/>
          <w:sz w:val="17"/>
          <w:szCs w:val="17"/>
          <w:rtl/>
        </w:rPr>
        <w:t xml:space="preserve"> </w:t>
      </w:r>
      <w:r w:rsidRPr="002648A5">
        <w:rPr>
          <w:rFonts w:ascii="Tahoma" w:hAnsi="Tahoma" w:cs="Tahoma" w:hint="cs"/>
          <w:sz w:val="17"/>
          <w:szCs w:val="17"/>
          <w:rtl/>
        </w:rPr>
        <w:t>ארגון</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הוועד</w:t>
      </w:r>
      <w:r w:rsidRPr="002648A5">
        <w:rPr>
          <w:rFonts w:ascii="Tahoma" w:hAnsi="Tahoma" w:cs="Tahoma"/>
          <w:sz w:val="17"/>
          <w:szCs w:val="17"/>
          <w:rtl/>
        </w:rPr>
        <w:t xml:space="preserve"> </w:t>
      </w:r>
      <w:r w:rsidRPr="002648A5">
        <w:rPr>
          <w:rFonts w:ascii="Tahoma" w:hAnsi="Tahoma" w:cs="Tahoma" w:hint="cs"/>
          <w:sz w:val="17"/>
          <w:szCs w:val="17"/>
          <w:rtl/>
        </w:rPr>
        <w:t>הפועל</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הצורך</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לגייס</w:t>
      </w:r>
      <w:r w:rsidRPr="002648A5">
        <w:rPr>
          <w:rFonts w:ascii="Tahoma" w:hAnsi="Tahoma" w:cs="Tahoma"/>
          <w:sz w:val="17"/>
          <w:szCs w:val="17"/>
          <w:rtl/>
        </w:rPr>
        <w:t xml:space="preserve"> </w:t>
      </w:r>
      <w:r w:rsidRPr="002648A5">
        <w:rPr>
          <w:rFonts w:ascii="Tahoma" w:hAnsi="Tahoma" w:cs="Tahoma" w:hint="cs"/>
          <w:sz w:val="17"/>
          <w:szCs w:val="17"/>
          <w:rtl/>
        </w:rPr>
        <w:t>יועץ</w:t>
      </w:r>
      <w:r w:rsidRPr="002648A5">
        <w:rPr>
          <w:rFonts w:ascii="Tahoma" w:hAnsi="Tahoma" w:cs="Tahoma"/>
          <w:sz w:val="17"/>
          <w:szCs w:val="17"/>
          <w:rtl/>
        </w:rPr>
        <w:t xml:space="preserve"> </w:t>
      </w:r>
      <w:r w:rsidRPr="002648A5">
        <w:rPr>
          <w:rFonts w:ascii="Tahoma" w:hAnsi="Tahoma" w:cs="Tahoma" w:hint="cs"/>
          <w:sz w:val="17"/>
          <w:szCs w:val="17"/>
          <w:rtl/>
        </w:rPr>
        <w:t>משפטי</w:t>
      </w:r>
      <w:r w:rsidRPr="002648A5">
        <w:rPr>
          <w:rFonts w:ascii="Tahoma" w:hAnsi="Tahoma" w:cs="Tahoma"/>
          <w:sz w:val="17"/>
          <w:szCs w:val="17"/>
          <w:rtl/>
        </w:rPr>
        <w:t xml:space="preserve"> </w:t>
      </w:r>
      <w:r w:rsidRPr="002648A5">
        <w:rPr>
          <w:rFonts w:ascii="Tahoma" w:hAnsi="Tahoma" w:cs="Tahoma" w:hint="cs"/>
          <w:sz w:val="17"/>
          <w:szCs w:val="17"/>
          <w:rtl/>
        </w:rPr>
        <w:t>פנימי,</w:t>
      </w:r>
      <w:r w:rsidRPr="002648A5">
        <w:rPr>
          <w:rFonts w:ascii="Tahoma" w:hAnsi="Tahoma" w:cs="Tahoma"/>
          <w:sz w:val="17"/>
          <w:szCs w:val="17"/>
          <w:rtl/>
        </w:rPr>
        <w:t xml:space="preserve"> </w:t>
      </w:r>
      <w:r w:rsidRPr="002648A5">
        <w:rPr>
          <w:rFonts w:ascii="Tahoma" w:hAnsi="Tahoma" w:cs="Tahoma" w:hint="cs"/>
          <w:sz w:val="17"/>
          <w:szCs w:val="17"/>
          <w:rtl/>
        </w:rPr>
        <w:t>שיספק</w:t>
      </w:r>
      <w:r w:rsidRPr="002648A5">
        <w:rPr>
          <w:rFonts w:ascii="Tahoma" w:hAnsi="Tahoma" w:cs="Tahoma"/>
          <w:sz w:val="17"/>
          <w:szCs w:val="17"/>
          <w:rtl/>
        </w:rPr>
        <w:t xml:space="preserve"> </w:t>
      </w:r>
      <w:r w:rsidRPr="002648A5">
        <w:rPr>
          <w:rFonts w:ascii="Tahoma" w:hAnsi="Tahoma" w:cs="Tahoma" w:hint="cs"/>
          <w:sz w:val="17"/>
          <w:szCs w:val="17"/>
          <w:rtl/>
        </w:rPr>
        <w:t>מענה</w:t>
      </w:r>
      <w:r w:rsidRPr="002648A5">
        <w:rPr>
          <w:rFonts w:ascii="Tahoma" w:hAnsi="Tahoma" w:cs="Tahoma"/>
          <w:sz w:val="17"/>
          <w:szCs w:val="17"/>
          <w:rtl/>
        </w:rPr>
        <w:t xml:space="preserve"> </w:t>
      </w:r>
      <w:r w:rsidRPr="002648A5">
        <w:rPr>
          <w:rFonts w:ascii="Tahoma" w:hAnsi="Tahoma" w:cs="Tahoma" w:hint="cs"/>
          <w:sz w:val="17"/>
          <w:szCs w:val="17"/>
          <w:rtl/>
        </w:rPr>
        <w:t>משפטי</w:t>
      </w:r>
      <w:r w:rsidRPr="002648A5">
        <w:rPr>
          <w:rFonts w:ascii="Tahoma" w:hAnsi="Tahoma" w:cs="Tahoma"/>
          <w:sz w:val="17"/>
          <w:szCs w:val="17"/>
          <w:rtl/>
        </w:rPr>
        <w:t xml:space="preserve"> </w:t>
      </w:r>
      <w:r w:rsidRPr="002648A5">
        <w:rPr>
          <w:rFonts w:ascii="Tahoma" w:hAnsi="Tahoma" w:cs="Tahoma" w:hint="cs"/>
          <w:sz w:val="17"/>
          <w:szCs w:val="17"/>
          <w:rtl/>
        </w:rPr>
        <w:t>לחלק</w:t>
      </w:r>
      <w:r w:rsidRPr="002648A5">
        <w:rPr>
          <w:rFonts w:ascii="Tahoma" w:hAnsi="Tahoma" w:cs="Tahoma"/>
          <w:sz w:val="17"/>
          <w:szCs w:val="17"/>
          <w:rtl/>
        </w:rPr>
        <w:t xml:space="preserve"> </w:t>
      </w:r>
      <w:r w:rsidRPr="002648A5">
        <w:rPr>
          <w:rFonts w:ascii="Tahoma" w:hAnsi="Tahoma" w:cs="Tahoma" w:hint="cs"/>
          <w:sz w:val="17"/>
          <w:szCs w:val="17"/>
          <w:rtl/>
        </w:rPr>
        <w:t>גדול</w:t>
      </w:r>
      <w:r w:rsidRPr="002648A5">
        <w:rPr>
          <w:rFonts w:ascii="Tahoma" w:hAnsi="Tahoma" w:cs="Tahoma"/>
          <w:sz w:val="17"/>
          <w:szCs w:val="17"/>
          <w:rtl/>
        </w:rPr>
        <w:t xml:space="preserve"> </w:t>
      </w:r>
      <w:r w:rsidRPr="002648A5">
        <w:rPr>
          <w:rFonts w:ascii="Tahoma" w:hAnsi="Tahoma" w:cs="Tahoma" w:hint="cs"/>
          <w:sz w:val="17"/>
          <w:szCs w:val="17"/>
          <w:rtl/>
        </w:rPr>
        <w:t>מהנושאים</w:t>
      </w:r>
      <w:r w:rsidRPr="002648A5">
        <w:rPr>
          <w:rFonts w:ascii="Tahoma" w:hAnsi="Tahoma" w:cs="Tahoma"/>
          <w:sz w:val="17"/>
          <w:szCs w:val="17"/>
          <w:rtl/>
        </w:rPr>
        <w:t xml:space="preserve"> </w:t>
      </w:r>
      <w:r w:rsidRPr="002648A5">
        <w:rPr>
          <w:rFonts w:ascii="Tahoma" w:hAnsi="Tahoma" w:cs="Tahoma" w:hint="cs"/>
          <w:sz w:val="17"/>
          <w:szCs w:val="17"/>
          <w:rtl/>
        </w:rPr>
        <w:t>המשפטיים</w:t>
      </w:r>
      <w:r w:rsidRPr="002648A5">
        <w:rPr>
          <w:rFonts w:ascii="Tahoma" w:hAnsi="Tahoma" w:cs="Tahoma"/>
          <w:sz w:val="17"/>
          <w:szCs w:val="17"/>
          <w:rtl/>
        </w:rPr>
        <w:t xml:space="preserve"> </w:t>
      </w:r>
      <w:r w:rsidRPr="002648A5">
        <w:rPr>
          <w:rFonts w:ascii="Tahoma" w:hAnsi="Tahoma" w:cs="Tahoma" w:hint="cs"/>
          <w:sz w:val="17"/>
          <w:szCs w:val="17"/>
          <w:rtl/>
        </w:rPr>
        <w:t>העומדים</w:t>
      </w:r>
      <w:r w:rsidRPr="002648A5">
        <w:rPr>
          <w:rFonts w:ascii="Tahoma" w:hAnsi="Tahoma" w:cs="Tahoma"/>
          <w:sz w:val="17"/>
          <w:szCs w:val="17"/>
          <w:rtl/>
        </w:rPr>
        <w:t xml:space="preserve"> </w:t>
      </w:r>
      <w:r w:rsidRPr="002648A5">
        <w:rPr>
          <w:rFonts w:ascii="Tahoma" w:hAnsi="Tahoma" w:cs="Tahoma" w:hint="cs"/>
          <w:sz w:val="17"/>
          <w:szCs w:val="17"/>
          <w:rtl/>
        </w:rPr>
        <w:t>בפני</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וכך יקוצצו העלויות המשפטיות. </w:t>
      </w:r>
      <w:r w:rsidRPr="002648A5">
        <w:rPr>
          <w:rFonts w:ascii="Tahoma" w:hAnsi="Tahoma" w:cs="Tahoma" w:hint="cs"/>
          <w:sz w:val="17"/>
          <w:szCs w:val="17"/>
          <w:rtl/>
        </w:rPr>
        <w:t>עוד</w:t>
      </w:r>
      <w:r w:rsidRPr="002648A5">
        <w:rPr>
          <w:rFonts w:ascii="Tahoma" w:hAnsi="Tahoma" w:cs="Tahoma"/>
          <w:sz w:val="17"/>
          <w:szCs w:val="17"/>
          <w:rtl/>
        </w:rPr>
        <w:t xml:space="preserve"> </w:t>
      </w:r>
      <w:r w:rsidRPr="002648A5">
        <w:rPr>
          <w:rFonts w:ascii="Tahoma" w:hAnsi="Tahoma" w:cs="Tahoma" w:hint="cs"/>
          <w:sz w:val="17"/>
          <w:szCs w:val="17"/>
          <w:rtl/>
        </w:rPr>
        <w:t>מסר</w:t>
      </w:r>
      <w:r w:rsidRPr="002648A5">
        <w:rPr>
          <w:rFonts w:ascii="Tahoma" w:hAnsi="Tahoma" w:cs="Tahoma"/>
          <w:sz w:val="17"/>
          <w:szCs w:val="17"/>
          <w:rtl/>
        </w:rPr>
        <w:t xml:space="preserve"> </w:t>
      </w:r>
      <w:r w:rsidRPr="002648A5">
        <w:rPr>
          <w:rFonts w:ascii="Tahoma" w:hAnsi="Tahoma" w:cs="Tahoma" w:hint="cs"/>
          <w:sz w:val="17"/>
          <w:szCs w:val="17"/>
          <w:rtl/>
        </w:rPr>
        <w:t>המנכ</w:t>
      </w:r>
      <w:r w:rsidRPr="002648A5">
        <w:rPr>
          <w:rFonts w:ascii="Tahoma" w:hAnsi="Tahoma" w:cs="Tahoma"/>
          <w:sz w:val="17"/>
          <w:szCs w:val="17"/>
          <w:rtl/>
        </w:rPr>
        <w:t xml:space="preserve">"ל </w:t>
      </w:r>
      <w:r w:rsidRPr="002648A5">
        <w:rPr>
          <w:rFonts w:ascii="Tahoma" w:hAnsi="Tahoma" w:cs="Tahoma" w:hint="cs"/>
          <w:sz w:val="17"/>
          <w:szCs w:val="17"/>
          <w:rtl/>
        </w:rPr>
        <w:t>דאז</w:t>
      </w:r>
      <w:r w:rsidRPr="002648A5">
        <w:rPr>
          <w:rFonts w:ascii="Tahoma" w:hAnsi="Tahoma" w:cs="Tahoma"/>
          <w:sz w:val="17"/>
          <w:szCs w:val="17"/>
          <w:rtl/>
        </w:rPr>
        <w:t xml:space="preserve"> </w:t>
      </w:r>
      <w:r w:rsidRPr="002648A5">
        <w:rPr>
          <w:rFonts w:ascii="Tahoma" w:hAnsi="Tahoma" w:cs="Tahoma" w:hint="cs"/>
          <w:sz w:val="17"/>
          <w:szCs w:val="17"/>
          <w:rtl/>
        </w:rPr>
        <w:t>לוועדה</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מבקר</w:t>
      </w:r>
      <w:r w:rsidRPr="002648A5">
        <w:rPr>
          <w:rFonts w:ascii="Tahoma" w:hAnsi="Tahoma" w:cs="Tahoma"/>
          <w:sz w:val="17"/>
          <w:szCs w:val="17"/>
          <w:rtl/>
        </w:rPr>
        <w:t xml:space="preserve"> </w:t>
      </w:r>
      <w:r w:rsidRPr="002648A5">
        <w:rPr>
          <w:rFonts w:ascii="Tahoma" w:hAnsi="Tahoma" w:cs="Tahoma" w:hint="cs"/>
          <w:sz w:val="17"/>
          <w:szCs w:val="17"/>
          <w:rtl/>
        </w:rPr>
        <w:t>המדינה</w:t>
      </w:r>
      <w:r w:rsidRPr="002648A5">
        <w:rPr>
          <w:rFonts w:ascii="Tahoma" w:hAnsi="Tahoma" w:cs="Tahoma"/>
          <w:sz w:val="17"/>
          <w:szCs w:val="17"/>
          <w:rtl/>
        </w:rPr>
        <w:t xml:space="preserve"> </w:t>
      </w:r>
      <w:r w:rsidRPr="002648A5">
        <w:rPr>
          <w:rFonts w:ascii="Tahoma" w:hAnsi="Tahoma" w:cs="Tahoma" w:hint="cs"/>
          <w:sz w:val="17"/>
          <w:szCs w:val="17"/>
          <w:rtl/>
        </w:rPr>
        <w:t>העיר</w:t>
      </w:r>
      <w:r w:rsidRPr="002648A5">
        <w:rPr>
          <w:rFonts w:ascii="Tahoma" w:hAnsi="Tahoma" w:cs="Tahoma"/>
          <w:sz w:val="17"/>
          <w:szCs w:val="17"/>
          <w:rtl/>
        </w:rPr>
        <w:t xml:space="preserve"> </w:t>
      </w:r>
      <w:r w:rsidRPr="002648A5">
        <w:rPr>
          <w:rFonts w:ascii="Tahoma" w:hAnsi="Tahoma" w:cs="Tahoma" w:hint="cs"/>
          <w:sz w:val="17"/>
          <w:szCs w:val="17"/>
          <w:rtl/>
        </w:rPr>
        <w:t>למכון</w:t>
      </w:r>
      <w:r w:rsidRPr="002648A5">
        <w:rPr>
          <w:rFonts w:ascii="Tahoma" w:hAnsi="Tahoma" w:cs="Tahoma"/>
          <w:sz w:val="17"/>
          <w:szCs w:val="17"/>
          <w:rtl/>
        </w:rPr>
        <w:t xml:space="preserve"> </w:t>
      </w:r>
      <w:r w:rsidRPr="002648A5">
        <w:rPr>
          <w:rFonts w:ascii="Tahoma" w:hAnsi="Tahoma" w:cs="Tahoma" w:hint="cs"/>
          <w:sz w:val="17"/>
          <w:szCs w:val="17"/>
          <w:rtl/>
        </w:rPr>
        <w:t>בנושא</w:t>
      </w:r>
      <w:r w:rsidRPr="002648A5">
        <w:rPr>
          <w:rFonts w:ascii="Tahoma" w:hAnsi="Tahoma" w:cs="Tahoma"/>
          <w:sz w:val="17"/>
          <w:szCs w:val="17"/>
          <w:rtl/>
        </w:rPr>
        <w:t xml:space="preserve"> </w:t>
      </w:r>
      <w:r w:rsidRPr="002648A5">
        <w:rPr>
          <w:rFonts w:ascii="Tahoma" w:hAnsi="Tahoma" w:cs="Tahoma" w:hint="cs"/>
          <w:sz w:val="17"/>
          <w:szCs w:val="17"/>
          <w:rtl/>
        </w:rPr>
        <w:t>הייעוץ</w:t>
      </w:r>
      <w:r w:rsidRPr="002648A5">
        <w:rPr>
          <w:rFonts w:ascii="Tahoma" w:hAnsi="Tahoma" w:cs="Tahoma"/>
          <w:sz w:val="17"/>
          <w:szCs w:val="17"/>
          <w:rtl/>
        </w:rPr>
        <w:t xml:space="preserve"> </w:t>
      </w:r>
      <w:r w:rsidRPr="002648A5">
        <w:rPr>
          <w:rFonts w:ascii="Tahoma" w:hAnsi="Tahoma" w:cs="Tahoma" w:hint="cs"/>
          <w:sz w:val="17"/>
          <w:szCs w:val="17"/>
          <w:rtl/>
        </w:rPr>
        <w:t>המשפטי</w:t>
      </w:r>
      <w:r w:rsidRPr="002648A5">
        <w:rPr>
          <w:rFonts w:ascii="Tahoma" w:hAnsi="Tahoma" w:cs="Tahoma"/>
          <w:sz w:val="17"/>
          <w:szCs w:val="17"/>
          <w:rtl/>
        </w:rPr>
        <w:t xml:space="preserve"> </w:t>
      </w:r>
      <w:r w:rsidRPr="002648A5">
        <w:rPr>
          <w:rFonts w:ascii="Tahoma" w:hAnsi="Tahoma" w:cs="Tahoma" w:hint="cs"/>
          <w:sz w:val="17"/>
          <w:szCs w:val="17"/>
          <w:rtl/>
        </w:rPr>
        <w:t>החיצוני</w:t>
      </w:r>
      <w:r w:rsidRPr="002648A5">
        <w:rPr>
          <w:rFonts w:ascii="Tahoma" w:hAnsi="Tahoma" w:cs="Tahoma"/>
          <w:sz w:val="17"/>
          <w:szCs w:val="17"/>
          <w:rtl/>
        </w:rPr>
        <w:t xml:space="preserve"> </w:t>
      </w:r>
      <w:r w:rsidRPr="002648A5">
        <w:rPr>
          <w:rFonts w:ascii="Tahoma" w:hAnsi="Tahoma" w:cs="Tahoma" w:hint="cs"/>
          <w:sz w:val="17"/>
          <w:szCs w:val="17"/>
          <w:rtl/>
        </w:rPr>
        <w:t>הקיים</w:t>
      </w:r>
      <w:r w:rsidRPr="002648A5">
        <w:rPr>
          <w:rFonts w:ascii="Tahoma" w:hAnsi="Tahoma" w:cs="Tahoma"/>
          <w:sz w:val="17"/>
          <w:szCs w:val="17"/>
          <w:rtl/>
        </w:rPr>
        <w:t xml:space="preserve">. </w:t>
      </w:r>
      <w:r w:rsidRPr="002648A5">
        <w:rPr>
          <w:rFonts w:ascii="Tahoma" w:hAnsi="Tahoma" w:cs="Tahoma" w:hint="cs"/>
          <w:sz w:val="17"/>
          <w:szCs w:val="17"/>
          <w:rtl/>
        </w:rPr>
        <w:t xml:space="preserve">ועדת הארגון של הוועד הפועל החליטה בנובמבר 2011 לגייס עו"ד שכיר שישמש יועץ משפטי פנימי של המכון ויטפל בנושאים שבהם אין למשרד א' ידע ייחודי. </w:t>
      </w:r>
    </w:p>
    <w:p w:rsidR="00996DD6" w:rsidRPr="002648A5" w:rsidP="00470286">
      <w:pPr>
        <w:spacing w:after="240" w:line="240" w:lineRule="exact"/>
        <w:ind w:right="2268"/>
        <w:jc w:val="both"/>
        <w:rPr>
          <w:rFonts w:ascii="Tahoma" w:hAnsi="Tahoma" w:cs="Tahoma"/>
          <w:sz w:val="17"/>
          <w:szCs w:val="17"/>
          <w:rtl/>
        </w:rPr>
      </w:pPr>
      <w:r w:rsidRPr="0012789B">
        <w:rPr>
          <w:rFonts w:cs="Tahoma"/>
          <w:noProof/>
          <w:sz w:val="17"/>
          <w:szCs w:val="17"/>
          <w:rtl/>
        </w:rPr>
        <mc:AlternateContent>
          <mc:Choice Requires="wps">
            <w:drawing>
              <wp:anchor distT="0" distB="0" distL="114300" distR="114300" simplePos="0" relativeHeight="251668480" behindDoc="1" locked="0" layoutInCell="1" allowOverlap="1">
                <wp:simplePos x="0" y="0"/>
                <wp:positionH relativeFrom="margin">
                  <wp:posOffset>-431800</wp:posOffset>
                </wp:positionH>
                <wp:positionV relativeFrom="margin">
                  <wp:align>top</wp:align>
                </wp:positionV>
                <wp:extent cx="1620000" cy="4140000"/>
                <wp:effectExtent l="0" t="0" r="0" b="0"/>
                <wp:wrapNone/>
                <wp:docPr id="1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A430CB" w:rsidRPr="00373C5D" w:rsidP="00A430CB">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52314898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15036"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A430CB" w:rsidRPr="00881D99" w:rsidP="00A430CB">
                            <w:pPr>
                              <w:spacing w:after="0" w:line="240" w:lineRule="auto"/>
                              <w:rPr>
                                <w:color w:val="0B5294"/>
                                <w:spacing w:val="-4"/>
                                <w:sz w:val="24"/>
                                <w:szCs w:val="24"/>
                                <w:rtl/>
                                <w:cs/>
                              </w:rPr>
                            </w:pPr>
                            <w:r w:rsidRPr="00A430CB">
                              <w:rPr>
                                <w:rFonts w:cs="Tahoma" w:hint="eastAsia"/>
                                <w:color w:val="0B5294"/>
                                <w:spacing w:val="-4"/>
                                <w:sz w:val="24"/>
                                <w:szCs w:val="24"/>
                                <w:rtl/>
                              </w:rPr>
                              <w:t>המכון</w:t>
                            </w:r>
                            <w:r w:rsidRPr="00A430CB">
                              <w:rPr>
                                <w:rFonts w:cs="Tahoma"/>
                                <w:color w:val="0B5294"/>
                                <w:spacing w:val="-4"/>
                                <w:sz w:val="24"/>
                                <w:szCs w:val="24"/>
                                <w:rtl/>
                              </w:rPr>
                              <w:t xml:space="preserve"> </w:t>
                            </w:r>
                            <w:r w:rsidRPr="00A430CB">
                              <w:rPr>
                                <w:rFonts w:cs="Tahoma" w:hint="eastAsia"/>
                                <w:color w:val="0B5294"/>
                                <w:spacing w:val="-4"/>
                                <w:sz w:val="24"/>
                                <w:szCs w:val="24"/>
                                <w:rtl/>
                              </w:rPr>
                              <w:t>אייש</w:t>
                            </w:r>
                            <w:r w:rsidRPr="00A430CB">
                              <w:rPr>
                                <w:rFonts w:cs="Tahoma"/>
                                <w:color w:val="0B5294"/>
                                <w:spacing w:val="-4"/>
                                <w:sz w:val="24"/>
                                <w:szCs w:val="24"/>
                                <w:rtl/>
                              </w:rPr>
                              <w:t xml:space="preserve"> </w:t>
                            </w:r>
                            <w:r w:rsidRPr="00A430CB">
                              <w:rPr>
                                <w:rFonts w:cs="Tahoma" w:hint="eastAsia"/>
                                <w:color w:val="0B5294"/>
                                <w:spacing w:val="-4"/>
                                <w:sz w:val="24"/>
                                <w:szCs w:val="24"/>
                                <w:rtl/>
                              </w:rPr>
                              <w:t>את</w:t>
                            </w:r>
                            <w:r w:rsidRPr="00A430CB">
                              <w:rPr>
                                <w:rFonts w:cs="Tahoma"/>
                                <w:color w:val="0B5294"/>
                                <w:spacing w:val="-4"/>
                                <w:sz w:val="24"/>
                                <w:szCs w:val="24"/>
                                <w:rtl/>
                              </w:rPr>
                              <w:t xml:space="preserve"> </w:t>
                            </w:r>
                            <w:r w:rsidRPr="00A430CB">
                              <w:rPr>
                                <w:rFonts w:cs="Tahoma" w:hint="eastAsia"/>
                                <w:color w:val="0B5294"/>
                                <w:spacing w:val="-4"/>
                                <w:sz w:val="24"/>
                                <w:szCs w:val="24"/>
                                <w:rtl/>
                              </w:rPr>
                              <w:t>התפקיד</w:t>
                            </w:r>
                            <w:r w:rsidRPr="00A430CB">
                              <w:rPr>
                                <w:rFonts w:cs="Tahoma"/>
                                <w:color w:val="0B5294"/>
                                <w:spacing w:val="-4"/>
                                <w:sz w:val="24"/>
                                <w:szCs w:val="24"/>
                                <w:rtl/>
                              </w:rPr>
                              <w:t xml:space="preserve"> </w:t>
                            </w:r>
                            <w:r w:rsidRPr="00A430CB">
                              <w:rPr>
                                <w:rFonts w:cs="Tahoma" w:hint="eastAsia"/>
                                <w:color w:val="0B5294"/>
                                <w:spacing w:val="-4"/>
                                <w:sz w:val="24"/>
                                <w:szCs w:val="24"/>
                                <w:rtl/>
                              </w:rPr>
                              <w:t>של</w:t>
                            </w:r>
                            <w:r w:rsidRPr="00A430CB">
                              <w:rPr>
                                <w:rFonts w:cs="Tahoma"/>
                                <w:color w:val="0B5294"/>
                                <w:spacing w:val="-4"/>
                                <w:sz w:val="24"/>
                                <w:szCs w:val="24"/>
                                <w:rtl/>
                              </w:rPr>
                              <w:t xml:space="preserve"> </w:t>
                            </w:r>
                            <w:r w:rsidRPr="00A430CB">
                              <w:rPr>
                                <w:rFonts w:cs="Tahoma" w:hint="eastAsia"/>
                                <w:color w:val="0B5294"/>
                                <w:spacing w:val="-4"/>
                                <w:sz w:val="24"/>
                                <w:szCs w:val="24"/>
                                <w:rtl/>
                              </w:rPr>
                              <w:t>יועץ</w:t>
                            </w:r>
                            <w:r w:rsidRPr="00A430CB">
                              <w:rPr>
                                <w:rFonts w:cs="Tahoma"/>
                                <w:color w:val="0B5294"/>
                                <w:spacing w:val="-4"/>
                                <w:sz w:val="24"/>
                                <w:szCs w:val="24"/>
                                <w:rtl/>
                              </w:rPr>
                              <w:t xml:space="preserve"> </w:t>
                            </w:r>
                            <w:r w:rsidRPr="00A430CB">
                              <w:rPr>
                                <w:rFonts w:cs="Tahoma" w:hint="eastAsia"/>
                                <w:color w:val="0B5294"/>
                                <w:spacing w:val="-4"/>
                                <w:sz w:val="24"/>
                                <w:szCs w:val="24"/>
                                <w:rtl/>
                              </w:rPr>
                              <w:t>משפטי</w:t>
                            </w:r>
                            <w:r w:rsidRPr="00A430CB">
                              <w:rPr>
                                <w:rFonts w:cs="Tahoma"/>
                                <w:color w:val="0B5294"/>
                                <w:spacing w:val="-4"/>
                                <w:sz w:val="24"/>
                                <w:szCs w:val="24"/>
                                <w:rtl/>
                              </w:rPr>
                              <w:t xml:space="preserve"> </w:t>
                            </w:r>
                            <w:r w:rsidRPr="00A430CB">
                              <w:rPr>
                                <w:rFonts w:cs="Tahoma" w:hint="eastAsia"/>
                                <w:color w:val="0B5294"/>
                                <w:spacing w:val="-4"/>
                                <w:sz w:val="24"/>
                                <w:szCs w:val="24"/>
                                <w:rtl/>
                              </w:rPr>
                              <w:t>פנימי</w:t>
                            </w:r>
                            <w:r w:rsidRPr="00A430CB">
                              <w:rPr>
                                <w:rFonts w:cs="Tahoma"/>
                                <w:color w:val="0B5294"/>
                                <w:spacing w:val="-4"/>
                                <w:sz w:val="24"/>
                                <w:szCs w:val="24"/>
                                <w:rtl/>
                              </w:rPr>
                              <w:t xml:space="preserve"> </w:t>
                            </w:r>
                            <w:r w:rsidRPr="00A430CB">
                              <w:rPr>
                                <w:rFonts w:cs="Tahoma" w:hint="eastAsia"/>
                                <w:color w:val="0B5294"/>
                                <w:spacing w:val="-4"/>
                                <w:sz w:val="24"/>
                                <w:szCs w:val="24"/>
                                <w:rtl/>
                              </w:rPr>
                              <w:t>ברמה</w:t>
                            </w:r>
                            <w:r w:rsidRPr="00A430CB">
                              <w:rPr>
                                <w:rFonts w:cs="Tahoma"/>
                                <w:color w:val="0B5294"/>
                                <w:spacing w:val="-4"/>
                                <w:sz w:val="24"/>
                                <w:szCs w:val="24"/>
                                <w:rtl/>
                              </w:rPr>
                              <w:t xml:space="preserve"> </w:t>
                            </w:r>
                            <w:r w:rsidRPr="00A430CB">
                              <w:rPr>
                                <w:rFonts w:cs="Tahoma" w:hint="eastAsia"/>
                                <w:color w:val="0B5294"/>
                                <w:spacing w:val="-4"/>
                                <w:sz w:val="24"/>
                                <w:szCs w:val="24"/>
                                <w:rtl/>
                              </w:rPr>
                              <w:t>מעל</w:t>
                            </w:r>
                            <w:r w:rsidRPr="00A430CB">
                              <w:rPr>
                                <w:rFonts w:cs="Tahoma"/>
                                <w:color w:val="0B5294"/>
                                <w:spacing w:val="-4"/>
                                <w:sz w:val="24"/>
                                <w:szCs w:val="24"/>
                                <w:rtl/>
                              </w:rPr>
                              <w:t xml:space="preserve"> </w:t>
                            </w:r>
                            <w:r w:rsidRPr="00A430CB">
                              <w:rPr>
                                <w:rFonts w:cs="Tahoma" w:hint="eastAsia"/>
                                <w:color w:val="0B5294"/>
                                <w:spacing w:val="-4"/>
                                <w:sz w:val="24"/>
                                <w:szCs w:val="24"/>
                                <w:rtl/>
                              </w:rPr>
                              <w:t>רמת</w:t>
                            </w:r>
                            <w:r w:rsidRPr="00A430CB">
                              <w:rPr>
                                <w:rFonts w:cs="Tahoma"/>
                                <w:color w:val="0B5294"/>
                                <w:spacing w:val="-4"/>
                                <w:sz w:val="24"/>
                                <w:szCs w:val="24"/>
                                <w:rtl/>
                              </w:rPr>
                              <w:t xml:space="preserve"> </w:t>
                            </w:r>
                            <w:r w:rsidRPr="00A430CB">
                              <w:rPr>
                                <w:rFonts w:cs="Tahoma" w:hint="eastAsia"/>
                                <w:color w:val="0B5294"/>
                                <w:spacing w:val="-4"/>
                                <w:sz w:val="24"/>
                                <w:szCs w:val="24"/>
                                <w:rtl/>
                              </w:rPr>
                              <w:t>ראש</w:t>
                            </w:r>
                            <w:r w:rsidRPr="00A430CB">
                              <w:rPr>
                                <w:rFonts w:cs="Tahoma"/>
                                <w:color w:val="0B5294"/>
                                <w:spacing w:val="-4"/>
                                <w:sz w:val="24"/>
                                <w:szCs w:val="24"/>
                                <w:rtl/>
                              </w:rPr>
                              <w:t xml:space="preserve"> </w:t>
                            </w:r>
                            <w:r w:rsidRPr="00A430CB">
                              <w:rPr>
                                <w:rFonts w:cs="Tahoma" w:hint="eastAsia"/>
                                <w:color w:val="0B5294"/>
                                <w:spacing w:val="-4"/>
                                <w:sz w:val="24"/>
                                <w:szCs w:val="24"/>
                                <w:rtl/>
                              </w:rPr>
                              <w:t>ענף</w:t>
                            </w:r>
                            <w:r w:rsidRPr="00A430CB">
                              <w:rPr>
                                <w:rFonts w:cs="Tahoma"/>
                                <w:color w:val="0B5294"/>
                                <w:spacing w:val="-4"/>
                                <w:sz w:val="24"/>
                                <w:szCs w:val="24"/>
                                <w:rtl/>
                              </w:rPr>
                              <w:t xml:space="preserve">, </w:t>
                            </w:r>
                            <w:r w:rsidRPr="00A430CB">
                              <w:rPr>
                                <w:rFonts w:cs="Tahoma" w:hint="eastAsia"/>
                                <w:color w:val="0B5294"/>
                                <w:spacing w:val="-4"/>
                                <w:sz w:val="24"/>
                                <w:szCs w:val="24"/>
                                <w:rtl/>
                              </w:rPr>
                              <w:t>שלא</w:t>
                            </w:r>
                            <w:r w:rsidRPr="00A430CB">
                              <w:rPr>
                                <w:rFonts w:cs="Tahoma"/>
                                <w:color w:val="0B5294"/>
                                <w:spacing w:val="-4"/>
                                <w:sz w:val="24"/>
                                <w:szCs w:val="24"/>
                                <w:rtl/>
                              </w:rPr>
                              <w:t xml:space="preserve"> </w:t>
                            </w:r>
                            <w:r w:rsidRPr="00A430CB">
                              <w:rPr>
                                <w:rFonts w:cs="Tahoma" w:hint="eastAsia"/>
                                <w:color w:val="0B5294"/>
                                <w:spacing w:val="-4"/>
                                <w:sz w:val="24"/>
                                <w:szCs w:val="24"/>
                                <w:rtl/>
                              </w:rPr>
                              <w:t>בדרך</w:t>
                            </w:r>
                            <w:r w:rsidRPr="00A430CB">
                              <w:rPr>
                                <w:rFonts w:cs="Tahoma"/>
                                <w:color w:val="0B5294"/>
                                <w:spacing w:val="-4"/>
                                <w:sz w:val="24"/>
                                <w:szCs w:val="24"/>
                                <w:rtl/>
                              </w:rPr>
                              <w:t xml:space="preserve"> </w:t>
                            </w:r>
                            <w:r w:rsidRPr="00A430CB">
                              <w:rPr>
                                <w:rFonts w:cs="Tahoma" w:hint="eastAsia"/>
                                <w:color w:val="0B5294"/>
                                <w:spacing w:val="-4"/>
                                <w:sz w:val="24"/>
                                <w:szCs w:val="24"/>
                                <w:rtl/>
                              </w:rPr>
                              <w:t>מכרז</w:t>
                            </w:r>
                            <w:r w:rsidRPr="00A430CB">
                              <w:rPr>
                                <w:rFonts w:cs="Tahoma"/>
                                <w:color w:val="0B5294"/>
                                <w:spacing w:val="-4"/>
                                <w:sz w:val="24"/>
                                <w:szCs w:val="24"/>
                                <w:rtl/>
                              </w:rPr>
                              <w:t xml:space="preserve"> (</w:t>
                            </w:r>
                            <w:r w:rsidRPr="00A430CB">
                              <w:rPr>
                                <w:rFonts w:cs="Tahoma" w:hint="eastAsia"/>
                                <w:color w:val="0B5294"/>
                                <w:spacing w:val="-4"/>
                                <w:sz w:val="24"/>
                                <w:szCs w:val="24"/>
                                <w:rtl/>
                              </w:rPr>
                              <w:t>או</w:t>
                            </w:r>
                            <w:r w:rsidRPr="00A430CB">
                              <w:rPr>
                                <w:rFonts w:cs="Tahoma"/>
                                <w:color w:val="0B5294"/>
                                <w:spacing w:val="-4"/>
                                <w:sz w:val="24"/>
                                <w:szCs w:val="24"/>
                                <w:rtl/>
                              </w:rPr>
                              <w:t xml:space="preserve"> </w:t>
                            </w:r>
                            <w:r w:rsidRPr="00A430CB">
                              <w:rPr>
                                <w:rFonts w:cs="Tahoma" w:hint="eastAsia"/>
                                <w:color w:val="0B5294"/>
                                <w:spacing w:val="-4"/>
                                <w:sz w:val="24"/>
                                <w:szCs w:val="24"/>
                                <w:rtl/>
                              </w:rPr>
                              <w:t>ועדת</w:t>
                            </w:r>
                            <w:r w:rsidRPr="00A430CB">
                              <w:rPr>
                                <w:rFonts w:cs="Tahoma"/>
                                <w:color w:val="0B5294"/>
                                <w:spacing w:val="-4"/>
                                <w:sz w:val="24"/>
                                <w:szCs w:val="24"/>
                                <w:rtl/>
                              </w:rPr>
                              <w:t xml:space="preserve"> </w:t>
                            </w:r>
                            <w:r w:rsidRPr="00A430CB">
                              <w:rPr>
                                <w:rFonts w:cs="Tahoma" w:hint="eastAsia"/>
                                <w:color w:val="0B5294"/>
                                <w:spacing w:val="-4"/>
                                <w:sz w:val="24"/>
                                <w:szCs w:val="24"/>
                                <w:rtl/>
                              </w:rPr>
                              <w:t>איתור</w:t>
                            </w:r>
                            <w:r w:rsidRPr="00A430CB">
                              <w:rPr>
                                <w:rFonts w:cs="Tahoma"/>
                                <w:color w:val="0B5294"/>
                                <w:spacing w:val="-4"/>
                                <w:sz w:val="24"/>
                                <w:szCs w:val="24"/>
                                <w:rtl/>
                              </w:rPr>
                              <w:t>)</w:t>
                            </w:r>
                          </w:p>
                          <w:p w:rsidR="00A430CB" w:rsidRPr="00373C5D" w:rsidP="00A430CB">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4747197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69463"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6976" filled="f" stroked="f">
                <v:textbox>
                  <w:txbxContent>
                    <w:p w:rsidR="00A430CB" w:rsidRPr="00373C5D" w:rsidP="00A430CB">
                      <w:pPr>
                        <w:spacing w:line="240" w:lineRule="atLeast"/>
                        <w:rPr>
                          <w:rFonts w:cs="Tahoma"/>
                          <w:b/>
                          <w:bCs/>
                          <w:color w:val="0B5294"/>
                          <w:sz w:val="48"/>
                          <w:szCs w:val="48"/>
                          <w:rtl/>
                        </w:rPr>
                      </w:pPr>
                      <w:drawing>
                        <wp:inline distT="0" distB="0" distL="0" distR="0">
                          <wp:extent cx="311150" cy="256800"/>
                          <wp:effectExtent l="0" t="0" r="0" b="0"/>
                          <wp:docPr id="1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02104"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A430CB" w:rsidRPr="00881D99" w:rsidP="00A430CB">
                      <w:pPr>
                        <w:spacing w:after="0" w:line="240" w:lineRule="auto"/>
                        <w:rPr>
                          <w:color w:val="0B5294"/>
                          <w:spacing w:val="-4"/>
                          <w:sz w:val="24"/>
                          <w:szCs w:val="24"/>
                          <w:rtl/>
                          <w:cs/>
                        </w:rPr>
                      </w:pPr>
                      <w:r w:rsidRPr="00A430CB">
                        <w:rPr>
                          <w:rFonts w:cs="Tahoma" w:hint="eastAsia"/>
                          <w:color w:val="0B5294"/>
                          <w:spacing w:val="-4"/>
                          <w:sz w:val="24"/>
                          <w:szCs w:val="24"/>
                          <w:rtl/>
                        </w:rPr>
                        <w:t>המכון</w:t>
                      </w:r>
                      <w:r w:rsidRPr="00A430CB">
                        <w:rPr>
                          <w:rFonts w:cs="Tahoma"/>
                          <w:color w:val="0B5294"/>
                          <w:spacing w:val="-4"/>
                          <w:sz w:val="24"/>
                          <w:szCs w:val="24"/>
                          <w:rtl/>
                        </w:rPr>
                        <w:t xml:space="preserve"> </w:t>
                      </w:r>
                      <w:r w:rsidRPr="00A430CB">
                        <w:rPr>
                          <w:rFonts w:cs="Tahoma" w:hint="eastAsia"/>
                          <w:color w:val="0B5294"/>
                          <w:spacing w:val="-4"/>
                          <w:sz w:val="24"/>
                          <w:szCs w:val="24"/>
                          <w:rtl/>
                        </w:rPr>
                        <w:t>אייש</w:t>
                      </w:r>
                      <w:r w:rsidRPr="00A430CB">
                        <w:rPr>
                          <w:rFonts w:cs="Tahoma"/>
                          <w:color w:val="0B5294"/>
                          <w:spacing w:val="-4"/>
                          <w:sz w:val="24"/>
                          <w:szCs w:val="24"/>
                          <w:rtl/>
                        </w:rPr>
                        <w:t xml:space="preserve"> </w:t>
                      </w:r>
                      <w:r w:rsidRPr="00A430CB">
                        <w:rPr>
                          <w:rFonts w:cs="Tahoma" w:hint="eastAsia"/>
                          <w:color w:val="0B5294"/>
                          <w:spacing w:val="-4"/>
                          <w:sz w:val="24"/>
                          <w:szCs w:val="24"/>
                          <w:rtl/>
                        </w:rPr>
                        <w:t>את</w:t>
                      </w:r>
                      <w:r w:rsidRPr="00A430CB">
                        <w:rPr>
                          <w:rFonts w:cs="Tahoma"/>
                          <w:color w:val="0B5294"/>
                          <w:spacing w:val="-4"/>
                          <w:sz w:val="24"/>
                          <w:szCs w:val="24"/>
                          <w:rtl/>
                        </w:rPr>
                        <w:t xml:space="preserve"> </w:t>
                      </w:r>
                      <w:r w:rsidRPr="00A430CB">
                        <w:rPr>
                          <w:rFonts w:cs="Tahoma" w:hint="eastAsia"/>
                          <w:color w:val="0B5294"/>
                          <w:spacing w:val="-4"/>
                          <w:sz w:val="24"/>
                          <w:szCs w:val="24"/>
                          <w:rtl/>
                        </w:rPr>
                        <w:t>התפקיד</w:t>
                      </w:r>
                      <w:r w:rsidRPr="00A430CB">
                        <w:rPr>
                          <w:rFonts w:cs="Tahoma"/>
                          <w:color w:val="0B5294"/>
                          <w:spacing w:val="-4"/>
                          <w:sz w:val="24"/>
                          <w:szCs w:val="24"/>
                          <w:rtl/>
                        </w:rPr>
                        <w:t xml:space="preserve"> </w:t>
                      </w:r>
                      <w:r w:rsidRPr="00A430CB">
                        <w:rPr>
                          <w:rFonts w:cs="Tahoma" w:hint="eastAsia"/>
                          <w:color w:val="0B5294"/>
                          <w:spacing w:val="-4"/>
                          <w:sz w:val="24"/>
                          <w:szCs w:val="24"/>
                          <w:rtl/>
                        </w:rPr>
                        <w:t>של</w:t>
                      </w:r>
                      <w:r w:rsidRPr="00A430CB">
                        <w:rPr>
                          <w:rFonts w:cs="Tahoma"/>
                          <w:color w:val="0B5294"/>
                          <w:spacing w:val="-4"/>
                          <w:sz w:val="24"/>
                          <w:szCs w:val="24"/>
                          <w:rtl/>
                        </w:rPr>
                        <w:t xml:space="preserve"> </w:t>
                      </w:r>
                      <w:r w:rsidRPr="00A430CB">
                        <w:rPr>
                          <w:rFonts w:cs="Tahoma" w:hint="eastAsia"/>
                          <w:color w:val="0B5294"/>
                          <w:spacing w:val="-4"/>
                          <w:sz w:val="24"/>
                          <w:szCs w:val="24"/>
                          <w:rtl/>
                        </w:rPr>
                        <w:t>יועץ</w:t>
                      </w:r>
                      <w:r w:rsidRPr="00A430CB">
                        <w:rPr>
                          <w:rFonts w:cs="Tahoma"/>
                          <w:color w:val="0B5294"/>
                          <w:spacing w:val="-4"/>
                          <w:sz w:val="24"/>
                          <w:szCs w:val="24"/>
                          <w:rtl/>
                        </w:rPr>
                        <w:t xml:space="preserve"> </w:t>
                      </w:r>
                      <w:r w:rsidRPr="00A430CB">
                        <w:rPr>
                          <w:rFonts w:cs="Tahoma" w:hint="eastAsia"/>
                          <w:color w:val="0B5294"/>
                          <w:spacing w:val="-4"/>
                          <w:sz w:val="24"/>
                          <w:szCs w:val="24"/>
                          <w:rtl/>
                        </w:rPr>
                        <w:t>משפטי</w:t>
                      </w:r>
                      <w:r w:rsidRPr="00A430CB">
                        <w:rPr>
                          <w:rFonts w:cs="Tahoma"/>
                          <w:color w:val="0B5294"/>
                          <w:spacing w:val="-4"/>
                          <w:sz w:val="24"/>
                          <w:szCs w:val="24"/>
                          <w:rtl/>
                        </w:rPr>
                        <w:t xml:space="preserve"> </w:t>
                      </w:r>
                      <w:r w:rsidRPr="00A430CB">
                        <w:rPr>
                          <w:rFonts w:cs="Tahoma" w:hint="eastAsia"/>
                          <w:color w:val="0B5294"/>
                          <w:spacing w:val="-4"/>
                          <w:sz w:val="24"/>
                          <w:szCs w:val="24"/>
                          <w:rtl/>
                        </w:rPr>
                        <w:t>פנימי</w:t>
                      </w:r>
                      <w:r w:rsidRPr="00A430CB">
                        <w:rPr>
                          <w:rFonts w:cs="Tahoma"/>
                          <w:color w:val="0B5294"/>
                          <w:spacing w:val="-4"/>
                          <w:sz w:val="24"/>
                          <w:szCs w:val="24"/>
                          <w:rtl/>
                        </w:rPr>
                        <w:t xml:space="preserve"> </w:t>
                      </w:r>
                      <w:r w:rsidRPr="00A430CB">
                        <w:rPr>
                          <w:rFonts w:cs="Tahoma" w:hint="eastAsia"/>
                          <w:color w:val="0B5294"/>
                          <w:spacing w:val="-4"/>
                          <w:sz w:val="24"/>
                          <w:szCs w:val="24"/>
                          <w:rtl/>
                        </w:rPr>
                        <w:t>ברמה</w:t>
                      </w:r>
                      <w:r w:rsidRPr="00A430CB">
                        <w:rPr>
                          <w:rFonts w:cs="Tahoma"/>
                          <w:color w:val="0B5294"/>
                          <w:spacing w:val="-4"/>
                          <w:sz w:val="24"/>
                          <w:szCs w:val="24"/>
                          <w:rtl/>
                        </w:rPr>
                        <w:t xml:space="preserve"> </w:t>
                      </w:r>
                      <w:r w:rsidRPr="00A430CB">
                        <w:rPr>
                          <w:rFonts w:cs="Tahoma" w:hint="eastAsia"/>
                          <w:color w:val="0B5294"/>
                          <w:spacing w:val="-4"/>
                          <w:sz w:val="24"/>
                          <w:szCs w:val="24"/>
                          <w:rtl/>
                        </w:rPr>
                        <w:t>מעל</w:t>
                      </w:r>
                      <w:r w:rsidRPr="00A430CB">
                        <w:rPr>
                          <w:rFonts w:cs="Tahoma"/>
                          <w:color w:val="0B5294"/>
                          <w:spacing w:val="-4"/>
                          <w:sz w:val="24"/>
                          <w:szCs w:val="24"/>
                          <w:rtl/>
                        </w:rPr>
                        <w:t xml:space="preserve"> </w:t>
                      </w:r>
                      <w:r w:rsidRPr="00A430CB">
                        <w:rPr>
                          <w:rFonts w:cs="Tahoma" w:hint="eastAsia"/>
                          <w:color w:val="0B5294"/>
                          <w:spacing w:val="-4"/>
                          <w:sz w:val="24"/>
                          <w:szCs w:val="24"/>
                          <w:rtl/>
                        </w:rPr>
                        <w:t>רמת</w:t>
                      </w:r>
                      <w:r w:rsidRPr="00A430CB">
                        <w:rPr>
                          <w:rFonts w:cs="Tahoma"/>
                          <w:color w:val="0B5294"/>
                          <w:spacing w:val="-4"/>
                          <w:sz w:val="24"/>
                          <w:szCs w:val="24"/>
                          <w:rtl/>
                        </w:rPr>
                        <w:t xml:space="preserve"> </w:t>
                      </w:r>
                      <w:r w:rsidRPr="00A430CB">
                        <w:rPr>
                          <w:rFonts w:cs="Tahoma" w:hint="eastAsia"/>
                          <w:color w:val="0B5294"/>
                          <w:spacing w:val="-4"/>
                          <w:sz w:val="24"/>
                          <w:szCs w:val="24"/>
                          <w:rtl/>
                        </w:rPr>
                        <w:t>ראש</w:t>
                      </w:r>
                      <w:r w:rsidRPr="00A430CB">
                        <w:rPr>
                          <w:rFonts w:cs="Tahoma"/>
                          <w:color w:val="0B5294"/>
                          <w:spacing w:val="-4"/>
                          <w:sz w:val="24"/>
                          <w:szCs w:val="24"/>
                          <w:rtl/>
                        </w:rPr>
                        <w:t xml:space="preserve"> </w:t>
                      </w:r>
                      <w:r w:rsidRPr="00A430CB">
                        <w:rPr>
                          <w:rFonts w:cs="Tahoma" w:hint="eastAsia"/>
                          <w:color w:val="0B5294"/>
                          <w:spacing w:val="-4"/>
                          <w:sz w:val="24"/>
                          <w:szCs w:val="24"/>
                          <w:rtl/>
                        </w:rPr>
                        <w:t>ענף</w:t>
                      </w:r>
                      <w:r w:rsidRPr="00A430CB">
                        <w:rPr>
                          <w:rFonts w:cs="Tahoma"/>
                          <w:color w:val="0B5294"/>
                          <w:spacing w:val="-4"/>
                          <w:sz w:val="24"/>
                          <w:szCs w:val="24"/>
                          <w:rtl/>
                        </w:rPr>
                        <w:t xml:space="preserve">, </w:t>
                      </w:r>
                      <w:r w:rsidRPr="00A430CB">
                        <w:rPr>
                          <w:rFonts w:cs="Tahoma" w:hint="eastAsia"/>
                          <w:color w:val="0B5294"/>
                          <w:spacing w:val="-4"/>
                          <w:sz w:val="24"/>
                          <w:szCs w:val="24"/>
                          <w:rtl/>
                        </w:rPr>
                        <w:t>שלא</w:t>
                      </w:r>
                      <w:r w:rsidRPr="00A430CB">
                        <w:rPr>
                          <w:rFonts w:cs="Tahoma"/>
                          <w:color w:val="0B5294"/>
                          <w:spacing w:val="-4"/>
                          <w:sz w:val="24"/>
                          <w:szCs w:val="24"/>
                          <w:rtl/>
                        </w:rPr>
                        <w:t xml:space="preserve"> </w:t>
                      </w:r>
                      <w:r w:rsidRPr="00A430CB">
                        <w:rPr>
                          <w:rFonts w:cs="Tahoma" w:hint="eastAsia"/>
                          <w:color w:val="0B5294"/>
                          <w:spacing w:val="-4"/>
                          <w:sz w:val="24"/>
                          <w:szCs w:val="24"/>
                          <w:rtl/>
                        </w:rPr>
                        <w:t>בדרך</w:t>
                      </w:r>
                      <w:r w:rsidRPr="00A430CB">
                        <w:rPr>
                          <w:rFonts w:cs="Tahoma"/>
                          <w:color w:val="0B5294"/>
                          <w:spacing w:val="-4"/>
                          <w:sz w:val="24"/>
                          <w:szCs w:val="24"/>
                          <w:rtl/>
                        </w:rPr>
                        <w:t xml:space="preserve"> </w:t>
                      </w:r>
                      <w:r w:rsidRPr="00A430CB">
                        <w:rPr>
                          <w:rFonts w:cs="Tahoma" w:hint="eastAsia"/>
                          <w:color w:val="0B5294"/>
                          <w:spacing w:val="-4"/>
                          <w:sz w:val="24"/>
                          <w:szCs w:val="24"/>
                          <w:rtl/>
                        </w:rPr>
                        <w:t>מכרז</w:t>
                      </w:r>
                      <w:r w:rsidRPr="00A430CB">
                        <w:rPr>
                          <w:rFonts w:cs="Tahoma"/>
                          <w:color w:val="0B5294"/>
                          <w:spacing w:val="-4"/>
                          <w:sz w:val="24"/>
                          <w:szCs w:val="24"/>
                          <w:rtl/>
                        </w:rPr>
                        <w:t xml:space="preserve"> (</w:t>
                      </w:r>
                      <w:r w:rsidRPr="00A430CB">
                        <w:rPr>
                          <w:rFonts w:cs="Tahoma" w:hint="eastAsia"/>
                          <w:color w:val="0B5294"/>
                          <w:spacing w:val="-4"/>
                          <w:sz w:val="24"/>
                          <w:szCs w:val="24"/>
                          <w:rtl/>
                        </w:rPr>
                        <w:t>או</w:t>
                      </w:r>
                      <w:r w:rsidRPr="00A430CB">
                        <w:rPr>
                          <w:rFonts w:cs="Tahoma"/>
                          <w:color w:val="0B5294"/>
                          <w:spacing w:val="-4"/>
                          <w:sz w:val="24"/>
                          <w:szCs w:val="24"/>
                          <w:rtl/>
                        </w:rPr>
                        <w:t xml:space="preserve"> </w:t>
                      </w:r>
                      <w:r w:rsidRPr="00A430CB">
                        <w:rPr>
                          <w:rFonts w:cs="Tahoma" w:hint="eastAsia"/>
                          <w:color w:val="0B5294"/>
                          <w:spacing w:val="-4"/>
                          <w:sz w:val="24"/>
                          <w:szCs w:val="24"/>
                          <w:rtl/>
                        </w:rPr>
                        <w:t>ועדת</w:t>
                      </w:r>
                      <w:r w:rsidRPr="00A430CB">
                        <w:rPr>
                          <w:rFonts w:cs="Tahoma"/>
                          <w:color w:val="0B5294"/>
                          <w:spacing w:val="-4"/>
                          <w:sz w:val="24"/>
                          <w:szCs w:val="24"/>
                          <w:rtl/>
                        </w:rPr>
                        <w:t xml:space="preserve"> </w:t>
                      </w:r>
                      <w:r w:rsidRPr="00A430CB">
                        <w:rPr>
                          <w:rFonts w:cs="Tahoma" w:hint="eastAsia"/>
                          <w:color w:val="0B5294"/>
                          <w:spacing w:val="-4"/>
                          <w:sz w:val="24"/>
                          <w:szCs w:val="24"/>
                          <w:rtl/>
                        </w:rPr>
                        <w:t>איתור</w:t>
                      </w:r>
                      <w:r w:rsidRPr="00A430CB">
                        <w:rPr>
                          <w:rFonts w:cs="Tahoma"/>
                          <w:color w:val="0B5294"/>
                          <w:spacing w:val="-4"/>
                          <w:sz w:val="24"/>
                          <w:szCs w:val="24"/>
                          <w:rtl/>
                        </w:rPr>
                        <w:t>)</w:t>
                      </w:r>
                    </w:p>
                    <w:p w:rsidR="00A430CB" w:rsidRPr="00373C5D" w:rsidP="00A430CB">
                      <w:pPr>
                        <w:spacing w:before="120" w:after="0" w:line="240" w:lineRule="atLeast"/>
                        <w:rPr>
                          <w:rFonts w:cs="Tahoma"/>
                          <w:b/>
                          <w:bCs/>
                          <w:color w:val="0B5294"/>
                          <w:sz w:val="48"/>
                          <w:szCs w:val="48"/>
                          <w:rtl/>
                        </w:rPr>
                      </w:pPr>
                      <w:drawing>
                        <wp:inline distT="0" distB="0" distL="0" distR="0">
                          <wp:extent cx="288000" cy="31337"/>
                          <wp:effectExtent l="0" t="0" r="0" b="6985"/>
                          <wp:docPr id="2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18157"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ascii="Tahoma" w:hAnsi="Tahoma" w:cs="Tahoma" w:hint="cs"/>
          <w:sz w:val="17"/>
          <w:szCs w:val="17"/>
          <w:rtl/>
        </w:rPr>
        <w:t>נמצא</w:t>
      </w:r>
      <w:r w:rsidRPr="002648A5" w:rsidR="00996DD6">
        <w:rPr>
          <w:rFonts w:ascii="Tahoma" w:hAnsi="Tahoma" w:cs="Tahoma"/>
          <w:sz w:val="17"/>
          <w:szCs w:val="17"/>
          <w:rtl/>
        </w:rPr>
        <w:t xml:space="preserve"> כי</w:t>
      </w:r>
      <w:r w:rsidRPr="002648A5" w:rsidR="00996DD6">
        <w:rPr>
          <w:rFonts w:ascii="Tahoma" w:hAnsi="Tahoma" w:cs="Tahoma" w:hint="cs"/>
          <w:sz w:val="17"/>
          <w:szCs w:val="17"/>
          <w:rtl/>
        </w:rPr>
        <w:t>, בניגוד לכל האמור,</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המכון אייש את התפקיד של יועץ משפטי פנימי ברמה מעל רמת ראש ענף, שלא בדרך מכרז (או ועדת איתור). הועלה כי חודשים</w:t>
      </w:r>
      <w:r w:rsidRPr="002648A5" w:rsidR="00996DD6">
        <w:rPr>
          <w:rFonts w:ascii="Tahoma" w:hAnsi="Tahoma" w:cs="Tahoma"/>
          <w:sz w:val="17"/>
          <w:szCs w:val="17"/>
          <w:rtl/>
        </w:rPr>
        <w:t xml:space="preserve"> לפני מועד ישיבת ועדת הארגון</w:t>
      </w:r>
      <w:r w:rsidRPr="002648A5" w:rsidR="00996DD6">
        <w:rPr>
          <w:rFonts w:ascii="Tahoma" w:hAnsi="Tahoma" w:cs="Tahoma" w:hint="cs"/>
          <w:sz w:val="17"/>
          <w:szCs w:val="17"/>
          <w:rtl/>
        </w:rPr>
        <w:t xml:space="preserve"> שבה ציין המנכ"ל הקודם, מר דני גולדשטיין, את הצורך לגייס יועץ משפטי פנימי כאמור, הוא כבר ראיין </w:t>
      </w:r>
      <w:r w:rsidRPr="002648A5" w:rsidR="00996DD6">
        <w:rPr>
          <w:rFonts w:ascii="Tahoma" w:hAnsi="Tahoma" w:cs="Tahoma"/>
          <w:sz w:val="17"/>
          <w:szCs w:val="17"/>
          <w:rtl/>
        </w:rPr>
        <w:t xml:space="preserve">את עו"ד </w:t>
      </w:r>
      <w:r w:rsidRPr="002648A5" w:rsidR="00996DD6">
        <w:rPr>
          <w:rFonts w:ascii="Tahoma" w:hAnsi="Tahoma" w:cs="Tahoma" w:hint="cs"/>
          <w:sz w:val="17"/>
          <w:szCs w:val="17"/>
          <w:rtl/>
        </w:rPr>
        <w:t xml:space="preserve">מוטי </w:t>
      </w:r>
      <w:r w:rsidRPr="002648A5" w:rsidR="00996DD6">
        <w:rPr>
          <w:rFonts w:ascii="Tahoma" w:hAnsi="Tahoma" w:cs="Tahoma" w:hint="cs"/>
          <w:sz w:val="17"/>
          <w:szCs w:val="17"/>
          <w:rtl/>
        </w:rPr>
        <w:t>שיף</w:t>
      </w:r>
      <w:r w:rsidRPr="002648A5" w:rsidR="00996DD6">
        <w:rPr>
          <w:rFonts w:ascii="Tahoma" w:hAnsi="Tahoma" w:cs="Tahoma"/>
          <w:sz w:val="17"/>
          <w:szCs w:val="17"/>
          <w:rtl/>
        </w:rPr>
        <w:t xml:space="preserve"> לתפקיד </w:t>
      </w:r>
      <w:r w:rsidRPr="002648A5" w:rsidR="00996DD6">
        <w:rPr>
          <w:rFonts w:ascii="Tahoma" w:hAnsi="Tahoma" w:cs="Tahoma" w:hint="cs"/>
          <w:sz w:val="17"/>
          <w:szCs w:val="17"/>
          <w:rtl/>
        </w:rPr>
        <w:t xml:space="preserve">זה. יתרה מזאת, מנהל אגף מש"א </w:t>
      </w:r>
      <w:r w:rsidRPr="002648A5" w:rsidR="00996DD6">
        <w:rPr>
          <w:rFonts w:ascii="Tahoma" w:hAnsi="Tahoma" w:cs="Tahoma" w:hint="cs"/>
          <w:sz w:val="17"/>
          <w:szCs w:val="17"/>
          <w:rtl/>
        </w:rPr>
        <w:t>ומינהל</w:t>
      </w:r>
      <w:r w:rsidRPr="002648A5" w:rsidR="00996DD6">
        <w:rPr>
          <w:rFonts w:ascii="Tahoma" w:hAnsi="Tahoma" w:cs="Tahoma" w:hint="cs"/>
          <w:sz w:val="17"/>
          <w:szCs w:val="17"/>
          <w:rtl/>
        </w:rPr>
        <w:t xml:space="preserve"> מר יואל מלי שלח</w:t>
      </w:r>
      <w:r w:rsidRPr="002648A5" w:rsidR="00996DD6">
        <w:rPr>
          <w:rFonts w:ascii="Tahoma" w:hAnsi="Tahoma" w:cs="Tahoma"/>
          <w:sz w:val="17"/>
          <w:szCs w:val="17"/>
          <w:rtl/>
        </w:rPr>
        <w:t xml:space="preserve"> </w:t>
      </w:r>
      <w:r w:rsidRPr="002648A5" w:rsidR="00996DD6">
        <w:rPr>
          <w:rFonts w:ascii="Tahoma" w:hAnsi="Tahoma" w:cs="Tahoma" w:hint="cs"/>
          <w:sz w:val="17"/>
          <w:szCs w:val="17"/>
          <w:rtl/>
        </w:rPr>
        <w:t>טיוטת</w:t>
      </w:r>
      <w:r w:rsidRPr="002648A5" w:rsidR="00996DD6">
        <w:rPr>
          <w:rFonts w:ascii="Tahoma" w:hAnsi="Tahoma" w:cs="Tahoma"/>
          <w:sz w:val="17"/>
          <w:szCs w:val="17"/>
          <w:rtl/>
        </w:rPr>
        <w:t xml:space="preserve"> חוזה העסקה לתפקיד יועץ משפטי </w:t>
      </w:r>
      <w:r w:rsidRPr="002648A5" w:rsidR="00996DD6">
        <w:rPr>
          <w:rFonts w:ascii="Tahoma" w:hAnsi="Tahoma" w:cs="Tahoma" w:hint="cs"/>
          <w:sz w:val="17"/>
          <w:szCs w:val="17"/>
          <w:rtl/>
        </w:rPr>
        <w:t>לעו</w:t>
      </w:r>
      <w:r w:rsidRPr="002648A5" w:rsidR="00996DD6">
        <w:rPr>
          <w:rFonts w:ascii="Tahoma" w:hAnsi="Tahoma" w:cs="Tahoma"/>
          <w:sz w:val="17"/>
          <w:szCs w:val="17"/>
          <w:rtl/>
        </w:rPr>
        <w:t xml:space="preserve">"ד </w:t>
      </w:r>
      <w:r w:rsidRPr="002648A5" w:rsidR="00996DD6">
        <w:rPr>
          <w:rFonts w:ascii="Tahoma" w:hAnsi="Tahoma" w:cs="Tahoma" w:hint="cs"/>
          <w:sz w:val="17"/>
          <w:szCs w:val="17"/>
          <w:rtl/>
        </w:rPr>
        <w:t>שיף</w:t>
      </w:r>
      <w:r w:rsidRPr="002648A5" w:rsidR="00996DD6">
        <w:rPr>
          <w:rFonts w:ascii="Tahoma" w:hAnsi="Tahoma" w:cs="Tahoma"/>
          <w:sz w:val="17"/>
          <w:szCs w:val="17"/>
          <w:rtl/>
        </w:rPr>
        <w:t xml:space="preserve"> </w:t>
      </w:r>
      <w:r w:rsidRPr="002648A5" w:rsidR="00996DD6">
        <w:rPr>
          <w:rFonts w:ascii="Tahoma" w:hAnsi="Tahoma" w:cs="Tahoma" w:hint="cs"/>
          <w:sz w:val="17"/>
          <w:szCs w:val="17"/>
          <w:rtl/>
        </w:rPr>
        <w:t>עוד בראשית</w:t>
      </w:r>
      <w:r w:rsidRPr="002648A5" w:rsidR="00996DD6">
        <w:rPr>
          <w:rFonts w:ascii="Tahoma" w:hAnsi="Tahoma" w:cs="Tahoma"/>
          <w:sz w:val="17"/>
          <w:szCs w:val="17"/>
          <w:rtl/>
        </w:rPr>
        <w:t xml:space="preserve"> נובמבר 2011 </w:t>
      </w:r>
      <w:r w:rsidRPr="002648A5" w:rsidR="00996DD6">
        <w:rPr>
          <w:rFonts w:ascii="Tahoma" w:hAnsi="Tahoma" w:cs="Tahoma" w:hint="cs"/>
          <w:sz w:val="17"/>
          <w:szCs w:val="17"/>
          <w:rtl/>
        </w:rPr>
        <w:t>ו</w:t>
      </w:r>
      <w:r w:rsidRPr="002648A5" w:rsidR="00996DD6">
        <w:rPr>
          <w:rFonts w:ascii="Tahoma" w:hAnsi="Tahoma" w:cs="Tahoma"/>
          <w:sz w:val="17"/>
          <w:szCs w:val="17"/>
          <w:rtl/>
        </w:rPr>
        <w:t xml:space="preserve">עו"ד </w:t>
      </w:r>
      <w:r w:rsidRPr="002648A5" w:rsidR="00996DD6">
        <w:rPr>
          <w:rFonts w:ascii="Tahoma" w:hAnsi="Tahoma" w:cs="Tahoma"/>
          <w:sz w:val="17"/>
          <w:szCs w:val="17"/>
          <w:rtl/>
        </w:rPr>
        <w:t>שיף</w:t>
      </w:r>
      <w:r w:rsidRPr="002648A5" w:rsidR="00996DD6">
        <w:rPr>
          <w:rFonts w:ascii="Tahoma" w:hAnsi="Tahoma" w:cs="Tahoma"/>
          <w:sz w:val="17"/>
          <w:szCs w:val="17"/>
          <w:rtl/>
        </w:rPr>
        <w:t xml:space="preserve"> אישר את התנאים הכלולים בחוזה כבר ביום 9.11.11, </w:t>
      </w:r>
      <w:r w:rsidRPr="002648A5" w:rsidR="00996DD6">
        <w:rPr>
          <w:rFonts w:ascii="Tahoma" w:hAnsi="Tahoma" w:cs="Tahoma" w:hint="cs"/>
          <w:sz w:val="17"/>
          <w:szCs w:val="17"/>
          <w:rtl/>
        </w:rPr>
        <w:t>כל</w:t>
      </w:r>
      <w:r w:rsidRPr="002648A5" w:rsidR="00996DD6">
        <w:rPr>
          <w:rFonts w:ascii="Tahoma" w:hAnsi="Tahoma" w:cs="Tahoma"/>
          <w:sz w:val="17"/>
          <w:szCs w:val="17"/>
          <w:rtl/>
        </w:rPr>
        <w:t xml:space="preserve"> </w:t>
      </w:r>
      <w:r w:rsidRPr="002648A5" w:rsidR="00996DD6">
        <w:rPr>
          <w:rFonts w:ascii="Tahoma" w:hAnsi="Tahoma" w:cs="Tahoma" w:hint="cs"/>
          <w:sz w:val="17"/>
          <w:szCs w:val="17"/>
          <w:rtl/>
        </w:rPr>
        <w:t>זאת כאמור</w:t>
      </w:r>
      <w:r w:rsidRPr="002648A5" w:rsidR="00996DD6">
        <w:rPr>
          <w:rFonts w:ascii="Tahoma" w:hAnsi="Tahoma" w:cs="Tahoma"/>
          <w:sz w:val="17"/>
          <w:szCs w:val="17"/>
          <w:rtl/>
        </w:rPr>
        <w:t xml:space="preserve"> </w:t>
      </w:r>
      <w:r w:rsidRPr="002648A5" w:rsidR="00996DD6">
        <w:rPr>
          <w:rFonts w:ascii="Tahoma" w:hAnsi="Tahoma" w:cs="Tahoma" w:hint="cs"/>
          <w:sz w:val="17"/>
          <w:szCs w:val="17"/>
          <w:rtl/>
        </w:rPr>
        <w:t>עוד</w:t>
      </w:r>
      <w:r w:rsidRPr="002648A5" w:rsidR="00996DD6">
        <w:rPr>
          <w:rFonts w:ascii="Tahoma" w:hAnsi="Tahoma" w:cs="Tahoma"/>
          <w:sz w:val="17"/>
          <w:szCs w:val="17"/>
          <w:rtl/>
        </w:rPr>
        <w:t xml:space="preserve"> </w:t>
      </w:r>
      <w:r w:rsidRPr="002648A5" w:rsidR="00996DD6">
        <w:rPr>
          <w:rFonts w:ascii="Tahoma" w:hAnsi="Tahoma" w:cs="Tahoma" w:hint="cs"/>
          <w:sz w:val="17"/>
          <w:szCs w:val="17"/>
          <w:rtl/>
        </w:rPr>
        <w:t>לפני</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הדיון</w:t>
      </w:r>
      <w:r w:rsidRPr="002648A5" w:rsidR="00996DD6">
        <w:rPr>
          <w:rFonts w:ascii="Tahoma" w:hAnsi="Tahoma" w:cs="Tahoma"/>
          <w:sz w:val="17"/>
          <w:szCs w:val="17"/>
          <w:rtl/>
        </w:rPr>
        <w:t xml:space="preserve"> </w:t>
      </w:r>
      <w:r w:rsidRPr="002648A5" w:rsidR="00996DD6">
        <w:rPr>
          <w:rFonts w:ascii="Tahoma" w:hAnsi="Tahoma" w:cs="Tahoma" w:hint="cs"/>
          <w:sz w:val="17"/>
          <w:szCs w:val="17"/>
          <w:rtl/>
        </w:rPr>
        <w:t>בוועדת הארגון</w:t>
      </w:r>
      <w:r w:rsidRPr="002648A5" w:rsidR="00996DD6">
        <w:rPr>
          <w:rFonts w:ascii="Tahoma" w:hAnsi="Tahoma" w:cs="Tahoma"/>
          <w:sz w:val="17"/>
          <w:szCs w:val="17"/>
          <w:rtl/>
        </w:rPr>
        <w:t xml:space="preserve"> </w:t>
      </w:r>
      <w:r w:rsidRPr="002648A5" w:rsidR="00996DD6">
        <w:rPr>
          <w:rFonts w:ascii="Tahoma" w:hAnsi="Tahoma" w:cs="Tahoma" w:hint="cs"/>
          <w:sz w:val="17"/>
          <w:szCs w:val="17"/>
          <w:rtl/>
        </w:rPr>
        <w:t>בעניין</w:t>
      </w:r>
      <w:r w:rsidRPr="002648A5" w:rsidR="00996DD6">
        <w:rPr>
          <w:rFonts w:ascii="Tahoma" w:hAnsi="Tahoma" w:cs="Tahoma"/>
          <w:sz w:val="17"/>
          <w:szCs w:val="17"/>
          <w:rtl/>
        </w:rPr>
        <w:t xml:space="preserve">.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בסמוך לאחר מועד הדיון בוועדת הארגון, בדצמבר 2011</w:t>
      </w:r>
      <w:r w:rsidRPr="002648A5">
        <w:rPr>
          <w:rtl/>
        </w:rPr>
        <w:t xml:space="preserve"> חתמו המנכ"ל </w:t>
      </w:r>
      <w:r w:rsidRPr="002648A5">
        <w:rPr>
          <w:rFonts w:hint="cs"/>
          <w:rtl/>
        </w:rPr>
        <w:t>הקודם</w:t>
      </w:r>
      <w:r w:rsidRPr="002648A5">
        <w:rPr>
          <w:rtl/>
        </w:rPr>
        <w:t xml:space="preserve"> מר </w:t>
      </w:r>
      <w:r w:rsidRPr="002648A5">
        <w:rPr>
          <w:rFonts w:hint="cs"/>
          <w:rtl/>
        </w:rPr>
        <w:t>גולדשטיין</w:t>
      </w:r>
      <w:r w:rsidRPr="002648A5">
        <w:rPr>
          <w:rtl/>
        </w:rPr>
        <w:t xml:space="preserve"> ועו"ד </w:t>
      </w:r>
      <w:r w:rsidRPr="002648A5">
        <w:rPr>
          <w:rFonts w:hint="cs"/>
          <w:rtl/>
        </w:rPr>
        <w:t>שיף</w:t>
      </w:r>
      <w:r w:rsidRPr="002648A5">
        <w:rPr>
          <w:rtl/>
        </w:rPr>
        <w:t xml:space="preserve"> </w:t>
      </w:r>
      <w:r w:rsidRPr="002648A5">
        <w:rPr>
          <w:rFonts w:hint="cs"/>
          <w:rtl/>
        </w:rPr>
        <w:t>על</w:t>
      </w:r>
      <w:r w:rsidRPr="002648A5">
        <w:rPr>
          <w:rtl/>
        </w:rPr>
        <w:t xml:space="preserve"> </w:t>
      </w:r>
      <w:r w:rsidRPr="002648A5">
        <w:rPr>
          <w:rFonts w:hint="cs"/>
          <w:rtl/>
        </w:rPr>
        <w:t>הסכם</w:t>
      </w:r>
      <w:r w:rsidRPr="002648A5">
        <w:rPr>
          <w:rtl/>
        </w:rPr>
        <w:t xml:space="preserve"> </w:t>
      </w:r>
      <w:r w:rsidRPr="002648A5">
        <w:rPr>
          <w:rFonts w:hint="cs"/>
          <w:rtl/>
        </w:rPr>
        <w:t>להעסקתו</w:t>
      </w:r>
      <w:r w:rsidRPr="002648A5">
        <w:rPr>
          <w:rtl/>
        </w:rPr>
        <w:t xml:space="preserve"> </w:t>
      </w:r>
      <w:r w:rsidRPr="002648A5">
        <w:rPr>
          <w:rFonts w:hint="cs"/>
          <w:rtl/>
        </w:rPr>
        <w:t>כיועץ</w:t>
      </w:r>
      <w:r w:rsidRPr="002648A5">
        <w:rPr>
          <w:rtl/>
        </w:rPr>
        <w:t xml:space="preserve"> </w:t>
      </w:r>
      <w:r w:rsidRPr="002648A5">
        <w:rPr>
          <w:rFonts w:hint="cs"/>
          <w:rtl/>
        </w:rPr>
        <w:t>משפטי</w:t>
      </w:r>
      <w:r w:rsidRPr="002648A5">
        <w:rPr>
          <w:rtl/>
        </w:rPr>
        <w:t xml:space="preserve"> </w:t>
      </w:r>
      <w:r w:rsidRPr="002648A5">
        <w:rPr>
          <w:rFonts w:hint="cs"/>
          <w:rtl/>
        </w:rPr>
        <w:t>וכעובד</w:t>
      </w:r>
      <w:r w:rsidRPr="002648A5">
        <w:rPr>
          <w:rtl/>
        </w:rPr>
        <w:t xml:space="preserve"> </w:t>
      </w:r>
      <w:r w:rsidRPr="002648A5">
        <w:rPr>
          <w:rFonts w:hint="cs"/>
          <w:rtl/>
        </w:rPr>
        <w:t>המכון</w:t>
      </w:r>
      <w:r w:rsidRPr="002648A5">
        <w:rPr>
          <w:rtl/>
        </w:rPr>
        <w:t xml:space="preserve">, </w:t>
      </w:r>
      <w:r w:rsidRPr="002648A5">
        <w:rPr>
          <w:rFonts w:hint="cs"/>
          <w:rtl/>
        </w:rPr>
        <w:t>אך</w:t>
      </w:r>
      <w:r w:rsidRPr="002648A5">
        <w:rPr>
          <w:rtl/>
        </w:rPr>
        <w:t xml:space="preserve"> </w:t>
      </w:r>
      <w:r w:rsidRPr="002648A5">
        <w:rPr>
          <w:rFonts w:hint="cs"/>
          <w:rtl/>
        </w:rPr>
        <w:t>תוארו</w:t>
      </w:r>
      <w:r w:rsidRPr="002648A5">
        <w:rPr>
          <w:rtl/>
        </w:rPr>
        <w:t xml:space="preserve"> </w:t>
      </w:r>
      <w:r w:rsidRPr="002648A5">
        <w:rPr>
          <w:rFonts w:hint="cs"/>
          <w:rtl/>
        </w:rPr>
        <w:t>נקבע</w:t>
      </w:r>
      <w:r w:rsidRPr="002648A5">
        <w:rPr>
          <w:rtl/>
        </w:rPr>
        <w:t xml:space="preserve"> כמנהל </w:t>
      </w:r>
      <w:r w:rsidRPr="002648A5">
        <w:rPr>
          <w:rFonts w:hint="cs"/>
          <w:rtl/>
        </w:rPr>
        <w:t>המחלקה המשפטית, ומשרד</w:t>
      </w:r>
      <w:r w:rsidRPr="002648A5">
        <w:rPr>
          <w:rtl/>
        </w:rPr>
        <w:t xml:space="preserve"> א' המשיך לשמש </w:t>
      </w:r>
      <w:r w:rsidRPr="002648A5">
        <w:rPr>
          <w:rFonts w:hint="cs"/>
          <w:rtl/>
        </w:rPr>
        <w:t>כ</w:t>
      </w:r>
      <w:r w:rsidRPr="002648A5">
        <w:rPr>
          <w:rtl/>
        </w:rPr>
        <w:t xml:space="preserve">יועץ </w:t>
      </w:r>
      <w:r w:rsidRPr="002648A5">
        <w:rPr>
          <w:rFonts w:hint="cs"/>
          <w:rtl/>
        </w:rPr>
        <w:t>המשפטי</w:t>
      </w:r>
      <w:r w:rsidRPr="002648A5">
        <w:rPr>
          <w:rtl/>
        </w:rPr>
        <w:t xml:space="preserve"> של המכון. </w:t>
      </w:r>
      <w:r w:rsidRPr="002648A5">
        <w:rPr>
          <w:rFonts w:hint="cs"/>
          <w:rtl/>
        </w:rPr>
        <w:t>נמצא</w:t>
      </w:r>
      <w:r w:rsidRPr="002648A5">
        <w:rPr>
          <w:rtl/>
        </w:rPr>
        <w:t xml:space="preserve"> </w:t>
      </w:r>
      <w:r w:rsidRPr="002648A5">
        <w:rPr>
          <w:rFonts w:hint="cs"/>
          <w:rtl/>
        </w:rPr>
        <w:t>שמנכ</w:t>
      </w:r>
      <w:r w:rsidRPr="002648A5">
        <w:rPr>
          <w:rtl/>
        </w:rPr>
        <w:t xml:space="preserve">"ל </w:t>
      </w:r>
      <w:r w:rsidRPr="002648A5">
        <w:rPr>
          <w:rFonts w:hint="cs"/>
          <w:rtl/>
        </w:rPr>
        <w:t>המכון</w:t>
      </w:r>
      <w:r w:rsidRPr="002648A5">
        <w:rPr>
          <w:rtl/>
        </w:rPr>
        <w:t xml:space="preserve"> </w:t>
      </w:r>
      <w:r w:rsidRPr="002648A5">
        <w:rPr>
          <w:rFonts w:hint="cs"/>
          <w:rtl/>
        </w:rPr>
        <w:t>הקודם</w:t>
      </w:r>
      <w:r w:rsidRPr="002648A5">
        <w:rPr>
          <w:rtl/>
        </w:rPr>
        <w:t xml:space="preserve"> </w:t>
      </w:r>
      <w:r w:rsidRPr="002648A5">
        <w:rPr>
          <w:rFonts w:hint="cs"/>
          <w:rtl/>
        </w:rPr>
        <w:t>יצר</w:t>
      </w:r>
      <w:r w:rsidRPr="002648A5">
        <w:rPr>
          <w:rtl/>
        </w:rPr>
        <w:t xml:space="preserve"> </w:t>
      </w:r>
      <w:r w:rsidRPr="002648A5">
        <w:rPr>
          <w:rFonts w:hint="cs"/>
          <w:rtl/>
        </w:rPr>
        <w:t>משרה</w:t>
      </w:r>
      <w:r w:rsidRPr="002648A5">
        <w:rPr>
          <w:rtl/>
        </w:rPr>
        <w:t xml:space="preserve"> </w:t>
      </w:r>
      <w:r w:rsidRPr="002648A5">
        <w:rPr>
          <w:rFonts w:hint="cs"/>
          <w:rtl/>
        </w:rPr>
        <w:t>חדשה</w:t>
      </w:r>
      <w:r w:rsidRPr="002648A5">
        <w:rPr>
          <w:rtl/>
        </w:rPr>
        <w:t xml:space="preserve"> של מנהל מחלקה משפטית, </w:t>
      </w:r>
      <w:r w:rsidRPr="002648A5">
        <w:rPr>
          <w:rFonts w:hint="cs"/>
          <w:rtl/>
        </w:rPr>
        <w:t>ללא</w:t>
      </w:r>
      <w:r w:rsidRPr="002648A5">
        <w:rPr>
          <w:rtl/>
        </w:rPr>
        <w:t xml:space="preserve"> </w:t>
      </w:r>
      <w:r w:rsidRPr="002648A5">
        <w:rPr>
          <w:rFonts w:hint="cs"/>
          <w:rtl/>
        </w:rPr>
        <w:t>מכרז</w:t>
      </w:r>
      <w:r w:rsidRPr="002648A5">
        <w:rPr>
          <w:rtl/>
        </w:rPr>
        <w:t xml:space="preserve"> או ועדת איתור, </w:t>
      </w:r>
      <w:r w:rsidRPr="002648A5">
        <w:rPr>
          <w:rFonts w:hint="cs"/>
          <w:rtl/>
        </w:rPr>
        <w:t>ובלי</w:t>
      </w:r>
      <w:r w:rsidRPr="002648A5">
        <w:rPr>
          <w:rtl/>
        </w:rPr>
        <w:t xml:space="preserve"> שהוועד הפועל או ועדה מטעמו דנו </w:t>
      </w:r>
      <w:r w:rsidRPr="002648A5">
        <w:rPr>
          <w:rFonts w:hint="cs"/>
          <w:rtl/>
        </w:rPr>
        <w:t>בתיאור</w:t>
      </w:r>
      <w:r w:rsidRPr="002648A5">
        <w:rPr>
          <w:rtl/>
        </w:rPr>
        <w:t xml:space="preserve"> התפקיד, </w:t>
      </w:r>
      <w:r w:rsidRPr="002648A5">
        <w:rPr>
          <w:rFonts w:hint="cs"/>
          <w:rtl/>
        </w:rPr>
        <w:t>בכישורים</w:t>
      </w:r>
      <w:r w:rsidRPr="002648A5">
        <w:rPr>
          <w:rtl/>
        </w:rPr>
        <w:t xml:space="preserve"> הנדרשים, </w:t>
      </w:r>
      <w:r w:rsidRPr="002648A5">
        <w:rPr>
          <w:rFonts w:hint="cs"/>
          <w:rtl/>
        </w:rPr>
        <w:t>בדרגה</w:t>
      </w:r>
      <w:r w:rsidRPr="002648A5">
        <w:rPr>
          <w:rtl/>
        </w:rPr>
        <w:t xml:space="preserve"> המוצעת, </w:t>
      </w:r>
      <w:r w:rsidRPr="002648A5">
        <w:rPr>
          <w:rFonts w:hint="cs"/>
          <w:rtl/>
        </w:rPr>
        <w:t>ובתנאים</w:t>
      </w:r>
      <w:r w:rsidRPr="002648A5">
        <w:rPr>
          <w:rtl/>
        </w:rPr>
        <w:t xml:space="preserve"> מיוחדים אם יש כאלה</w:t>
      </w:r>
      <w:r w:rsidRPr="002648A5">
        <w:rPr>
          <w:rFonts w:hint="cs"/>
          <w:rtl/>
        </w:rPr>
        <w:t>, וממילא בלי שיאשרו אותם</w:t>
      </w:r>
      <w:r w:rsidRPr="002648A5">
        <w:rPr>
          <w:rtl/>
        </w:rPr>
        <w:t xml:space="preserve">. </w:t>
      </w:r>
      <w:r w:rsidRPr="002648A5">
        <w:rPr>
          <w:rFonts w:hint="cs"/>
          <w:rtl/>
        </w:rPr>
        <w:t>המינוי</w:t>
      </w:r>
      <w:r w:rsidRPr="002648A5">
        <w:rPr>
          <w:rtl/>
        </w:rPr>
        <w:t xml:space="preserve"> הרשמי </w:t>
      </w:r>
      <w:r w:rsidRPr="002648A5">
        <w:rPr>
          <w:rFonts w:hint="cs"/>
          <w:rtl/>
        </w:rPr>
        <w:t xml:space="preserve">של עו"ד </w:t>
      </w:r>
      <w:r w:rsidRPr="002648A5">
        <w:rPr>
          <w:rFonts w:hint="cs"/>
          <w:rtl/>
        </w:rPr>
        <w:t>שיף</w:t>
      </w:r>
      <w:r w:rsidRPr="002648A5">
        <w:rPr>
          <w:rFonts w:hint="cs"/>
          <w:rtl/>
        </w:rPr>
        <w:t xml:space="preserve"> כיועץ המשפטי של המכון התקבל</w:t>
      </w:r>
      <w:r w:rsidRPr="002648A5">
        <w:rPr>
          <w:rtl/>
        </w:rPr>
        <w:t xml:space="preserve"> </w:t>
      </w:r>
      <w:r w:rsidRPr="002648A5">
        <w:rPr>
          <w:rFonts w:hint="cs"/>
          <w:rtl/>
        </w:rPr>
        <w:t>במרץ 2013, רק כעבור כ-15 חודשים</w:t>
      </w:r>
      <w:r w:rsidRPr="002648A5">
        <w:rPr>
          <w:rtl/>
        </w:rPr>
        <w:t xml:space="preserve">. </w:t>
      </w:r>
    </w:p>
    <w:p w:rsidR="00996DD6" w:rsidRPr="002648A5" w:rsidP="00470286">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 xml:space="preserve">מנכ"ל המכון הקודם מסר בתגובתו כי בעקבות דוח מבקר המדינה מ-2011, "לאור העובדה שלא היה תפקיד כזה, הגדרתי, בחנתי מספר מועמדים, וקלטתי מועמד במשרת אימון". כן מסר שתפקידו של היועץ המשפטי היה להקים את כל הפעילות המשפטית במכון התקנים, לייצר בסיס של ידע ומידע, ולוודא שכל מידע חדש וגם מידע מהעבר יהיו זמינים וחלק מנכסי המכון. יתרה מזו, עו"ד </w:t>
      </w:r>
      <w:r w:rsidRPr="002648A5">
        <w:rPr>
          <w:rFonts w:ascii="Tahoma" w:hAnsi="Tahoma" w:cs="Tahoma" w:hint="cs"/>
          <w:sz w:val="17"/>
          <w:szCs w:val="17"/>
          <w:rtl/>
        </w:rPr>
        <w:t>שיף</w:t>
      </w:r>
      <w:r w:rsidRPr="002648A5">
        <w:rPr>
          <w:rFonts w:ascii="Tahoma" w:hAnsi="Tahoma" w:cs="Tahoma"/>
          <w:sz w:val="17"/>
          <w:szCs w:val="17"/>
          <w:rtl/>
        </w:rPr>
        <w:t xml:space="preserve"> מונה למעין </w:t>
      </w:r>
      <w:r w:rsidRPr="002648A5">
        <w:rPr>
          <w:rFonts w:ascii="Tahoma" w:hAnsi="Tahoma" w:cs="Tahoma" w:hint="cs"/>
          <w:sz w:val="17"/>
          <w:szCs w:val="17"/>
          <w:rtl/>
        </w:rPr>
        <w:t>"</w:t>
      </w:r>
      <w:r w:rsidRPr="002648A5">
        <w:rPr>
          <w:rFonts w:ascii="Tahoma" w:hAnsi="Tahoma" w:cs="Tahoma"/>
          <w:sz w:val="17"/>
          <w:szCs w:val="17"/>
          <w:rtl/>
        </w:rPr>
        <w:t xml:space="preserve">מזכיר החברה, תפקידו </w:t>
      </w:r>
      <w:r w:rsidRPr="002648A5">
        <w:rPr>
          <w:rFonts w:ascii="Tahoma" w:hAnsi="Tahoma" w:cs="Tahoma" w:hint="cs"/>
          <w:sz w:val="17"/>
          <w:szCs w:val="17"/>
          <w:rtl/>
        </w:rPr>
        <w:t>נקבע</w:t>
      </w:r>
      <w:r w:rsidRPr="002648A5">
        <w:rPr>
          <w:rFonts w:ascii="Tahoma" w:hAnsi="Tahoma" w:cs="Tahoma"/>
          <w:sz w:val="17"/>
          <w:szCs w:val="17"/>
          <w:rtl/>
        </w:rPr>
        <w:t xml:space="preserve"> לתעד ולסכם ולעקוב אחרי ישיבות הדירקטוריון</w:t>
      </w:r>
      <w:r w:rsidRPr="002648A5">
        <w:rPr>
          <w:rFonts w:ascii="Tahoma" w:hAnsi="Tahoma" w:cs="Tahoma" w:hint="cs"/>
          <w:sz w:val="17"/>
          <w:szCs w:val="17"/>
          <w:rtl/>
        </w:rPr>
        <w:t xml:space="preserve">". </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 xml:space="preserve">היועץ המשפטי מסר כי תוארו היה בתחילה "מנהל המחלקה המשפטית", מפני שמשרד א' דרש זאת מאחר שההסכם עמו (באותו מועד) קבע כי כל עוד הסכם זה תקף - עו"ד ל' ממשרד א' ייקרא היועץ המשפטי של המכון ויישא תפקיד זה. </w:t>
      </w:r>
    </w:p>
    <w:p w:rsidR="00996DD6" w:rsidRPr="002648A5" w:rsidP="00470286">
      <w:pPr>
        <w:spacing w:after="240" w:line="240" w:lineRule="exact"/>
        <w:ind w:right="2268"/>
        <w:jc w:val="both"/>
        <w:rPr>
          <w:rFonts w:ascii="Tahoma" w:hAnsi="Tahoma" w:cs="Tahoma"/>
          <w:sz w:val="17"/>
          <w:szCs w:val="17"/>
          <w:rtl/>
        </w:rPr>
      </w:pPr>
      <w:r w:rsidRPr="002648A5">
        <w:rPr>
          <w:rFonts w:ascii="Tahoma" w:hAnsi="Tahoma" w:cs="Tahoma" w:hint="cs"/>
          <w:sz w:val="17"/>
          <w:szCs w:val="17"/>
          <w:rtl/>
        </w:rPr>
        <w:t xml:space="preserve">המכון מסר בתגובתו כי החלטתו לקלוט יועץ משפטי פנימי התקבלה משיקולים ענייניים הקשורים בצרכיו השוטפים של המכון במגוון תחומי הפעילות המשפטית ובריכוז הקשר עם היועצים המשפטיים החיצוניים.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משרד מבקר המדינה מעיר לוועד הפועל, למנכ"ל המכון הקודם, ל</w:t>
      </w:r>
      <w:r w:rsidRPr="002648A5">
        <w:rPr>
          <w:rtl/>
        </w:rPr>
        <w:t xml:space="preserve">מנהל </w:t>
      </w:r>
      <w:r w:rsidRPr="002648A5">
        <w:rPr>
          <w:rFonts w:hint="cs"/>
          <w:rtl/>
        </w:rPr>
        <w:t>אגף מש</w:t>
      </w:r>
      <w:r w:rsidRPr="002648A5">
        <w:rPr>
          <w:rtl/>
        </w:rPr>
        <w:t xml:space="preserve">"א </w:t>
      </w:r>
      <w:r w:rsidRPr="002648A5">
        <w:rPr>
          <w:rFonts w:hint="cs"/>
          <w:rtl/>
        </w:rPr>
        <w:t>ומינהל</w:t>
      </w:r>
      <w:r w:rsidRPr="002648A5">
        <w:rPr>
          <w:rFonts w:hint="cs"/>
          <w:rtl/>
        </w:rPr>
        <w:t xml:space="preserve"> ולמבקר</w:t>
      </w:r>
      <w:r w:rsidRPr="002648A5">
        <w:rPr>
          <w:rtl/>
        </w:rPr>
        <w:t xml:space="preserve"> </w:t>
      </w:r>
      <w:r w:rsidRPr="002648A5">
        <w:rPr>
          <w:rFonts w:hint="cs"/>
          <w:rtl/>
        </w:rPr>
        <w:t xml:space="preserve">הפנימי כי מינוי אישי על ידי גורם יחיד יוצר אפשרות להפרת אמון הציבור בגוף הציבורי כזרוע מבצעת הפועלת בשקיפות מתוך מתן שוויון הזדמנויות. מינוי כזה עלול להביא לתופעה שבה הַקְּשרים קודמים לכישורים ולקידום מהיר של מי שחפצים ביקרו. הוא עלול לפגוע בסדרי </w:t>
      </w:r>
      <w:r w:rsidRPr="002648A5">
        <w:rPr>
          <w:rFonts w:hint="cs"/>
          <w:rtl/>
        </w:rPr>
        <w:t>מינהל</w:t>
      </w:r>
      <w:r w:rsidRPr="002648A5">
        <w:rPr>
          <w:rFonts w:hint="cs"/>
          <w:rtl/>
        </w:rPr>
        <w:t xml:space="preserve"> תקין ובטוהר המידות. על המכון היה למנות את היועץ המשפטי בדרך דומה למינוי בכירים אחרים במכון, שנבחרו באמצעות מכרז פומבי או ועדת איתור. </w:t>
      </w:r>
    </w:p>
    <w:p w:rsidR="00996DD6" w:rsidRPr="002648A5" w:rsidP="00470286">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 xml:space="preserve">ממלא מקום מנכ"ל המכון מסר בתגובתו ביום </w:t>
      </w:r>
      <w:r w:rsidRPr="002648A5">
        <w:rPr>
          <w:rFonts w:ascii="Tahoma" w:hAnsi="Tahoma" w:cs="Tahoma"/>
          <w:sz w:val="17"/>
          <w:szCs w:val="17"/>
          <w:rtl/>
        </w:rPr>
        <w:t>21.6.16</w:t>
      </w:r>
      <w:r w:rsidRPr="002648A5">
        <w:rPr>
          <w:rFonts w:ascii="Tahoma" w:hAnsi="Tahoma" w:cs="Tahoma" w:hint="cs"/>
          <w:sz w:val="17"/>
          <w:szCs w:val="17"/>
          <w:rtl/>
        </w:rPr>
        <w:t xml:space="preserve"> (להלן - תגובת המכון מיוני) למשרד מבקר המדינה כי הערת משרד מבקר המדינה מקובלת עליו, וכי תיושם בבחירת היועץ המשפטי הבא.</w:t>
      </w:r>
    </w:p>
    <w:p w:rsidR="00996DD6" w:rsidRPr="00884342" w:rsidP="001711E7">
      <w:pPr>
        <w:pStyle w:val="KOT5"/>
        <w:rPr>
          <w:rtl/>
        </w:rPr>
      </w:pPr>
      <w:r w:rsidRPr="00884342">
        <w:rPr>
          <w:rFonts w:hint="cs"/>
          <w:rtl/>
        </w:rPr>
        <w:t>ליקויים ב</w:t>
      </w:r>
      <w:r w:rsidRPr="00884342">
        <w:rPr>
          <w:rFonts w:hint="eastAsia"/>
          <w:rtl/>
        </w:rPr>
        <w:t>התקשרות</w:t>
      </w:r>
      <w:r w:rsidRPr="00884342">
        <w:rPr>
          <w:rtl/>
        </w:rPr>
        <w:t xml:space="preserve"> עם משרד</w:t>
      </w:r>
      <w:r w:rsidRPr="00884342">
        <w:rPr>
          <w:rFonts w:hint="cs"/>
          <w:rtl/>
        </w:rPr>
        <w:t>י</w:t>
      </w:r>
      <w:r w:rsidRPr="00884342">
        <w:rPr>
          <w:rtl/>
        </w:rPr>
        <w:t xml:space="preserve"> </w:t>
      </w:r>
      <w:r w:rsidRPr="00884342">
        <w:rPr>
          <w:rFonts w:hint="cs"/>
          <w:rtl/>
        </w:rPr>
        <w:t>עורכי דין</w:t>
      </w:r>
      <w:r w:rsidRPr="00884342">
        <w:rPr>
          <w:rtl/>
        </w:rPr>
        <w:t xml:space="preserve"> </w:t>
      </w:r>
      <w:r w:rsidRPr="00884342">
        <w:rPr>
          <w:rFonts w:hint="cs"/>
          <w:rtl/>
        </w:rPr>
        <w:t>חיצוניים</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מכון התקנים רוכש שירותים משפטיים בנושאים מגוונים: נושאים הנחשבים נושאי ליבה של המכון, והעיסוק העיקרי הכרוך בהם נוגע לפרשנות חוק התקנים, לתקנון המכון, לתקנות תו תקן</w:t>
      </w:r>
      <w:r>
        <w:rPr>
          <w:rStyle w:val="FootnoteReference"/>
          <w:rFonts w:ascii="Tahoma" w:hAnsi="Tahoma" w:cs="Tahoma"/>
          <w:sz w:val="17"/>
          <w:szCs w:val="17"/>
          <w:rtl/>
        </w:rPr>
        <w:footnoteReference w:id="30"/>
      </w:r>
      <w:r w:rsidRPr="002648A5">
        <w:rPr>
          <w:rFonts w:ascii="Tahoma" w:hAnsi="Tahoma" w:cs="Tahoma" w:hint="cs"/>
          <w:sz w:val="17"/>
          <w:szCs w:val="17"/>
          <w:rtl/>
        </w:rPr>
        <w:t>, לכללי התקנים</w:t>
      </w:r>
      <w:r>
        <w:rPr>
          <w:rStyle w:val="FootnoteReference"/>
          <w:rFonts w:ascii="Tahoma" w:hAnsi="Tahoma" w:cs="Tahoma"/>
          <w:sz w:val="17"/>
          <w:szCs w:val="17"/>
          <w:rtl/>
        </w:rPr>
        <w:footnoteReference w:id="31"/>
      </w:r>
      <w:r w:rsidRPr="002648A5">
        <w:rPr>
          <w:rFonts w:ascii="Tahoma" w:hAnsi="Tahoma" w:cs="Tahoma" w:hint="cs"/>
          <w:sz w:val="17"/>
          <w:szCs w:val="17"/>
          <w:rtl/>
        </w:rPr>
        <w:t>, לפקודת הייבוא והייצוא</w:t>
      </w:r>
      <w:r>
        <w:rPr>
          <w:rStyle w:val="FootnoteReference"/>
          <w:rFonts w:ascii="Tahoma" w:hAnsi="Tahoma" w:cs="Tahoma"/>
          <w:sz w:val="17"/>
          <w:szCs w:val="17"/>
          <w:rtl/>
        </w:rPr>
        <w:footnoteReference w:id="32"/>
      </w:r>
      <w:r w:rsidRPr="002648A5">
        <w:rPr>
          <w:rFonts w:ascii="Tahoma" w:hAnsi="Tahoma" w:cs="Tahoma" w:hint="cs"/>
          <w:sz w:val="17"/>
          <w:szCs w:val="17"/>
          <w:rtl/>
        </w:rPr>
        <w:t xml:space="preserve"> ולצו ייבוא חופשי</w:t>
      </w:r>
      <w:r>
        <w:rPr>
          <w:rStyle w:val="FootnoteReference"/>
          <w:rFonts w:ascii="Tahoma" w:hAnsi="Tahoma" w:cs="Tahoma"/>
          <w:sz w:val="17"/>
          <w:szCs w:val="17"/>
          <w:rtl/>
        </w:rPr>
        <w:footnoteReference w:id="33"/>
      </w:r>
      <w:r w:rsidRPr="002648A5">
        <w:rPr>
          <w:rFonts w:ascii="Tahoma" w:hAnsi="Tahoma" w:cs="Tahoma" w:hint="cs"/>
          <w:sz w:val="17"/>
          <w:szCs w:val="17"/>
          <w:rtl/>
        </w:rPr>
        <w:t>. נושאים נוספים: ליווי ענייני הרכש של המכון והמכרזים שהוא מקיים, התדיינות (ליטיגציה) בשל תביעות נגד המכון, תביעות שהמכון מנהל נגד גופים חיצוניים לו, ניסוח הסכמים ומסמכים משפטיים אחרים, ניסוח נוהלי המכון ובקרה עליהם, קשר עם המחלקה המשפטית של משרד הכלכלה ורשויות נוספות וכדומה. בתחומים אלו פעלו בתקופת הביקורת היועץ המשפטי הפנימי של המכון, משרד חיצוני א' ומשרד חיצוני ג'. בתחום דיני עבודה המכון מקבל שירותי ייעוץ משפטי ממשרד ב'.</w:t>
      </w:r>
    </w:p>
    <w:p w:rsidR="00996DD6" w:rsidRPr="009C42A6" w:rsidP="009C42A6">
      <w:pPr>
        <w:pStyle w:val="tab-name"/>
        <w:ind w:right="2268"/>
        <w:rPr>
          <w:b/>
          <w:bCs/>
          <w:rtl/>
        </w:rPr>
      </w:pPr>
      <w:r w:rsidRPr="009C42A6">
        <w:rPr>
          <w:rFonts w:hint="cs"/>
          <w:rtl/>
        </w:rPr>
        <w:t>לוח</w:t>
      </w:r>
      <w:r w:rsidRPr="009C42A6">
        <w:rPr>
          <w:rtl/>
        </w:rPr>
        <w:t xml:space="preserve"> </w:t>
      </w:r>
      <w:r w:rsidRPr="009C42A6" w:rsidR="009C42A6">
        <w:rPr>
          <w:rFonts w:hint="cs"/>
          <w:rtl/>
        </w:rPr>
        <w:t>3</w:t>
      </w:r>
      <w:r w:rsidRPr="009C42A6">
        <w:rPr>
          <w:rFonts w:hint="cs"/>
          <w:rtl/>
        </w:rPr>
        <w:t>:</w:t>
      </w:r>
      <w:r w:rsidRPr="009C42A6">
        <w:rPr>
          <w:rtl/>
        </w:rPr>
        <w:t xml:space="preserve"> </w:t>
      </w:r>
      <w:r w:rsidRPr="009C42A6">
        <w:rPr>
          <w:rFonts w:hint="cs"/>
          <w:b/>
          <w:bCs/>
          <w:rtl/>
        </w:rPr>
        <w:t>עלות</w:t>
      </w:r>
      <w:r w:rsidRPr="009C42A6">
        <w:rPr>
          <w:b/>
          <w:bCs/>
          <w:rtl/>
        </w:rPr>
        <w:t xml:space="preserve"> </w:t>
      </w:r>
      <w:r w:rsidRPr="009C42A6">
        <w:rPr>
          <w:rFonts w:hint="cs"/>
          <w:b/>
          <w:bCs/>
          <w:rtl/>
        </w:rPr>
        <w:t>הייעוץ</w:t>
      </w:r>
      <w:r w:rsidRPr="009C42A6">
        <w:rPr>
          <w:b/>
          <w:bCs/>
          <w:rtl/>
        </w:rPr>
        <w:t xml:space="preserve"> </w:t>
      </w:r>
      <w:r w:rsidRPr="009C42A6">
        <w:rPr>
          <w:rFonts w:hint="cs"/>
          <w:b/>
          <w:bCs/>
          <w:rtl/>
        </w:rPr>
        <w:t>המשפטי</w:t>
      </w:r>
      <w:r w:rsidRPr="009C42A6">
        <w:rPr>
          <w:b/>
          <w:bCs/>
          <w:rtl/>
        </w:rPr>
        <w:t xml:space="preserve">, </w:t>
      </w:r>
      <w:r w:rsidRPr="009C42A6">
        <w:rPr>
          <w:rFonts w:hint="cs"/>
          <w:b/>
          <w:bCs/>
          <w:rtl/>
        </w:rPr>
        <w:t>פירוט</w:t>
      </w:r>
      <w:r w:rsidRPr="009C42A6">
        <w:rPr>
          <w:b/>
          <w:bCs/>
          <w:rtl/>
        </w:rPr>
        <w:t xml:space="preserve"> </w:t>
      </w:r>
      <w:r w:rsidRPr="009C42A6">
        <w:rPr>
          <w:rFonts w:hint="cs"/>
          <w:b/>
          <w:bCs/>
          <w:rtl/>
        </w:rPr>
        <w:t>לפי</w:t>
      </w:r>
      <w:r w:rsidRPr="009C42A6">
        <w:rPr>
          <w:b/>
          <w:bCs/>
          <w:rtl/>
        </w:rPr>
        <w:t xml:space="preserve"> </w:t>
      </w:r>
      <w:r w:rsidRPr="009C42A6">
        <w:rPr>
          <w:rFonts w:hint="cs"/>
          <w:b/>
          <w:bCs/>
          <w:rtl/>
        </w:rPr>
        <w:t>משרדים</w:t>
      </w:r>
      <w:r w:rsidRPr="009C42A6">
        <w:rPr>
          <w:b/>
          <w:bCs/>
          <w:rtl/>
        </w:rPr>
        <w:t xml:space="preserve"> </w:t>
      </w:r>
      <w:r w:rsidRPr="009C42A6">
        <w:rPr>
          <w:rFonts w:hint="cs"/>
          <w:b/>
          <w:bCs/>
          <w:rtl/>
        </w:rPr>
        <w:t>חיצוניים</w:t>
      </w:r>
      <w:r w:rsidRPr="009C42A6">
        <w:rPr>
          <w:b/>
          <w:bCs/>
          <w:rtl/>
        </w:rPr>
        <w:t xml:space="preserve"> </w:t>
      </w:r>
      <w:r w:rsidRPr="009C42A6">
        <w:rPr>
          <w:rFonts w:hint="cs"/>
          <w:b/>
          <w:bCs/>
          <w:rtl/>
        </w:rPr>
        <w:t>מייעצים</w:t>
      </w:r>
      <w:r w:rsidRPr="009C42A6">
        <w:rPr>
          <w:b/>
          <w:bCs/>
          <w:rtl/>
        </w:rPr>
        <w:t xml:space="preserve"> </w:t>
      </w:r>
      <w:r w:rsidRPr="009C42A6">
        <w:rPr>
          <w:rFonts w:hint="cs"/>
          <w:b/>
          <w:bCs/>
          <w:rtl/>
        </w:rPr>
        <w:t>ויועץ</w:t>
      </w:r>
      <w:r w:rsidRPr="009C42A6">
        <w:rPr>
          <w:b/>
          <w:bCs/>
          <w:rtl/>
        </w:rPr>
        <w:t xml:space="preserve"> </w:t>
      </w:r>
      <w:r w:rsidRPr="009C42A6">
        <w:rPr>
          <w:rFonts w:hint="cs"/>
          <w:b/>
          <w:bCs/>
          <w:rtl/>
        </w:rPr>
        <w:t>משפטי</w:t>
      </w:r>
      <w:r w:rsidRPr="009C42A6">
        <w:rPr>
          <w:b/>
          <w:bCs/>
          <w:rtl/>
        </w:rPr>
        <w:t xml:space="preserve"> </w:t>
      </w:r>
      <w:r w:rsidRPr="009C42A6">
        <w:rPr>
          <w:rFonts w:hint="cs"/>
          <w:b/>
          <w:bCs/>
          <w:rtl/>
        </w:rPr>
        <w:t>פנימי (באלפי ש"ח)</w:t>
      </w:r>
    </w:p>
    <w:tbl>
      <w:tblPr>
        <w:tblDescription w:val="עלות הייעוץ המשפטי, פירוט לפי משרדים חיצוניים מייעצים ויועץ משפטי פנימי (באלפי ש&quot;ח)"/>
        <w:bidiVisual/>
        <w:tblW w:w="6237" w:type="dxa"/>
        <w:tblInd w:w="113" w:type="dxa"/>
        <w:tblBorders>
          <w:top w:val="single" w:sz="8" w:space="0" w:color="auto"/>
          <w:left w:val="single" w:sz="8" w:space="0" w:color="auto"/>
          <w:bottom w:val="single" w:sz="8" w:space="0" w:color="auto"/>
          <w:right w:val="single" w:sz="8" w:space="0" w:color="auto"/>
          <w:insideV w:val="single" w:sz="4" w:space="0" w:color="auto"/>
        </w:tblBorders>
        <w:tblCellMar>
          <w:left w:w="57" w:type="dxa"/>
          <w:right w:w="57" w:type="dxa"/>
        </w:tblCellMar>
        <w:tblLook w:val="04A0"/>
      </w:tblPr>
      <w:tblGrid>
        <w:gridCol w:w="2514"/>
        <w:gridCol w:w="572"/>
        <w:gridCol w:w="592"/>
        <w:gridCol w:w="697"/>
        <w:gridCol w:w="591"/>
        <w:gridCol w:w="699"/>
        <w:gridCol w:w="572"/>
      </w:tblGrid>
      <w:tr w:rsidTr="009C42A6">
        <w:tblPrEx>
          <w:tblW w:w="6237" w:type="dxa"/>
          <w:tblInd w:w="113" w:type="dxa"/>
          <w:tblBorders>
            <w:top w:val="single" w:sz="8" w:space="0" w:color="auto"/>
            <w:left w:val="single" w:sz="8" w:space="0" w:color="auto"/>
            <w:bottom w:val="single" w:sz="8" w:space="0" w:color="auto"/>
            <w:right w:val="single" w:sz="8" w:space="0" w:color="auto"/>
            <w:insideV w:val="single" w:sz="4" w:space="0" w:color="auto"/>
          </w:tblBorders>
          <w:tblCellMar>
            <w:left w:w="57" w:type="dxa"/>
            <w:right w:w="57" w:type="dxa"/>
          </w:tblCellMar>
          <w:tblLook w:val="04A0"/>
        </w:tblPrEx>
        <w:trPr>
          <w:tblHeader/>
        </w:trPr>
        <w:tc>
          <w:tcPr>
            <w:tcW w:w="2045" w:type="pct"/>
            <w:tcBorders>
              <w:top w:val="single" w:sz="8" w:space="0" w:color="auto"/>
              <w:bottom w:val="single" w:sz="8" w:space="0" w:color="auto"/>
            </w:tcBorders>
            <w:shd w:val="clear" w:color="auto" w:fill="CEEAF5"/>
            <w:noWrap/>
            <w:vAlign w:val="bottom"/>
            <w:hideMark/>
          </w:tcPr>
          <w:p w:rsidR="00996DD6" w:rsidRPr="009C42A6" w:rsidP="00470286">
            <w:pPr>
              <w:keepNext/>
              <w:keepLines/>
              <w:tabs>
                <w:tab w:val="left" w:pos="1148"/>
              </w:tabs>
              <w:spacing w:before="40" w:after="40" w:line="280" w:lineRule="exact"/>
              <w:rPr>
                <w:rFonts w:ascii="Tahoma" w:hAnsi="Tahoma" w:cs="Tahoma"/>
                <w:sz w:val="16"/>
                <w:szCs w:val="16"/>
              </w:rPr>
            </w:pPr>
            <w:r w:rsidRPr="009C42A6">
              <w:rPr>
                <w:rFonts w:ascii="Tahoma" w:hAnsi="Tahoma" w:cs="Tahoma"/>
                <w:sz w:val="16"/>
                <w:szCs w:val="16"/>
                <w:rtl/>
              </w:rPr>
              <w:t> </w:t>
            </w:r>
          </w:p>
        </w:tc>
        <w:tc>
          <w:tcPr>
            <w:tcW w:w="371" w:type="pct"/>
            <w:tcBorders>
              <w:top w:val="single" w:sz="8" w:space="0" w:color="auto"/>
              <w:bottom w:val="single" w:sz="8" w:space="0" w:color="auto"/>
            </w:tcBorders>
            <w:shd w:val="clear" w:color="auto" w:fill="CEEAF5"/>
            <w:vAlign w:val="bottom"/>
          </w:tcPr>
          <w:p w:rsidR="00996DD6" w:rsidRPr="009C42A6" w:rsidP="00470286">
            <w:pPr>
              <w:keepNext/>
              <w:keepLines/>
              <w:tabs>
                <w:tab w:val="left" w:pos="1148"/>
              </w:tabs>
              <w:spacing w:before="40" w:after="40" w:line="280" w:lineRule="exact"/>
              <w:rPr>
                <w:rFonts w:ascii="Tahoma" w:hAnsi="Tahoma" w:cs="Tahoma"/>
                <w:b/>
                <w:bCs/>
                <w:sz w:val="16"/>
                <w:szCs w:val="16"/>
              </w:rPr>
            </w:pPr>
            <w:r w:rsidRPr="009C42A6">
              <w:rPr>
                <w:rFonts w:ascii="Tahoma" w:hAnsi="Tahoma" w:cs="Tahoma"/>
                <w:b/>
                <w:bCs/>
                <w:sz w:val="16"/>
                <w:szCs w:val="16"/>
                <w:rtl/>
              </w:rPr>
              <w:t>2010</w:t>
            </w:r>
          </w:p>
        </w:tc>
        <w:tc>
          <w:tcPr>
            <w:tcW w:w="504" w:type="pct"/>
            <w:tcBorders>
              <w:top w:val="single" w:sz="8" w:space="0" w:color="auto"/>
              <w:bottom w:val="single" w:sz="8" w:space="0" w:color="auto"/>
            </w:tcBorders>
            <w:shd w:val="clear" w:color="auto" w:fill="CEEAF5"/>
            <w:vAlign w:val="bottom"/>
          </w:tcPr>
          <w:p w:rsidR="00996DD6" w:rsidRPr="009C42A6" w:rsidP="00470286">
            <w:pPr>
              <w:keepNext/>
              <w:keepLines/>
              <w:tabs>
                <w:tab w:val="left" w:pos="1148"/>
              </w:tabs>
              <w:spacing w:before="40" w:after="40" w:line="280" w:lineRule="exact"/>
              <w:rPr>
                <w:rFonts w:ascii="Tahoma" w:hAnsi="Tahoma" w:cs="Tahoma"/>
                <w:b/>
                <w:bCs/>
                <w:sz w:val="16"/>
                <w:szCs w:val="16"/>
              </w:rPr>
            </w:pPr>
            <w:r w:rsidRPr="009C42A6">
              <w:rPr>
                <w:rFonts w:ascii="Tahoma" w:hAnsi="Tahoma" w:cs="Tahoma"/>
                <w:b/>
                <w:bCs/>
                <w:sz w:val="16"/>
                <w:szCs w:val="16"/>
                <w:rtl/>
              </w:rPr>
              <w:t>2011</w:t>
            </w:r>
          </w:p>
        </w:tc>
        <w:tc>
          <w:tcPr>
            <w:tcW w:w="588" w:type="pct"/>
            <w:tcBorders>
              <w:top w:val="single" w:sz="8" w:space="0" w:color="auto"/>
              <w:bottom w:val="single" w:sz="8" w:space="0" w:color="auto"/>
            </w:tcBorders>
            <w:shd w:val="clear" w:color="auto" w:fill="CEEAF5"/>
            <w:vAlign w:val="bottom"/>
          </w:tcPr>
          <w:p w:rsidR="00996DD6" w:rsidRPr="009C42A6" w:rsidP="00470286">
            <w:pPr>
              <w:keepNext/>
              <w:keepLines/>
              <w:tabs>
                <w:tab w:val="left" w:pos="1148"/>
              </w:tabs>
              <w:spacing w:before="40" w:after="40" w:line="280" w:lineRule="exact"/>
              <w:rPr>
                <w:rFonts w:ascii="Tahoma" w:hAnsi="Tahoma" w:cs="Tahoma"/>
                <w:b/>
                <w:bCs/>
                <w:sz w:val="16"/>
                <w:szCs w:val="16"/>
              </w:rPr>
            </w:pPr>
            <w:r w:rsidRPr="009C42A6">
              <w:rPr>
                <w:rFonts w:ascii="Tahoma" w:hAnsi="Tahoma" w:cs="Tahoma"/>
                <w:b/>
                <w:bCs/>
                <w:sz w:val="16"/>
                <w:szCs w:val="16"/>
                <w:rtl/>
              </w:rPr>
              <w:t>2012</w:t>
            </w:r>
          </w:p>
        </w:tc>
        <w:tc>
          <w:tcPr>
            <w:tcW w:w="503" w:type="pct"/>
            <w:tcBorders>
              <w:top w:val="single" w:sz="8" w:space="0" w:color="auto"/>
              <w:bottom w:val="single" w:sz="8" w:space="0" w:color="auto"/>
            </w:tcBorders>
            <w:shd w:val="clear" w:color="auto" w:fill="CEEAF5"/>
            <w:vAlign w:val="bottom"/>
          </w:tcPr>
          <w:p w:rsidR="00996DD6" w:rsidRPr="009C42A6" w:rsidP="00470286">
            <w:pPr>
              <w:keepNext/>
              <w:keepLines/>
              <w:tabs>
                <w:tab w:val="left" w:pos="1148"/>
              </w:tabs>
              <w:spacing w:before="40" w:after="40" w:line="280" w:lineRule="exact"/>
              <w:rPr>
                <w:rFonts w:ascii="Tahoma" w:hAnsi="Tahoma" w:cs="Tahoma"/>
                <w:b/>
                <w:bCs/>
                <w:sz w:val="16"/>
                <w:szCs w:val="16"/>
              </w:rPr>
            </w:pPr>
            <w:r w:rsidRPr="009C42A6">
              <w:rPr>
                <w:rFonts w:ascii="Tahoma" w:hAnsi="Tahoma" w:cs="Tahoma"/>
                <w:b/>
                <w:bCs/>
                <w:sz w:val="16"/>
                <w:szCs w:val="16"/>
                <w:rtl/>
              </w:rPr>
              <w:t>2013</w:t>
            </w:r>
          </w:p>
        </w:tc>
        <w:tc>
          <w:tcPr>
            <w:tcW w:w="589" w:type="pct"/>
            <w:tcBorders>
              <w:top w:val="single" w:sz="8" w:space="0" w:color="auto"/>
              <w:bottom w:val="single" w:sz="8" w:space="0" w:color="auto"/>
            </w:tcBorders>
            <w:shd w:val="clear" w:color="auto" w:fill="CEEAF5"/>
            <w:noWrap/>
            <w:vAlign w:val="bottom"/>
            <w:hideMark/>
          </w:tcPr>
          <w:p w:rsidR="00996DD6" w:rsidRPr="009C42A6" w:rsidP="00470286">
            <w:pPr>
              <w:keepNext/>
              <w:keepLines/>
              <w:tabs>
                <w:tab w:val="left" w:pos="1148"/>
              </w:tabs>
              <w:spacing w:before="40" w:after="40" w:line="280" w:lineRule="exact"/>
              <w:rPr>
                <w:rFonts w:ascii="Tahoma" w:hAnsi="Tahoma" w:cs="Tahoma"/>
                <w:b/>
                <w:bCs/>
                <w:sz w:val="16"/>
                <w:szCs w:val="16"/>
              </w:rPr>
            </w:pPr>
            <w:r w:rsidRPr="009C42A6">
              <w:rPr>
                <w:rFonts w:ascii="Tahoma" w:hAnsi="Tahoma" w:cs="Tahoma"/>
                <w:b/>
                <w:bCs/>
                <w:sz w:val="16"/>
                <w:szCs w:val="16"/>
                <w:rtl/>
              </w:rPr>
              <w:t>2014</w:t>
            </w:r>
          </w:p>
        </w:tc>
        <w:tc>
          <w:tcPr>
            <w:tcW w:w="400" w:type="pct"/>
            <w:tcBorders>
              <w:top w:val="single" w:sz="8" w:space="0" w:color="auto"/>
              <w:bottom w:val="single" w:sz="8" w:space="0" w:color="auto"/>
            </w:tcBorders>
            <w:shd w:val="clear" w:color="auto" w:fill="CEEAF5"/>
            <w:vAlign w:val="bottom"/>
          </w:tcPr>
          <w:p w:rsidR="00996DD6" w:rsidRPr="009C42A6" w:rsidP="00470286">
            <w:pPr>
              <w:keepNext/>
              <w:keepLines/>
              <w:tabs>
                <w:tab w:val="left" w:pos="1148"/>
              </w:tabs>
              <w:spacing w:before="40" w:after="40" w:line="280" w:lineRule="exact"/>
              <w:rPr>
                <w:rFonts w:ascii="Tahoma" w:hAnsi="Tahoma" w:cs="Tahoma"/>
                <w:b/>
                <w:bCs/>
                <w:sz w:val="16"/>
                <w:szCs w:val="16"/>
              </w:rPr>
            </w:pPr>
            <w:r w:rsidRPr="009C42A6">
              <w:rPr>
                <w:rFonts w:ascii="Tahoma" w:hAnsi="Tahoma" w:cs="Tahoma"/>
                <w:b/>
                <w:bCs/>
                <w:sz w:val="16"/>
                <w:szCs w:val="16"/>
                <w:rtl/>
              </w:rPr>
              <w:t>2015</w:t>
            </w:r>
          </w:p>
        </w:tc>
      </w:tr>
      <w:tr w:rsidTr="00470286">
        <w:tblPrEx>
          <w:tblW w:w="6237" w:type="dxa"/>
          <w:tblInd w:w="113" w:type="dxa"/>
          <w:tblCellMar>
            <w:left w:w="57" w:type="dxa"/>
            <w:right w:w="57" w:type="dxa"/>
          </w:tblCellMar>
          <w:tblLook w:val="04A0"/>
        </w:tblPrEx>
        <w:tc>
          <w:tcPr>
            <w:tcW w:w="2045" w:type="pct"/>
            <w:tcBorders>
              <w:top w:val="single" w:sz="8" w:space="0" w:color="auto"/>
            </w:tcBorders>
            <w:shd w:val="clear" w:color="auto" w:fill="auto"/>
            <w:vAlign w:val="bottom"/>
            <w:hideMark/>
          </w:tcPr>
          <w:p w:rsidR="00996DD6" w:rsidRPr="009C42A6" w:rsidP="00470286">
            <w:pPr>
              <w:keepNext/>
              <w:keepLines/>
              <w:tabs>
                <w:tab w:val="left" w:pos="1148"/>
              </w:tabs>
              <w:spacing w:before="40" w:after="40" w:line="280" w:lineRule="exact"/>
              <w:rPr>
                <w:rFonts w:ascii="Tahoma" w:hAnsi="Tahoma" w:cs="Tahoma"/>
                <w:sz w:val="16"/>
                <w:szCs w:val="16"/>
              </w:rPr>
            </w:pPr>
            <w:r w:rsidRPr="009C42A6">
              <w:rPr>
                <w:rFonts w:ascii="Tahoma" w:hAnsi="Tahoma" w:cs="Tahoma"/>
                <w:sz w:val="16"/>
                <w:szCs w:val="16"/>
                <w:rtl/>
              </w:rPr>
              <w:t xml:space="preserve">עלות שכר של </w:t>
            </w:r>
            <w:r w:rsidRPr="009C42A6">
              <w:rPr>
                <w:rFonts w:ascii="Tahoma" w:hAnsi="Tahoma" w:cs="Tahoma" w:hint="cs"/>
                <w:sz w:val="16"/>
                <w:szCs w:val="16"/>
                <w:rtl/>
              </w:rPr>
              <w:t>ה</w:t>
            </w:r>
            <w:r w:rsidRPr="009C42A6">
              <w:rPr>
                <w:rFonts w:ascii="Tahoma" w:hAnsi="Tahoma" w:cs="Tahoma"/>
                <w:sz w:val="16"/>
                <w:szCs w:val="16"/>
                <w:rtl/>
              </w:rPr>
              <w:t xml:space="preserve">יועץ </w:t>
            </w:r>
            <w:r w:rsidRPr="009C42A6">
              <w:rPr>
                <w:rFonts w:ascii="Tahoma" w:hAnsi="Tahoma" w:cs="Tahoma" w:hint="cs"/>
                <w:sz w:val="16"/>
                <w:szCs w:val="16"/>
                <w:rtl/>
              </w:rPr>
              <w:t>ה</w:t>
            </w:r>
            <w:r w:rsidRPr="009C42A6">
              <w:rPr>
                <w:rFonts w:ascii="Tahoma" w:hAnsi="Tahoma" w:cs="Tahoma"/>
                <w:sz w:val="16"/>
                <w:szCs w:val="16"/>
                <w:rtl/>
              </w:rPr>
              <w:t>משפטי</w:t>
            </w:r>
          </w:p>
        </w:tc>
        <w:tc>
          <w:tcPr>
            <w:tcW w:w="371" w:type="pct"/>
            <w:tcBorders>
              <w:top w:val="single" w:sz="8" w:space="0" w:color="auto"/>
            </w:tcBorders>
            <w:shd w:val="clear" w:color="auto" w:fill="auto"/>
          </w:tcPr>
          <w:p w:rsidR="00996DD6" w:rsidRPr="009C42A6" w:rsidP="00470286">
            <w:pPr>
              <w:keepNext/>
              <w:keepLines/>
              <w:tabs>
                <w:tab w:val="left" w:pos="1148"/>
              </w:tabs>
              <w:spacing w:before="40" w:after="40" w:line="280" w:lineRule="exact"/>
              <w:rPr>
                <w:rFonts w:ascii="Tahoma" w:hAnsi="Tahoma" w:cs="Tahoma"/>
                <w:sz w:val="16"/>
                <w:szCs w:val="16"/>
                <w:rtl/>
              </w:rPr>
            </w:pPr>
            <w:r w:rsidRPr="009C42A6">
              <w:rPr>
                <w:rFonts w:ascii="Tahoma" w:hAnsi="Tahoma" w:cs="Tahoma" w:hint="eastAsia"/>
                <w:sz w:val="16"/>
                <w:szCs w:val="16"/>
                <w:rtl/>
              </w:rPr>
              <w:t>–</w:t>
            </w:r>
          </w:p>
        </w:tc>
        <w:tc>
          <w:tcPr>
            <w:tcW w:w="504" w:type="pct"/>
            <w:tcBorders>
              <w:top w:val="single" w:sz="8" w:space="0" w:color="auto"/>
            </w:tcBorders>
            <w:shd w:val="clear" w:color="auto" w:fill="auto"/>
          </w:tcPr>
          <w:p w:rsidR="00996DD6" w:rsidRPr="009C42A6" w:rsidP="00470286">
            <w:pPr>
              <w:keepNext/>
              <w:keepLines/>
              <w:tabs>
                <w:tab w:val="left" w:pos="1148"/>
              </w:tabs>
              <w:spacing w:before="40" w:after="40" w:line="280" w:lineRule="exact"/>
              <w:rPr>
                <w:rFonts w:ascii="Tahoma" w:hAnsi="Tahoma" w:cs="Tahoma"/>
                <w:sz w:val="16"/>
                <w:szCs w:val="16"/>
              </w:rPr>
            </w:pPr>
            <w:r w:rsidRPr="009C42A6">
              <w:rPr>
                <w:rFonts w:ascii="Tahoma" w:hAnsi="Tahoma" w:cs="Tahoma" w:hint="eastAsia"/>
                <w:sz w:val="16"/>
                <w:szCs w:val="16"/>
                <w:rtl/>
              </w:rPr>
              <w:t>–</w:t>
            </w:r>
          </w:p>
        </w:tc>
        <w:tc>
          <w:tcPr>
            <w:tcW w:w="588" w:type="pct"/>
            <w:tcBorders>
              <w:top w:val="single" w:sz="8" w:space="0" w:color="auto"/>
            </w:tcBorders>
            <w:shd w:val="clear" w:color="auto" w:fill="auto"/>
          </w:tcPr>
          <w:p w:rsidR="00996DD6" w:rsidRPr="009C42A6" w:rsidP="00470286">
            <w:pPr>
              <w:keepNext/>
              <w:keepLines/>
              <w:tabs>
                <w:tab w:val="left" w:pos="1148"/>
              </w:tabs>
              <w:spacing w:before="40" w:after="40" w:line="280" w:lineRule="exact"/>
              <w:rPr>
                <w:rFonts w:ascii="Tahoma" w:hAnsi="Tahoma" w:cs="Tahoma"/>
                <w:sz w:val="16"/>
                <w:szCs w:val="16"/>
              </w:rPr>
            </w:pPr>
            <w:r w:rsidRPr="009C42A6">
              <w:rPr>
                <w:rFonts w:ascii="Tahoma" w:hAnsi="Tahoma" w:cs="Tahoma" w:hint="cs"/>
                <w:sz w:val="16"/>
                <w:szCs w:val="16"/>
                <w:rtl/>
              </w:rPr>
              <w:t>475</w:t>
            </w:r>
          </w:p>
        </w:tc>
        <w:tc>
          <w:tcPr>
            <w:tcW w:w="503" w:type="pct"/>
            <w:tcBorders>
              <w:top w:val="single" w:sz="8" w:space="0" w:color="auto"/>
            </w:tcBorders>
            <w:shd w:val="clear" w:color="auto" w:fill="auto"/>
          </w:tcPr>
          <w:p w:rsidR="00996DD6" w:rsidRPr="009C42A6" w:rsidP="00470286">
            <w:pPr>
              <w:keepNext/>
              <w:keepLines/>
              <w:tabs>
                <w:tab w:val="left" w:pos="1148"/>
              </w:tabs>
              <w:spacing w:before="40" w:after="40" w:line="280" w:lineRule="exact"/>
              <w:rPr>
                <w:rFonts w:ascii="Tahoma" w:hAnsi="Tahoma" w:cs="Tahoma"/>
                <w:sz w:val="16"/>
                <w:szCs w:val="16"/>
              </w:rPr>
            </w:pPr>
            <w:r w:rsidRPr="009C42A6">
              <w:rPr>
                <w:rFonts w:ascii="Tahoma" w:hAnsi="Tahoma" w:cs="Tahoma" w:hint="cs"/>
                <w:sz w:val="16"/>
                <w:szCs w:val="16"/>
                <w:rtl/>
              </w:rPr>
              <w:t>505</w:t>
            </w:r>
          </w:p>
        </w:tc>
        <w:tc>
          <w:tcPr>
            <w:tcW w:w="589" w:type="pct"/>
            <w:tcBorders>
              <w:top w:val="single" w:sz="8" w:space="0" w:color="auto"/>
            </w:tcBorders>
            <w:shd w:val="clear" w:color="auto" w:fill="auto"/>
            <w:hideMark/>
          </w:tcPr>
          <w:p w:rsidR="00996DD6" w:rsidRPr="009C42A6" w:rsidP="00470286">
            <w:pPr>
              <w:keepNext/>
              <w:keepLines/>
              <w:tabs>
                <w:tab w:val="left" w:pos="1148"/>
              </w:tabs>
              <w:spacing w:before="40" w:after="40" w:line="280" w:lineRule="exact"/>
              <w:rPr>
                <w:rFonts w:ascii="Tahoma" w:hAnsi="Tahoma" w:cs="Tahoma"/>
                <w:sz w:val="16"/>
                <w:szCs w:val="16"/>
                <w:rtl/>
              </w:rPr>
            </w:pPr>
            <w:r w:rsidRPr="009C42A6">
              <w:rPr>
                <w:rFonts w:ascii="Tahoma" w:hAnsi="Tahoma" w:cs="Tahoma" w:hint="cs"/>
                <w:sz w:val="16"/>
                <w:szCs w:val="16"/>
                <w:rtl/>
              </w:rPr>
              <w:t>511</w:t>
            </w:r>
          </w:p>
        </w:tc>
        <w:tc>
          <w:tcPr>
            <w:tcW w:w="400" w:type="pct"/>
            <w:tcBorders>
              <w:top w:val="single" w:sz="8" w:space="0" w:color="auto"/>
            </w:tcBorders>
            <w:shd w:val="clear" w:color="auto" w:fill="auto"/>
          </w:tcPr>
          <w:p w:rsidR="00996DD6" w:rsidRPr="009C42A6" w:rsidP="00470286">
            <w:pPr>
              <w:keepNext/>
              <w:keepLines/>
              <w:tabs>
                <w:tab w:val="left" w:pos="1148"/>
              </w:tabs>
              <w:spacing w:before="40" w:after="40" w:line="280" w:lineRule="exact"/>
              <w:rPr>
                <w:rFonts w:ascii="Tahoma" w:hAnsi="Tahoma" w:cs="Tahoma"/>
                <w:sz w:val="16"/>
                <w:szCs w:val="16"/>
                <w:rtl/>
              </w:rPr>
            </w:pPr>
            <w:r w:rsidRPr="009C42A6">
              <w:rPr>
                <w:rFonts w:ascii="Tahoma" w:hAnsi="Tahoma" w:cs="Tahoma" w:hint="cs"/>
                <w:sz w:val="16"/>
                <w:szCs w:val="16"/>
                <w:rtl/>
              </w:rPr>
              <w:t>570</w:t>
            </w:r>
          </w:p>
        </w:tc>
      </w:tr>
      <w:tr w:rsidTr="00470286">
        <w:tblPrEx>
          <w:tblW w:w="6237" w:type="dxa"/>
          <w:tblInd w:w="113" w:type="dxa"/>
          <w:tblCellMar>
            <w:left w:w="57" w:type="dxa"/>
            <w:right w:w="57" w:type="dxa"/>
          </w:tblCellMar>
          <w:tblLook w:val="04A0"/>
        </w:tblPrEx>
        <w:tc>
          <w:tcPr>
            <w:tcW w:w="2045" w:type="pct"/>
            <w:shd w:val="clear" w:color="auto" w:fill="auto"/>
            <w:vAlign w:val="bottom"/>
            <w:hideMark/>
          </w:tcPr>
          <w:p w:rsidR="00996DD6" w:rsidRPr="00470286" w:rsidP="00470286">
            <w:pPr>
              <w:keepNext/>
              <w:keepLines/>
              <w:tabs>
                <w:tab w:val="left" w:pos="1148"/>
              </w:tabs>
              <w:spacing w:before="40" w:after="40" w:line="280" w:lineRule="exact"/>
              <w:rPr>
                <w:rFonts w:ascii="Tahoma" w:hAnsi="Tahoma" w:cs="Tahoma"/>
                <w:sz w:val="16"/>
                <w:szCs w:val="16"/>
              </w:rPr>
            </w:pPr>
            <w:r w:rsidRPr="009C42A6">
              <w:rPr>
                <w:rFonts w:ascii="Tahoma" w:hAnsi="Tahoma" w:cs="Tahoma"/>
                <w:sz w:val="16"/>
                <w:szCs w:val="16"/>
                <w:rtl/>
              </w:rPr>
              <w:t xml:space="preserve">פירוט שכר טרחה </w:t>
            </w:r>
            <w:r w:rsidRPr="009C42A6">
              <w:rPr>
                <w:rFonts w:ascii="Tahoma" w:hAnsi="Tahoma" w:cs="Tahoma" w:hint="cs"/>
                <w:sz w:val="16"/>
                <w:szCs w:val="16"/>
                <w:rtl/>
              </w:rPr>
              <w:t xml:space="preserve">משרדי </w:t>
            </w:r>
            <w:r w:rsidRPr="009C42A6" w:rsidR="00470286">
              <w:rPr>
                <w:rFonts w:ascii="Tahoma" w:hAnsi="Tahoma" w:cs="Tahoma"/>
                <w:sz w:val="16"/>
                <w:szCs w:val="16"/>
                <w:rtl/>
              </w:rPr>
              <w:br/>
            </w:r>
            <w:r w:rsidRPr="009C42A6">
              <w:rPr>
                <w:rFonts w:ascii="Tahoma" w:hAnsi="Tahoma" w:cs="Tahoma" w:hint="cs"/>
                <w:sz w:val="16"/>
                <w:szCs w:val="16"/>
                <w:rtl/>
              </w:rPr>
              <w:t xml:space="preserve">עורכי דין </w:t>
            </w:r>
            <w:r w:rsidRPr="009C42A6" w:rsidR="009C42A6">
              <w:rPr>
                <w:rFonts w:ascii="Tahoma" w:hAnsi="Tahoma" w:cs="Tahoma" w:hint="cs"/>
                <w:sz w:val="16"/>
                <w:szCs w:val="16"/>
                <w:rtl/>
              </w:rPr>
              <w:t>ח</w:t>
            </w:r>
            <w:r w:rsidRPr="009C42A6">
              <w:rPr>
                <w:rFonts w:ascii="Tahoma" w:hAnsi="Tahoma" w:cs="Tahoma" w:hint="cs"/>
                <w:sz w:val="16"/>
                <w:szCs w:val="16"/>
                <w:rtl/>
              </w:rPr>
              <w:t>יצוניים:</w:t>
            </w:r>
          </w:p>
        </w:tc>
        <w:tc>
          <w:tcPr>
            <w:tcW w:w="371" w:type="pct"/>
            <w:shd w:val="clear" w:color="auto" w:fill="auto"/>
          </w:tcPr>
          <w:p w:rsidR="00996DD6" w:rsidRPr="00470286" w:rsidP="00470286">
            <w:pPr>
              <w:keepNext/>
              <w:keepLines/>
              <w:tabs>
                <w:tab w:val="left" w:pos="1148"/>
              </w:tabs>
              <w:bidi w:val="0"/>
              <w:spacing w:before="40" w:after="40" w:line="280" w:lineRule="exact"/>
              <w:rPr>
                <w:rFonts w:ascii="Tahoma" w:hAnsi="Tahoma" w:cs="Tahoma"/>
                <w:sz w:val="16"/>
                <w:szCs w:val="16"/>
              </w:rPr>
            </w:pPr>
          </w:p>
        </w:tc>
        <w:tc>
          <w:tcPr>
            <w:tcW w:w="504" w:type="pct"/>
            <w:shd w:val="clear" w:color="auto" w:fill="auto"/>
          </w:tcPr>
          <w:p w:rsidR="00996DD6" w:rsidRPr="00470286" w:rsidP="00470286">
            <w:pPr>
              <w:keepNext/>
              <w:keepLines/>
              <w:tabs>
                <w:tab w:val="left" w:pos="1148"/>
              </w:tabs>
              <w:bidi w:val="0"/>
              <w:spacing w:before="40" w:after="40" w:line="280" w:lineRule="exact"/>
              <w:rPr>
                <w:rFonts w:ascii="Tahoma" w:hAnsi="Tahoma" w:cs="Tahoma"/>
                <w:sz w:val="16"/>
                <w:szCs w:val="16"/>
              </w:rPr>
            </w:pPr>
          </w:p>
        </w:tc>
        <w:tc>
          <w:tcPr>
            <w:tcW w:w="588" w:type="pct"/>
            <w:shd w:val="clear" w:color="auto" w:fill="auto"/>
          </w:tcPr>
          <w:p w:rsidR="00996DD6" w:rsidRPr="00470286" w:rsidP="00470286">
            <w:pPr>
              <w:keepNext/>
              <w:keepLines/>
              <w:tabs>
                <w:tab w:val="left" w:pos="1148"/>
              </w:tabs>
              <w:bidi w:val="0"/>
              <w:spacing w:before="40" w:after="40" w:line="280" w:lineRule="exact"/>
              <w:rPr>
                <w:rFonts w:ascii="Tahoma" w:hAnsi="Tahoma" w:cs="Tahoma"/>
                <w:sz w:val="16"/>
                <w:szCs w:val="16"/>
              </w:rPr>
            </w:pPr>
          </w:p>
        </w:tc>
        <w:tc>
          <w:tcPr>
            <w:tcW w:w="503" w:type="pct"/>
            <w:shd w:val="clear" w:color="auto" w:fill="auto"/>
          </w:tcPr>
          <w:p w:rsidR="00996DD6" w:rsidRPr="00470286" w:rsidP="00470286">
            <w:pPr>
              <w:keepNext/>
              <w:keepLines/>
              <w:tabs>
                <w:tab w:val="left" w:pos="1148"/>
              </w:tabs>
              <w:bidi w:val="0"/>
              <w:spacing w:before="40" w:after="40" w:line="280" w:lineRule="exact"/>
              <w:rPr>
                <w:rFonts w:ascii="Tahoma" w:hAnsi="Tahoma" w:cs="Tahoma"/>
                <w:sz w:val="16"/>
                <w:szCs w:val="16"/>
              </w:rPr>
            </w:pPr>
          </w:p>
        </w:tc>
        <w:tc>
          <w:tcPr>
            <w:tcW w:w="589" w:type="pct"/>
            <w:shd w:val="clear" w:color="auto" w:fill="auto"/>
            <w:hideMark/>
          </w:tcPr>
          <w:p w:rsidR="00996DD6" w:rsidRPr="00470286" w:rsidP="00470286">
            <w:pPr>
              <w:keepNext/>
              <w:keepLines/>
              <w:tabs>
                <w:tab w:val="left" w:pos="1148"/>
              </w:tabs>
              <w:bidi w:val="0"/>
              <w:spacing w:before="40" w:after="40" w:line="280" w:lineRule="exact"/>
              <w:rPr>
                <w:rFonts w:ascii="Tahoma" w:hAnsi="Tahoma" w:cs="Tahoma"/>
                <w:sz w:val="16"/>
                <w:szCs w:val="16"/>
              </w:rPr>
            </w:pPr>
          </w:p>
        </w:tc>
        <w:tc>
          <w:tcPr>
            <w:tcW w:w="400" w:type="pct"/>
            <w:shd w:val="clear" w:color="auto" w:fill="auto"/>
          </w:tcPr>
          <w:p w:rsidR="00996DD6" w:rsidRPr="00470286" w:rsidP="00470286">
            <w:pPr>
              <w:keepNext/>
              <w:keepLines/>
              <w:tabs>
                <w:tab w:val="left" w:pos="1148"/>
              </w:tabs>
              <w:bidi w:val="0"/>
              <w:spacing w:before="40" w:after="40" w:line="280" w:lineRule="exact"/>
              <w:rPr>
                <w:rFonts w:ascii="Tahoma" w:hAnsi="Tahoma" w:cs="Tahoma"/>
                <w:sz w:val="16"/>
                <w:szCs w:val="16"/>
              </w:rPr>
            </w:pPr>
          </w:p>
        </w:tc>
      </w:tr>
      <w:tr w:rsidTr="00470286">
        <w:tblPrEx>
          <w:tblW w:w="6237" w:type="dxa"/>
          <w:tblInd w:w="113" w:type="dxa"/>
          <w:tblCellMar>
            <w:left w:w="57" w:type="dxa"/>
            <w:right w:w="57" w:type="dxa"/>
          </w:tblCellMar>
          <w:tblLook w:val="04A0"/>
        </w:tblPrEx>
        <w:tc>
          <w:tcPr>
            <w:tcW w:w="2045" w:type="pct"/>
            <w:shd w:val="clear" w:color="auto" w:fill="auto"/>
            <w:vAlign w:val="bottom"/>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משרד</w:t>
            </w:r>
            <w:r w:rsidRPr="00470286">
              <w:rPr>
                <w:rFonts w:ascii="Tahoma" w:hAnsi="Tahoma" w:cs="Tahoma"/>
                <w:sz w:val="16"/>
                <w:szCs w:val="16"/>
                <w:rtl/>
              </w:rPr>
              <w:t xml:space="preserve"> א'</w:t>
            </w:r>
          </w:p>
        </w:tc>
        <w:tc>
          <w:tcPr>
            <w:tcW w:w="371"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2,016</w:t>
            </w:r>
          </w:p>
        </w:tc>
        <w:tc>
          <w:tcPr>
            <w:tcW w:w="504"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2,182</w:t>
            </w:r>
          </w:p>
        </w:tc>
        <w:tc>
          <w:tcPr>
            <w:tcW w:w="588"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2,054</w:t>
            </w:r>
          </w:p>
        </w:tc>
        <w:tc>
          <w:tcPr>
            <w:tcW w:w="503"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1,500</w:t>
            </w:r>
          </w:p>
        </w:tc>
        <w:tc>
          <w:tcPr>
            <w:tcW w:w="589"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1,291</w:t>
            </w:r>
          </w:p>
        </w:tc>
        <w:tc>
          <w:tcPr>
            <w:tcW w:w="400"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1,056</w:t>
            </w:r>
          </w:p>
        </w:tc>
      </w:tr>
      <w:tr w:rsidTr="00470286">
        <w:tblPrEx>
          <w:tblW w:w="6237" w:type="dxa"/>
          <w:tblInd w:w="113" w:type="dxa"/>
          <w:tblCellMar>
            <w:left w:w="57" w:type="dxa"/>
            <w:right w:w="57" w:type="dxa"/>
          </w:tblCellMar>
          <w:tblLook w:val="04A0"/>
        </w:tblPrEx>
        <w:tc>
          <w:tcPr>
            <w:tcW w:w="2045" w:type="pct"/>
            <w:shd w:val="clear" w:color="auto" w:fill="auto"/>
            <w:vAlign w:val="bottom"/>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משרד</w:t>
            </w:r>
            <w:r w:rsidRPr="00470286">
              <w:rPr>
                <w:rFonts w:ascii="Tahoma" w:hAnsi="Tahoma" w:cs="Tahoma"/>
                <w:sz w:val="16"/>
                <w:szCs w:val="16"/>
                <w:rtl/>
              </w:rPr>
              <w:t xml:space="preserve"> ב'</w:t>
            </w:r>
          </w:p>
        </w:tc>
        <w:tc>
          <w:tcPr>
            <w:tcW w:w="371"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136</w:t>
            </w:r>
          </w:p>
        </w:tc>
        <w:tc>
          <w:tcPr>
            <w:tcW w:w="504"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252</w:t>
            </w:r>
          </w:p>
        </w:tc>
        <w:tc>
          <w:tcPr>
            <w:tcW w:w="588"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221</w:t>
            </w:r>
          </w:p>
        </w:tc>
        <w:tc>
          <w:tcPr>
            <w:tcW w:w="503"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193</w:t>
            </w:r>
          </w:p>
        </w:tc>
        <w:tc>
          <w:tcPr>
            <w:tcW w:w="589"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384</w:t>
            </w:r>
          </w:p>
        </w:tc>
        <w:tc>
          <w:tcPr>
            <w:tcW w:w="400"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392</w:t>
            </w:r>
          </w:p>
        </w:tc>
      </w:tr>
      <w:tr w:rsidTr="00470286">
        <w:tblPrEx>
          <w:tblW w:w="6237" w:type="dxa"/>
          <w:tblInd w:w="113" w:type="dxa"/>
          <w:tblCellMar>
            <w:left w:w="57" w:type="dxa"/>
            <w:right w:w="57" w:type="dxa"/>
          </w:tblCellMar>
          <w:tblLook w:val="04A0"/>
        </w:tblPrEx>
        <w:tc>
          <w:tcPr>
            <w:tcW w:w="2045" w:type="pct"/>
            <w:shd w:val="clear" w:color="auto" w:fill="auto"/>
            <w:vAlign w:val="bottom"/>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hint="cs"/>
                <w:sz w:val="16"/>
                <w:szCs w:val="16"/>
                <w:rtl/>
              </w:rPr>
              <w:t>משרד</w:t>
            </w:r>
            <w:r w:rsidRPr="00470286">
              <w:rPr>
                <w:rFonts w:ascii="Tahoma" w:hAnsi="Tahoma" w:cs="Tahoma"/>
                <w:sz w:val="16"/>
                <w:szCs w:val="16"/>
                <w:rtl/>
              </w:rPr>
              <w:t xml:space="preserve"> ג'</w:t>
            </w:r>
          </w:p>
        </w:tc>
        <w:tc>
          <w:tcPr>
            <w:tcW w:w="371"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hint="cs"/>
                <w:sz w:val="16"/>
                <w:szCs w:val="16"/>
                <w:rtl/>
              </w:rPr>
              <w:t>23</w:t>
            </w:r>
          </w:p>
        </w:tc>
        <w:tc>
          <w:tcPr>
            <w:tcW w:w="504"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hint="cs"/>
                <w:sz w:val="16"/>
                <w:szCs w:val="16"/>
                <w:rtl/>
              </w:rPr>
              <w:t>63</w:t>
            </w:r>
          </w:p>
        </w:tc>
        <w:tc>
          <w:tcPr>
            <w:tcW w:w="588"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hint="cs"/>
                <w:sz w:val="16"/>
                <w:szCs w:val="16"/>
                <w:rtl/>
              </w:rPr>
              <w:t>36</w:t>
            </w:r>
          </w:p>
        </w:tc>
        <w:tc>
          <w:tcPr>
            <w:tcW w:w="503"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hint="cs"/>
                <w:sz w:val="16"/>
                <w:szCs w:val="16"/>
                <w:rtl/>
              </w:rPr>
              <w:t>340</w:t>
            </w:r>
          </w:p>
        </w:tc>
        <w:tc>
          <w:tcPr>
            <w:tcW w:w="589"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hint="cs"/>
                <w:sz w:val="16"/>
                <w:szCs w:val="16"/>
                <w:rtl/>
              </w:rPr>
              <w:t>717</w:t>
            </w:r>
          </w:p>
        </w:tc>
        <w:tc>
          <w:tcPr>
            <w:tcW w:w="400"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hint="cs"/>
                <w:sz w:val="16"/>
                <w:szCs w:val="16"/>
                <w:rtl/>
              </w:rPr>
              <w:t>666</w:t>
            </w:r>
          </w:p>
        </w:tc>
      </w:tr>
      <w:tr w:rsidTr="00470286">
        <w:tblPrEx>
          <w:tblW w:w="6237" w:type="dxa"/>
          <w:tblInd w:w="113" w:type="dxa"/>
          <w:tblCellMar>
            <w:left w:w="57" w:type="dxa"/>
            <w:right w:w="57" w:type="dxa"/>
          </w:tblCellMar>
          <w:tblLook w:val="04A0"/>
        </w:tblPrEx>
        <w:tc>
          <w:tcPr>
            <w:tcW w:w="2045" w:type="pct"/>
            <w:shd w:val="clear" w:color="auto" w:fill="auto"/>
            <w:vAlign w:val="bottom"/>
            <w:hideMark/>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sz w:val="16"/>
                <w:szCs w:val="16"/>
                <w:rtl/>
              </w:rPr>
              <w:t>אחרים</w:t>
            </w:r>
          </w:p>
        </w:tc>
        <w:tc>
          <w:tcPr>
            <w:tcW w:w="371"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sz w:val="16"/>
                <w:szCs w:val="16"/>
                <w:rtl/>
              </w:rPr>
              <w:t>7</w:t>
            </w:r>
          </w:p>
        </w:tc>
        <w:tc>
          <w:tcPr>
            <w:tcW w:w="504"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sz w:val="16"/>
                <w:szCs w:val="16"/>
                <w:rtl/>
              </w:rPr>
              <w:t>44</w:t>
            </w:r>
          </w:p>
        </w:tc>
        <w:tc>
          <w:tcPr>
            <w:tcW w:w="588"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sz w:val="16"/>
                <w:szCs w:val="16"/>
                <w:rtl/>
              </w:rPr>
              <w:t>314</w:t>
            </w:r>
          </w:p>
        </w:tc>
        <w:tc>
          <w:tcPr>
            <w:tcW w:w="503"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sz w:val="16"/>
                <w:szCs w:val="16"/>
                <w:rtl/>
              </w:rPr>
              <w:t>294</w:t>
            </w:r>
          </w:p>
        </w:tc>
        <w:tc>
          <w:tcPr>
            <w:tcW w:w="589" w:type="pct"/>
            <w:shd w:val="clear" w:color="auto" w:fill="auto"/>
            <w:hideMark/>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sz w:val="16"/>
                <w:szCs w:val="16"/>
                <w:rtl/>
              </w:rPr>
              <w:t>155</w:t>
            </w:r>
          </w:p>
        </w:tc>
        <w:tc>
          <w:tcPr>
            <w:tcW w:w="400" w:type="pct"/>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sz w:val="16"/>
                <w:szCs w:val="16"/>
                <w:rtl/>
              </w:rPr>
              <w:t>518</w:t>
            </w:r>
          </w:p>
        </w:tc>
      </w:tr>
      <w:tr w:rsidTr="009C42A6">
        <w:tblPrEx>
          <w:tblW w:w="6237" w:type="dxa"/>
          <w:tblInd w:w="113" w:type="dxa"/>
          <w:tblCellMar>
            <w:left w:w="57" w:type="dxa"/>
            <w:right w:w="57" w:type="dxa"/>
          </w:tblCellMar>
          <w:tblLook w:val="04A0"/>
        </w:tblPrEx>
        <w:tc>
          <w:tcPr>
            <w:tcW w:w="2045" w:type="pct"/>
            <w:tcBorders>
              <w:bottom w:val="single" w:sz="8" w:space="0" w:color="auto"/>
            </w:tcBorders>
            <w:shd w:val="clear" w:color="auto" w:fill="auto"/>
            <w:vAlign w:val="bottom"/>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sz w:val="16"/>
                <w:szCs w:val="16"/>
                <w:rtl/>
              </w:rPr>
              <w:t xml:space="preserve">סה"כ שכר טרחה משרדי </w:t>
            </w:r>
            <w:r w:rsidR="00470286">
              <w:rPr>
                <w:rFonts w:ascii="Tahoma" w:hAnsi="Tahoma" w:cs="Tahoma" w:hint="cs"/>
                <w:sz w:val="16"/>
                <w:szCs w:val="16"/>
                <w:rtl/>
              </w:rPr>
              <w:br/>
            </w:r>
            <w:r w:rsidRPr="00470286">
              <w:rPr>
                <w:rFonts w:ascii="Tahoma" w:hAnsi="Tahoma" w:cs="Tahoma"/>
                <w:sz w:val="16"/>
                <w:szCs w:val="16"/>
                <w:rtl/>
              </w:rPr>
              <w:t>עו</w:t>
            </w:r>
            <w:r w:rsidRPr="00470286">
              <w:rPr>
                <w:rFonts w:ascii="Tahoma" w:hAnsi="Tahoma" w:cs="Tahoma" w:hint="cs"/>
                <w:sz w:val="16"/>
                <w:szCs w:val="16"/>
                <w:rtl/>
              </w:rPr>
              <w:t>רכי דין</w:t>
            </w:r>
            <w:r w:rsidRPr="00470286">
              <w:rPr>
                <w:rFonts w:ascii="Tahoma" w:hAnsi="Tahoma" w:cs="Tahoma"/>
                <w:sz w:val="16"/>
                <w:szCs w:val="16"/>
                <w:rtl/>
              </w:rPr>
              <w:t xml:space="preserve"> מייעצים</w:t>
            </w:r>
          </w:p>
        </w:tc>
        <w:tc>
          <w:tcPr>
            <w:tcW w:w="371" w:type="pct"/>
            <w:tcBorders>
              <w:bottom w:val="single" w:sz="8" w:space="0" w:color="auto"/>
            </w:tcBorders>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hint="cs"/>
                <w:sz w:val="16"/>
                <w:szCs w:val="16"/>
                <w:rtl/>
              </w:rPr>
              <w:t>2,182</w:t>
            </w:r>
          </w:p>
        </w:tc>
        <w:tc>
          <w:tcPr>
            <w:tcW w:w="504" w:type="pct"/>
            <w:tcBorders>
              <w:bottom w:val="single" w:sz="8" w:space="0" w:color="auto"/>
            </w:tcBorders>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hint="cs"/>
                <w:sz w:val="16"/>
                <w:szCs w:val="16"/>
                <w:rtl/>
              </w:rPr>
              <w:t>2,541</w:t>
            </w:r>
          </w:p>
        </w:tc>
        <w:tc>
          <w:tcPr>
            <w:tcW w:w="588" w:type="pct"/>
            <w:tcBorders>
              <w:bottom w:val="single" w:sz="8" w:space="0" w:color="auto"/>
            </w:tcBorders>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hint="cs"/>
                <w:sz w:val="16"/>
                <w:szCs w:val="16"/>
                <w:rtl/>
              </w:rPr>
              <w:t>2,625</w:t>
            </w:r>
          </w:p>
        </w:tc>
        <w:tc>
          <w:tcPr>
            <w:tcW w:w="503" w:type="pct"/>
            <w:tcBorders>
              <w:bottom w:val="single" w:sz="8" w:space="0" w:color="auto"/>
            </w:tcBorders>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hint="cs"/>
                <w:sz w:val="16"/>
                <w:szCs w:val="16"/>
                <w:rtl/>
              </w:rPr>
              <w:t>2,327</w:t>
            </w:r>
          </w:p>
        </w:tc>
        <w:tc>
          <w:tcPr>
            <w:tcW w:w="589" w:type="pct"/>
            <w:tcBorders>
              <w:bottom w:val="single" w:sz="8" w:space="0" w:color="auto"/>
            </w:tcBorders>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tl/>
              </w:rPr>
            </w:pPr>
            <w:r w:rsidRPr="00470286">
              <w:rPr>
                <w:rFonts w:ascii="Tahoma" w:hAnsi="Tahoma" w:cs="Tahoma" w:hint="cs"/>
                <w:sz w:val="16"/>
                <w:szCs w:val="16"/>
                <w:rtl/>
              </w:rPr>
              <w:t>2,547</w:t>
            </w:r>
          </w:p>
        </w:tc>
        <w:tc>
          <w:tcPr>
            <w:tcW w:w="400" w:type="pct"/>
            <w:tcBorders>
              <w:bottom w:val="single" w:sz="8" w:space="0" w:color="auto"/>
            </w:tcBorders>
            <w:shd w:val="clear" w:color="auto" w:fill="auto"/>
          </w:tcPr>
          <w:p w:rsidR="00996DD6" w:rsidRPr="00470286" w:rsidP="00470286">
            <w:pPr>
              <w:keepNext/>
              <w:keepLines/>
              <w:tabs>
                <w:tab w:val="left" w:pos="1148"/>
              </w:tabs>
              <w:spacing w:before="40" w:after="40" w:line="280" w:lineRule="exact"/>
              <w:rPr>
                <w:rFonts w:ascii="Tahoma" w:hAnsi="Tahoma" w:cs="Tahoma"/>
                <w:sz w:val="16"/>
                <w:szCs w:val="16"/>
              </w:rPr>
            </w:pPr>
            <w:r w:rsidRPr="00470286">
              <w:rPr>
                <w:rFonts w:ascii="Tahoma" w:hAnsi="Tahoma" w:cs="Tahoma" w:hint="cs"/>
                <w:sz w:val="16"/>
                <w:szCs w:val="16"/>
                <w:rtl/>
              </w:rPr>
              <w:t>2,632</w:t>
            </w:r>
          </w:p>
        </w:tc>
      </w:tr>
      <w:tr w:rsidTr="00470286">
        <w:tblPrEx>
          <w:tblW w:w="6237" w:type="dxa"/>
          <w:tblInd w:w="113" w:type="dxa"/>
          <w:tblCellMar>
            <w:left w:w="57" w:type="dxa"/>
            <w:right w:w="57" w:type="dxa"/>
          </w:tblCellMar>
          <w:tblLook w:val="04A0"/>
        </w:tblPrEx>
        <w:tc>
          <w:tcPr>
            <w:tcW w:w="2045" w:type="pct"/>
            <w:tcBorders>
              <w:top w:val="single" w:sz="8" w:space="0" w:color="auto"/>
              <w:bottom w:val="single" w:sz="8" w:space="0" w:color="auto"/>
            </w:tcBorders>
            <w:shd w:val="clear" w:color="auto" w:fill="C9F9FC"/>
            <w:vAlign w:val="bottom"/>
          </w:tcPr>
          <w:p w:rsidR="00996DD6" w:rsidRPr="00470286" w:rsidP="00470286">
            <w:pPr>
              <w:keepNext/>
              <w:keepLines/>
              <w:tabs>
                <w:tab w:val="left" w:pos="1148"/>
              </w:tabs>
              <w:spacing w:before="40" w:after="40" w:line="280" w:lineRule="exact"/>
              <w:jc w:val="right"/>
              <w:rPr>
                <w:rFonts w:ascii="Tahoma" w:hAnsi="Tahoma" w:cs="Tahoma"/>
                <w:b/>
                <w:bCs/>
                <w:sz w:val="16"/>
                <w:szCs w:val="16"/>
                <w:rtl/>
              </w:rPr>
            </w:pPr>
            <w:r w:rsidRPr="00470286">
              <w:rPr>
                <w:rFonts w:ascii="Tahoma" w:hAnsi="Tahoma" w:cs="Tahoma"/>
                <w:b/>
                <w:bCs/>
                <w:sz w:val="16"/>
                <w:szCs w:val="16"/>
                <w:rtl/>
              </w:rPr>
              <w:t>סה"כ הוצאות משפטיות</w:t>
            </w:r>
          </w:p>
        </w:tc>
        <w:tc>
          <w:tcPr>
            <w:tcW w:w="371" w:type="pct"/>
            <w:tcBorders>
              <w:top w:val="single" w:sz="8" w:space="0" w:color="auto"/>
              <w:bottom w:val="single" w:sz="8" w:space="0" w:color="auto"/>
            </w:tcBorders>
            <w:shd w:val="clear" w:color="auto" w:fill="C9F9FC"/>
          </w:tcPr>
          <w:p w:rsidR="00996DD6" w:rsidRPr="00470286" w:rsidP="00470286">
            <w:pPr>
              <w:keepNext/>
              <w:keepLines/>
              <w:tabs>
                <w:tab w:val="left" w:pos="1148"/>
              </w:tabs>
              <w:spacing w:before="40" w:after="40" w:line="280" w:lineRule="exact"/>
              <w:rPr>
                <w:rFonts w:ascii="Tahoma" w:hAnsi="Tahoma" w:cs="Tahoma"/>
                <w:b/>
                <w:bCs/>
                <w:sz w:val="16"/>
                <w:szCs w:val="16"/>
                <w:rtl/>
              </w:rPr>
            </w:pPr>
            <w:r w:rsidRPr="00470286">
              <w:rPr>
                <w:rFonts w:ascii="Tahoma" w:hAnsi="Tahoma" w:cs="Tahoma" w:hint="cs"/>
                <w:b/>
                <w:bCs/>
                <w:sz w:val="16"/>
                <w:szCs w:val="16"/>
                <w:rtl/>
              </w:rPr>
              <w:t>2,182</w:t>
            </w:r>
          </w:p>
        </w:tc>
        <w:tc>
          <w:tcPr>
            <w:tcW w:w="504" w:type="pct"/>
            <w:tcBorders>
              <w:top w:val="single" w:sz="8" w:space="0" w:color="auto"/>
              <w:bottom w:val="single" w:sz="8" w:space="0" w:color="auto"/>
            </w:tcBorders>
            <w:shd w:val="clear" w:color="auto" w:fill="C9F9FC"/>
          </w:tcPr>
          <w:p w:rsidR="00996DD6" w:rsidRPr="00470286" w:rsidP="00470286">
            <w:pPr>
              <w:keepNext/>
              <w:keepLines/>
              <w:tabs>
                <w:tab w:val="left" w:pos="1148"/>
              </w:tabs>
              <w:spacing w:before="40" w:after="40" w:line="280" w:lineRule="exact"/>
              <w:rPr>
                <w:rFonts w:ascii="Tahoma" w:hAnsi="Tahoma" w:cs="Tahoma"/>
                <w:b/>
                <w:bCs/>
                <w:sz w:val="16"/>
                <w:szCs w:val="16"/>
                <w:rtl/>
              </w:rPr>
            </w:pPr>
            <w:r w:rsidRPr="00470286">
              <w:rPr>
                <w:rFonts w:ascii="Tahoma" w:hAnsi="Tahoma" w:cs="Tahoma" w:hint="cs"/>
                <w:b/>
                <w:bCs/>
                <w:sz w:val="16"/>
                <w:szCs w:val="16"/>
                <w:rtl/>
              </w:rPr>
              <w:t>2,541</w:t>
            </w:r>
          </w:p>
        </w:tc>
        <w:tc>
          <w:tcPr>
            <w:tcW w:w="588" w:type="pct"/>
            <w:tcBorders>
              <w:top w:val="single" w:sz="8" w:space="0" w:color="auto"/>
              <w:bottom w:val="single" w:sz="8" w:space="0" w:color="auto"/>
            </w:tcBorders>
            <w:shd w:val="clear" w:color="auto" w:fill="C9F9FC"/>
          </w:tcPr>
          <w:p w:rsidR="00996DD6" w:rsidRPr="00470286" w:rsidP="00470286">
            <w:pPr>
              <w:keepNext/>
              <w:keepLines/>
              <w:tabs>
                <w:tab w:val="left" w:pos="1148"/>
              </w:tabs>
              <w:spacing w:before="40" w:after="40" w:line="280" w:lineRule="exact"/>
              <w:rPr>
                <w:rFonts w:ascii="Tahoma" w:hAnsi="Tahoma" w:cs="Tahoma"/>
                <w:b/>
                <w:bCs/>
                <w:sz w:val="16"/>
                <w:szCs w:val="16"/>
                <w:rtl/>
              </w:rPr>
            </w:pPr>
            <w:r w:rsidRPr="00470286">
              <w:rPr>
                <w:rFonts w:ascii="Tahoma" w:hAnsi="Tahoma" w:cs="Tahoma" w:hint="cs"/>
                <w:b/>
                <w:bCs/>
                <w:sz w:val="16"/>
                <w:szCs w:val="16"/>
                <w:rtl/>
              </w:rPr>
              <w:t>3,100</w:t>
            </w:r>
          </w:p>
        </w:tc>
        <w:tc>
          <w:tcPr>
            <w:tcW w:w="503" w:type="pct"/>
            <w:tcBorders>
              <w:top w:val="single" w:sz="8" w:space="0" w:color="auto"/>
              <w:bottom w:val="single" w:sz="8" w:space="0" w:color="auto"/>
            </w:tcBorders>
            <w:shd w:val="clear" w:color="auto" w:fill="C9F9FC"/>
          </w:tcPr>
          <w:p w:rsidR="00996DD6" w:rsidRPr="00470286" w:rsidP="00470286">
            <w:pPr>
              <w:keepNext/>
              <w:keepLines/>
              <w:tabs>
                <w:tab w:val="left" w:pos="1148"/>
              </w:tabs>
              <w:spacing w:before="40" w:after="40" w:line="280" w:lineRule="exact"/>
              <w:rPr>
                <w:rFonts w:ascii="Tahoma" w:hAnsi="Tahoma" w:cs="Tahoma"/>
                <w:b/>
                <w:bCs/>
                <w:sz w:val="16"/>
                <w:szCs w:val="16"/>
                <w:rtl/>
              </w:rPr>
            </w:pPr>
            <w:r w:rsidRPr="00470286">
              <w:rPr>
                <w:rFonts w:ascii="Tahoma" w:hAnsi="Tahoma" w:cs="Tahoma" w:hint="cs"/>
                <w:b/>
                <w:bCs/>
                <w:sz w:val="16"/>
                <w:szCs w:val="16"/>
                <w:rtl/>
              </w:rPr>
              <w:t>2,832</w:t>
            </w:r>
          </w:p>
        </w:tc>
        <w:tc>
          <w:tcPr>
            <w:tcW w:w="589" w:type="pct"/>
            <w:tcBorders>
              <w:top w:val="single" w:sz="8" w:space="0" w:color="auto"/>
              <w:bottom w:val="single" w:sz="8" w:space="0" w:color="auto"/>
            </w:tcBorders>
            <w:shd w:val="clear" w:color="auto" w:fill="C9F9FC"/>
          </w:tcPr>
          <w:p w:rsidR="00996DD6" w:rsidRPr="00470286" w:rsidP="00470286">
            <w:pPr>
              <w:keepNext/>
              <w:keepLines/>
              <w:tabs>
                <w:tab w:val="left" w:pos="1148"/>
              </w:tabs>
              <w:spacing w:before="40" w:after="40" w:line="280" w:lineRule="exact"/>
              <w:rPr>
                <w:rFonts w:ascii="Tahoma" w:hAnsi="Tahoma" w:cs="Tahoma"/>
                <w:b/>
                <w:bCs/>
                <w:sz w:val="16"/>
                <w:szCs w:val="16"/>
                <w:rtl/>
              </w:rPr>
            </w:pPr>
            <w:r w:rsidRPr="00470286">
              <w:rPr>
                <w:rFonts w:ascii="Tahoma" w:hAnsi="Tahoma" w:cs="Tahoma" w:hint="cs"/>
                <w:b/>
                <w:bCs/>
                <w:sz w:val="16"/>
                <w:szCs w:val="16"/>
                <w:rtl/>
              </w:rPr>
              <w:t>3,058</w:t>
            </w:r>
          </w:p>
        </w:tc>
        <w:tc>
          <w:tcPr>
            <w:tcW w:w="400" w:type="pct"/>
            <w:tcBorders>
              <w:top w:val="single" w:sz="8" w:space="0" w:color="auto"/>
              <w:bottom w:val="single" w:sz="8" w:space="0" w:color="auto"/>
            </w:tcBorders>
            <w:shd w:val="clear" w:color="auto" w:fill="C9F9FC"/>
          </w:tcPr>
          <w:p w:rsidR="00996DD6" w:rsidRPr="00470286" w:rsidP="00470286">
            <w:pPr>
              <w:keepNext/>
              <w:keepLines/>
              <w:tabs>
                <w:tab w:val="left" w:pos="1148"/>
              </w:tabs>
              <w:spacing w:before="40" w:after="40" w:line="280" w:lineRule="exact"/>
              <w:rPr>
                <w:rFonts w:ascii="Tahoma" w:hAnsi="Tahoma" w:cs="Tahoma"/>
                <w:b/>
                <w:bCs/>
                <w:sz w:val="16"/>
                <w:szCs w:val="16"/>
                <w:rtl/>
              </w:rPr>
            </w:pPr>
            <w:r w:rsidRPr="00470286">
              <w:rPr>
                <w:rFonts w:ascii="Tahoma" w:hAnsi="Tahoma" w:cs="Tahoma" w:hint="cs"/>
                <w:b/>
                <w:bCs/>
                <w:sz w:val="16"/>
                <w:szCs w:val="16"/>
                <w:rtl/>
              </w:rPr>
              <w:t>3,202</w:t>
            </w:r>
          </w:p>
        </w:tc>
      </w:tr>
    </w:tbl>
    <w:p w:rsidR="00996DD6" w:rsidRPr="00470286" w:rsidP="00470286">
      <w:pPr>
        <w:spacing w:before="120" w:after="240" w:line="200" w:lineRule="exact"/>
        <w:ind w:right="2268"/>
        <w:jc w:val="both"/>
        <w:rPr>
          <w:rFonts w:ascii="Tahoma" w:hAnsi="Tahoma" w:cs="Tahoma"/>
          <w:sz w:val="14"/>
          <w:szCs w:val="14"/>
          <w:rtl/>
        </w:rPr>
      </w:pPr>
      <w:r w:rsidRPr="00470286">
        <w:rPr>
          <w:rFonts w:ascii="Tahoma" w:hAnsi="Tahoma" w:cs="Tahoma" w:hint="cs"/>
          <w:sz w:val="14"/>
          <w:szCs w:val="14"/>
          <w:rtl/>
        </w:rPr>
        <w:t>מקור: נתוני מכון התקנים.</w:t>
      </w:r>
    </w:p>
    <w:p w:rsidR="00996DD6" w:rsidRPr="00884342" w:rsidP="001711E7">
      <w:pPr>
        <w:pStyle w:val="KOT6"/>
        <w:rPr>
          <w:rtl/>
        </w:rPr>
      </w:pPr>
      <w:r w:rsidRPr="00884342">
        <w:rPr>
          <w:rFonts w:hint="cs"/>
          <w:rtl/>
        </w:rPr>
        <w:t>התקשרות עם משרד חיצוני א'</w:t>
      </w:r>
    </w:p>
    <w:p w:rsidR="00996DD6" w:rsidRPr="002648A5" w:rsidP="00470286">
      <w:pPr>
        <w:spacing w:line="240" w:lineRule="exact"/>
        <w:ind w:right="2268"/>
        <w:jc w:val="both"/>
        <w:rPr>
          <w:rFonts w:ascii="Tahoma" w:hAnsi="Tahoma" w:cs="Tahoma"/>
          <w:sz w:val="17"/>
          <w:szCs w:val="17"/>
          <w:rtl/>
        </w:rPr>
      </w:pPr>
      <w:r w:rsidRPr="0012789B">
        <w:rPr>
          <w:rFonts w:cs="Tahoma"/>
          <w:noProof/>
          <w:sz w:val="17"/>
          <w:szCs w:val="17"/>
          <w:rtl/>
        </w:rPr>
        <mc:AlternateContent>
          <mc:Choice Requires="wps">
            <w:drawing>
              <wp:anchor distT="0" distB="0" distL="114300" distR="114300" simplePos="0" relativeHeight="251670528" behindDoc="1" locked="0" layoutInCell="1" allowOverlap="1">
                <wp:simplePos x="0" y="0"/>
                <wp:positionH relativeFrom="margin">
                  <wp:posOffset>-431800</wp:posOffset>
                </wp:positionH>
                <wp:positionV relativeFrom="margin">
                  <wp:align>top</wp:align>
                </wp:positionV>
                <wp:extent cx="1620000" cy="4140000"/>
                <wp:effectExtent l="0" t="0" r="0" b="0"/>
                <wp:wrapNone/>
                <wp:docPr id="2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B54695" w:rsidRPr="00373C5D" w:rsidP="00B54695">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618635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5386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B54695" w:rsidRPr="00881D99" w:rsidP="00B54695">
                            <w:pPr>
                              <w:spacing w:after="0" w:line="240" w:lineRule="auto"/>
                              <w:rPr>
                                <w:color w:val="0B5294"/>
                                <w:spacing w:val="-4"/>
                                <w:sz w:val="24"/>
                                <w:szCs w:val="24"/>
                                <w:rtl/>
                                <w:cs/>
                              </w:rPr>
                            </w:pPr>
                            <w:r w:rsidRPr="00B54695">
                              <w:rPr>
                                <w:rFonts w:cs="Tahoma" w:hint="eastAsia"/>
                                <w:color w:val="0B5294"/>
                                <w:spacing w:val="-4"/>
                                <w:sz w:val="24"/>
                                <w:szCs w:val="24"/>
                                <w:rtl/>
                              </w:rPr>
                              <w:t>משרד</w:t>
                            </w:r>
                            <w:r w:rsidRPr="00B54695">
                              <w:rPr>
                                <w:rFonts w:cs="Tahoma"/>
                                <w:color w:val="0B5294"/>
                                <w:spacing w:val="-4"/>
                                <w:sz w:val="24"/>
                                <w:szCs w:val="24"/>
                                <w:rtl/>
                              </w:rPr>
                              <w:t xml:space="preserve"> </w:t>
                            </w:r>
                            <w:r w:rsidRPr="00B54695">
                              <w:rPr>
                                <w:rFonts w:cs="Tahoma" w:hint="eastAsia"/>
                                <w:color w:val="0B5294"/>
                                <w:spacing w:val="-4"/>
                                <w:sz w:val="24"/>
                                <w:szCs w:val="24"/>
                                <w:rtl/>
                              </w:rPr>
                              <w:t>א</w:t>
                            </w:r>
                            <w:r w:rsidRPr="00B54695">
                              <w:rPr>
                                <w:rFonts w:cs="Tahoma"/>
                                <w:color w:val="0B5294"/>
                                <w:spacing w:val="-4"/>
                                <w:sz w:val="24"/>
                                <w:szCs w:val="24"/>
                                <w:rtl/>
                              </w:rPr>
                              <w:t xml:space="preserve">' </w:t>
                            </w:r>
                            <w:r w:rsidRPr="00B54695">
                              <w:rPr>
                                <w:rFonts w:cs="Tahoma" w:hint="eastAsia"/>
                                <w:color w:val="0B5294"/>
                                <w:spacing w:val="-4"/>
                                <w:sz w:val="24"/>
                                <w:szCs w:val="24"/>
                                <w:rtl/>
                              </w:rPr>
                              <w:t>כיהן</w:t>
                            </w:r>
                            <w:r w:rsidRPr="00B54695">
                              <w:rPr>
                                <w:rFonts w:cs="Tahoma"/>
                                <w:color w:val="0B5294"/>
                                <w:spacing w:val="-4"/>
                                <w:sz w:val="24"/>
                                <w:szCs w:val="24"/>
                                <w:rtl/>
                              </w:rPr>
                              <w:t xml:space="preserve"> </w:t>
                            </w:r>
                            <w:r w:rsidRPr="00B54695">
                              <w:rPr>
                                <w:rFonts w:cs="Tahoma" w:hint="eastAsia"/>
                                <w:color w:val="0B5294"/>
                                <w:spacing w:val="-4"/>
                                <w:sz w:val="24"/>
                                <w:szCs w:val="24"/>
                                <w:rtl/>
                              </w:rPr>
                              <w:t>כיועץ</w:t>
                            </w:r>
                            <w:r w:rsidRPr="00B54695">
                              <w:rPr>
                                <w:rFonts w:cs="Tahoma"/>
                                <w:color w:val="0B5294"/>
                                <w:spacing w:val="-4"/>
                                <w:sz w:val="24"/>
                                <w:szCs w:val="24"/>
                                <w:rtl/>
                              </w:rPr>
                              <w:t xml:space="preserve"> </w:t>
                            </w:r>
                            <w:r w:rsidRPr="00B54695">
                              <w:rPr>
                                <w:rFonts w:cs="Tahoma" w:hint="eastAsia"/>
                                <w:color w:val="0B5294"/>
                                <w:spacing w:val="-4"/>
                                <w:sz w:val="24"/>
                                <w:szCs w:val="24"/>
                                <w:rtl/>
                              </w:rPr>
                              <w:t>המשפטי</w:t>
                            </w:r>
                            <w:r w:rsidRPr="00B54695">
                              <w:rPr>
                                <w:rFonts w:cs="Tahoma"/>
                                <w:color w:val="0B5294"/>
                                <w:spacing w:val="-4"/>
                                <w:sz w:val="24"/>
                                <w:szCs w:val="24"/>
                                <w:rtl/>
                              </w:rPr>
                              <w:t xml:space="preserve"> </w:t>
                            </w:r>
                            <w:r w:rsidRPr="00B54695">
                              <w:rPr>
                                <w:rFonts w:cs="Tahoma" w:hint="eastAsia"/>
                                <w:color w:val="0B5294"/>
                                <w:spacing w:val="-4"/>
                                <w:sz w:val="24"/>
                                <w:szCs w:val="24"/>
                                <w:rtl/>
                              </w:rPr>
                              <w:t>של</w:t>
                            </w:r>
                            <w:r w:rsidRPr="00B54695">
                              <w:rPr>
                                <w:rFonts w:cs="Tahoma"/>
                                <w:color w:val="0B5294"/>
                                <w:spacing w:val="-4"/>
                                <w:sz w:val="24"/>
                                <w:szCs w:val="24"/>
                                <w:rtl/>
                              </w:rPr>
                              <w:t xml:space="preserve"> </w:t>
                            </w:r>
                            <w:r w:rsidRPr="00B54695">
                              <w:rPr>
                                <w:rFonts w:cs="Tahoma" w:hint="eastAsia"/>
                                <w:color w:val="0B5294"/>
                                <w:spacing w:val="-4"/>
                                <w:sz w:val="24"/>
                                <w:szCs w:val="24"/>
                                <w:rtl/>
                              </w:rPr>
                              <w:t>המכון</w:t>
                            </w:r>
                            <w:r w:rsidRPr="00B54695">
                              <w:rPr>
                                <w:rFonts w:cs="Tahoma"/>
                                <w:color w:val="0B5294"/>
                                <w:spacing w:val="-4"/>
                                <w:sz w:val="24"/>
                                <w:szCs w:val="24"/>
                                <w:rtl/>
                              </w:rPr>
                              <w:t xml:space="preserve"> </w:t>
                            </w:r>
                            <w:r w:rsidRPr="00B54695">
                              <w:rPr>
                                <w:rFonts w:cs="Tahoma" w:hint="eastAsia"/>
                                <w:color w:val="0B5294"/>
                                <w:spacing w:val="-4"/>
                                <w:sz w:val="24"/>
                                <w:szCs w:val="24"/>
                                <w:rtl/>
                              </w:rPr>
                              <w:t>משנת</w:t>
                            </w:r>
                            <w:r w:rsidRPr="00B54695">
                              <w:rPr>
                                <w:rFonts w:cs="Tahoma"/>
                                <w:color w:val="0B5294"/>
                                <w:spacing w:val="-4"/>
                                <w:sz w:val="24"/>
                                <w:szCs w:val="24"/>
                                <w:rtl/>
                              </w:rPr>
                              <w:t xml:space="preserve"> 1977 </w:t>
                            </w:r>
                            <w:r w:rsidRPr="00B54695">
                              <w:rPr>
                                <w:rFonts w:cs="Tahoma" w:hint="eastAsia"/>
                                <w:color w:val="0B5294"/>
                                <w:spacing w:val="-4"/>
                                <w:sz w:val="24"/>
                                <w:szCs w:val="24"/>
                                <w:rtl/>
                              </w:rPr>
                              <w:t>ועד</w:t>
                            </w:r>
                            <w:r w:rsidRPr="00B54695">
                              <w:rPr>
                                <w:rFonts w:cs="Tahoma"/>
                                <w:color w:val="0B5294"/>
                                <w:spacing w:val="-4"/>
                                <w:sz w:val="24"/>
                                <w:szCs w:val="24"/>
                                <w:rtl/>
                              </w:rPr>
                              <w:t xml:space="preserve"> </w:t>
                            </w:r>
                            <w:r w:rsidRPr="00B54695">
                              <w:rPr>
                                <w:rFonts w:cs="Tahoma" w:hint="eastAsia"/>
                                <w:color w:val="0B5294"/>
                                <w:spacing w:val="-4"/>
                                <w:sz w:val="24"/>
                                <w:szCs w:val="24"/>
                                <w:rtl/>
                              </w:rPr>
                              <w:t>אפריל</w:t>
                            </w:r>
                            <w:r w:rsidRPr="00B54695">
                              <w:rPr>
                                <w:rFonts w:cs="Tahoma"/>
                                <w:color w:val="0B5294"/>
                                <w:spacing w:val="-4"/>
                                <w:sz w:val="24"/>
                                <w:szCs w:val="24"/>
                                <w:rtl/>
                              </w:rPr>
                              <w:t xml:space="preserve"> 2013. </w:t>
                            </w:r>
                            <w:r w:rsidRPr="00B54695">
                              <w:rPr>
                                <w:rFonts w:cs="Tahoma" w:hint="eastAsia"/>
                                <w:color w:val="0B5294"/>
                                <w:spacing w:val="-4"/>
                                <w:sz w:val="24"/>
                                <w:szCs w:val="24"/>
                                <w:rtl/>
                              </w:rPr>
                              <w:t>מאז</w:t>
                            </w:r>
                            <w:r w:rsidRPr="00B54695">
                              <w:rPr>
                                <w:rFonts w:cs="Tahoma"/>
                                <w:color w:val="0B5294"/>
                                <w:spacing w:val="-4"/>
                                <w:sz w:val="24"/>
                                <w:szCs w:val="24"/>
                                <w:rtl/>
                              </w:rPr>
                              <w:t xml:space="preserve">, </w:t>
                            </w:r>
                            <w:r w:rsidRPr="00B54695">
                              <w:rPr>
                                <w:rFonts w:cs="Tahoma" w:hint="eastAsia"/>
                                <w:color w:val="0B5294"/>
                                <w:spacing w:val="-4"/>
                                <w:sz w:val="24"/>
                                <w:szCs w:val="24"/>
                                <w:rtl/>
                              </w:rPr>
                              <w:t>נחתם</w:t>
                            </w:r>
                            <w:r w:rsidRPr="00B54695">
                              <w:rPr>
                                <w:rFonts w:cs="Tahoma"/>
                                <w:color w:val="0B5294"/>
                                <w:spacing w:val="-4"/>
                                <w:sz w:val="24"/>
                                <w:szCs w:val="24"/>
                                <w:rtl/>
                              </w:rPr>
                              <w:t xml:space="preserve"> </w:t>
                            </w:r>
                            <w:r w:rsidRPr="00B54695">
                              <w:rPr>
                                <w:rFonts w:cs="Tahoma" w:hint="eastAsia"/>
                                <w:color w:val="0B5294"/>
                                <w:spacing w:val="-4"/>
                                <w:sz w:val="24"/>
                                <w:szCs w:val="24"/>
                                <w:rtl/>
                              </w:rPr>
                              <w:t>עמו</w:t>
                            </w:r>
                            <w:r w:rsidRPr="00B54695">
                              <w:rPr>
                                <w:rFonts w:cs="Tahoma"/>
                                <w:color w:val="0B5294"/>
                                <w:spacing w:val="-4"/>
                                <w:sz w:val="24"/>
                                <w:szCs w:val="24"/>
                                <w:rtl/>
                              </w:rPr>
                              <w:t xml:space="preserve"> </w:t>
                            </w:r>
                            <w:r w:rsidRPr="00B54695">
                              <w:rPr>
                                <w:rFonts w:cs="Tahoma" w:hint="eastAsia"/>
                                <w:color w:val="0B5294"/>
                                <w:spacing w:val="-4"/>
                                <w:sz w:val="24"/>
                                <w:szCs w:val="24"/>
                                <w:rtl/>
                              </w:rPr>
                              <w:t>הסכם</w:t>
                            </w:r>
                            <w:r w:rsidRPr="00B54695">
                              <w:rPr>
                                <w:rFonts w:cs="Tahoma"/>
                                <w:color w:val="0B5294"/>
                                <w:spacing w:val="-4"/>
                                <w:sz w:val="24"/>
                                <w:szCs w:val="24"/>
                                <w:rtl/>
                              </w:rPr>
                              <w:t xml:space="preserve"> </w:t>
                            </w:r>
                            <w:r w:rsidRPr="00B54695">
                              <w:rPr>
                                <w:rFonts w:cs="Tahoma" w:hint="eastAsia"/>
                                <w:color w:val="0B5294"/>
                                <w:spacing w:val="-4"/>
                                <w:sz w:val="24"/>
                                <w:szCs w:val="24"/>
                                <w:rtl/>
                              </w:rPr>
                              <w:t>לשנה</w:t>
                            </w:r>
                            <w:r w:rsidRPr="00B54695">
                              <w:rPr>
                                <w:rFonts w:cs="Tahoma"/>
                                <w:color w:val="0B5294"/>
                                <w:spacing w:val="-4"/>
                                <w:sz w:val="24"/>
                                <w:szCs w:val="24"/>
                                <w:rtl/>
                              </w:rPr>
                              <w:t xml:space="preserve"> </w:t>
                            </w:r>
                            <w:r w:rsidRPr="00B54695">
                              <w:rPr>
                                <w:rFonts w:cs="Tahoma" w:hint="eastAsia"/>
                                <w:color w:val="0B5294"/>
                                <w:spacing w:val="-4"/>
                                <w:sz w:val="24"/>
                                <w:szCs w:val="24"/>
                                <w:rtl/>
                              </w:rPr>
                              <w:t>והוא</w:t>
                            </w:r>
                            <w:r w:rsidRPr="00B54695">
                              <w:rPr>
                                <w:rFonts w:cs="Tahoma"/>
                                <w:color w:val="0B5294"/>
                                <w:spacing w:val="-4"/>
                                <w:sz w:val="24"/>
                                <w:szCs w:val="24"/>
                                <w:rtl/>
                              </w:rPr>
                              <w:t xml:space="preserve"> </w:t>
                            </w:r>
                            <w:r w:rsidRPr="00B54695">
                              <w:rPr>
                                <w:rFonts w:cs="Tahoma" w:hint="eastAsia"/>
                                <w:color w:val="0B5294"/>
                                <w:spacing w:val="-4"/>
                                <w:sz w:val="24"/>
                                <w:szCs w:val="24"/>
                                <w:rtl/>
                              </w:rPr>
                              <w:t>מתחדש</w:t>
                            </w:r>
                            <w:r w:rsidRPr="00B54695">
                              <w:rPr>
                                <w:rFonts w:cs="Tahoma"/>
                                <w:color w:val="0B5294"/>
                                <w:spacing w:val="-4"/>
                                <w:sz w:val="24"/>
                                <w:szCs w:val="24"/>
                                <w:rtl/>
                              </w:rPr>
                              <w:t xml:space="preserve"> </w:t>
                            </w:r>
                            <w:r w:rsidRPr="00B54695">
                              <w:rPr>
                                <w:rFonts w:cs="Tahoma" w:hint="eastAsia"/>
                                <w:color w:val="0B5294"/>
                                <w:spacing w:val="-4"/>
                                <w:sz w:val="24"/>
                                <w:szCs w:val="24"/>
                                <w:rtl/>
                              </w:rPr>
                              <w:t>אוטומטית</w:t>
                            </w:r>
                            <w:r w:rsidRPr="00B54695">
                              <w:rPr>
                                <w:rFonts w:cs="Tahoma"/>
                                <w:color w:val="0B5294"/>
                                <w:spacing w:val="-4"/>
                                <w:sz w:val="24"/>
                                <w:szCs w:val="24"/>
                                <w:rtl/>
                              </w:rPr>
                              <w:t xml:space="preserve"> </w:t>
                            </w:r>
                            <w:r w:rsidRPr="00B54695">
                              <w:rPr>
                                <w:rFonts w:cs="Tahoma" w:hint="eastAsia"/>
                                <w:color w:val="0B5294"/>
                                <w:spacing w:val="-4"/>
                                <w:sz w:val="24"/>
                                <w:szCs w:val="24"/>
                                <w:rtl/>
                              </w:rPr>
                              <w:t>לתקופות</w:t>
                            </w:r>
                            <w:r w:rsidRPr="00B54695">
                              <w:rPr>
                                <w:rFonts w:cs="Tahoma"/>
                                <w:color w:val="0B5294"/>
                                <w:spacing w:val="-4"/>
                                <w:sz w:val="24"/>
                                <w:szCs w:val="24"/>
                                <w:rtl/>
                              </w:rPr>
                              <w:t xml:space="preserve"> </w:t>
                            </w:r>
                            <w:r w:rsidRPr="00B54695">
                              <w:rPr>
                                <w:rFonts w:cs="Tahoma" w:hint="eastAsia"/>
                                <w:color w:val="0B5294"/>
                                <w:spacing w:val="-4"/>
                                <w:sz w:val="24"/>
                                <w:szCs w:val="24"/>
                                <w:rtl/>
                              </w:rPr>
                              <w:t>נוספות</w:t>
                            </w:r>
                            <w:r w:rsidRPr="00B54695">
                              <w:rPr>
                                <w:rFonts w:cs="Tahoma"/>
                                <w:color w:val="0B5294"/>
                                <w:spacing w:val="-4"/>
                                <w:sz w:val="24"/>
                                <w:szCs w:val="24"/>
                                <w:rtl/>
                              </w:rPr>
                              <w:t xml:space="preserve"> </w:t>
                            </w:r>
                            <w:r w:rsidRPr="00B54695">
                              <w:rPr>
                                <w:rFonts w:cs="Tahoma" w:hint="eastAsia"/>
                                <w:color w:val="0B5294"/>
                                <w:spacing w:val="-4"/>
                                <w:sz w:val="24"/>
                                <w:szCs w:val="24"/>
                                <w:rtl/>
                              </w:rPr>
                              <w:t>בנות</w:t>
                            </w:r>
                            <w:r w:rsidRPr="00B54695">
                              <w:rPr>
                                <w:rFonts w:cs="Tahoma"/>
                                <w:color w:val="0B5294"/>
                                <w:spacing w:val="-4"/>
                                <w:sz w:val="24"/>
                                <w:szCs w:val="24"/>
                                <w:rtl/>
                              </w:rPr>
                              <w:t xml:space="preserve"> </w:t>
                            </w:r>
                            <w:r w:rsidRPr="00B54695">
                              <w:rPr>
                                <w:rFonts w:cs="Tahoma" w:hint="eastAsia"/>
                                <w:color w:val="0B5294"/>
                                <w:spacing w:val="-4"/>
                                <w:sz w:val="24"/>
                                <w:szCs w:val="24"/>
                                <w:rtl/>
                              </w:rPr>
                              <w:t>שנה</w:t>
                            </w:r>
                            <w:r w:rsidRPr="00B54695">
                              <w:rPr>
                                <w:rFonts w:cs="Tahoma"/>
                                <w:color w:val="0B5294"/>
                                <w:spacing w:val="-4"/>
                                <w:sz w:val="24"/>
                                <w:szCs w:val="24"/>
                                <w:rtl/>
                              </w:rPr>
                              <w:t xml:space="preserve">, </w:t>
                            </w:r>
                            <w:r w:rsidRPr="00B54695">
                              <w:rPr>
                                <w:rFonts w:cs="Tahoma" w:hint="eastAsia"/>
                                <w:color w:val="0B5294"/>
                                <w:spacing w:val="-4"/>
                                <w:sz w:val="24"/>
                                <w:szCs w:val="24"/>
                                <w:rtl/>
                              </w:rPr>
                              <w:t>ללא</w:t>
                            </w:r>
                            <w:r w:rsidRPr="00B54695">
                              <w:rPr>
                                <w:rFonts w:cs="Tahoma"/>
                                <w:color w:val="0B5294"/>
                                <w:spacing w:val="-4"/>
                                <w:sz w:val="24"/>
                                <w:szCs w:val="24"/>
                                <w:rtl/>
                              </w:rPr>
                              <w:t xml:space="preserve"> </w:t>
                            </w:r>
                            <w:r w:rsidRPr="00B54695">
                              <w:rPr>
                                <w:rFonts w:cs="Tahoma" w:hint="eastAsia"/>
                                <w:color w:val="0B5294"/>
                                <w:spacing w:val="-4"/>
                                <w:sz w:val="24"/>
                                <w:szCs w:val="24"/>
                                <w:rtl/>
                              </w:rPr>
                              <w:t>מגבלת</w:t>
                            </w:r>
                            <w:r w:rsidRPr="00B54695">
                              <w:rPr>
                                <w:rFonts w:cs="Tahoma"/>
                                <w:color w:val="0B5294"/>
                                <w:spacing w:val="-4"/>
                                <w:sz w:val="24"/>
                                <w:szCs w:val="24"/>
                                <w:rtl/>
                              </w:rPr>
                              <w:t xml:space="preserve"> </w:t>
                            </w:r>
                            <w:r w:rsidRPr="00B54695">
                              <w:rPr>
                                <w:rFonts w:cs="Tahoma" w:hint="eastAsia"/>
                                <w:color w:val="0B5294"/>
                                <w:spacing w:val="-4"/>
                                <w:sz w:val="24"/>
                                <w:szCs w:val="24"/>
                                <w:rtl/>
                              </w:rPr>
                              <w:t>זמן</w:t>
                            </w:r>
                          </w:p>
                          <w:p w:rsidR="00B54695" w:rsidRPr="00373C5D" w:rsidP="00B54695">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50250028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48335"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4928" filled="f" stroked="f">
                <v:textbox>
                  <w:txbxContent>
                    <w:p w:rsidR="00B54695" w:rsidRPr="00373C5D" w:rsidP="00B54695">
                      <w:pPr>
                        <w:spacing w:line="240" w:lineRule="atLeast"/>
                        <w:rPr>
                          <w:rFonts w:cs="Tahoma"/>
                          <w:b/>
                          <w:bCs/>
                          <w:color w:val="0B5294"/>
                          <w:sz w:val="48"/>
                          <w:szCs w:val="48"/>
                          <w:rtl/>
                        </w:rPr>
                      </w:pPr>
                      <w:drawing>
                        <wp:inline distT="0" distB="0" distL="0" distR="0">
                          <wp:extent cx="311150" cy="256800"/>
                          <wp:effectExtent l="0" t="0" r="0" b="0"/>
                          <wp:docPr id="2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56420"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B54695" w:rsidRPr="00881D99" w:rsidP="00B54695">
                      <w:pPr>
                        <w:spacing w:after="0" w:line="240" w:lineRule="auto"/>
                        <w:rPr>
                          <w:color w:val="0B5294"/>
                          <w:spacing w:val="-4"/>
                          <w:sz w:val="24"/>
                          <w:szCs w:val="24"/>
                          <w:rtl/>
                          <w:cs/>
                        </w:rPr>
                      </w:pPr>
                      <w:r w:rsidRPr="00B54695">
                        <w:rPr>
                          <w:rFonts w:cs="Tahoma" w:hint="eastAsia"/>
                          <w:color w:val="0B5294"/>
                          <w:spacing w:val="-4"/>
                          <w:sz w:val="24"/>
                          <w:szCs w:val="24"/>
                          <w:rtl/>
                        </w:rPr>
                        <w:t>משרד</w:t>
                      </w:r>
                      <w:r w:rsidRPr="00B54695">
                        <w:rPr>
                          <w:rFonts w:cs="Tahoma"/>
                          <w:color w:val="0B5294"/>
                          <w:spacing w:val="-4"/>
                          <w:sz w:val="24"/>
                          <w:szCs w:val="24"/>
                          <w:rtl/>
                        </w:rPr>
                        <w:t xml:space="preserve"> </w:t>
                      </w:r>
                      <w:r w:rsidRPr="00B54695">
                        <w:rPr>
                          <w:rFonts w:cs="Tahoma" w:hint="eastAsia"/>
                          <w:color w:val="0B5294"/>
                          <w:spacing w:val="-4"/>
                          <w:sz w:val="24"/>
                          <w:szCs w:val="24"/>
                          <w:rtl/>
                        </w:rPr>
                        <w:t>א</w:t>
                      </w:r>
                      <w:r w:rsidRPr="00B54695">
                        <w:rPr>
                          <w:rFonts w:cs="Tahoma"/>
                          <w:color w:val="0B5294"/>
                          <w:spacing w:val="-4"/>
                          <w:sz w:val="24"/>
                          <w:szCs w:val="24"/>
                          <w:rtl/>
                        </w:rPr>
                        <w:t xml:space="preserve">' </w:t>
                      </w:r>
                      <w:r w:rsidRPr="00B54695">
                        <w:rPr>
                          <w:rFonts w:cs="Tahoma" w:hint="eastAsia"/>
                          <w:color w:val="0B5294"/>
                          <w:spacing w:val="-4"/>
                          <w:sz w:val="24"/>
                          <w:szCs w:val="24"/>
                          <w:rtl/>
                        </w:rPr>
                        <w:t>כיהן</w:t>
                      </w:r>
                      <w:r w:rsidRPr="00B54695">
                        <w:rPr>
                          <w:rFonts w:cs="Tahoma"/>
                          <w:color w:val="0B5294"/>
                          <w:spacing w:val="-4"/>
                          <w:sz w:val="24"/>
                          <w:szCs w:val="24"/>
                          <w:rtl/>
                        </w:rPr>
                        <w:t xml:space="preserve"> </w:t>
                      </w:r>
                      <w:r w:rsidRPr="00B54695">
                        <w:rPr>
                          <w:rFonts w:cs="Tahoma" w:hint="eastAsia"/>
                          <w:color w:val="0B5294"/>
                          <w:spacing w:val="-4"/>
                          <w:sz w:val="24"/>
                          <w:szCs w:val="24"/>
                          <w:rtl/>
                        </w:rPr>
                        <w:t>כיועץ</w:t>
                      </w:r>
                      <w:r w:rsidRPr="00B54695">
                        <w:rPr>
                          <w:rFonts w:cs="Tahoma"/>
                          <w:color w:val="0B5294"/>
                          <w:spacing w:val="-4"/>
                          <w:sz w:val="24"/>
                          <w:szCs w:val="24"/>
                          <w:rtl/>
                        </w:rPr>
                        <w:t xml:space="preserve"> </w:t>
                      </w:r>
                      <w:r w:rsidRPr="00B54695">
                        <w:rPr>
                          <w:rFonts w:cs="Tahoma" w:hint="eastAsia"/>
                          <w:color w:val="0B5294"/>
                          <w:spacing w:val="-4"/>
                          <w:sz w:val="24"/>
                          <w:szCs w:val="24"/>
                          <w:rtl/>
                        </w:rPr>
                        <w:t>המשפטי</w:t>
                      </w:r>
                      <w:r w:rsidRPr="00B54695">
                        <w:rPr>
                          <w:rFonts w:cs="Tahoma"/>
                          <w:color w:val="0B5294"/>
                          <w:spacing w:val="-4"/>
                          <w:sz w:val="24"/>
                          <w:szCs w:val="24"/>
                          <w:rtl/>
                        </w:rPr>
                        <w:t xml:space="preserve"> </w:t>
                      </w:r>
                      <w:r w:rsidRPr="00B54695">
                        <w:rPr>
                          <w:rFonts w:cs="Tahoma" w:hint="eastAsia"/>
                          <w:color w:val="0B5294"/>
                          <w:spacing w:val="-4"/>
                          <w:sz w:val="24"/>
                          <w:szCs w:val="24"/>
                          <w:rtl/>
                        </w:rPr>
                        <w:t>של</w:t>
                      </w:r>
                      <w:r w:rsidRPr="00B54695">
                        <w:rPr>
                          <w:rFonts w:cs="Tahoma"/>
                          <w:color w:val="0B5294"/>
                          <w:spacing w:val="-4"/>
                          <w:sz w:val="24"/>
                          <w:szCs w:val="24"/>
                          <w:rtl/>
                        </w:rPr>
                        <w:t xml:space="preserve"> </w:t>
                      </w:r>
                      <w:r w:rsidRPr="00B54695">
                        <w:rPr>
                          <w:rFonts w:cs="Tahoma" w:hint="eastAsia"/>
                          <w:color w:val="0B5294"/>
                          <w:spacing w:val="-4"/>
                          <w:sz w:val="24"/>
                          <w:szCs w:val="24"/>
                          <w:rtl/>
                        </w:rPr>
                        <w:t>המכון</w:t>
                      </w:r>
                      <w:r w:rsidRPr="00B54695">
                        <w:rPr>
                          <w:rFonts w:cs="Tahoma"/>
                          <w:color w:val="0B5294"/>
                          <w:spacing w:val="-4"/>
                          <w:sz w:val="24"/>
                          <w:szCs w:val="24"/>
                          <w:rtl/>
                        </w:rPr>
                        <w:t xml:space="preserve"> </w:t>
                      </w:r>
                      <w:r w:rsidRPr="00B54695">
                        <w:rPr>
                          <w:rFonts w:cs="Tahoma" w:hint="eastAsia"/>
                          <w:color w:val="0B5294"/>
                          <w:spacing w:val="-4"/>
                          <w:sz w:val="24"/>
                          <w:szCs w:val="24"/>
                          <w:rtl/>
                        </w:rPr>
                        <w:t>משנת</w:t>
                      </w:r>
                      <w:r w:rsidRPr="00B54695">
                        <w:rPr>
                          <w:rFonts w:cs="Tahoma"/>
                          <w:color w:val="0B5294"/>
                          <w:spacing w:val="-4"/>
                          <w:sz w:val="24"/>
                          <w:szCs w:val="24"/>
                          <w:rtl/>
                        </w:rPr>
                        <w:t xml:space="preserve"> 1977 </w:t>
                      </w:r>
                      <w:r w:rsidRPr="00B54695">
                        <w:rPr>
                          <w:rFonts w:cs="Tahoma" w:hint="eastAsia"/>
                          <w:color w:val="0B5294"/>
                          <w:spacing w:val="-4"/>
                          <w:sz w:val="24"/>
                          <w:szCs w:val="24"/>
                          <w:rtl/>
                        </w:rPr>
                        <w:t>ועד</w:t>
                      </w:r>
                      <w:r w:rsidRPr="00B54695">
                        <w:rPr>
                          <w:rFonts w:cs="Tahoma"/>
                          <w:color w:val="0B5294"/>
                          <w:spacing w:val="-4"/>
                          <w:sz w:val="24"/>
                          <w:szCs w:val="24"/>
                          <w:rtl/>
                        </w:rPr>
                        <w:t xml:space="preserve"> </w:t>
                      </w:r>
                      <w:r w:rsidRPr="00B54695">
                        <w:rPr>
                          <w:rFonts w:cs="Tahoma" w:hint="eastAsia"/>
                          <w:color w:val="0B5294"/>
                          <w:spacing w:val="-4"/>
                          <w:sz w:val="24"/>
                          <w:szCs w:val="24"/>
                          <w:rtl/>
                        </w:rPr>
                        <w:t>אפריל</w:t>
                      </w:r>
                      <w:r w:rsidRPr="00B54695">
                        <w:rPr>
                          <w:rFonts w:cs="Tahoma"/>
                          <w:color w:val="0B5294"/>
                          <w:spacing w:val="-4"/>
                          <w:sz w:val="24"/>
                          <w:szCs w:val="24"/>
                          <w:rtl/>
                        </w:rPr>
                        <w:t xml:space="preserve"> 2013. </w:t>
                      </w:r>
                      <w:r w:rsidRPr="00B54695">
                        <w:rPr>
                          <w:rFonts w:cs="Tahoma" w:hint="eastAsia"/>
                          <w:color w:val="0B5294"/>
                          <w:spacing w:val="-4"/>
                          <w:sz w:val="24"/>
                          <w:szCs w:val="24"/>
                          <w:rtl/>
                        </w:rPr>
                        <w:t>מאז</w:t>
                      </w:r>
                      <w:r w:rsidRPr="00B54695">
                        <w:rPr>
                          <w:rFonts w:cs="Tahoma"/>
                          <w:color w:val="0B5294"/>
                          <w:spacing w:val="-4"/>
                          <w:sz w:val="24"/>
                          <w:szCs w:val="24"/>
                          <w:rtl/>
                        </w:rPr>
                        <w:t xml:space="preserve">, </w:t>
                      </w:r>
                      <w:r w:rsidRPr="00B54695">
                        <w:rPr>
                          <w:rFonts w:cs="Tahoma" w:hint="eastAsia"/>
                          <w:color w:val="0B5294"/>
                          <w:spacing w:val="-4"/>
                          <w:sz w:val="24"/>
                          <w:szCs w:val="24"/>
                          <w:rtl/>
                        </w:rPr>
                        <w:t>נחתם</w:t>
                      </w:r>
                      <w:r w:rsidRPr="00B54695">
                        <w:rPr>
                          <w:rFonts w:cs="Tahoma"/>
                          <w:color w:val="0B5294"/>
                          <w:spacing w:val="-4"/>
                          <w:sz w:val="24"/>
                          <w:szCs w:val="24"/>
                          <w:rtl/>
                        </w:rPr>
                        <w:t xml:space="preserve"> </w:t>
                      </w:r>
                      <w:r w:rsidRPr="00B54695">
                        <w:rPr>
                          <w:rFonts w:cs="Tahoma" w:hint="eastAsia"/>
                          <w:color w:val="0B5294"/>
                          <w:spacing w:val="-4"/>
                          <w:sz w:val="24"/>
                          <w:szCs w:val="24"/>
                          <w:rtl/>
                        </w:rPr>
                        <w:t>עמו</w:t>
                      </w:r>
                      <w:r w:rsidRPr="00B54695">
                        <w:rPr>
                          <w:rFonts w:cs="Tahoma"/>
                          <w:color w:val="0B5294"/>
                          <w:spacing w:val="-4"/>
                          <w:sz w:val="24"/>
                          <w:szCs w:val="24"/>
                          <w:rtl/>
                        </w:rPr>
                        <w:t xml:space="preserve"> </w:t>
                      </w:r>
                      <w:r w:rsidRPr="00B54695">
                        <w:rPr>
                          <w:rFonts w:cs="Tahoma" w:hint="eastAsia"/>
                          <w:color w:val="0B5294"/>
                          <w:spacing w:val="-4"/>
                          <w:sz w:val="24"/>
                          <w:szCs w:val="24"/>
                          <w:rtl/>
                        </w:rPr>
                        <w:t>הסכם</w:t>
                      </w:r>
                      <w:r w:rsidRPr="00B54695">
                        <w:rPr>
                          <w:rFonts w:cs="Tahoma"/>
                          <w:color w:val="0B5294"/>
                          <w:spacing w:val="-4"/>
                          <w:sz w:val="24"/>
                          <w:szCs w:val="24"/>
                          <w:rtl/>
                        </w:rPr>
                        <w:t xml:space="preserve"> </w:t>
                      </w:r>
                      <w:r w:rsidRPr="00B54695">
                        <w:rPr>
                          <w:rFonts w:cs="Tahoma" w:hint="eastAsia"/>
                          <w:color w:val="0B5294"/>
                          <w:spacing w:val="-4"/>
                          <w:sz w:val="24"/>
                          <w:szCs w:val="24"/>
                          <w:rtl/>
                        </w:rPr>
                        <w:t>לשנה</w:t>
                      </w:r>
                      <w:r w:rsidRPr="00B54695">
                        <w:rPr>
                          <w:rFonts w:cs="Tahoma"/>
                          <w:color w:val="0B5294"/>
                          <w:spacing w:val="-4"/>
                          <w:sz w:val="24"/>
                          <w:szCs w:val="24"/>
                          <w:rtl/>
                        </w:rPr>
                        <w:t xml:space="preserve"> </w:t>
                      </w:r>
                      <w:r w:rsidRPr="00B54695">
                        <w:rPr>
                          <w:rFonts w:cs="Tahoma" w:hint="eastAsia"/>
                          <w:color w:val="0B5294"/>
                          <w:spacing w:val="-4"/>
                          <w:sz w:val="24"/>
                          <w:szCs w:val="24"/>
                          <w:rtl/>
                        </w:rPr>
                        <w:t>והוא</w:t>
                      </w:r>
                      <w:r w:rsidRPr="00B54695">
                        <w:rPr>
                          <w:rFonts w:cs="Tahoma"/>
                          <w:color w:val="0B5294"/>
                          <w:spacing w:val="-4"/>
                          <w:sz w:val="24"/>
                          <w:szCs w:val="24"/>
                          <w:rtl/>
                        </w:rPr>
                        <w:t xml:space="preserve"> </w:t>
                      </w:r>
                      <w:r w:rsidRPr="00B54695">
                        <w:rPr>
                          <w:rFonts w:cs="Tahoma" w:hint="eastAsia"/>
                          <w:color w:val="0B5294"/>
                          <w:spacing w:val="-4"/>
                          <w:sz w:val="24"/>
                          <w:szCs w:val="24"/>
                          <w:rtl/>
                        </w:rPr>
                        <w:t>מתחדש</w:t>
                      </w:r>
                      <w:r w:rsidRPr="00B54695">
                        <w:rPr>
                          <w:rFonts w:cs="Tahoma"/>
                          <w:color w:val="0B5294"/>
                          <w:spacing w:val="-4"/>
                          <w:sz w:val="24"/>
                          <w:szCs w:val="24"/>
                          <w:rtl/>
                        </w:rPr>
                        <w:t xml:space="preserve"> </w:t>
                      </w:r>
                      <w:r w:rsidRPr="00B54695">
                        <w:rPr>
                          <w:rFonts w:cs="Tahoma" w:hint="eastAsia"/>
                          <w:color w:val="0B5294"/>
                          <w:spacing w:val="-4"/>
                          <w:sz w:val="24"/>
                          <w:szCs w:val="24"/>
                          <w:rtl/>
                        </w:rPr>
                        <w:t>אוטומטית</w:t>
                      </w:r>
                      <w:r w:rsidRPr="00B54695">
                        <w:rPr>
                          <w:rFonts w:cs="Tahoma"/>
                          <w:color w:val="0B5294"/>
                          <w:spacing w:val="-4"/>
                          <w:sz w:val="24"/>
                          <w:szCs w:val="24"/>
                          <w:rtl/>
                        </w:rPr>
                        <w:t xml:space="preserve"> </w:t>
                      </w:r>
                      <w:r w:rsidRPr="00B54695">
                        <w:rPr>
                          <w:rFonts w:cs="Tahoma" w:hint="eastAsia"/>
                          <w:color w:val="0B5294"/>
                          <w:spacing w:val="-4"/>
                          <w:sz w:val="24"/>
                          <w:szCs w:val="24"/>
                          <w:rtl/>
                        </w:rPr>
                        <w:t>לתקופות</w:t>
                      </w:r>
                      <w:r w:rsidRPr="00B54695">
                        <w:rPr>
                          <w:rFonts w:cs="Tahoma"/>
                          <w:color w:val="0B5294"/>
                          <w:spacing w:val="-4"/>
                          <w:sz w:val="24"/>
                          <w:szCs w:val="24"/>
                          <w:rtl/>
                        </w:rPr>
                        <w:t xml:space="preserve"> </w:t>
                      </w:r>
                      <w:r w:rsidRPr="00B54695">
                        <w:rPr>
                          <w:rFonts w:cs="Tahoma" w:hint="eastAsia"/>
                          <w:color w:val="0B5294"/>
                          <w:spacing w:val="-4"/>
                          <w:sz w:val="24"/>
                          <w:szCs w:val="24"/>
                          <w:rtl/>
                        </w:rPr>
                        <w:t>נוספות</w:t>
                      </w:r>
                      <w:r w:rsidRPr="00B54695">
                        <w:rPr>
                          <w:rFonts w:cs="Tahoma"/>
                          <w:color w:val="0B5294"/>
                          <w:spacing w:val="-4"/>
                          <w:sz w:val="24"/>
                          <w:szCs w:val="24"/>
                          <w:rtl/>
                        </w:rPr>
                        <w:t xml:space="preserve"> </w:t>
                      </w:r>
                      <w:r w:rsidRPr="00B54695">
                        <w:rPr>
                          <w:rFonts w:cs="Tahoma" w:hint="eastAsia"/>
                          <w:color w:val="0B5294"/>
                          <w:spacing w:val="-4"/>
                          <w:sz w:val="24"/>
                          <w:szCs w:val="24"/>
                          <w:rtl/>
                        </w:rPr>
                        <w:t>בנות</w:t>
                      </w:r>
                      <w:r w:rsidRPr="00B54695">
                        <w:rPr>
                          <w:rFonts w:cs="Tahoma"/>
                          <w:color w:val="0B5294"/>
                          <w:spacing w:val="-4"/>
                          <w:sz w:val="24"/>
                          <w:szCs w:val="24"/>
                          <w:rtl/>
                        </w:rPr>
                        <w:t xml:space="preserve"> </w:t>
                      </w:r>
                      <w:r w:rsidRPr="00B54695">
                        <w:rPr>
                          <w:rFonts w:cs="Tahoma" w:hint="eastAsia"/>
                          <w:color w:val="0B5294"/>
                          <w:spacing w:val="-4"/>
                          <w:sz w:val="24"/>
                          <w:szCs w:val="24"/>
                          <w:rtl/>
                        </w:rPr>
                        <w:t>שנה</w:t>
                      </w:r>
                      <w:r w:rsidRPr="00B54695">
                        <w:rPr>
                          <w:rFonts w:cs="Tahoma"/>
                          <w:color w:val="0B5294"/>
                          <w:spacing w:val="-4"/>
                          <w:sz w:val="24"/>
                          <w:szCs w:val="24"/>
                          <w:rtl/>
                        </w:rPr>
                        <w:t xml:space="preserve">, </w:t>
                      </w:r>
                      <w:r w:rsidRPr="00B54695">
                        <w:rPr>
                          <w:rFonts w:cs="Tahoma" w:hint="eastAsia"/>
                          <w:color w:val="0B5294"/>
                          <w:spacing w:val="-4"/>
                          <w:sz w:val="24"/>
                          <w:szCs w:val="24"/>
                          <w:rtl/>
                        </w:rPr>
                        <w:t>ללא</w:t>
                      </w:r>
                      <w:r w:rsidRPr="00B54695">
                        <w:rPr>
                          <w:rFonts w:cs="Tahoma"/>
                          <w:color w:val="0B5294"/>
                          <w:spacing w:val="-4"/>
                          <w:sz w:val="24"/>
                          <w:szCs w:val="24"/>
                          <w:rtl/>
                        </w:rPr>
                        <w:t xml:space="preserve"> </w:t>
                      </w:r>
                      <w:r w:rsidRPr="00B54695">
                        <w:rPr>
                          <w:rFonts w:cs="Tahoma" w:hint="eastAsia"/>
                          <w:color w:val="0B5294"/>
                          <w:spacing w:val="-4"/>
                          <w:sz w:val="24"/>
                          <w:szCs w:val="24"/>
                          <w:rtl/>
                        </w:rPr>
                        <w:t>מגבלת</w:t>
                      </w:r>
                      <w:r w:rsidRPr="00B54695">
                        <w:rPr>
                          <w:rFonts w:cs="Tahoma"/>
                          <w:color w:val="0B5294"/>
                          <w:spacing w:val="-4"/>
                          <w:sz w:val="24"/>
                          <w:szCs w:val="24"/>
                          <w:rtl/>
                        </w:rPr>
                        <w:t xml:space="preserve"> </w:t>
                      </w:r>
                      <w:r w:rsidRPr="00B54695">
                        <w:rPr>
                          <w:rFonts w:cs="Tahoma" w:hint="eastAsia"/>
                          <w:color w:val="0B5294"/>
                          <w:spacing w:val="-4"/>
                          <w:sz w:val="24"/>
                          <w:szCs w:val="24"/>
                          <w:rtl/>
                        </w:rPr>
                        <w:t>זמן</w:t>
                      </w:r>
                    </w:p>
                    <w:p w:rsidR="00B54695" w:rsidRPr="00373C5D" w:rsidP="00B54695">
                      <w:pPr>
                        <w:spacing w:before="120" w:after="0" w:line="240" w:lineRule="atLeast"/>
                        <w:rPr>
                          <w:rFonts w:cs="Tahoma"/>
                          <w:b/>
                          <w:bCs/>
                          <w:color w:val="0B5294"/>
                          <w:sz w:val="48"/>
                          <w:szCs w:val="48"/>
                          <w:rtl/>
                        </w:rPr>
                      </w:pPr>
                      <w:drawing>
                        <wp:inline distT="0" distB="0" distL="0" distR="0">
                          <wp:extent cx="288000" cy="31337"/>
                          <wp:effectExtent l="0" t="0" r="0" b="6985"/>
                          <wp:docPr id="2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052088"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ascii="Tahoma" w:hAnsi="Tahoma" w:cs="Tahoma" w:hint="cs"/>
          <w:sz w:val="17"/>
          <w:szCs w:val="17"/>
          <w:rtl/>
        </w:rPr>
        <w:t>כאמור, משרד</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w:t>
      </w:r>
      <w:r w:rsidRPr="002648A5" w:rsidR="00996DD6">
        <w:rPr>
          <w:rFonts w:ascii="Tahoma" w:hAnsi="Tahoma" w:cs="Tahoma"/>
          <w:sz w:val="17"/>
          <w:szCs w:val="17"/>
          <w:rtl/>
        </w:rPr>
        <w:t xml:space="preserve">' </w:t>
      </w:r>
      <w:r w:rsidRPr="002648A5" w:rsidR="00996DD6">
        <w:rPr>
          <w:rFonts w:ascii="Tahoma" w:hAnsi="Tahoma" w:cs="Tahoma" w:hint="cs"/>
          <w:sz w:val="17"/>
          <w:szCs w:val="17"/>
          <w:rtl/>
        </w:rPr>
        <w:t>כיהן</w:t>
      </w:r>
      <w:r w:rsidRPr="002648A5" w:rsidR="00996DD6">
        <w:rPr>
          <w:rFonts w:ascii="Tahoma" w:hAnsi="Tahoma" w:cs="Tahoma"/>
          <w:sz w:val="17"/>
          <w:szCs w:val="17"/>
          <w:rtl/>
        </w:rPr>
        <w:t xml:space="preserve"> </w:t>
      </w:r>
      <w:r w:rsidRPr="002648A5" w:rsidR="00996DD6">
        <w:rPr>
          <w:rFonts w:ascii="Tahoma" w:hAnsi="Tahoma" w:cs="Tahoma" w:hint="cs"/>
          <w:sz w:val="17"/>
          <w:szCs w:val="17"/>
          <w:rtl/>
        </w:rPr>
        <w:t>כיועץ</w:t>
      </w:r>
      <w:r w:rsidRPr="002648A5" w:rsidR="00996DD6">
        <w:rPr>
          <w:rFonts w:ascii="Tahoma" w:hAnsi="Tahoma" w:cs="Tahoma"/>
          <w:sz w:val="17"/>
          <w:szCs w:val="17"/>
          <w:rtl/>
        </w:rPr>
        <w:t xml:space="preserve"> המשפטי של המכון משנת 1977 </w:t>
      </w:r>
      <w:r w:rsidRPr="002648A5" w:rsidR="00996DD6">
        <w:rPr>
          <w:rFonts w:ascii="Tahoma" w:hAnsi="Tahoma" w:cs="Tahoma" w:hint="cs"/>
          <w:sz w:val="17"/>
          <w:szCs w:val="17"/>
          <w:rtl/>
        </w:rPr>
        <w:t>ו</w:t>
      </w:r>
      <w:r w:rsidRPr="002648A5" w:rsidR="00996DD6">
        <w:rPr>
          <w:rFonts w:ascii="Tahoma" w:hAnsi="Tahoma" w:cs="Tahoma"/>
          <w:sz w:val="17"/>
          <w:szCs w:val="17"/>
          <w:rtl/>
        </w:rPr>
        <w:t xml:space="preserve">עד </w:t>
      </w:r>
      <w:r w:rsidRPr="002648A5" w:rsidR="00996DD6">
        <w:rPr>
          <w:rFonts w:ascii="Tahoma" w:hAnsi="Tahoma" w:cs="Tahoma" w:hint="cs"/>
          <w:sz w:val="17"/>
          <w:szCs w:val="17"/>
          <w:rtl/>
        </w:rPr>
        <w:t>אפריל 2013</w:t>
      </w:r>
      <w:r w:rsidRPr="002648A5" w:rsidR="00996DD6">
        <w:rPr>
          <w:rFonts w:ascii="Tahoma" w:hAnsi="Tahoma" w:cs="Tahoma"/>
          <w:sz w:val="17"/>
          <w:szCs w:val="17"/>
          <w:rtl/>
        </w:rPr>
        <w:t xml:space="preserve">. </w:t>
      </w:r>
      <w:r w:rsidRPr="002648A5" w:rsidR="00996DD6">
        <w:rPr>
          <w:rFonts w:ascii="Tahoma" w:hAnsi="Tahoma" w:cs="Tahoma" w:hint="cs"/>
          <w:sz w:val="17"/>
          <w:szCs w:val="17"/>
          <w:rtl/>
        </w:rPr>
        <w:t xml:space="preserve">מאז, </w:t>
      </w:r>
      <w:r w:rsidRPr="002648A5" w:rsidR="00996DD6">
        <w:rPr>
          <w:rFonts w:ascii="Tahoma" w:hAnsi="Tahoma" w:cs="Tahoma"/>
          <w:sz w:val="17"/>
          <w:szCs w:val="17"/>
          <w:rtl/>
        </w:rPr>
        <w:t xml:space="preserve">נחתם </w:t>
      </w:r>
      <w:r w:rsidRPr="002648A5" w:rsidR="00996DD6">
        <w:rPr>
          <w:rFonts w:ascii="Tahoma" w:hAnsi="Tahoma" w:cs="Tahoma" w:hint="cs"/>
          <w:sz w:val="17"/>
          <w:szCs w:val="17"/>
          <w:rtl/>
        </w:rPr>
        <w:t>עמו</w:t>
      </w:r>
      <w:r w:rsidRPr="002648A5" w:rsidR="00996DD6">
        <w:rPr>
          <w:rFonts w:ascii="Tahoma" w:hAnsi="Tahoma" w:cs="Tahoma"/>
          <w:sz w:val="17"/>
          <w:szCs w:val="17"/>
          <w:rtl/>
        </w:rPr>
        <w:t xml:space="preserve"> הסכם</w:t>
      </w:r>
      <w:r w:rsidRPr="002648A5" w:rsidR="00996DD6">
        <w:rPr>
          <w:rFonts w:ascii="Tahoma" w:hAnsi="Tahoma" w:cs="Tahoma" w:hint="cs"/>
          <w:sz w:val="17"/>
          <w:szCs w:val="17"/>
          <w:rtl/>
        </w:rPr>
        <w:t xml:space="preserve"> לשנה והוא מתחדש אוטומטית לתקופות נוספות בנות שנה, ללא מגבלת זמן,</w:t>
      </w:r>
      <w:r w:rsidRPr="002648A5" w:rsidR="00996DD6">
        <w:rPr>
          <w:rFonts w:ascii="Tahoma" w:hAnsi="Tahoma" w:cs="Tahoma"/>
          <w:sz w:val="17"/>
          <w:szCs w:val="17"/>
          <w:rtl/>
        </w:rPr>
        <w:t xml:space="preserve"> להמשך קבלת ייעוץ משפטי </w:t>
      </w:r>
      <w:r w:rsidRPr="002648A5" w:rsidR="00996DD6">
        <w:rPr>
          <w:rFonts w:ascii="Tahoma" w:hAnsi="Tahoma" w:cs="Tahoma" w:hint="cs"/>
          <w:sz w:val="17"/>
          <w:szCs w:val="17"/>
          <w:rtl/>
        </w:rPr>
        <w:t>כיועץ חיצוני בפטור ממכרז</w:t>
      </w:r>
      <w:r w:rsidRPr="002648A5" w:rsidR="00996DD6">
        <w:rPr>
          <w:rFonts w:ascii="Tahoma" w:hAnsi="Tahoma" w:cs="Tahoma"/>
          <w:sz w:val="17"/>
          <w:szCs w:val="17"/>
          <w:rtl/>
        </w:rPr>
        <w:t xml:space="preserve">. </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מבקר המדינה קבע בדוח</w:t>
      </w:r>
      <w:r>
        <w:rPr>
          <w:rStyle w:val="FootnoteReference"/>
          <w:rFonts w:ascii="Tahoma" w:hAnsi="Tahoma" w:cs="Tahoma"/>
          <w:sz w:val="17"/>
          <w:szCs w:val="17"/>
          <w:rtl/>
        </w:rPr>
        <w:footnoteReference w:id="34"/>
      </w:r>
      <w:r w:rsidRPr="002648A5">
        <w:rPr>
          <w:rFonts w:ascii="Tahoma" w:hAnsi="Tahoma" w:cs="Tahoma" w:hint="cs"/>
          <w:sz w:val="17"/>
          <w:szCs w:val="17"/>
          <w:rtl/>
        </w:rPr>
        <w:t xml:space="preserve"> ש"השירותים המשפטיים שהעניק היועמ"ש [משרד א'] למכון, ... הם מגוונים וכוללים תחומי משפט רבים... תחומים אלה אינם דורשים התמחות בלעדית לעורך דין מסוים, שהוא בגדר ספק יחיד". יו"ר ועדת הארגון דאז קבע</w:t>
      </w:r>
      <w:r w:rsidRPr="002648A5">
        <w:rPr>
          <w:rFonts w:ascii="Tahoma" w:hAnsi="Tahoma" w:cs="Tahoma"/>
          <w:sz w:val="17"/>
          <w:szCs w:val="17"/>
          <w:rtl/>
        </w:rPr>
        <w:t xml:space="preserve"> </w:t>
      </w:r>
      <w:r w:rsidRPr="002648A5">
        <w:rPr>
          <w:rFonts w:ascii="Tahoma" w:hAnsi="Tahoma" w:cs="Tahoma" w:hint="cs"/>
          <w:sz w:val="17"/>
          <w:szCs w:val="17"/>
          <w:rtl/>
        </w:rPr>
        <w:t xml:space="preserve">כי </w:t>
      </w:r>
      <w:r w:rsidRPr="002648A5">
        <w:rPr>
          <w:rFonts w:ascii="Tahoma" w:hAnsi="Tahoma" w:cs="Tahoma"/>
          <w:sz w:val="17"/>
          <w:szCs w:val="17"/>
          <w:rtl/>
        </w:rPr>
        <w:t xml:space="preserve">משרד א' מקבל </w:t>
      </w:r>
      <w:r w:rsidRPr="002648A5">
        <w:rPr>
          <w:rFonts w:ascii="Tahoma" w:hAnsi="Tahoma" w:cs="Tahoma" w:hint="cs"/>
          <w:sz w:val="17"/>
          <w:szCs w:val="17"/>
          <w:rtl/>
        </w:rPr>
        <w:t>כ</w:t>
      </w:r>
      <w:r w:rsidRPr="002648A5">
        <w:rPr>
          <w:rFonts w:ascii="Tahoma" w:hAnsi="Tahoma" w:cs="Tahoma"/>
          <w:sz w:val="17"/>
          <w:szCs w:val="17"/>
          <w:rtl/>
        </w:rPr>
        <w:t xml:space="preserve">-2-1.5 </w:t>
      </w:r>
      <w:r w:rsidRPr="002648A5">
        <w:rPr>
          <w:rFonts w:ascii="Tahoma" w:hAnsi="Tahoma" w:cs="Tahoma" w:hint="cs"/>
          <w:sz w:val="17"/>
          <w:szCs w:val="17"/>
          <w:rtl/>
        </w:rPr>
        <w:t>מיליוני</w:t>
      </w:r>
      <w:r w:rsidRPr="002648A5">
        <w:rPr>
          <w:rFonts w:ascii="Tahoma" w:hAnsi="Tahoma" w:cs="Tahoma"/>
          <w:sz w:val="17"/>
          <w:szCs w:val="17"/>
          <w:rtl/>
        </w:rPr>
        <w:t xml:space="preserve"> ש"</w:t>
      </w:r>
      <w:r w:rsidRPr="002648A5">
        <w:rPr>
          <w:rFonts w:ascii="Tahoma" w:hAnsi="Tahoma" w:cs="Tahoma" w:hint="cs"/>
          <w:sz w:val="17"/>
          <w:szCs w:val="17"/>
          <w:rtl/>
        </w:rPr>
        <w:t>ח</w:t>
      </w:r>
      <w:r w:rsidRPr="002648A5">
        <w:rPr>
          <w:rFonts w:ascii="Tahoma" w:hAnsi="Tahoma" w:cs="Tahoma"/>
          <w:sz w:val="17"/>
          <w:szCs w:val="17"/>
          <w:rtl/>
        </w:rPr>
        <w:t xml:space="preserve"> בשנה</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ו</w:t>
      </w:r>
      <w:r w:rsidRPr="002648A5">
        <w:rPr>
          <w:rFonts w:ascii="Tahoma" w:hAnsi="Tahoma" w:cs="Tahoma"/>
          <w:sz w:val="17"/>
          <w:szCs w:val="17"/>
          <w:rtl/>
        </w:rPr>
        <w:t xml:space="preserve">כי זו </w:t>
      </w:r>
      <w:r w:rsidRPr="002648A5">
        <w:rPr>
          <w:rFonts w:ascii="Tahoma" w:hAnsi="Tahoma" w:cs="Tahoma" w:hint="cs"/>
          <w:sz w:val="17"/>
          <w:szCs w:val="17"/>
          <w:rtl/>
        </w:rPr>
        <w:t xml:space="preserve">"שערורייה" </w:t>
      </w:r>
      <w:r w:rsidRPr="002648A5">
        <w:rPr>
          <w:rFonts w:ascii="Tahoma" w:hAnsi="Tahoma" w:cs="Tahoma"/>
          <w:sz w:val="17"/>
          <w:szCs w:val="17"/>
          <w:rtl/>
        </w:rPr>
        <w:t>שהוא מייעץ למכון זה 37 שנים.</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 xml:space="preserve">בדצמבר 2012 הסתיים ההסכם עם משרד א'. בפברואר 2013 החליטה ועדת המכרזים לאשר התקשרות מחודשת עם משרד א' בפטור ממכרז לפי סעיף 5(א)(2) לתקנות חובת המכרזים, התשנ"ג-1993 (להלן - תקנות המכרזים) - התקשרות לביצוע עבודה הדורשת יחסי אמון מיוחדים - בלי לקבל הצעות נוספות. על פי תקנות המכרזים, התקשרות מסוג זה תיעשה ככל הניתן בדרך של פנייה תחרותית להצעות. אם קבעה ועדת המכרזים כי בנסיבות העניין אין זה אפשרי ואין זה מוצדק </w:t>
      </w:r>
      <w:r w:rsidRPr="002648A5">
        <w:rPr>
          <w:rFonts w:ascii="Tahoma" w:hAnsi="Tahoma" w:cs="Tahoma" w:hint="cs"/>
          <w:sz w:val="17"/>
          <w:szCs w:val="17"/>
          <w:rtl/>
        </w:rPr>
        <w:t>לערוך פנייה תחרותית, תערוך ועדת המכרזים את ההתקשרות לאחר בדיקת כמה הצעות הבאות בחשבון.</w:t>
      </w:r>
    </w:p>
    <w:p w:rsidR="00996DD6" w:rsidRPr="002648A5" w:rsidP="00470286">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המכון מסר בתגובתו מיוני כי הטיפול המשפטי במכון דורש ידע מקצועי נרחב הכולל השוואות בין-לאומיות, וכי אין פסול חוקי לדעת המכון להעסיק יועץ משפטי במהלך שנים. עם זאת ציין כי היקף התשלומים למשרד א' מחייב את המכון לבדוק את ההוצאה.</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12789B">
        <w:rPr>
          <w:noProof/>
          <w:rtl/>
          <w:lang w:eastAsia="en-US"/>
        </w:rPr>
        <mc:AlternateContent>
          <mc:Choice Requires="wps">
            <w:drawing>
              <wp:anchor distT="0" distB="0" distL="114300" distR="114300" simplePos="0" relativeHeight="251672576" behindDoc="1" locked="0" layoutInCell="1" allowOverlap="1">
                <wp:simplePos x="0" y="0"/>
                <wp:positionH relativeFrom="margin">
                  <wp:posOffset>-431800</wp:posOffset>
                </wp:positionH>
                <wp:positionV relativeFrom="margin">
                  <wp:align>top</wp:align>
                </wp:positionV>
                <wp:extent cx="1620000" cy="4140000"/>
                <wp:effectExtent l="0" t="0" r="0" b="0"/>
                <wp:wrapNone/>
                <wp:docPr id="2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B54695" w:rsidRPr="00373C5D" w:rsidP="00B54695">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7821796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86538"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B54695" w:rsidRPr="00881D99" w:rsidP="00B54695">
                            <w:pPr>
                              <w:spacing w:after="0" w:line="240" w:lineRule="auto"/>
                              <w:rPr>
                                <w:color w:val="0B5294"/>
                                <w:spacing w:val="-4"/>
                                <w:sz w:val="24"/>
                                <w:szCs w:val="24"/>
                                <w:rtl/>
                                <w:cs/>
                              </w:rPr>
                            </w:pPr>
                            <w:r w:rsidRPr="00B54695">
                              <w:rPr>
                                <w:rFonts w:cs="Tahoma" w:hint="eastAsia"/>
                                <w:color w:val="0B5294"/>
                                <w:spacing w:val="-4"/>
                                <w:sz w:val="24"/>
                                <w:szCs w:val="24"/>
                                <w:rtl/>
                              </w:rPr>
                              <w:t>בתשע</w:t>
                            </w:r>
                            <w:r w:rsidRPr="00B54695">
                              <w:rPr>
                                <w:rFonts w:cs="Tahoma"/>
                                <w:color w:val="0B5294"/>
                                <w:spacing w:val="-4"/>
                                <w:sz w:val="24"/>
                                <w:szCs w:val="24"/>
                                <w:rtl/>
                              </w:rPr>
                              <w:t xml:space="preserve"> </w:t>
                            </w:r>
                            <w:r w:rsidRPr="00B54695">
                              <w:rPr>
                                <w:rFonts w:cs="Tahoma" w:hint="eastAsia"/>
                                <w:color w:val="0B5294"/>
                                <w:spacing w:val="-4"/>
                                <w:sz w:val="24"/>
                                <w:szCs w:val="24"/>
                                <w:rtl/>
                              </w:rPr>
                              <w:t>השנים</w:t>
                            </w:r>
                            <w:r w:rsidRPr="00B54695">
                              <w:rPr>
                                <w:rFonts w:cs="Tahoma"/>
                                <w:color w:val="0B5294"/>
                                <w:spacing w:val="-4"/>
                                <w:sz w:val="24"/>
                                <w:szCs w:val="24"/>
                                <w:rtl/>
                              </w:rPr>
                              <w:t xml:space="preserve"> </w:t>
                            </w:r>
                            <w:r w:rsidRPr="00B54695">
                              <w:rPr>
                                <w:rFonts w:cs="Tahoma" w:hint="eastAsia"/>
                                <w:color w:val="0B5294"/>
                                <w:spacing w:val="-4"/>
                                <w:sz w:val="24"/>
                                <w:szCs w:val="24"/>
                                <w:rtl/>
                              </w:rPr>
                              <w:t>האחרונות</w:t>
                            </w:r>
                            <w:r w:rsidRPr="00B54695">
                              <w:rPr>
                                <w:rFonts w:cs="Tahoma"/>
                                <w:color w:val="0B5294"/>
                                <w:spacing w:val="-4"/>
                                <w:sz w:val="24"/>
                                <w:szCs w:val="24"/>
                                <w:rtl/>
                              </w:rPr>
                              <w:t xml:space="preserve"> </w:t>
                            </w:r>
                            <w:r w:rsidRPr="00B54695">
                              <w:rPr>
                                <w:rFonts w:cs="Tahoma" w:hint="eastAsia"/>
                                <w:color w:val="0B5294"/>
                                <w:spacing w:val="-4"/>
                                <w:sz w:val="24"/>
                                <w:szCs w:val="24"/>
                                <w:rtl/>
                              </w:rPr>
                              <w:t>שילם</w:t>
                            </w:r>
                            <w:r w:rsidRPr="00B54695">
                              <w:rPr>
                                <w:rFonts w:cs="Tahoma"/>
                                <w:color w:val="0B5294"/>
                                <w:spacing w:val="-4"/>
                                <w:sz w:val="24"/>
                                <w:szCs w:val="24"/>
                                <w:rtl/>
                              </w:rPr>
                              <w:t xml:space="preserve"> </w:t>
                            </w:r>
                            <w:r w:rsidRPr="00B54695">
                              <w:rPr>
                                <w:rFonts w:cs="Tahoma" w:hint="eastAsia"/>
                                <w:color w:val="0B5294"/>
                                <w:spacing w:val="-4"/>
                                <w:sz w:val="24"/>
                                <w:szCs w:val="24"/>
                                <w:rtl/>
                              </w:rPr>
                              <w:t>המכון</w:t>
                            </w:r>
                            <w:r w:rsidRPr="00B54695">
                              <w:rPr>
                                <w:rFonts w:cs="Tahoma"/>
                                <w:color w:val="0B5294"/>
                                <w:spacing w:val="-4"/>
                                <w:sz w:val="24"/>
                                <w:szCs w:val="24"/>
                                <w:rtl/>
                              </w:rPr>
                              <w:t xml:space="preserve"> </w:t>
                            </w:r>
                            <w:r w:rsidRPr="00B54695">
                              <w:rPr>
                                <w:rFonts w:cs="Tahoma" w:hint="eastAsia"/>
                                <w:color w:val="0B5294"/>
                                <w:spacing w:val="-4"/>
                                <w:sz w:val="24"/>
                                <w:szCs w:val="24"/>
                                <w:rtl/>
                              </w:rPr>
                              <w:t>למשרד</w:t>
                            </w:r>
                            <w:r w:rsidRPr="00B54695">
                              <w:rPr>
                                <w:rFonts w:cs="Tahoma"/>
                                <w:color w:val="0B5294"/>
                                <w:spacing w:val="-4"/>
                                <w:sz w:val="24"/>
                                <w:szCs w:val="24"/>
                                <w:rtl/>
                              </w:rPr>
                              <w:t xml:space="preserve"> </w:t>
                            </w:r>
                            <w:r w:rsidRPr="00B54695">
                              <w:rPr>
                                <w:rFonts w:cs="Tahoma" w:hint="eastAsia"/>
                                <w:color w:val="0B5294"/>
                                <w:spacing w:val="-4"/>
                                <w:sz w:val="24"/>
                                <w:szCs w:val="24"/>
                                <w:rtl/>
                              </w:rPr>
                              <w:t>א</w:t>
                            </w:r>
                            <w:r w:rsidRPr="00B54695">
                              <w:rPr>
                                <w:rFonts w:cs="Tahoma"/>
                                <w:color w:val="0B5294"/>
                                <w:spacing w:val="-4"/>
                                <w:sz w:val="24"/>
                                <w:szCs w:val="24"/>
                                <w:rtl/>
                              </w:rPr>
                              <w:t xml:space="preserve">' </w:t>
                            </w:r>
                            <w:r w:rsidRPr="00B54695">
                              <w:rPr>
                                <w:rFonts w:cs="Tahoma" w:hint="eastAsia"/>
                                <w:color w:val="0B5294"/>
                                <w:spacing w:val="-4"/>
                                <w:sz w:val="24"/>
                                <w:szCs w:val="24"/>
                                <w:rtl/>
                              </w:rPr>
                              <w:t>סכום</w:t>
                            </w:r>
                            <w:r w:rsidRPr="00B54695">
                              <w:rPr>
                                <w:rFonts w:cs="Tahoma"/>
                                <w:color w:val="0B5294"/>
                                <w:spacing w:val="-4"/>
                                <w:sz w:val="24"/>
                                <w:szCs w:val="24"/>
                                <w:rtl/>
                              </w:rPr>
                              <w:t xml:space="preserve"> </w:t>
                            </w:r>
                            <w:r w:rsidRPr="00B54695">
                              <w:rPr>
                                <w:rFonts w:cs="Tahoma" w:hint="eastAsia"/>
                                <w:color w:val="0B5294"/>
                                <w:spacing w:val="-4"/>
                                <w:sz w:val="24"/>
                                <w:szCs w:val="24"/>
                                <w:rtl/>
                              </w:rPr>
                              <w:t>העולה</w:t>
                            </w:r>
                            <w:r w:rsidRPr="00B54695">
                              <w:rPr>
                                <w:rFonts w:cs="Tahoma"/>
                                <w:color w:val="0B5294"/>
                                <w:spacing w:val="-4"/>
                                <w:sz w:val="24"/>
                                <w:szCs w:val="24"/>
                                <w:rtl/>
                              </w:rPr>
                              <w:t xml:space="preserve"> </w:t>
                            </w:r>
                            <w:r w:rsidRPr="00B54695">
                              <w:rPr>
                                <w:rFonts w:cs="Tahoma" w:hint="eastAsia"/>
                                <w:color w:val="0B5294"/>
                                <w:spacing w:val="-4"/>
                                <w:sz w:val="24"/>
                                <w:szCs w:val="24"/>
                                <w:rtl/>
                              </w:rPr>
                              <w:t>על</w:t>
                            </w:r>
                            <w:r w:rsidRPr="00B54695">
                              <w:rPr>
                                <w:rFonts w:cs="Tahoma"/>
                                <w:color w:val="0B5294"/>
                                <w:spacing w:val="-4"/>
                                <w:sz w:val="24"/>
                                <w:szCs w:val="24"/>
                                <w:rtl/>
                              </w:rPr>
                              <w:t xml:space="preserve"> 15.6 </w:t>
                            </w:r>
                            <w:r w:rsidRPr="00B54695">
                              <w:rPr>
                                <w:rFonts w:cs="Tahoma" w:hint="eastAsia"/>
                                <w:color w:val="0B5294"/>
                                <w:spacing w:val="-4"/>
                                <w:sz w:val="24"/>
                                <w:szCs w:val="24"/>
                                <w:rtl/>
                              </w:rPr>
                              <w:t>מיליון</w:t>
                            </w:r>
                            <w:r w:rsidRPr="00B54695">
                              <w:rPr>
                                <w:rFonts w:cs="Tahoma"/>
                                <w:color w:val="0B5294"/>
                                <w:spacing w:val="-4"/>
                                <w:sz w:val="24"/>
                                <w:szCs w:val="24"/>
                                <w:rtl/>
                              </w:rPr>
                              <w:t xml:space="preserve"> </w:t>
                            </w:r>
                            <w:r w:rsidRPr="00B54695">
                              <w:rPr>
                                <w:rFonts w:cs="Tahoma" w:hint="eastAsia"/>
                                <w:color w:val="0B5294"/>
                                <w:spacing w:val="-4"/>
                                <w:sz w:val="24"/>
                                <w:szCs w:val="24"/>
                                <w:rtl/>
                              </w:rPr>
                              <w:t>ש</w:t>
                            </w:r>
                            <w:r w:rsidRPr="00B54695">
                              <w:rPr>
                                <w:rFonts w:cs="Tahoma"/>
                                <w:color w:val="0B5294"/>
                                <w:spacing w:val="-4"/>
                                <w:sz w:val="24"/>
                                <w:szCs w:val="24"/>
                                <w:rtl/>
                              </w:rPr>
                              <w:t>"</w:t>
                            </w:r>
                            <w:r w:rsidRPr="00B54695">
                              <w:rPr>
                                <w:rFonts w:cs="Tahoma" w:hint="eastAsia"/>
                                <w:color w:val="0B5294"/>
                                <w:spacing w:val="-4"/>
                                <w:sz w:val="24"/>
                                <w:szCs w:val="24"/>
                                <w:rtl/>
                              </w:rPr>
                              <w:t>ח</w:t>
                            </w:r>
                          </w:p>
                          <w:p w:rsidR="00B54695" w:rsidRPr="00373C5D" w:rsidP="00B54695">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44309440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33223"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2880" filled="f" stroked="f">
                <v:textbox>
                  <w:txbxContent>
                    <w:p w:rsidR="00B54695" w:rsidRPr="00373C5D" w:rsidP="00B54695">
                      <w:pPr>
                        <w:spacing w:line="240" w:lineRule="atLeast"/>
                        <w:rPr>
                          <w:rFonts w:cs="Tahoma"/>
                          <w:b/>
                          <w:bCs/>
                          <w:color w:val="0B5294"/>
                          <w:sz w:val="48"/>
                          <w:szCs w:val="48"/>
                          <w:rtl/>
                        </w:rPr>
                      </w:pPr>
                      <w:drawing>
                        <wp:inline distT="0" distB="0" distL="0" distR="0">
                          <wp:extent cx="311150" cy="256800"/>
                          <wp:effectExtent l="0" t="0" r="0" b="0"/>
                          <wp:docPr id="2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90299"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B54695" w:rsidRPr="00881D99" w:rsidP="00B54695">
                      <w:pPr>
                        <w:spacing w:after="0" w:line="240" w:lineRule="auto"/>
                        <w:rPr>
                          <w:color w:val="0B5294"/>
                          <w:spacing w:val="-4"/>
                          <w:sz w:val="24"/>
                          <w:szCs w:val="24"/>
                          <w:rtl/>
                          <w:cs/>
                        </w:rPr>
                      </w:pPr>
                      <w:r w:rsidRPr="00B54695">
                        <w:rPr>
                          <w:rFonts w:cs="Tahoma" w:hint="eastAsia"/>
                          <w:color w:val="0B5294"/>
                          <w:spacing w:val="-4"/>
                          <w:sz w:val="24"/>
                          <w:szCs w:val="24"/>
                          <w:rtl/>
                        </w:rPr>
                        <w:t>בתשע</w:t>
                      </w:r>
                      <w:r w:rsidRPr="00B54695">
                        <w:rPr>
                          <w:rFonts w:cs="Tahoma"/>
                          <w:color w:val="0B5294"/>
                          <w:spacing w:val="-4"/>
                          <w:sz w:val="24"/>
                          <w:szCs w:val="24"/>
                          <w:rtl/>
                        </w:rPr>
                        <w:t xml:space="preserve"> </w:t>
                      </w:r>
                      <w:r w:rsidRPr="00B54695">
                        <w:rPr>
                          <w:rFonts w:cs="Tahoma" w:hint="eastAsia"/>
                          <w:color w:val="0B5294"/>
                          <w:spacing w:val="-4"/>
                          <w:sz w:val="24"/>
                          <w:szCs w:val="24"/>
                          <w:rtl/>
                        </w:rPr>
                        <w:t>השנים</w:t>
                      </w:r>
                      <w:r w:rsidRPr="00B54695">
                        <w:rPr>
                          <w:rFonts w:cs="Tahoma"/>
                          <w:color w:val="0B5294"/>
                          <w:spacing w:val="-4"/>
                          <w:sz w:val="24"/>
                          <w:szCs w:val="24"/>
                          <w:rtl/>
                        </w:rPr>
                        <w:t xml:space="preserve"> </w:t>
                      </w:r>
                      <w:r w:rsidRPr="00B54695">
                        <w:rPr>
                          <w:rFonts w:cs="Tahoma" w:hint="eastAsia"/>
                          <w:color w:val="0B5294"/>
                          <w:spacing w:val="-4"/>
                          <w:sz w:val="24"/>
                          <w:szCs w:val="24"/>
                          <w:rtl/>
                        </w:rPr>
                        <w:t>האחרונות</w:t>
                      </w:r>
                      <w:r w:rsidRPr="00B54695">
                        <w:rPr>
                          <w:rFonts w:cs="Tahoma"/>
                          <w:color w:val="0B5294"/>
                          <w:spacing w:val="-4"/>
                          <w:sz w:val="24"/>
                          <w:szCs w:val="24"/>
                          <w:rtl/>
                        </w:rPr>
                        <w:t xml:space="preserve"> </w:t>
                      </w:r>
                      <w:r w:rsidRPr="00B54695">
                        <w:rPr>
                          <w:rFonts w:cs="Tahoma" w:hint="eastAsia"/>
                          <w:color w:val="0B5294"/>
                          <w:spacing w:val="-4"/>
                          <w:sz w:val="24"/>
                          <w:szCs w:val="24"/>
                          <w:rtl/>
                        </w:rPr>
                        <w:t>שילם</w:t>
                      </w:r>
                      <w:r w:rsidRPr="00B54695">
                        <w:rPr>
                          <w:rFonts w:cs="Tahoma"/>
                          <w:color w:val="0B5294"/>
                          <w:spacing w:val="-4"/>
                          <w:sz w:val="24"/>
                          <w:szCs w:val="24"/>
                          <w:rtl/>
                        </w:rPr>
                        <w:t xml:space="preserve"> </w:t>
                      </w:r>
                      <w:r w:rsidRPr="00B54695">
                        <w:rPr>
                          <w:rFonts w:cs="Tahoma" w:hint="eastAsia"/>
                          <w:color w:val="0B5294"/>
                          <w:spacing w:val="-4"/>
                          <w:sz w:val="24"/>
                          <w:szCs w:val="24"/>
                          <w:rtl/>
                        </w:rPr>
                        <w:t>המכון</w:t>
                      </w:r>
                      <w:r w:rsidRPr="00B54695">
                        <w:rPr>
                          <w:rFonts w:cs="Tahoma"/>
                          <w:color w:val="0B5294"/>
                          <w:spacing w:val="-4"/>
                          <w:sz w:val="24"/>
                          <w:szCs w:val="24"/>
                          <w:rtl/>
                        </w:rPr>
                        <w:t xml:space="preserve"> </w:t>
                      </w:r>
                      <w:r w:rsidRPr="00B54695">
                        <w:rPr>
                          <w:rFonts w:cs="Tahoma" w:hint="eastAsia"/>
                          <w:color w:val="0B5294"/>
                          <w:spacing w:val="-4"/>
                          <w:sz w:val="24"/>
                          <w:szCs w:val="24"/>
                          <w:rtl/>
                        </w:rPr>
                        <w:t>למשרד</w:t>
                      </w:r>
                      <w:r w:rsidRPr="00B54695">
                        <w:rPr>
                          <w:rFonts w:cs="Tahoma"/>
                          <w:color w:val="0B5294"/>
                          <w:spacing w:val="-4"/>
                          <w:sz w:val="24"/>
                          <w:szCs w:val="24"/>
                          <w:rtl/>
                        </w:rPr>
                        <w:t xml:space="preserve"> </w:t>
                      </w:r>
                      <w:r w:rsidRPr="00B54695">
                        <w:rPr>
                          <w:rFonts w:cs="Tahoma" w:hint="eastAsia"/>
                          <w:color w:val="0B5294"/>
                          <w:spacing w:val="-4"/>
                          <w:sz w:val="24"/>
                          <w:szCs w:val="24"/>
                          <w:rtl/>
                        </w:rPr>
                        <w:t>א</w:t>
                      </w:r>
                      <w:r w:rsidRPr="00B54695">
                        <w:rPr>
                          <w:rFonts w:cs="Tahoma"/>
                          <w:color w:val="0B5294"/>
                          <w:spacing w:val="-4"/>
                          <w:sz w:val="24"/>
                          <w:szCs w:val="24"/>
                          <w:rtl/>
                        </w:rPr>
                        <w:t xml:space="preserve">' </w:t>
                      </w:r>
                      <w:r w:rsidRPr="00B54695">
                        <w:rPr>
                          <w:rFonts w:cs="Tahoma" w:hint="eastAsia"/>
                          <w:color w:val="0B5294"/>
                          <w:spacing w:val="-4"/>
                          <w:sz w:val="24"/>
                          <w:szCs w:val="24"/>
                          <w:rtl/>
                        </w:rPr>
                        <w:t>סכום</w:t>
                      </w:r>
                      <w:r w:rsidRPr="00B54695">
                        <w:rPr>
                          <w:rFonts w:cs="Tahoma"/>
                          <w:color w:val="0B5294"/>
                          <w:spacing w:val="-4"/>
                          <w:sz w:val="24"/>
                          <w:szCs w:val="24"/>
                          <w:rtl/>
                        </w:rPr>
                        <w:t xml:space="preserve"> </w:t>
                      </w:r>
                      <w:r w:rsidRPr="00B54695">
                        <w:rPr>
                          <w:rFonts w:cs="Tahoma" w:hint="eastAsia"/>
                          <w:color w:val="0B5294"/>
                          <w:spacing w:val="-4"/>
                          <w:sz w:val="24"/>
                          <w:szCs w:val="24"/>
                          <w:rtl/>
                        </w:rPr>
                        <w:t>העולה</w:t>
                      </w:r>
                      <w:r w:rsidRPr="00B54695">
                        <w:rPr>
                          <w:rFonts w:cs="Tahoma"/>
                          <w:color w:val="0B5294"/>
                          <w:spacing w:val="-4"/>
                          <w:sz w:val="24"/>
                          <w:szCs w:val="24"/>
                          <w:rtl/>
                        </w:rPr>
                        <w:t xml:space="preserve"> </w:t>
                      </w:r>
                      <w:r w:rsidRPr="00B54695">
                        <w:rPr>
                          <w:rFonts w:cs="Tahoma" w:hint="eastAsia"/>
                          <w:color w:val="0B5294"/>
                          <w:spacing w:val="-4"/>
                          <w:sz w:val="24"/>
                          <w:szCs w:val="24"/>
                          <w:rtl/>
                        </w:rPr>
                        <w:t>על</w:t>
                      </w:r>
                      <w:r w:rsidRPr="00B54695">
                        <w:rPr>
                          <w:rFonts w:cs="Tahoma"/>
                          <w:color w:val="0B5294"/>
                          <w:spacing w:val="-4"/>
                          <w:sz w:val="24"/>
                          <w:szCs w:val="24"/>
                          <w:rtl/>
                        </w:rPr>
                        <w:t xml:space="preserve"> 15.6 </w:t>
                      </w:r>
                      <w:r w:rsidRPr="00B54695">
                        <w:rPr>
                          <w:rFonts w:cs="Tahoma" w:hint="eastAsia"/>
                          <w:color w:val="0B5294"/>
                          <w:spacing w:val="-4"/>
                          <w:sz w:val="24"/>
                          <w:szCs w:val="24"/>
                          <w:rtl/>
                        </w:rPr>
                        <w:t>מיליון</w:t>
                      </w:r>
                      <w:r w:rsidRPr="00B54695">
                        <w:rPr>
                          <w:rFonts w:cs="Tahoma"/>
                          <w:color w:val="0B5294"/>
                          <w:spacing w:val="-4"/>
                          <w:sz w:val="24"/>
                          <w:szCs w:val="24"/>
                          <w:rtl/>
                        </w:rPr>
                        <w:t xml:space="preserve"> </w:t>
                      </w:r>
                      <w:r w:rsidRPr="00B54695">
                        <w:rPr>
                          <w:rFonts w:cs="Tahoma" w:hint="eastAsia"/>
                          <w:color w:val="0B5294"/>
                          <w:spacing w:val="-4"/>
                          <w:sz w:val="24"/>
                          <w:szCs w:val="24"/>
                          <w:rtl/>
                        </w:rPr>
                        <w:t>ש</w:t>
                      </w:r>
                      <w:r w:rsidRPr="00B54695">
                        <w:rPr>
                          <w:rFonts w:cs="Tahoma"/>
                          <w:color w:val="0B5294"/>
                          <w:spacing w:val="-4"/>
                          <w:sz w:val="24"/>
                          <w:szCs w:val="24"/>
                          <w:rtl/>
                        </w:rPr>
                        <w:t>"</w:t>
                      </w:r>
                      <w:r w:rsidRPr="00B54695">
                        <w:rPr>
                          <w:rFonts w:cs="Tahoma" w:hint="eastAsia"/>
                          <w:color w:val="0B5294"/>
                          <w:spacing w:val="-4"/>
                          <w:sz w:val="24"/>
                          <w:szCs w:val="24"/>
                          <w:rtl/>
                        </w:rPr>
                        <w:t>ח</w:t>
                      </w:r>
                    </w:p>
                    <w:p w:rsidR="00B54695" w:rsidRPr="00373C5D" w:rsidP="00B54695">
                      <w:pPr>
                        <w:spacing w:before="120" w:after="0" w:line="240" w:lineRule="atLeast"/>
                        <w:rPr>
                          <w:rFonts w:cs="Tahoma"/>
                          <w:b/>
                          <w:bCs/>
                          <w:color w:val="0B5294"/>
                          <w:sz w:val="48"/>
                          <w:szCs w:val="48"/>
                          <w:rtl/>
                        </w:rPr>
                      </w:pPr>
                      <w:drawing>
                        <wp:inline distT="0" distB="0" distL="0" distR="0">
                          <wp:extent cx="288000" cy="31337"/>
                          <wp:effectExtent l="0" t="0" r="0" b="6985"/>
                          <wp:docPr id="2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31591"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hint="cs"/>
          <w:rtl/>
        </w:rPr>
        <w:t>משרד מבקר המדינה כבר העיר למכון</w:t>
      </w:r>
      <w:r>
        <w:rPr>
          <w:rStyle w:val="FootnoteReference"/>
          <w:b/>
          <w:rtl/>
        </w:rPr>
        <w:footnoteReference w:id="35"/>
      </w:r>
      <w:r w:rsidRPr="002648A5" w:rsidR="00996DD6">
        <w:rPr>
          <w:rFonts w:hint="cs"/>
          <w:rtl/>
        </w:rPr>
        <w:t xml:space="preserve"> לגבי המשך העסקתו של משרד א': "קבלת שירותים מאותו גורם במשך תקופה כה ארוכה יש לה אמנם יתרונות, אך גם יש לה חסרונות ידועים עבור המכון, ובהם חשש לתלות יתר שיפתח ביועץ משפטי, ותיתכן גם פגיעה בעקרון השוויון בהקצאת משאבים ציבוריים". ועדת הארגון קיבלה הערה זו. משרד מבקר המדינה רואה בחומרה כי גם לאחר דוח הביקורת מ-2011 ממשיך המכון להעסיק את משרד א' ובכך מנציח את המצב שבו מרכז משרד זה בתוכו את מרבית הידע והטיפול בנושאי הליבה המשפטיים של המכון. יצוין כי בתשע השנים האחרונות שילם המכון למשרד א' סכום העולה על 15.6 מיליון ש"ח, ומתחילת מתן השירותים על ידיו שילם יותר מ-50 מיליון ש"ח. העסקת אותו משרד מעל 39 שנים עלולה לפגוע בעקרון השוויון והצדק החלוקתי בתחום של שימוש במשאבי הציבור. </w:t>
      </w:r>
    </w:p>
    <w:p w:rsidR="00996DD6" w:rsidRPr="002648A5" w:rsidP="00470286">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נמצא כי על אף כניסתו לתפקיד של היועץ המשפטי הפנימי בינואר 2012 המשיך משרד א' לשמש היועץ המשפטי של המכון. בין יתר פעולותיו: הוא הוזמן לישיבות הוועד הפועל, השתתף בוועדת המכרזים של המכון, והמשיך לתת חוות דעת. בשנת 2012 שילם המכון למשרד א' סכום של כ-2 מיליון ש"ח. מכניסתו של היועץ המשפטי הפנימי למכון, והחל להפנות תיקים משפטיים גם למשרד ג'</w:t>
      </w:r>
      <w:r>
        <w:rPr>
          <w:rStyle w:val="FootnoteReference"/>
          <w:rFonts w:ascii="Tahoma" w:hAnsi="Tahoma" w:cs="Tahoma"/>
          <w:sz w:val="17"/>
          <w:szCs w:val="17"/>
          <w:rtl/>
        </w:rPr>
        <w:footnoteReference w:id="36"/>
      </w:r>
      <w:r w:rsidRPr="002648A5">
        <w:rPr>
          <w:rFonts w:ascii="Tahoma" w:hAnsi="Tahoma" w:cs="Tahoma" w:hint="cs"/>
          <w:sz w:val="17"/>
          <w:szCs w:val="17"/>
          <w:rtl/>
        </w:rPr>
        <w:t xml:space="preserve"> קטנו בהדרגה התשלומים למשרד א': כ-1.5 מיליוני ש"ח בשנת 2013, כ-1.3 בשנת 2014 וכמיליון ש"ח בשנת 2015. כאמור, רק במרץ 2013 קיבל היועץ המשפטי הפנימי את המינוי ליועץ המשפטי של המכון.</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הסכם</w:t>
      </w:r>
      <w:r w:rsidRPr="002648A5">
        <w:rPr>
          <w:rFonts w:ascii="Tahoma" w:hAnsi="Tahoma" w:cs="Tahoma"/>
          <w:sz w:val="17"/>
          <w:szCs w:val="17"/>
          <w:rtl/>
        </w:rPr>
        <w:t xml:space="preserve"> </w:t>
      </w:r>
      <w:r w:rsidRPr="002648A5">
        <w:rPr>
          <w:rFonts w:ascii="Tahoma" w:hAnsi="Tahoma" w:cs="Tahoma" w:hint="cs"/>
          <w:sz w:val="17"/>
          <w:szCs w:val="17"/>
          <w:rtl/>
        </w:rPr>
        <w:t>ההתקשרות הנוכחי</w:t>
      </w:r>
      <w:r>
        <w:rPr>
          <w:rStyle w:val="FootnoteReference"/>
          <w:rFonts w:ascii="Tahoma" w:hAnsi="Tahoma" w:cs="Tahoma"/>
          <w:sz w:val="17"/>
          <w:szCs w:val="17"/>
          <w:rtl/>
        </w:rPr>
        <w:footnoteReference w:id="37"/>
      </w:r>
      <w:r w:rsidRPr="002648A5">
        <w:rPr>
          <w:rFonts w:ascii="Tahoma" w:hAnsi="Tahoma" w:cs="Tahoma" w:hint="cs"/>
          <w:sz w:val="17"/>
          <w:szCs w:val="17"/>
          <w:rtl/>
        </w:rPr>
        <w:t xml:space="preserve"> בין המכון למ</w:t>
      </w:r>
      <w:r w:rsidRPr="002648A5">
        <w:rPr>
          <w:rFonts w:ascii="Tahoma" w:hAnsi="Tahoma" w:cs="Tahoma"/>
          <w:sz w:val="17"/>
          <w:szCs w:val="17"/>
          <w:rtl/>
        </w:rPr>
        <w:t xml:space="preserve">שרד א' כולל שני </w:t>
      </w:r>
      <w:r w:rsidRPr="002648A5">
        <w:rPr>
          <w:rFonts w:ascii="Tahoma" w:hAnsi="Tahoma" w:cs="Tahoma" w:hint="cs"/>
          <w:sz w:val="17"/>
          <w:szCs w:val="17"/>
          <w:rtl/>
        </w:rPr>
        <w:t>רכיבים</w:t>
      </w:r>
      <w:r w:rsidRPr="002648A5">
        <w:rPr>
          <w:rFonts w:ascii="Tahoma" w:hAnsi="Tahoma" w:cs="Tahoma"/>
          <w:sz w:val="17"/>
          <w:szCs w:val="17"/>
          <w:rtl/>
        </w:rPr>
        <w:t>:</w:t>
      </w:r>
    </w:p>
    <w:p w:rsidR="00996DD6" w:rsidRPr="002648A5" w:rsidP="000923A9">
      <w:pPr>
        <w:pStyle w:val="ListParagraph"/>
        <w:numPr>
          <w:ilvl w:val="1"/>
          <w:numId w:val="20"/>
        </w:numPr>
        <w:autoSpaceDE/>
        <w:autoSpaceDN/>
        <w:adjustRightInd/>
        <w:spacing w:line="240" w:lineRule="exact"/>
        <w:ind w:left="340" w:right="2268"/>
        <w:rPr>
          <w:sz w:val="17"/>
          <w:szCs w:val="17"/>
        </w:rPr>
      </w:pPr>
      <w:r w:rsidRPr="002648A5">
        <w:rPr>
          <w:rFonts w:hint="cs"/>
          <w:sz w:val="17"/>
          <w:szCs w:val="17"/>
          <w:rtl/>
        </w:rPr>
        <w:t>שכר</w:t>
      </w:r>
      <w:r w:rsidRPr="002648A5">
        <w:rPr>
          <w:sz w:val="17"/>
          <w:szCs w:val="17"/>
          <w:rtl/>
        </w:rPr>
        <w:t xml:space="preserve"> </w:t>
      </w:r>
      <w:r w:rsidRPr="002648A5">
        <w:rPr>
          <w:rFonts w:hint="cs"/>
          <w:sz w:val="17"/>
          <w:szCs w:val="17"/>
          <w:rtl/>
        </w:rPr>
        <w:t>טרחה</w:t>
      </w:r>
      <w:r w:rsidRPr="002648A5">
        <w:rPr>
          <w:sz w:val="17"/>
          <w:szCs w:val="17"/>
          <w:rtl/>
        </w:rPr>
        <w:t xml:space="preserve"> </w:t>
      </w:r>
      <w:r w:rsidRPr="002648A5">
        <w:rPr>
          <w:rFonts w:hint="cs"/>
          <w:sz w:val="17"/>
          <w:szCs w:val="17"/>
          <w:rtl/>
        </w:rPr>
        <w:t>של</w:t>
      </w:r>
      <w:r w:rsidRPr="002648A5">
        <w:rPr>
          <w:sz w:val="17"/>
          <w:szCs w:val="17"/>
          <w:rtl/>
        </w:rPr>
        <w:t xml:space="preserve"> 600,000 </w:t>
      </w:r>
      <w:r w:rsidRPr="002648A5">
        <w:rPr>
          <w:rFonts w:hint="cs"/>
          <w:sz w:val="17"/>
          <w:szCs w:val="17"/>
          <w:rtl/>
        </w:rPr>
        <w:t>ש</w:t>
      </w:r>
      <w:r w:rsidRPr="002648A5">
        <w:rPr>
          <w:sz w:val="17"/>
          <w:szCs w:val="17"/>
          <w:rtl/>
        </w:rPr>
        <w:t xml:space="preserve">"ח עבור </w:t>
      </w:r>
      <w:r w:rsidRPr="002648A5">
        <w:rPr>
          <w:rFonts w:hint="cs"/>
          <w:sz w:val="17"/>
          <w:szCs w:val="17"/>
          <w:rtl/>
        </w:rPr>
        <w:t>התקשרות</w:t>
      </w:r>
      <w:r w:rsidRPr="002648A5">
        <w:rPr>
          <w:sz w:val="17"/>
          <w:szCs w:val="17"/>
          <w:rtl/>
        </w:rPr>
        <w:t xml:space="preserve"> </w:t>
      </w:r>
      <w:r w:rsidRPr="002648A5">
        <w:rPr>
          <w:rFonts w:hint="cs"/>
          <w:sz w:val="17"/>
          <w:szCs w:val="17"/>
          <w:rtl/>
        </w:rPr>
        <w:t>קבועה</w:t>
      </w:r>
      <w:r w:rsidRPr="002648A5">
        <w:rPr>
          <w:sz w:val="17"/>
          <w:szCs w:val="17"/>
          <w:rtl/>
        </w:rPr>
        <w:t xml:space="preserve"> בגין 1,500 שעות עבודה שנתיות, המשולם בתשלומים דו-חודשיים. </w:t>
      </w:r>
      <w:r w:rsidRPr="002648A5">
        <w:rPr>
          <w:rFonts w:hint="cs"/>
          <w:sz w:val="17"/>
          <w:szCs w:val="17"/>
          <w:rtl/>
        </w:rPr>
        <w:t>עבור</w:t>
      </w:r>
      <w:r w:rsidRPr="002648A5">
        <w:rPr>
          <w:sz w:val="17"/>
          <w:szCs w:val="17"/>
          <w:rtl/>
        </w:rPr>
        <w:t xml:space="preserve"> </w:t>
      </w:r>
      <w:r w:rsidRPr="002648A5">
        <w:rPr>
          <w:rFonts w:hint="cs"/>
          <w:sz w:val="17"/>
          <w:szCs w:val="17"/>
          <w:rtl/>
        </w:rPr>
        <w:t>השעות</w:t>
      </w:r>
      <w:r w:rsidRPr="002648A5">
        <w:rPr>
          <w:sz w:val="17"/>
          <w:szCs w:val="17"/>
          <w:rtl/>
        </w:rPr>
        <w:t xml:space="preserve"> </w:t>
      </w:r>
      <w:r w:rsidRPr="002648A5">
        <w:rPr>
          <w:rFonts w:hint="cs"/>
          <w:sz w:val="17"/>
          <w:szCs w:val="17"/>
          <w:rtl/>
        </w:rPr>
        <w:t>הללו</w:t>
      </w:r>
      <w:r w:rsidRPr="002648A5">
        <w:rPr>
          <w:sz w:val="17"/>
          <w:szCs w:val="17"/>
          <w:rtl/>
        </w:rPr>
        <w:t xml:space="preserve"> משלם המכון בין </w:t>
      </w:r>
      <w:r w:rsidRPr="002648A5">
        <w:rPr>
          <w:rFonts w:hint="cs"/>
          <w:sz w:val="17"/>
          <w:szCs w:val="17"/>
          <w:rtl/>
        </w:rPr>
        <w:t>שניתן</w:t>
      </w:r>
      <w:r w:rsidRPr="002648A5">
        <w:rPr>
          <w:sz w:val="17"/>
          <w:szCs w:val="17"/>
          <w:rtl/>
        </w:rPr>
        <w:t xml:space="preserve"> שירות משפטי ובין </w:t>
      </w:r>
      <w:r w:rsidRPr="002648A5">
        <w:rPr>
          <w:rFonts w:hint="cs"/>
          <w:sz w:val="17"/>
          <w:szCs w:val="17"/>
          <w:rtl/>
        </w:rPr>
        <w:t>שלאו</w:t>
      </w:r>
      <w:r w:rsidRPr="002648A5">
        <w:rPr>
          <w:sz w:val="17"/>
          <w:szCs w:val="17"/>
          <w:rtl/>
        </w:rPr>
        <w:t xml:space="preserve">. </w:t>
      </w:r>
      <w:r w:rsidRPr="002648A5">
        <w:rPr>
          <w:rFonts w:hint="cs"/>
          <w:sz w:val="17"/>
          <w:szCs w:val="17"/>
          <w:rtl/>
        </w:rPr>
        <w:t>תחילה</w:t>
      </w:r>
      <w:r w:rsidRPr="002648A5">
        <w:rPr>
          <w:sz w:val="17"/>
          <w:szCs w:val="17"/>
          <w:rtl/>
        </w:rPr>
        <w:t xml:space="preserve"> הוסכם כי בשעות אלו יטפל המשרד רק בנושאי ליבה, </w:t>
      </w:r>
      <w:r w:rsidRPr="002648A5">
        <w:rPr>
          <w:rFonts w:hint="cs"/>
          <w:sz w:val="17"/>
          <w:szCs w:val="17"/>
          <w:rtl/>
        </w:rPr>
        <w:t>אך</w:t>
      </w:r>
      <w:r w:rsidRPr="002648A5">
        <w:rPr>
          <w:sz w:val="17"/>
          <w:szCs w:val="17"/>
          <w:rtl/>
        </w:rPr>
        <w:t xml:space="preserve"> </w:t>
      </w:r>
      <w:r w:rsidRPr="002648A5">
        <w:rPr>
          <w:rFonts w:hint="cs"/>
          <w:sz w:val="17"/>
          <w:szCs w:val="17"/>
          <w:rtl/>
        </w:rPr>
        <w:t>בשנת</w:t>
      </w:r>
      <w:r w:rsidRPr="002648A5">
        <w:rPr>
          <w:sz w:val="17"/>
          <w:szCs w:val="17"/>
          <w:rtl/>
        </w:rPr>
        <w:t xml:space="preserve"> 2015 הסכים המשרד לכלול במסגרת </w:t>
      </w:r>
      <w:r w:rsidRPr="002648A5">
        <w:rPr>
          <w:rFonts w:hint="cs"/>
          <w:sz w:val="17"/>
          <w:szCs w:val="17"/>
          <w:rtl/>
        </w:rPr>
        <w:t>השעות</w:t>
      </w:r>
      <w:r w:rsidRPr="002648A5">
        <w:rPr>
          <w:sz w:val="17"/>
          <w:szCs w:val="17"/>
          <w:rtl/>
        </w:rPr>
        <w:t xml:space="preserve"> </w:t>
      </w:r>
      <w:r w:rsidRPr="002648A5">
        <w:rPr>
          <w:rFonts w:hint="cs"/>
          <w:sz w:val="17"/>
          <w:szCs w:val="17"/>
          <w:rtl/>
        </w:rPr>
        <w:t>האלה</w:t>
      </w:r>
      <w:r w:rsidRPr="002648A5">
        <w:rPr>
          <w:sz w:val="17"/>
          <w:szCs w:val="17"/>
          <w:rtl/>
        </w:rPr>
        <w:t xml:space="preserve"> </w:t>
      </w:r>
      <w:r w:rsidRPr="002648A5">
        <w:rPr>
          <w:rFonts w:hint="cs"/>
          <w:sz w:val="17"/>
          <w:szCs w:val="17"/>
          <w:rtl/>
        </w:rPr>
        <w:t>גם</w:t>
      </w:r>
      <w:r w:rsidRPr="002648A5">
        <w:rPr>
          <w:sz w:val="17"/>
          <w:szCs w:val="17"/>
          <w:rtl/>
        </w:rPr>
        <w:t xml:space="preserve"> </w:t>
      </w:r>
      <w:r w:rsidRPr="002648A5">
        <w:rPr>
          <w:rFonts w:hint="cs"/>
          <w:sz w:val="17"/>
          <w:szCs w:val="17"/>
          <w:rtl/>
        </w:rPr>
        <w:t>טיפול</w:t>
      </w:r>
      <w:r w:rsidRPr="002648A5">
        <w:rPr>
          <w:sz w:val="17"/>
          <w:szCs w:val="17"/>
          <w:rtl/>
        </w:rPr>
        <w:t xml:space="preserve"> בנושאים </w:t>
      </w:r>
      <w:r w:rsidRPr="002648A5">
        <w:rPr>
          <w:rFonts w:hint="cs"/>
          <w:sz w:val="17"/>
          <w:szCs w:val="17"/>
          <w:rtl/>
        </w:rPr>
        <w:t>אחרים</w:t>
      </w:r>
      <w:r w:rsidRPr="002648A5">
        <w:rPr>
          <w:sz w:val="17"/>
          <w:szCs w:val="17"/>
          <w:rtl/>
        </w:rPr>
        <w:t>.</w:t>
      </w:r>
    </w:p>
    <w:p w:rsidR="00996DD6" w:rsidRPr="002648A5" w:rsidP="000923A9">
      <w:pPr>
        <w:pStyle w:val="ListParagraph"/>
        <w:numPr>
          <w:ilvl w:val="1"/>
          <w:numId w:val="20"/>
        </w:numPr>
        <w:autoSpaceDE/>
        <w:autoSpaceDN/>
        <w:adjustRightInd/>
        <w:spacing w:line="240" w:lineRule="exact"/>
        <w:ind w:left="340" w:right="2268"/>
        <w:rPr>
          <w:sz w:val="17"/>
          <w:szCs w:val="17"/>
          <w:rtl/>
        </w:rPr>
      </w:pPr>
      <w:r w:rsidRPr="002648A5">
        <w:rPr>
          <w:sz w:val="17"/>
          <w:szCs w:val="17"/>
          <w:rtl/>
        </w:rPr>
        <w:t xml:space="preserve">תשלום נפרד לפי שעות עבודה שבוצעו בפועל בעבור שירותים משפטיים של </w:t>
      </w:r>
      <w:r w:rsidRPr="002648A5">
        <w:rPr>
          <w:rFonts w:hint="cs"/>
          <w:sz w:val="17"/>
          <w:szCs w:val="17"/>
          <w:rtl/>
        </w:rPr>
        <w:t>התדיינות (ליטיגציה). התשלום נעשה על פי תעריף לשעת עבודה של מבצע העבודה (שותף בכיר, שותף, עורך דין</w:t>
      </w:r>
      <w:r w:rsidRPr="002648A5">
        <w:rPr>
          <w:sz w:val="17"/>
          <w:szCs w:val="17"/>
          <w:rtl/>
        </w:rPr>
        <w:t xml:space="preserve"> </w:t>
      </w:r>
      <w:r w:rsidRPr="002648A5">
        <w:rPr>
          <w:rFonts w:hint="cs"/>
          <w:sz w:val="17"/>
          <w:szCs w:val="17"/>
          <w:rtl/>
        </w:rPr>
        <w:t xml:space="preserve">שכיר ומתמחה). שירותי התדיינות </w:t>
      </w:r>
      <w:r w:rsidRPr="002648A5">
        <w:rPr>
          <w:rFonts w:hint="cs"/>
          <w:sz w:val="17"/>
          <w:szCs w:val="17"/>
          <w:rtl/>
        </w:rPr>
        <w:t xml:space="preserve">נחלקים לשני סוגי תעריפים: </w:t>
      </w:r>
      <w:r w:rsidR="00470286">
        <w:rPr>
          <w:rFonts w:hint="cs"/>
          <w:sz w:val="17"/>
          <w:szCs w:val="17"/>
          <w:rtl/>
        </w:rPr>
        <w:t xml:space="preserve"> </w:t>
      </w:r>
      <w:r w:rsidRPr="002648A5">
        <w:rPr>
          <w:rFonts w:hint="cs"/>
          <w:sz w:val="17"/>
          <w:szCs w:val="17"/>
          <w:rtl/>
        </w:rPr>
        <w:t>(1) שכר לשעת עבודה לטיפול בתיקים שאינם מיוחדים (ראו להלן);</w:t>
      </w:r>
      <w:r w:rsidR="00470286">
        <w:rPr>
          <w:rFonts w:hint="cs"/>
          <w:sz w:val="17"/>
          <w:szCs w:val="17"/>
          <w:rtl/>
        </w:rPr>
        <w:t xml:space="preserve"> </w:t>
      </w:r>
      <w:r w:rsidRPr="002648A5">
        <w:rPr>
          <w:rFonts w:hint="cs"/>
          <w:sz w:val="17"/>
          <w:szCs w:val="17"/>
          <w:rtl/>
        </w:rPr>
        <w:t xml:space="preserve"> (2) שכר לשעת עבודה לטיפול בתיקים "מיוחדים", שמשמעותם משפטים שבהם הסוגיות העומדות להכרעה מתבססות על חקיקה המיוחדת לתקינה. בתיקים מיוחדים אלו, השכר לשעה של כל אחד מעובדי משרד א' עולה עד כדי 50% יותר לשעת עבודה, לעומת שעת עבודה בגין טיפול בתיקים שאינם מיוחדים. </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היועץ המשפטי של המכון מסר לנציגי משרד מבקר המדינה כי הוא מטפל בעצמו בנושאים משפטיים רבים, לרבות בסוגיות ליבה שונות של המכון (בהיקף קטן), וכך החל ביצירת בסיס ידע פנימי במכון. סוגיות ליבה שאינן בטיפולו הוא מפנה לאחד המשרדים החיצוניים המעניקים שירות למכון בהתאם לנוהל</w:t>
      </w:r>
      <w:r>
        <w:rPr>
          <w:rStyle w:val="FootnoteReference"/>
          <w:rFonts w:ascii="Tahoma" w:hAnsi="Tahoma" w:cs="Tahoma"/>
          <w:sz w:val="17"/>
          <w:szCs w:val="17"/>
          <w:rtl/>
        </w:rPr>
        <w:footnoteReference w:id="38"/>
      </w:r>
      <w:r w:rsidRPr="002648A5">
        <w:rPr>
          <w:rFonts w:ascii="Tahoma" w:hAnsi="Tahoma" w:cs="Tahoma" w:hint="cs"/>
          <w:sz w:val="17"/>
          <w:szCs w:val="17"/>
          <w:rtl/>
        </w:rPr>
        <w:t xml:space="preserve"> בהתחשב הן בעלות הטיפול והן בצורך לביזור הטיפול בנושאי ליבה. ל</w:t>
      </w:r>
      <w:r w:rsidRPr="002648A5">
        <w:rPr>
          <w:rFonts w:ascii="Tahoma" w:hAnsi="Tahoma" w:cs="Tahoma"/>
          <w:sz w:val="17"/>
          <w:szCs w:val="17"/>
          <w:rtl/>
        </w:rPr>
        <w:t>פיכך הוא מפנה נושאים לטיפול משרד א'</w:t>
      </w:r>
      <w:r w:rsidRPr="002648A5">
        <w:rPr>
          <w:rFonts w:ascii="Tahoma" w:hAnsi="Tahoma" w:cs="Tahoma" w:hint="cs"/>
          <w:sz w:val="17"/>
          <w:szCs w:val="17"/>
          <w:rtl/>
        </w:rPr>
        <w:t>,</w:t>
      </w:r>
      <w:r w:rsidRPr="002648A5">
        <w:rPr>
          <w:rFonts w:ascii="Tahoma" w:hAnsi="Tahoma" w:cs="Tahoma"/>
          <w:sz w:val="17"/>
          <w:szCs w:val="17"/>
          <w:rtl/>
        </w:rPr>
        <w:t xml:space="preserve"> בעיקר כאשר לדעתו דרוש טיפול קודם של</w:t>
      </w:r>
      <w:r w:rsidRPr="002648A5">
        <w:rPr>
          <w:rFonts w:ascii="Tahoma" w:hAnsi="Tahoma" w:cs="Tahoma" w:hint="cs"/>
          <w:sz w:val="17"/>
          <w:szCs w:val="17"/>
          <w:rtl/>
        </w:rPr>
        <w:t xml:space="preserve"> גורם המכיר טוב במיוחד את המקרה. עוד מסר היועץ המשפטי של המכון כי הרחבת מאגר היועצים בנושאי ליבה והעובדה שאין עוד תלות במשרד א' אפשרה לו להקטין את העלות לשעת עבודה בתחום התדיינות של משרד א' בשיעור של 50% בעבור שעת עבודת שותף. </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 xml:space="preserve">נמצא כי בשנת 2014 לא הגיע </w:t>
      </w:r>
      <w:r w:rsidRPr="002648A5">
        <w:rPr>
          <w:rFonts w:ascii="Tahoma" w:hAnsi="Tahoma" w:cs="Tahoma"/>
          <w:sz w:val="17"/>
          <w:szCs w:val="17"/>
          <w:rtl/>
        </w:rPr>
        <w:t>משרד א'</w:t>
      </w:r>
      <w:r>
        <w:rPr>
          <w:rStyle w:val="FootnoteReference"/>
          <w:rFonts w:ascii="Tahoma" w:hAnsi="Tahoma" w:cs="Tahoma"/>
          <w:sz w:val="17"/>
          <w:szCs w:val="17"/>
          <w:rtl/>
        </w:rPr>
        <w:footnoteReference w:id="39"/>
      </w:r>
      <w:r w:rsidRPr="002648A5">
        <w:rPr>
          <w:rFonts w:ascii="Tahoma" w:hAnsi="Tahoma" w:cs="Tahoma"/>
          <w:sz w:val="17"/>
          <w:szCs w:val="17"/>
          <w:rtl/>
        </w:rPr>
        <w:t xml:space="preserve"> </w:t>
      </w:r>
      <w:r w:rsidRPr="002648A5">
        <w:rPr>
          <w:rFonts w:ascii="Tahoma" w:hAnsi="Tahoma" w:cs="Tahoma" w:hint="cs"/>
          <w:sz w:val="17"/>
          <w:szCs w:val="17"/>
          <w:rtl/>
        </w:rPr>
        <w:t>למכסת</w:t>
      </w:r>
      <w:r w:rsidRPr="002648A5">
        <w:rPr>
          <w:rFonts w:ascii="Tahoma" w:hAnsi="Tahoma" w:cs="Tahoma"/>
          <w:sz w:val="17"/>
          <w:szCs w:val="17"/>
          <w:rtl/>
        </w:rPr>
        <w:t xml:space="preserve"> </w:t>
      </w:r>
      <w:r w:rsidRPr="002648A5">
        <w:rPr>
          <w:rFonts w:ascii="Tahoma" w:hAnsi="Tahoma" w:cs="Tahoma" w:hint="cs"/>
          <w:sz w:val="17"/>
          <w:szCs w:val="17"/>
          <w:rtl/>
        </w:rPr>
        <w:t>1,500</w:t>
      </w:r>
      <w:r w:rsidRPr="002648A5">
        <w:rPr>
          <w:rFonts w:ascii="Tahoma" w:hAnsi="Tahoma" w:cs="Tahoma"/>
          <w:sz w:val="17"/>
          <w:szCs w:val="17"/>
          <w:rtl/>
        </w:rPr>
        <w:t xml:space="preserve"> שעות העבודה השנתיות </w:t>
      </w:r>
      <w:r w:rsidRPr="002648A5">
        <w:rPr>
          <w:rFonts w:ascii="Tahoma" w:hAnsi="Tahoma" w:cs="Tahoma" w:hint="cs"/>
          <w:sz w:val="17"/>
          <w:szCs w:val="17"/>
          <w:rtl/>
        </w:rPr>
        <w:t>שתמורתן</w:t>
      </w:r>
      <w:r w:rsidRPr="002648A5">
        <w:rPr>
          <w:rFonts w:ascii="Tahoma" w:hAnsi="Tahoma" w:cs="Tahoma"/>
          <w:sz w:val="17"/>
          <w:szCs w:val="17"/>
          <w:rtl/>
        </w:rPr>
        <w:t xml:space="preserve"> </w:t>
      </w:r>
      <w:r w:rsidRPr="002648A5">
        <w:rPr>
          <w:rFonts w:ascii="Tahoma" w:hAnsi="Tahoma" w:cs="Tahoma" w:hint="cs"/>
          <w:sz w:val="17"/>
          <w:szCs w:val="17"/>
          <w:rtl/>
        </w:rPr>
        <w:t>בכל</w:t>
      </w:r>
      <w:r w:rsidRPr="002648A5">
        <w:rPr>
          <w:rFonts w:ascii="Tahoma" w:hAnsi="Tahoma" w:cs="Tahoma"/>
          <w:sz w:val="17"/>
          <w:szCs w:val="17"/>
          <w:rtl/>
        </w:rPr>
        <w:t xml:space="preserve"> מקרה הוא מקבל תשלום.</w:t>
      </w:r>
      <w:r w:rsidRPr="002648A5">
        <w:rPr>
          <w:rFonts w:ascii="Tahoma" w:hAnsi="Tahoma" w:cs="Tahoma" w:hint="cs"/>
          <w:sz w:val="17"/>
          <w:szCs w:val="17"/>
          <w:rtl/>
        </w:rPr>
        <w:t xml:space="preserve"> בשנת 2015 עבר משרד א' את המכסה בשל העובדה שטיפל במסגרת שעות אלו גם בנושאים שאינם נושאי ליבה ובהתדיינויות. </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 xml:space="preserve">נמצא כי במסגרת ההתקשרות הקבועה, בחודשים ינואר עד אפריל 2016 חייב משרד א' את המכון בגין 228 שעות עבודה (מתוך כ-614 שעות עבודה), תמורת טיפול בנושאים שאינם נושאי ליבה. עוד נמצא כי בחודשים ינואר עד מרץ 2016 מתוך 518 שעות עבודה שאותן חייב משרד א' במסגרת ההתקשרות הקבועה, 193 שעות עבודה בוצעו על ידי עורכי דין שכירים שעלות שעת עבודתם נמוכה בהרבה מעלות לשעה במסגרת ההתקשרות הקבועה. משרד מבקר המדינה מציין כי אלמלא היה נחתם הסכם התקשרות קבועה בהיקף של 1,500 שעות עם משרד א', מצב שהיה מאפשר לו להפנות נושאים אלו או את חלקם למשרד ג' או לטיפול במסגרת חיוב לפי שעות עבודה - החיוב היה נמוך יותר באופן ניכר. </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מנכ"ל המכון הקודם מסר בתגובתו כי הוא הורה להתחיל בצמצום פעילות ההתקשרות הקבועה עם משרד א', וכי בעקבות פעולותיו נוצר ידע פנימי במכון, וכיום אין עוד תלות במשרד א'.</w:t>
      </w:r>
    </w:p>
    <w:p w:rsidR="00996DD6" w:rsidRPr="002648A5" w:rsidP="00470286">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מ"מ המנכ"ל השיב ביוני 2016 כי טרם נוצר במכון מוקד ידע מְספק בתחומי הליבה. לדבריו הידע שיש בידי משרד א' ואיכות השירות שנתן עולים על אלו שמעניקים משרדים</w:t>
      </w:r>
      <w:r w:rsidRPr="002648A5">
        <w:rPr>
          <w:rFonts w:ascii="Tahoma" w:hAnsi="Tahoma" w:cs="Tahoma"/>
          <w:sz w:val="17"/>
          <w:szCs w:val="17"/>
          <w:rtl/>
        </w:rPr>
        <w:t xml:space="preserve"> </w:t>
      </w:r>
      <w:r w:rsidRPr="002648A5">
        <w:rPr>
          <w:rFonts w:ascii="Tahoma" w:hAnsi="Tahoma" w:cs="Tahoma" w:hint="cs"/>
          <w:sz w:val="17"/>
          <w:szCs w:val="17"/>
          <w:rtl/>
        </w:rPr>
        <w:t xml:space="preserve">חיצוניים אחרים. לדעתו יש להעביר למשרד א' גם התדיינויות בתיקי נזיקין והתייעצויות במכרזים וברכש כדי למלא את מכסת שעות ההתקשרות הקבועה. לדבריו העברת נושאים אלו למשרד ג' תיצור תשלום כפול, כל עוד לא נוצלו שעות ההתקשרות הקבועה עם משרד א'. עוד מסר שהמנכ"ל שפרש קבע כי משרד א' יטפל בענייני ליבה בשל היותו המומחה הראשון במעלה בארץ בנושאי ליבת המכון, </w:t>
      </w:r>
      <w:r w:rsidRPr="002648A5">
        <w:rPr>
          <w:rFonts w:ascii="Tahoma" w:hAnsi="Tahoma" w:cs="Tahoma" w:hint="cs"/>
          <w:sz w:val="17"/>
          <w:szCs w:val="17"/>
          <w:rtl/>
        </w:rPr>
        <w:t>וכי אם לא יעסוק בנושאי הליבה אז אין הצדקה להמשך העסקתו. משרד ג' יטפל בעניינים האחרים. כמו כן קבע המנכ"ל שפרש שיש להביא להחלטה משותפת שלו, של היועץ המשפטי ושל מ"מ המנכ"ל, את הבחירה לאיזה משרד מהמשרדים יש להעביר את הטיפול בהתדיינויות.</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משרד</w:t>
      </w:r>
      <w:r w:rsidRPr="002648A5">
        <w:rPr>
          <w:rtl/>
        </w:rPr>
        <w:t xml:space="preserve"> מבקר המדינה מעיר למכון כי </w:t>
      </w:r>
      <w:r w:rsidRPr="002648A5">
        <w:rPr>
          <w:rFonts w:hint="cs"/>
          <w:rtl/>
        </w:rPr>
        <w:t>לנוכח הפער במחיר</w:t>
      </w:r>
      <w:r w:rsidRPr="002648A5">
        <w:rPr>
          <w:rtl/>
        </w:rPr>
        <w:t xml:space="preserve"> בין </w:t>
      </w:r>
      <w:r w:rsidRPr="002648A5">
        <w:rPr>
          <w:rFonts w:hint="cs"/>
          <w:rtl/>
        </w:rPr>
        <w:t xml:space="preserve">עלות </w:t>
      </w:r>
      <w:r w:rsidRPr="002648A5">
        <w:rPr>
          <w:rtl/>
        </w:rPr>
        <w:t>שעת ייעו</w:t>
      </w:r>
      <w:r w:rsidRPr="002648A5">
        <w:rPr>
          <w:rFonts w:hint="cs"/>
          <w:rtl/>
        </w:rPr>
        <w:t>ץ</w:t>
      </w:r>
      <w:r w:rsidRPr="002648A5">
        <w:rPr>
          <w:rtl/>
        </w:rPr>
        <w:t xml:space="preserve"> משפטי בהתקשרות </w:t>
      </w:r>
      <w:r w:rsidRPr="002648A5">
        <w:rPr>
          <w:rFonts w:hint="cs"/>
          <w:rtl/>
        </w:rPr>
        <w:t>לפי</w:t>
      </w:r>
      <w:r w:rsidRPr="002648A5">
        <w:rPr>
          <w:rtl/>
        </w:rPr>
        <w:t xml:space="preserve"> </w:t>
      </w:r>
      <w:r w:rsidRPr="002648A5">
        <w:rPr>
          <w:rFonts w:hint="cs"/>
          <w:rtl/>
        </w:rPr>
        <w:t>שעה</w:t>
      </w:r>
      <w:r w:rsidRPr="002648A5">
        <w:rPr>
          <w:rtl/>
        </w:rPr>
        <w:t xml:space="preserve"> לבין </w:t>
      </w:r>
      <w:r w:rsidRPr="002648A5">
        <w:rPr>
          <w:rFonts w:hint="cs"/>
          <w:rtl/>
        </w:rPr>
        <w:t>התקשרות קבועה, שהיא יקרה בהרבה, אם יחליט המכון להתקשר ב</w:t>
      </w:r>
      <w:r w:rsidRPr="002648A5">
        <w:rPr>
          <w:rtl/>
        </w:rPr>
        <w:t>התקשרות הקבועה</w:t>
      </w:r>
      <w:r w:rsidRPr="002648A5">
        <w:rPr>
          <w:rFonts w:hint="cs"/>
          <w:rtl/>
        </w:rPr>
        <w:t xml:space="preserve"> עליו לצמצם באורח ניכר את מספר השעות הכלולות בה וכן להוריד</w:t>
      </w:r>
      <w:r w:rsidRPr="002648A5">
        <w:rPr>
          <w:rtl/>
        </w:rPr>
        <w:t xml:space="preserve"> את עלותה. כמו כן </w:t>
      </w:r>
      <w:r w:rsidRPr="002648A5">
        <w:rPr>
          <w:rFonts w:hint="cs"/>
          <w:rtl/>
        </w:rPr>
        <w:t>עליו לעמוד</w:t>
      </w:r>
      <w:r w:rsidRPr="002648A5">
        <w:rPr>
          <w:rtl/>
        </w:rPr>
        <w:t xml:space="preserve"> על כך שיוכל לקבל </w:t>
      </w:r>
      <w:r w:rsidRPr="002648A5">
        <w:rPr>
          <w:rFonts w:hint="cs"/>
          <w:rtl/>
        </w:rPr>
        <w:t>במסגרת ההתקשרות הקבועה</w:t>
      </w:r>
      <w:r w:rsidRPr="002648A5">
        <w:rPr>
          <w:rtl/>
        </w:rPr>
        <w:t xml:space="preserve"> את כל סוגי השירותים המשפטיים</w:t>
      </w:r>
      <w:r w:rsidRPr="002648A5">
        <w:rPr>
          <w:rFonts w:hint="cs"/>
          <w:rtl/>
        </w:rPr>
        <w:t xml:space="preserve"> ולא רק את נושאי הליבה.</w:t>
      </w:r>
      <w:r w:rsidRPr="002648A5">
        <w:rPr>
          <w:rtl/>
        </w:rPr>
        <w:t xml:space="preserve"> </w:t>
      </w:r>
      <w:r w:rsidRPr="002648A5">
        <w:rPr>
          <w:rFonts w:hint="cs"/>
          <w:rtl/>
        </w:rPr>
        <w:t>כך יפחת הסיכון שהמכון ימצא את עצמו מתקשה לקבל את מלוא התמורה - דהיינו, מלוא מכסת השעות - שבגינה משלם המכון כספי ציבור לא מעטים.</w:t>
      </w:r>
    </w:p>
    <w:p w:rsidR="00996DD6" w:rsidRPr="002648A5" w:rsidP="00470286">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 xml:space="preserve">המכון מסר בתגובתו בעניין הייעוץ המשפטי הפנימי כי יעדכן את הנהלים וההנחיות לגבי הטיפול בסוגיות משפטיות. </w:t>
      </w:r>
    </w:p>
    <w:p w:rsidR="00996DD6" w:rsidRPr="00051AE3" w:rsidP="001711E7">
      <w:pPr>
        <w:pStyle w:val="KOT6"/>
        <w:rPr>
          <w:rtl/>
        </w:rPr>
      </w:pPr>
      <w:r w:rsidRPr="00051AE3">
        <w:rPr>
          <w:rFonts w:hint="cs"/>
          <w:rtl/>
        </w:rPr>
        <w:t>התקשרות עם משרד</w:t>
      </w:r>
      <w:r>
        <w:rPr>
          <w:rFonts w:hint="cs"/>
          <w:rtl/>
        </w:rPr>
        <w:t xml:space="preserve"> חיצוני</w:t>
      </w:r>
      <w:r w:rsidRPr="00051AE3">
        <w:rPr>
          <w:rFonts w:hint="cs"/>
          <w:rtl/>
        </w:rPr>
        <w:t xml:space="preserve"> ב'</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 xml:space="preserve">משרד ב' מעניק שירותי ייעוץ למכון ומתמחה בנושא דיני עבודה, והוא בעל ניסיון בדיני עבודה במגזר הציבורי. </w:t>
      </w:r>
    </w:p>
    <w:p w:rsidR="00996DD6" w:rsidRPr="002648A5" w:rsidP="00470286">
      <w:pPr>
        <w:spacing w:line="240" w:lineRule="exact"/>
        <w:ind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כי </w:t>
      </w:r>
      <w:r w:rsidRPr="002648A5">
        <w:rPr>
          <w:rFonts w:ascii="Tahoma" w:hAnsi="Tahoma" w:cs="Tahoma" w:hint="cs"/>
          <w:sz w:val="17"/>
          <w:szCs w:val="17"/>
          <w:rtl/>
        </w:rPr>
        <w:t>עם</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ב' לא נחתם הסכם </w:t>
      </w:r>
      <w:r w:rsidRPr="002648A5">
        <w:rPr>
          <w:rFonts w:ascii="Tahoma" w:hAnsi="Tahoma" w:cs="Tahoma" w:hint="cs"/>
          <w:sz w:val="17"/>
          <w:szCs w:val="17"/>
          <w:rtl/>
        </w:rPr>
        <w:t>זה כשבע</w:t>
      </w:r>
      <w:r w:rsidRPr="002648A5">
        <w:rPr>
          <w:rFonts w:ascii="Tahoma" w:hAnsi="Tahoma" w:cs="Tahoma"/>
          <w:sz w:val="17"/>
          <w:szCs w:val="17"/>
          <w:rtl/>
        </w:rPr>
        <w:t xml:space="preserve"> </w:t>
      </w:r>
      <w:r w:rsidRPr="002648A5">
        <w:rPr>
          <w:rFonts w:ascii="Tahoma" w:hAnsi="Tahoma" w:cs="Tahoma" w:hint="cs"/>
          <w:sz w:val="17"/>
          <w:szCs w:val="17"/>
          <w:rtl/>
        </w:rPr>
        <w:t>שנים,</w:t>
      </w:r>
      <w:r w:rsidRPr="002648A5">
        <w:rPr>
          <w:rFonts w:ascii="Tahoma" w:hAnsi="Tahoma" w:cs="Tahoma"/>
          <w:sz w:val="17"/>
          <w:szCs w:val="17"/>
          <w:rtl/>
        </w:rPr>
        <w:t xml:space="preserve"> ו</w:t>
      </w:r>
      <w:r w:rsidRPr="002648A5">
        <w:rPr>
          <w:rFonts w:ascii="Tahoma" w:hAnsi="Tahoma" w:cs="Tahoma" w:hint="cs"/>
          <w:sz w:val="17"/>
          <w:szCs w:val="17"/>
          <w:rtl/>
        </w:rPr>
        <w:t xml:space="preserve">כי </w:t>
      </w:r>
      <w:r w:rsidRPr="002648A5">
        <w:rPr>
          <w:rFonts w:ascii="Tahoma" w:hAnsi="Tahoma" w:cs="Tahoma"/>
          <w:sz w:val="17"/>
          <w:szCs w:val="17"/>
          <w:rtl/>
        </w:rPr>
        <w:t xml:space="preserve">המכון ממשיך לעבוד </w:t>
      </w:r>
      <w:r w:rsidRPr="002648A5">
        <w:rPr>
          <w:rFonts w:ascii="Tahoma" w:hAnsi="Tahoma" w:cs="Tahoma" w:hint="cs"/>
          <w:sz w:val="17"/>
          <w:szCs w:val="17"/>
          <w:rtl/>
        </w:rPr>
        <w:t>עמו</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פי</w:t>
      </w:r>
      <w:r w:rsidRPr="002648A5">
        <w:rPr>
          <w:rFonts w:ascii="Tahoma" w:hAnsi="Tahoma" w:cs="Tahoma"/>
          <w:sz w:val="17"/>
          <w:szCs w:val="17"/>
          <w:rtl/>
        </w:rPr>
        <w:t xml:space="preserve"> </w:t>
      </w:r>
      <w:r w:rsidRPr="002648A5">
        <w:rPr>
          <w:rFonts w:ascii="Tahoma" w:hAnsi="Tahoma" w:cs="Tahoma" w:hint="cs"/>
          <w:sz w:val="17"/>
          <w:szCs w:val="17"/>
          <w:rtl/>
        </w:rPr>
        <w:t>הסכם</w:t>
      </w:r>
      <w:r w:rsidRPr="002648A5">
        <w:rPr>
          <w:rFonts w:ascii="Tahoma" w:hAnsi="Tahoma" w:cs="Tahoma"/>
          <w:sz w:val="17"/>
          <w:szCs w:val="17"/>
          <w:rtl/>
        </w:rPr>
        <w:t xml:space="preserve"> </w:t>
      </w:r>
      <w:r w:rsidRPr="002648A5">
        <w:rPr>
          <w:rFonts w:ascii="Tahoma" w:hAnsi="Tahoma" w:cs="Tahoma" w:hint="cs"/>
          <w:sz w:val="17"/>
          <w:szCs w:val="17"/>
          <w:rtl/>
        </w:rPr>
        <w:t>משנת</w:t>
      </w:r>
      <w:r w:rsidRPr="002648A5">
        <w:rPr>
          <w:rFonts w:ascii="Tahoma" w:hAnsi="Tahoma" w:cs="Tahoma"/>
          <w:sz w:val="17"/>
          <w:szCs w:val="17"/>
          <w:rtl/>
        </w:rPr>
        <w:t xml:space="preserve"> 2009</w:t>
      </w:r>
      <w:r w:rsidRPr="002648A5">
        <w:rPr>
          <w:rFonts w:ascii="Tahoma" w:hAnsi="Tahoma" w:cs="Tahoma" w:hint="cs"/>
          <w:sz w:val="17"/>
          <w:szCs w:val="17"/>
          <w:rtl/>
        </w:rPr>
        <w:t>. משרד ב'</w:t>
      </w:r>
      <w:r w:rsidRPr="002648A5">
        <w:rPr>
          <w:rFonts w:ascii="Tahoma" w:hAnsi="Tahoma" w:cs="Tahoma"/>
          <w:sz w:val="17"/>
          <w:szCs w:val="17"/>
          <w:rtl/>
        </w:rPr>
        <w:t xml:space="preserve"> </w:t>
      </w:r>
      <w:r w:rsidRPr="002648A5">
        <w:rPr>
          <w:rFonts w:ascii="Tahoma" w:hAnsi="Tahoma" w:cs="Tahoma" w:hint="cs"/>
          <w:sz w:val="17"/>
          <w:szCs w:val="17"/>
          <w:rtl/>
        </w:rPr>
        <w:t>מספק</w:t>
      </w:r>
      <w:r w:rsidRPr="002648A5">
        <w:rPr>
          <w:rFonts w:ascii="Tahoma" w:hAnsi="Tahoma" w:cs="Tahoma"/>
          <w:sz w:val="17"/>
          <w:szCs w:val="17"/>
          <w:rtl/>
        </w:rPr>
        <w:t xml:space="preserve"> ייעוץ משפטי למכון בנושאי יחסי עבודה </w:t>
      </w:r>
      <w:r w:rsidRPr="002648A5">
        <w:rPr>
          <w:rFonts w:ascii="Tahoma" w:hAnsi="Tahoma" w:cs="Tahoma" w:hint="cs"/>
          <w:sz w:val="17"/>
          <w:szCs w:val="17"/>
          <w:rtl/>
        </w:rPr>
        <w:t>במשך יותר מ</w:t>
      </w:r>
      <w:r w:rsidRPr="002648A5">
        <w:rPr>
          <w:rFonts w:ascii="Tahoma" w:hAnsi="Tahoma" w:cs="Tahoma"/>
          <w:sz w:val="17"/>
          <w:szCs w:val="17"/>
          <w:rtl/>
        </w:rPr>
        <w:t xml:space="preserve">-30 </w:t>
      </w:r>
      <w:r w:rsidRPr="002648A5">
        <w:rPr>
          <w:rFonts w:ascii="Tahoma" w:hAnsi="Tahoma" w:cs="Tahoma" w:hint="cs"/>
          <w:sz w:val="17"/>
          <w:szCs w:val="17"/>
          <w:rtl/>
        </w:rPr>
        <w:t>שנים</w:t>
      </w:r>
      <w:r w:rsidRPr="002648A5">
        <w:rPr>
          <w:rFonts w:ascii="Tahoma" w:hAnsi="Tahoma" w:cs="Tahoma"/>
          <w:sz w:val="17"/>
          <w:szCs w:val="17"/>
          <w:rtl/>
        </w:rPr>
        <w:t xml:space="preserve">. </w:t>
      </w:r>
      <w:r w:rsidRPr="002648A5">
        <w:rPr>
          <w:rFonts w:ascii="Tahoma" w:hAnsi="Tahoma" w:cs="Tahoma" w:hint="cs"/>
          <w:sz w:val="17"/>
          <w:szCs w:val="17"/>
          <w:rtl/>
        </w:rPr>
        <w:t>יש</w:t>
      </w:r>
      <w:r w:rsidRPr="002648A5">
        <w:rPr>
          <w:rFonts w:ascii="Tahoma" w:hAnsi="Tahoma" w:cs="Tahoma"/>
          <w:sz w:val="17"/>
          <w:szCs w:val="17"/>
          <w:rtl/>
        </w:rPr>
        <w:t xml:space="preserve"> </w:t>
      </w:r>
      <w:r w:rsidRPr="002648A5">
        <w:rPr>
          <w:rFonts w:ascii="Tahoma" w:hAnsi="Tahoma" w:cs="Tahoma" w:hint="cs"/>
          <w:sz w:val="17"/>
          <w:szCs w:val="17"/>
          <w:rtl/>
        </w:rPr>
        <w:t>לציין</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פועלים בשוק </w:t>
      </w:r>
      <w:r w:rsidRPr="002648A5">
        <w:rPr>
          <w:rFonts w:ascii="Tahoma" w:hAnsi="Tahoma" w:cs="Tahoma" w:hint="cs"/>
          <w:sz w:val="17"/>
          <w:szCs w:val="17"/>
          <w:rtl/>
        </w:rPr>
        <w:t xml:space="preserve">כמה וכמה </w:t>
      </w:r>
      <w:r w:rsidRPr="002648A5">
        <w:rPr>
          <w:rFonts w:ascii="Tahoma" w:hAnsi="Tahoma" w:cs="Tahoma"/>
          <w:sz w:val="17"/>
          <w:szCs w:val="17"/>
          <w:rtl/>
        </w:rPr>
        <w:t>משרדי</w:t>
      </w:r>
      <w:r w:rsidRPr="002648A5">
        <w:rPr>
          <w:rFonts w:ascii="Tahoma" w:hAnsi="Tahoma" w:cs="Tahoma" w:hint="cs"/>
          <w:sz w:val="17"/>
          <w:szCs w:val="17"/>
          <w:rtl/>
        </w:rPr>
        <w:t>ם של</w:t>
      </w:r>
      <w:r w:rsidRPr="002648A5">
        <w:rPr>
          <w:rFonts w:ascii="Tahoma" w:hAnsi="Tahoma" w:cs="Tahoma"/>
          <w:sz w:val="17"/>
          <w:szCs w:val="17"/>
          <w:rtl/>
        </w:rPr>
        <w:t xml:space="preserve"> עורכי דין בעלי ניסיון וידע ביחסי עבודה בשירות הציבורי.</w:t>
      </w:r>
    </w:p>
    <w:p w:rsidR="00996DD6" w:rsidRPr="002648A5" w:rsidP="00470286">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היועץ המשפטי של המכון מסר בתגובתו כי הליך של קבלת הצעות מכמה משרדי עורכי דין לקבלת ייעוץ בתחום דיני עבודה יֵצא</w:t>
      </w:r>
      <w:r w:rsidRPr="002648A5">
        <w:rPr>
          <w:rFonts w:ascii="Tahoma" w:hAnsi="Tahoma" w:cs="Tahoma"/>
          <w:sz w:val="17"/>
          <w:szCs w:val="17"/>
          <w:rtl/>
        </w:rPr>
        <w:t xml:space="preserve"> </w:t>
      </w:r>
      <w:r w:rsidRPr="002648A5">
        <w:rPr>
          <w:rFonts w:ascii="Tahoma" w:hAnsi="Tahoma" w:cs="Tahoma" w:hint="cs"/>
          <w:sz w:val="17"/>
          <w:szCs w:val="17"/>
          <w:rtl/>
        </w:rPr>
        <w:t xml:space="preserve">למכרז </w:t>
      </w:r>
      <w:r w:rsidRPr="002648A5">
        <w:rPr>
          <w:rFonts w:ascii="Tahoma" w:hAnsi="Tahoma" w:cs="Tahoma"/>
          <w:sz w:val="17"/>
          <w:szCs w:val="17"/>
          <w:rtl/>
        </w:rPr>
        <w:t>בקרוב</w:t>
      </w:r>
      <w:r w:rsidRPr="002648A5">
        <w:rPr>
          <w:rFonts w:ascii="Tahoma" w:hAnsi="Tahoma" w:cs="Tahoma" w:hint="cs"/>
          <w:sz w:val="17"/>
          <w:szCs w:val="17"/>
          <w:rtl/>
        </w:rPr>
        <w:t>, וכי בסיום ההליך ייחתם הסכם עם המשרד שייבחר.</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 משרד מבקר המדינה, על המכון למפות את צרכיו המשפטיים ולבחון את הנושאים שמן הראוי שיטופלו על ידי יועץ משפטי פנימי. כמו כן עליו להגביר את מאמציו ליצירת מאגר ידע פנימי בנושאי ליבה של המכון. שימוש ביועצים משפטיים חיצוניים המשמשים תחליף מלא לטיפול המשפטי הפנימי בנושאי הליבה, והעסקתם שלא בהתאם ל</w:t>
      </w:r>
      <w:r w:rsidRPr="002648A5">
        <w:rPr>
          <w:rtl/>
        </w:rPr>
        <w:t>עקרון השוויון והצדק החלוקתי</w:t>
      </w:r>
      <w:r w:rsidRPr="002648A5">
        <w:rPr>
          <w:rFonts w:hint="cs"/>
          <w:rtl/>
        </w:rPr>
        <w:t>, עלולים לפגוע בתפקוד המכון בטווח הארוך.</w:t>
      </w:r>
    </w:p>
    <w:p w:rsidR="00996DD6" w:rsidRPr="00171CEE" w:rsidP="001711E7">
      <w:pPr>
        <w:pStyle w:val="KOT4"/>
        <w:rPr>
          <w:rtl/>
        </w:rPr>
      </w:pPr>
      <w:bookmarkStart w:id="13" w:name="_Toc457469557"/>
      <w:r w:rsidRPr="00171CEE">
        <w:rPr>
          <w:rFonts w:hint="eastAsia"/>
          <w:rtl/>
        </w:rPr>
        <w:t>התקשרות</w:t>
      </w:r>
      <w:r w:rsidRPr="00171CEE">
        <w:rPr>
          <w:rtl/>
        </w:rPr>
        <w:t xml:space="preserve"> </w:t>
      </w:r>
      <w:r>
        <w:rPr>
          <w:rFonts w:hint="cs"/>
          <w:rtl/>
        </w:rPr>
        <w:t>עם</w:t>
      </w:r>
      <w:r w:rsidRPr="00171CEE">
        <w:rPr>
          <w:rtl/>
        </w:rPr>
        <w:t xml:space="preserve"> </w:t>
      </w:r>
      <w:r w:rsidRPr="00171CEE">
        <w:rPr>
          <w:rFonts w:hint="cs"/>
          <w:rtl/>
        </w:rPr>
        <w:t>עובד בכיר לשעבר ב</w:t>
      </w:r>
      <w:r w:rsidRPr="00171CEE">
        <w:rPr>
          <w:rFonts w:hint="eastAsia"/>
          <w:rtl/>
        </w:rPr>
        <w:t>מכון</w:t>
      </w:r>
      <w:bookmarkEnd w:id="13"/>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בהתאם</w:t>
      </w:r>
      <w:r w:rsidRPr="002648A5">
        <w:rPr>
          <w:rFonts w:ascii="Tahoma" w:hAnsi="Tahoma" w:cs="Tahoma"/>
          <w:sz w:val="17"/>
          <w:szCs w:val="17"/>
          <w:rtl/>
        </w:rPr>
        <w:t xml:space="preserve"> </w:t>
      </w:r>
      <w:r w:rsidRPr="002648A5">
        <w:rPr>
          <w:rFonts w:ascii="Tahoma" w:hAnsi="Tahoma" w:cs="Tahoma" w:hint="cs"/>
          <w:sz w:val="17"/>
          <w:szCs w:val="17"/>
          <w:rtl/>
        </w:rPr>
        <w:t>לנוהלי</w:t>
      </w:r>
      <w:r w:rsidRPr="002648A5">
        <w:rPr>
          <w:rFonts w:ascii="Tahoma" w:hAnsi="Tahoma" w:cs="Tahoma"/>
          <w:sz w:val="17"/>
          <w:szCs w:val="17"/>
          <w:rtl/>
        </w:rPr>
        <w:t xml:space="preserve"> מכון התקנים</w:t>
      </w:r>
      <w:r w:rsidRPr="002648A5">
        <w:rPr>
          <w:rFonts w:ascii="Tahoma" w:hAnsi="Tahoma" w:cs="Tahoma" w:hint="cs"/>
          <w:sz w:val="17"/>
          <w:szCs w:val="17"/>
          <w:rtl/>
        </w:rPr>
        <w:t>,</w:t>
      </w:r>
      <w:r w:rsidRPr="002648A5">
        <w:rPr>
          <w:rFonts w:ascii="Tahoma" w:hAnsi="Tahoma" w:cs="Tahoma"/>
          <w:sz w:val="17"/>
          <w:szCs w:val="17"/>
          <w:rtl/>
        </w:rPr>
        <w:t xml:space="preserve"> ע</w:t>
      </w:r>
      <w:r w:rsidRPr="002648A5">
        <w:rPr>
          <w:rFonts w:ascii="Tahoma" w:hAnsi="Tahoma" w:cs="Tahoma" w:hint="cs"/>
          <w:sz w:val="17"/>
          <w:szCs w:val="17"/>
          <w:rtl/>
        </w:rPr>
        <w:t>ל</w:t>
      </w:r>
      <w:r w:rsidRPr="002648A5">
        <w:rPr>
          <w:rFonts w:ascii="Tahoma" w:hAnsi="Tahoma" w:cs="Tahoma"/>
          <w:sz w:val="17"/>
          <w:szCs w:val="17"/>
          <w:rtl/>
        </w:rPr>
        <w:t xml:space="preserve"> עובדי המכון להקפיד ולשמור על </w:t>
      </w:r>
      <w:r w:rsidRPr="002648A5">
        <w:rPr>
          <w:rFonts w:ascii="Tahoma" w:hAnsi="Tahoma" w:cs="Tahoma" w:hint="cs"/>
          <w:sz w:val="17"/>
          <w:szCs w:val="17"/>
          <w:rtl/>
        </w:rPr>
        <w:t>אובייקטיביות בפעולותיהם</w:t>
      </w:r>
      <w:r w:rsidRPr="002648A5">
        <w:rPr>
          <w:rFonts w:ascii="Tahoma" w:hAnsi="Tahoma" w:cs="Tahoma"/>
          <w:sz w:val="17"/>
          <w:szCs w:val="17"/>
          <w:rtl/>
        </w:rPr>
        <w:t xml:space="preserve"> ועל </w:t>
      </w:r>
      <w:r w:rsidRPr="002648A5">
        <w:rPr>
          <w:rFonts w:ascii="Tahoma" w:hAnsi="Tahoma" w:cs="Tahoma" w:hint="cs"/>
          <w:sz w:val="17"/>
          <w:szCs w:val="17"/>
          <w:rtl/>
        </w:rPr>
        <w:t>היעדר</w:t>
      </w:r>
      <w:r w:rsidRPr="002648A5">
        <w:rPr>
          <w:rFonts w:ascii="Tahoma" w:hAnsi="Tahoma" w:cs="Tahoma"/>
          <w:sz w:val="17"/>
          <w:szCs w:val="17"/>
          <w:rtl/>
        </w:rPr>
        <w:t xml:space="preserve"> משוא פנים ביחסיהם עם לקוחות המכון. עובד מכון </w:t>
      </w:r>
      <w:r w:rsidRPr="002648A5">
        <w:rPr>
          <w:rFonts w:ascii="Tahoma" w:hAnsi="Tahoma" w:cs="Tahoma" w:hint="cs"/>
          <w:sz w:val="17"/>
          <w:szCs w:val="17"/>
          <w:rtl/>
        </w:rPr>
        <w:t>לא</w:t>
      </w:r>
      <w:r w:rsidRPr="002648A5">
        <w:rPr>
          <w:rFonts w:ascii="Tahoma" w:hAnsi="Tahoma" w:cs="Tahoma"/>
          <w:sz w:val="17"/>
          <w:szCs w:val="17"/>
          <w:rtl/>
        </w:rPr>
        <w:t xml:space="preserve"> </w:t>
      </w:r>
      <w:r w:rsidRPr="002648A5">
        <w:rPr>
          <w:rFonts w:ascii="Tahoma" w:hAnsi="Tahoma" w:cs="Tahoma" w:hint="cs"/>
          <w:sz w:val="17"/>
          <w:szCs w:val="17"/>
          <w:rtl/>
        </w:rPr>
        <w:t>יגרום</w:t>
      </w:r>
      <w:r w:rsidRPr="002648A5">
        <w:rPr>
          <w:rFonts w:ascii="Tahoma" w:hAnsi="Tahoma" w:cs="Tahoma"/>
          <w:sz w:val="17"/>
          <w:szCs w:val="17"/>
          <w:rtl/>
        </w:rPr>
        <w:t xml:space="preserve"> </w:t>
      </w:r>
      <w:r w:rsidRPr="002648A5">
        <w:rPr>
          <w:rFonts w:ascii="Tahoma" w:hAnsi="Tahoma" w:cs="Tahoma" w:hint="cs"/>
          <w:sz w:val="17"/>
          <w:szCs w:val="17"/>
          <w:rtl/>
        </w:rPr>
        <w:t>במעשה</w:t>
      </w:r>
      <w:r w:rsidRPr="002648A5">
        <w:rPr>
          <w:rFonts w:ascii="Tahoma" w:hAnsi="Tahoma" w:cs="Tahoma"/>
          <w:sz w:val="17"/>
          <w:szCs w:val="17"/>
          <w:rtl/>
        </w:rPr>
        <w:t xml:space="preserve"> </w:t>
      </w:r>
      <w:r w:rsidRPr="002648A5">
        <w:rPr>
          <w:rFonts w:ascii="Tahoma" w:hAnsi="Tahoma" w:cs="Tahoma" w:hint="cs"/>
          <w:sz w:val="17"/>
          <w:szCs w:val="17"/>
          <w:rtl/>
        </w:rPr>
        <w:t>או</w:t>
      </w:r>
      <w:r w:rsidRPr="002648A5">
        <w:rPr>
          <w:rFonts w:ascii="Tahoma" w:hAnsi="Tahoma" w:cs="Tahoma"/>
          <w:sz w:val="17"/>
          <w:szCs w:val="17"/>
          <w:rtl/>
        </w:rPr>
        <w:t xml:space="preserve"> </w:t>
      </w:r>
      <w:r w:rsidRPr="002648A5">
        <w:rPr>
          <w:rFonts w:ascii="Tahoma" w:hAnsi="Tahoma" w:cs="Tahoma" w:hint="cs"/>
          <w:sz w:val="17"/>
          <w:szCs w:val="17"/>
          <w:rtl/>
        </w:rPr>
        <w:t>במחדל</w:t>
      </w:r>
      <w:r w:rsidRPr="002648A5">
        <w:rPr>
          <w:rFonts w:ascii="Tahoma" w:hAnsi="Tahoma" w:cs="Tahoma"/>
          <w:sz w:val="17"/>
          <w:szCs w:val="17"/>
          <w:rtl/>
        </w:rPr>
        <w:t xml:space="preserve">, </w:t>
      </w:r>
      <w:r w:rsidRPr="002648A5">
        <w:rPr>
          <w:rFonts w:ascii="Tahoma" w:hAnsi="Tahoma" w:cs="Tahoma" w:hint="cs"/>
          <w:sz w:val="17"/>
          <w:szCs w:val="17"/>
          <w:rtl/>
        </w:rPr>
        <w:t>לפקפוק בקרב</w:t>
      </w:r>
      <w:r w:rsidRPr="002648A5">
        <w:rPr>
          <w:rFonts w:ascii="Tahoma" w:hAnsi="Tahoma" w:cs="Tahoma"/>
          <w:sz w:val="17"/>
          <w:szCs w:val="17"/>
          <w:rtl/>
        </w:rPr>
        <w:t xml:space="preserve"> גורם שלישי בהשגת </w:t>
      </w:r>
      <w:r w:rsidRPr="002648A5">
        <w:rPr>
          <w:rFonts w:ascii="Tahoma" w:hAnsi="Tahoma" w:cs="Tahoma" w:hint="cs"/>
          <w:sz w:val="17"/>
          <w:szCs w:val="17"/>
          <w:rtl/>
        </w:rPr>
        <w:t>המטרות הללו</w:t>
      </w:r>
      <w:r>
        <w:rPr>
          <w:rStyle w:val="FootnoteReference"/>
          <w:rFonts w:ascii="Tahoma" w:hAnsi="Tahoma" w:cs="Tahoma"/>
          <w:sz w:val="17"/>
          <w:szCs w:val="17"/>
          <w:rtl/>
        </w:rPr>
        <w:footnoteReference w:id="40"/>
      </w:r>
      <w:r w:rsidRPr="002648A5">
        <w:rPr>
          <w:rFonts w:ascii="Tahoma" w:hAnsi="Tahoma" w:cs="Tahoma"/>
          <w:sz w:val="17"/>
          <w:szCs w:val="17"/>
          <w:rtl/>
        </w:rPr>
        <w:t>; גם ענייניהם של קרובים או מקורבים של עובד עשויים להעמיד אותו במצב של חשש לניגוד עניינים. כיוון שכך, "עניין אישי" של העובד ייחשב גם עניין אישי של קרוב או מקורב</w:t>
      </w:r>
      <w:r>
        <w:rPr>
          <w:rStyle w:val="FootnoteReference"/>
          <w:rFonts w:ascii="Tahoma" w:hAnsi="Tahoma" w:cs="Tahoma"/>
          <w:sz w:val="17"/>
          <w:szCs w:val="17"/>
          <w:rtl/>
        </w:rPr>
        <w:footnoteReference w:id="41"/>
      </w:r>
      <w:r w:rsidRPr="002648A5">
        <w:rPr>
          <w:rFonts w:ascii="Tahoma" w:hAnsi="Tahoma" w:cs="Tahoma"/>
          <w:sz w:val="17"/>
          <w:szCs w:val="17"/>
          <w:rtl/>
        </w:rPr>
        <w:t xml:space="preserve">.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בנוהל</w:t>
      </w:r>
      <w:r w:rsidRPr="002648A5">
        <w:rPr>
          <w:rFonts w:ascii="Tahoma" w:hAnsi="Tahoma" w:cs="Tahoma"/>
          <w:sz w:val="17"/>
          <w:szCs w:val="17"/>
          <w:rtl/>
        </w:rPr>
        <w:t xml:space="preserve"> הסכמים של אגף בניין</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המעודכן</w:t>
      </w:r>
      <w:r w:rsidRPr="002648A5">
        <w:rPr>
          <w:rFonts w:ascii="Tahoma" w:hAnsi="Tahoma" w:cs="Tahoma"/>
          <w:sz w:val="17"/>
          <w:szCs w:val="17"/>
          <w:rtl/>
        </w:rPr>
        <w:t xml:space="preserve"> </w:t>
      </w:r>
      <w:r w:rsidRPr="002648A5">
        <w:rPr>
          <w:rFonts w:ascii="Tahoma" w:hAnsi="Tahoma" w:cs="Tahoma" w:hint="cs"/>
          <w:sz w:val="17"/>
          <w:szCs w:val="17"/>
          <w:rtl/>
        </w:rPr>
        <w:t>ליולי 2009,</w:t>
      </w:r>
      <w:r w:rsidRPr="002648A5">
        <w:rPr>
          <w:rFonts w:ascii="Tahoma" w:hAnsi="Tahoma" w:cs="Tahoma"/>
          <w:sz w:val="17"/>
          <w:szCs w:val="17"/>
          <w:rtl/>
        </w:rPr>
        <w:t xml:space="preserve"> נקבע שכל הסכם עם לקוח חייב להבטיח שהמכון </w:t>
      </w:r>
      <w:r w:rsidRPr="002648A5">
        <w:rPr>
          <w:rFonts w:ascii="Tahoma" w:hAnsi="Tahoma" w:cs="Tahoma" w:hint="cs"/>
          <w:sz w:val="17"/>
          <w:szCs w:val="17"/>
          <w:rtl/>
        </w:rPr>
        <w:t>יעבוד</w:t>
      </w:r>
      <w:r w:rsidRPr="002648A5">
        <w:rPr>
          <w:rFonts w:ascii="Tahoma" w:hAnsi="Tahoma" w:cs="Tahoma"/>
          <w:sz w:val="17"/>
          <w:szCs w:val="17"/>
          <w:rtl/>
        </w:rPr>
        <w:t xml:space="preserve"> על פי מחירון המכון בהתאם ובכפוף למדיניות המחירים של </w:t>
      </w:r>
      <w:r w:rsidRPr="002648A5">
        <w:rPr>
          <w:rFonts w:ascii="Tahoma" w:hAnsi="Tahoma" w:cs="Tahoma" w:hint="cs"/>
          <w:sz w:val="17"/>
          <w:szCs w:val="17"/>
          <w:rtl/>
        </w:rPr>
        <w:t>נוהלי</w:t>
      </w:r>
      <w:r w:rsidRPr="002648A5">
        <w:rPr>
          <w:rFonts w:ascii="Tahoma" w:hAnsi="Tahoma" w:cs="Tahoma"/>
          <w:sz w:val="17"/>
          <w:szCs w:val="17"/>
          <w:rtl/>
        </w:rPr>
        <w:t xml:space="preserve"> האגף. עוד נקבע כי חריגה ממדיניות המחירים של המכון, מותרת רק באישור מראש של מנהל האגף ובתיאום עם המנכ"ל.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ביום</w:t>
      </w:r>
      <w:r w:rsidRPr="002648A5">
        <w:rPr>
          <w:rFonts w:ascii="Tahoma" w:hAnsi="Tahoma" w:cs="Tahoma"/>
          <w:sz w:val="17"/>
          <w:szCs w:val="17"/>
          <w:rtl/>
        </w:rPr>
        <w:t xml:space="preserve"> 14.12.11 </w:t>
      </w:r>
      <w:r w:rsidRPr="002648A5">
        <w:rPr>
          <w:rFonts w:ascii="Tahoma" w:hAnsi="Tahoma" w:cs="Tahoma" w:hint="cs"/>
          <w:sz w:val="17"/>
          <w:szCs w:val="17"/>
          <w:rtl/>
        </w:rPr>
        <w:t>הפיק</w:t>
      </w:r>
      <w:r w:rsidRPr="002648A5">
        <w:rPr>
          <w:rFonts w:ascii="Tahoma" w:hAnsi="Tahoma" w:cs="Tahoma"/>
          <w:sz w:val="17"/>
          <w:szCs w:val="17"/>
          <w:rtl/>
        </w:rPr>
        <w:t xml:space="preserve"> אגף בניין חשבונית בגין בדיקת איכות בנייה שנערכה בביתו של </w:t>
      </w:r>
      <w:r w:rsidRPr="002648A5">
        <w:rPr>
          <w:rFonts w:ascii="Tahoma" w:hAnsi="Tahoma" w:cs="Tahoma" w:hint="cs"/>
          <w:sz w:val="17"/>
          <w:szCs w:val="17"/>
          <w:rtl/>
        </w:rPr>
        <w:t>בכיר לשעבר במכון בעת ששימש בתפקיד</w:t>
      </w:r>
      <w:r w:rsidRPr="002648A5">
        <w:rPr>
          <w:rFonts w:ascii="Tahoma" w:hAnsi="Tahoma" w:cs="Tahoma"/>
          <w:sz w:val="17"/>
          <w:szCs w:val="17"/>
          <w:rtl/>
        </w:rPr>
        <w:t xml:space="preserve">. הבדיקה כללה בדיקת איכות עבודות גמר לפני מסירת הדירה, מידות חללים בדירה, שיפועי ריצוף בתא מקלחת, איכות ריצוף וחיפוי פנים מקרמיקה ומידת אנכיות ומישוריות טיח פנים. החשבונית הופקה בהנחה של 50% מתעריף המכון. עלות ביצוע הבדיקות לפני מתן ההנחה עמדה על 12,840 </w:t>
      </w:r>
      <w:r w:rsidRPr="002648A5">
        <w:rPr>
          <w:rFonts w:ascii="Tahoma" w:hAnsi="Tahoma" w:cs="Tahoma" w:hint="cs"/>
          <w:sz w:val="17"/>
          <w:szCs w:val="17"/>
          <w:rtl/>
        </w:rPr>
        <w:t>ש"ח,</w:t>
      </w:r>
      <w:r w:rsidRPr="002648A5">
        <w:rPr>
          <w:rFonts w:ascii="Tahoma" w:hAnsi="Tahoma" w:cs="Tahoma"/>
          <w:sz w:val="17"/>
          <w:szCs w:val="17"/>
          <w:rtl/>
        </w:rPr>
        <w:t xml:space="preserve"> ועלות הבדיקות לאחר ההנחה עמדה על 6,420 </w:t>
      </w:r>
      <w:r w:rsidRPr="002648A5">
        <w:rPr>
          <w:rFonts w:ascii="Tahoma" w:hAnsi="Tahoma" w:cs="Tahoma" w:hint="cs"/>
          <w:sz w:val="17"/>
          <w:szCs w:val="17"/>
          <w:rtl/>
        </w:rPr>
        <w:t>ש"ח</w:t>
      </w:r>
      <w:r w:rsidRPr="002648A5">
        <w:rPr>
          <w:rFonts w:ascii="Tahoma" w:hAnsi="Tahoma" w:cs="Tahoma"/>
          <w:sz w:val="17"/>
          <w:szCs w:val="17"/>
          <w:rtl/>
        </w:rPr>
        <w:t xml:space="preserve"> בתוספת </w:t>
      </w:r>
      <w:r w:rsidRPr="002648A5">
        <w:rPr>
          <w:rFonts w:ascii="Tahoma" w:hAnsi="Tahoma" w:cs="Tahoma"/>
          <w:sz w:val="17"/>
          <w:szCs w:val="17"/>
          <w:rtl/>
        </w:rPr>
        <w:t>מע"</w:t>
      </w:r>
      <w:r w:rsidRPr="002648A5">
        <w:rPr>
          <w:rFonts w:ascii="Tahoma" w:hAnsi="Tahoma" w:cs="Tahoma" w:hint="cs"/>
          <w:sz w:val="17"/>
          <w:szCs w:val="17"/>
          <w:rtl/>
        </w:rPr>
        <w:t>ם</w:t>
      </w:r>
      <w:r w:rsidRPr="002648A5">
        <w:rPr>
          <w:rFonts w:ascii="Tahoma" w:hAnsi="Tahoma" w:cs="Tahoma"/>
          <w:sz w:val="17"/>
          <w:szCs w:val="17"/>
          <w:rtl/>
        </w:rPr>
        <w:t xml:space="preserve">. עוד נמצא כי החשבונית הופקה על שם רעייתו של </w:t>
      </w:r>
      <w:r w:rsidRPr="002648A5">
        <w:rPr>
          <w:rFonts w:ascii="Tahoma" w:hAnsi="Tahoma" w:cs="Tahoma" w:hint="cs"/>
          <w:sz w:val="17"/>
          <w:szCs w:val="17"/>
          <w:rtl/>
        </w:rPr>
        <w:t>הבכיר לשעבר,</w:t>
      </w:r>
      <w:r w:rsidRPr="002648A5">
        <w:rPr>
          <w:rFonts w:ascii="Tahoma" w:hAnsi="Tahoma" w:cs="Tahoma"/>
          <w:sz w:val="17"/>
          <w:szCs w:val="17"/>
          <w:rtl/>
        </w:rPr>
        <w:t xml:space="preserve"> וכי אינה נושאת</w:t>
      </w:r>
      <w:r w:rsidRPr="002648A5">
        <w:rPr>
          <w:rFonts w:ascii="Tahoma" w:hAnsi="Tahoma" w:cs="Tahoma" w:hint="cs"/>
          <w:sz w:val="17"/>
          <w:szCs w:val="17"/>
          <w:rtl/>
        </w:rPr>
        <w:t xml:space="preserve"> את</w:t>
      </w:r>
      <w:r w:rsidRPr="002648A5">
        <w:rPr>
          <w:rFonts w:ascii="Tahoma" w:hAnsi="Tahoma" w:cs="Tahoma"/>
          <w:sz w:val="17"/>
          <w:szCs w:val="17"/>
          <w:rtl/>
        </w:rPr>
        <w:t xml:space="preserve"> </w:t>
      </w:r>
      <w:r w:rsidRPr="002648A5">
        <w:rPr>
          <w:rFonts w:ascii="Tahoma" w:hAnsi="Tahoma" w:cs="Tahoma" w:hint="cs"/>
          <w:sz w:val="17"/>
          <w:szCs w:val="17"/>
          <w:rtl/>
        </w:rPr>
        <w:t>אישורו</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מנהל</w:t>
      </w:r>
      <w:r w:rsidRPr="002648A5">
        <w:rPr>
          <w:rFonts w:ascii="Tahoma" w:hAnsi="Tahoma" w:cs="Tahoma"/>
          <w:sz w:val="17"/>
          <w:szCs w:val="17"/>
          <w:rtl/>
        </w:rPr>
        <w:t xml:space="preserve"> </w:t>
      </w:r>
      <w:r w:rsidRPr="002648A5">
        <w:rPr>
          <w:rFonts w:ascii="Tahoma" w:hAnsi="Tahoma" w:cs="Tahoma" w:hint="cs"/>
          <w:sz w:val="17"/>
          <w:szCs w:val="17"/>
          <w:rtl/>
        </w:rPr>
        <w:t>האגף</w:t>
      </w:r>
      <w:r w:rsidRPr="002648A5">
        <w:rPr>
          <w:rFonts w:ascii="Tahoma" w:hAnsi="Tahoma" w:cs="Tahoma"/>
          <w:sz w:val="17"/>
          <w:szCs w:val="17"/>
          <w:rtl/>
        </w:rPr>
        <w:t xml:space="preserve"> </w:t>
      </w:r>
      <w:r w:rsidRPr="002648A5">
        <w:rPr>
          <w:rFonts w:ascii="Tahoma" w:hAnsi="Tahoma" w:cs="Tahoma" w:hint="cs"/>
          <w:sz w:val="17"/>
          <w:szCs w:val="17"/>
          <w:rtl/>
        </w:rPr>
        <w:t>אלא</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עובדים</w:t>
      </w:r>
      <w:r w:rsidRPr="002648A5">
        <w:rPr>
          <w:rFonts w:ascii="Tahoma" w:hAnsi="Tahoma" w:cs="Tahoma"/>
          <w:sz w:val="17"/>
          <w:szCs w:val="17"/>
          <w:rtl/>
        </w:rPr>
        <w:t xml:space="preserve"> </w:t>
      </w:r>
      <w:r w:rsidRPr="002648A5">
        <w:rPr>
          <w:rFonts w:ascii="Tahoma" w:hAnsi="Tahoma" w:cs="Tahoma" w:hint="cs"/>
          <w:sz w:val="17"/>
          <w:szCs w:val="17"/>
          <w:rtl/>
        </w:rPr>
        <w:t>זוטרים</w:t>
      </w:r>
      <w:r w:rsidRPr="002648A5">
        <w:rPr>
          <w:rFonts w:ascii="Tahoma" w:hAnsi="Tahoma" w:cs="Tahoma"/>
          <w:sz w:val="17"/>
          <w:szCs w:val="17"/>
          <w:rtl/>
        </w:rPr>
        <w:t>.</w:t>
      </w:r>
    </w:p>
    <w:p w:rsidR="00996DD6" w:rsidRPr="002648A5" w:rsidP="00F210A5">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הבכיר לשעבר מסר בתשובתו למשרד מבקר המדינה כי ביקש לרכוש את השירות מהמכון לפי התנאים אשר מקבל כל לקוח מן הציבור. הוא קיבל את החשבונית מהמכון בלי שביקש הנחה כלשהי, ושילם את הסכום הנקוב על גבי החשבונית מידית וללא ערעור. עוד מסר שלא העלה על דעתו שיש בעיה כלשהי בכל הקשור לנהלים פנימיים במכון.</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על עובד ציבור לנהוג בדרך ההולמת את מעמדו, </w:t>
      </w:r>
      <w:r w:rsidRPr="002648A5">
        <w:rPr>
          <w:rFonts w:hint="cs"/>
          <w:rtl/>
        </w:rPr>
        <w:t xml:space="preserve">את </w:t>
      </w:r>
      <w:r w:rsidRPr="002648A5">
        <w:rPr>
          <w:rtl/>
        </w:rPr>
        <w:t>תפקידו ו</w:t>
      </w:r>
      <w:r w:rsidRPr="002648A5">
        <w:rPr>
          <w:rFonts w:hint="cs"/>
          <w:rtl/>
        </w:rPr>
        <w:t xml:space="preserve">את </w:t>
      </w:r>
      <w:r w:rsidRPr="002648A5">
        <w:rPr>
          <w:rtl/>
        </w:rPr>
        <w:t>חובותיו. בכלל זה עליו להקפיד שלא תיווצר אפילו מראית עין של ניגוד עניינים</w:t>
      </w:r>
      <w:r w:rsidRPr="002648A5">
        <w:rPr>
          <w:rFonts w:hint="cs"/>
          <w:rtl/>
        </w:rPr>
        <w:t>,</w:t>
      </w:r>
      <w:r w:rsidRPr="002648A5">
        <w:rPr>
          <w:rtl/>
        </w:rPr>
        <w:t xml:space="preserve"> ולכן היה עליו להודיע </w:t>
      </w:r>
      <w:r w:rsidRPr="002648A5">
        <w:rPr>
          <w:rFonts w:hint="cs"/>
          <w:rtl/>
        </w:rPr>
        <w:t>למכון</w:t>
      </w:r>
      <w:r w:rsidRPr="002648A5">
        <w:rPr>
          <w:rtl/>
        </w:rPr>
        <w:t xml:space="preserve"> </w:t>
      </w:r>
      <w:r w:rsidRPr="002648A5">
        <w:rPr>
          <w:rFonts w:hint="cs"/>
          <w:rtl/>
        </w:rPr>
        <w:t>כי</w:t>
      </w:r>
      <w:r w:rsidRPr="002648A5">
        <w:rPr>
          <w:rtl/>
        </w:rPr>
        <w:t xml:space="preserve"> </w:t>
      </w:r>
      <w:r w:rsidRPr="002648A5">
        <w:rPr>
          <w:rFonts w:hint="cs"/>
          <w:rtl/>
        </w:rPr>
        <w:t>יש</w:t>
      </w:r>
      <w:r w:rsidRPr="002648A5">
        <w:rPr>
          <w:rtl/>
        </w:rPr>
        <w:t xml:space="preserve"> </w:t>
      </w:r>
      <w:r w:rsidRPr="002648A5">
        <w:rPr>
          <w:rFonts w:hint="cs"/>
          <w:rtl/>
        </w:rPr>
        <w:t>לו</w:t>
      </w:r>
      <w:r w:rsidRPr="002648A5">
        <w:rPr>
          <w:rtl/>
        </w:rPr>
        <w:t xml:space="preserve"> </w:t>
      </w:r>
      <w:r w:rsidRPr="002648A5">
        <w:rPr>
          <w:rFonts w:hint="cs"/>
          <w:rtl/>
        </w:rPr>
        <w:t>נגיעה</w:t>
      </w:r>
      <w:r w:rsidRPr="002648A5">
        <w:rPr>
          <w:rtl/>
        </w:rPr>
        <w:t xml:space="preserve"> </w:t>
      </w:r>
      <w:r w:rsidRPr="002648A5">
        <w:rPr>
          <w:rFonts w:hint="cs"/>
          <w:rtl/>
        </w:rPr>
        <w:t>אישית</w:t>
      </w:r>
      <w:r w:rsidRPr="002648A5">
        <w:rPr>
          <w:rtl/>
        </w:rPr>
        <w:t xml:space="preserve"> </w:t>
      </w:r>
      <w:r w:rsidRPr="002648A5">
        <w:rPr>
          <w:rFonts w:hint="cs"/>
          <w:rtl/>
        </w:rPr>
        <w:t>לבדיקה,</w:t>
      </w:r>
      <w:r w:rsidRPr="002648A5">
        <w:rPr>
          <w:rtl/>
        </w:rPr>
        <w:t xml:space="preserve"> ולהימנע מ</w:t>
      </w:r>
      <w:r w:rsidRPr="002648A5">
        <w:rPr>
          <w:rFonts w:hint="cs"/>
          <w:rtl/>
        </w:rPr>
        <w:t>לקבל</w:t>
      </w:r>
      <w:r w:rsidRPr="002648A5">
        <w:rPr>
          <w:rtl/>
        </w:rPr>
        <w:t xml:space="preserve"> הנחה </w:t>
      </w:r>
      <w:r w:rsidRPr="002648A5">
        <w:rPr>
          <w:rFonts w:hint="cs"/>
          <w:rtl/>
        </w:rPr>
        <w:t>כאמור</w:t>
      </w:r>
      <w:r w:rsidRPr="002648A5">
        <w:rPr>
          <w:rtl/>
        </w:rPr>
        <w:t xml:space="preserve"> </w:t>
      </w:r>
      <w:r w:rsidRPr="002648A5">
        <w:rPr>
          <w:rFonts w:hint="cs"/>
          <w:rtl/>
        </w:rPr>
        <w:t>ללא</w:t>
      </w:r>
      <w:r w:rsidRPr="002648A5">
        <w:rPr>
          <w:rtl/>
        </w:rPr>
        <w:t xml:space="preserve"> בדיקה ואישור של </w:t>
      </w:r>
      <w:r w:rsidRPr="002648A5">
        <w:rPr>
          <w:rFonts w:hint="cs"/>
          <w:rtl/>
        </w:rPr>
        <w:t>ההיבטים</w:t>
      </w:r>
      <w:r w:rsidRPr="002648A5">
        <w:rPr>
          <w:rtl/>
        </w:rPr>
        <w:t xml:space="preserve"> </w:t>
      </w:r>
      <w:r w:rsidRPr="002648A5">
        <w:rPr>
          <w:rFonts w:hint="cs"/>
          <w:rtl/>
        </w:rPr>
        <w:t>האתיים</w:t>
      </w:r>
      <w:r w:rsidRPr="002648A5">
        <w:rPr>
          <w:rtl/>
        </w:rPr>
        <w:t xml:space="preserve">. </w:t>
      </w:r>
      <w:r w:rsidRPr="002648A5">
        <w:rPr>
          <w:rFonts w:hint="cs"/>
          <w:rtl/>
        </w:rPr>
        <w:t>משרד</w:t>
      </w:r>
      <w:r w:rsidRPr="002648A5">
        <w:rPr>
          <w:rtl/>
        </w:rPr>
        <w:t xml:space="preserve"> מבקר המדינה </w:t>
      </w:r>
      <w:r w:rsidRPr="002648A5">
        <w:rPr>
          <w:rFonts w:hint="cs"/>
          <w:rtl/>
        </w:rPr>
        <w:t>מעיר</w:t>
      </w:r>
      <w:r w:rsidRPr="002648A5">
        <w:rPr>
          <w:rtl/>
        </w:rPr>
        <w:t xml:space="preserve"> </w:t>
      </w:r>
      <w:r w:rsidRPr="002648A5">
        <w:rPr>
          <w:rFonts w:hint="cs"/>
          <w:rtl/>
        </w:rPr>
        <w:t>למכון</w:t>
      </w:r>
      <w:r w:rsidRPr="002648A5">
        <w:rPr>
          <w:rtl/>
        </w:rPr>
        <w:t xml:space="preserve"> </w:t>
      </w:r>
      <w:r w:rsidRPr="002648A5">
        <w:rPr>
          <w:rFonts w:hint="cs"/>
          <w:rtl/>
        </w:rPr>
        <w:t>כי</w:t>
      </w:r>
      <w:r w:rsidRPr="002648A5">
        <w:rPr>
          <w:rtl/>
        </w:rPr>
        <w:t xml:space="preserve"> </w:t>
      </w:r>
      <w:r w:rsidRPr="002648A5">
        <w:rPr>
          <w:rFonts w:hint="cs"/>
          <w:rtl/>
        </w:rPr>
        <w:t>עליו</w:t>
      </w:r>
      <w:r w:rsidRPr="002648A5">
        <w:rPr>
          <w:rtl/>
        </w:rPr>
        <w:t xml:space="preserve"> </w:t>
      </w:r>
      <w:r w:rsidRPr="002648A5">
        <w:rPr>
          <w:rFonts w:hint="cs"/>
          <w:rtl/>
        </w:rPr>
        <w:t>להבטיח</w:t>
      </w:r>
      <w:r w:rsidRPr="002648A5">
        <w:rPr>
          <w:rtl/>
        </w:rPr>
        <w:t xml:space="preserve"> </w:t>
      </w:r>
      <w:r w:rsidRPr="002648A5">
        <w:rPr>
          <w:rFonts w:hint="cs"/>
          <w:rtl/>
        </w:rPr>
        <w:t>אי-הישנות</w:t>
      </w:r>
      <w:r w:rsidRPr="002648A5">
        <w:rPr>
          <w:rtl/>
        </w:rPr>
        <w:t xml:space="preserve"> </w:t>
      </w:r>
      <w:r w:rsidRPr="002648A5">
        <w:rPr>
          <w:rFonts w:hint="cs"/>
          <w:rtl/>
        </w:rPr>
        <w:t>מקרים</w:t>
      </w:r>
      <w:r w:rsidRPr="002648A5">
        <w:rPr>
          <w:rtl/>
        </w:rPr>
        <w:t xml:space="preserve"> </w:t>
      </w:r>
      <w:r w:rsidRPr="002648A5">
        <w:rPr>
          <w:rFonts w:hint="cs"/>
          <w:rtl/>
        </w:rPr>
        <w:t>מעין</w:t>
      </w:r>
      <w:r w:rsidRPr="002648A5">
        <w:rPr>
          <w:rtl/>
        </w:rPr>
        <w:t xml:space="preserve"> </w:t>
      </w:r>
      <w:r w:rsidRPr="002648A5">
        <w:rPr>
          <w:rFonts w:hint="cs"/>
          <w:rtl/>
        </w:rPr>
        <w:t>אלה</w:t>
      </w:r>
      <w:r w:rsidRPr="002648A5">
        <w:rPr>
          <w:rtl/>
        </w:rPr>
        <w:t xml:space="preserve">, </w:t>
      </w:r>
      <w:r w:rsidRPr="002648A5">
        <w:rPr>
          <w:rFonts w:hint="cs"/>
          <w:rtl/>
        </w:rPr>
        <w:t>ולבחון</w:t>
      </w:r>
      <w:r w:rsidRPr="002648A5">
        <w:rPr>
          <w:rtl/>
        </w:rPr>
        <w:t xml:space="preserve"> </w:t>
      </w:r>
      <w:r w:rsidRPr="002648A5">
        <w:rPr>
          <w:rFonts w:hint="cs"/>
          <w:rtl/>
        </w:rPr>
        <w:t>כיצד</w:t>
      </w:r>
      <w:r w:rsidRPr="002648A5">
        <w:rPr>
          <w:rtl/>
        </w:rPr>
        <w:t xml:space="preserve"> </w:t>
      </w:r>
      <w:r w:rsidRPr="002648A5">
        <w:rPr>
          <w:rFonts w:hint="cs"/>
          <w:rtl/>
        </w:rPr>
        <w:t>ניתנה</w:t>
      </w:r>
      <w:r w:rsidRPr="002648A5">
        <w:rPr>
          <w:rtl/>
        </w:rPr>
        <w:t xml:space="preserve"> </w:t>
      </w:r>
      <w:r w:rsidRPr="002648A5">
        <w:rPr>
          <w:rFonts w:hint="cs"/>
          <w:rtl/>
        </w:rPr>
        <w:t>הנחה</w:t>
      </w:r>
      <w:r w:rsidRPr="002648A5">
        <w:rPr>
          <w:rtl/>
        </w:rPr>
        <w:t xml:space="preserve"> </w:t>
      </w:r>
      <w:r w:rsidRPr="002648A5">
        <w:rPr>
          <w:rFonts w:hint="cs"/>
          <w:rtl/>
        </w:rPr>
        <w:t>על</w:t>
      </w:r>
      <w:r w:rsidRPr="002648A5">
        <w:rPr>
          <w:rtl/>
        </w:rPr>
        <w:t xml:space="preserve"> </w:t>
      </w:r>
      <w:r w:rsidRPr="002648A5">
        <w:rPr>
          <w:rFonts w:hint="cs"/>
          <w:rtl/>
        </w:rPr>
        <w:t>מחירון</w:t>
      </w:r>
      <w:r w:rsidRPr="002648A5">
        <w:rPr>
          <w:rtl/>
        </w:rPr>
        <w:t xml:space="preserve"> </w:t>
      </w:r>
      <w:r w:rsidRPr="002648A5">
        <w:rPr>
          <w:rFonts w:hint="cs"/>
          <w:rtl/>
        </w:rPr>
        <w:t>המכון</w:t>
      </w:r>
      <w:r w:rsidRPr="002648A5">
        <w:rPr>
          <w:rtl/>
        </w:rPr>
        <w:t xml:space="preserve"> </w:t>
      </w:r>
      <w:r w:rsidRPr="002648A5">
        <w:rPr>
          <w:rFonts w:hint="cs"/>
          <w:rtl/>
        </w:rPr>
        <w:t>ללא</w:t>
      </w:r>
      <w:r w:rsidRPr="002648A5">
        <w:rPr>
          <w:rtl/>
        </w:rPr>
        <w:t xml:space="preserve"> </w:t>
      </w:r>
      <w:r w:rsidRPr="002648A5">
        <w:rPr>
          <w:rFonts w:hint="cs"/>
          <w:rtl/>
        </w:rPr>
        <w:t>אישור</w:t>
      </w:r>
      <w:r w:rsidRPr="002648A5">
        <w:rPr>
          <w:rtl/>
        </w:rPr>
        <w:t xml:space="preserve"> </w:t>
      </w:r>
      <w:r w:rsidRPr="002648A5">
        <w:rPr>
          <w:rFonts w:hint="cs"/>
          <w:rtl/>
        </w:rPr>
        <w:t>מנהל</w:t>
      </w:r>
      <w:r w:rsidRPr="002648A5">
        <w:rPr>
          <w:rtl/>
        </w:rPr>
        <w:t xml:space="preserve"> </w:t>
      </w:r>
      <w:r w:rsidRPr="002648A5">
        <w:rPr>
          <w:rFonts w:hint="cs"/>
          <w:rtl/>
        </w:rPr>
        <w:t>האגף</w:t>
      </w:r>
      <w:r w:rsidRPr="002648A5">
        <w:rPr>
          <w:rtl/>
        </w:rPr>
        <w:t xml:space="preserve"> </w:t>
      </w:r>
      <w:r w:rsidRPr="002648A5">
        <w:rPr>
          <w:rFonts w:hint="cs"/>
          <w:rtl/>
        </w:rPr>
        <w:t>כנדרש</w:t>
      </w:r>
      <w:r w:rsidRPr="002648A5">
        <w:rPr>
          <w:rtl/>
        </w:rPr>
        <w:t xml:space="preserve"> </w:t>
      </w:r>
      <w:r w:rsidRPr="002648A5">
        <w:rPr>
          <w:rFonts w:hint="cs"/>
          <w:rtl/>
        </w:rPr>
        <w:t>בנוהלי</w:t>
      </w:r>
      <w:r w:rsidRPr="002648A5">
        <w:rPr>
          <w:rtl/>
        </w:rPr>
        <w:t xml:space="preserve"> </w:t>
      </w:r>
      <w:r w:rsidRPr="002648A5">
        <w:rPr>
          <w:rFonts w:hint="cs"/>
          <w:rtl/>
        </w:rPr>
        <w:t>המכון</w:t>
      </w:r>
      <w:r w:rsidRPr="002648A5">
        <w:rPr>
          <w:rtl/>
        </w:rPr>
        <w:t>.</w:t>
      </w:r>
    </w:p>
    <w:p w:rsidR="00996DD6" w:rsidRPr="002648A5" w:rsidP="00F210A5">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 xml:space="preserve">המכון מסר בתגובתו מיוני כי הערת משרד מבקר המדינה מקובלת עליו, וכי הנושא ייבדק על ידי המבקר הפנימי. כמו כן יעדכן המכון את נהליו הפנימיים. </w:t>
      </w:r>
    </w:p>
    <w:p w:rsidR="00996DD6" w:rsidRPr="007964CF" w:rsidP="001711E7">
      <w:pPr>
        <w:pStyle w:val="KOT4"/>
        <w:rPr>
          <w:rtl/>
        </w:rPr>
      </w:pPr>
      <w:bookmarkStart w:id="14" w:name="_Toc457469558"/>
      <w:r w:rsidRPr="007964CF">
        <w:rPr>
          <w:rFonts w:hint="eastAsia"/>
          <w:rtl/>
        </w:rPr>
        <w:t>ליקויים</w:t>
      </w:r>
      <w:r w:rsidRPr="007964CF">
        <w:rPr>
          <w:rtl/>
        </w:rPr>
        <w:t xml:space="preserve"> </w:t>
      </w:r>
      <w:r w:rsidRPr="007964CF">
        <w:rPr>
          <w:rFonts w:hint="eastAsia"/>
          <w:rtl/>
        </w:rPr>
        <w:t>בהעסקתו</w:t>
      </w:r>
      <w:r w:rsidRPr="007964CF">
        <w:rPr>
          <w:rtl/>
        </w:rPr>
        <w:t xml:space="preserve"> </w:t>
      </w:r>
      <w:r w:rsidRPr="007964CF">
        <w:rPr>
          <w:rFonts w:hint="eastAsia"/>
          <w:rtl/>
        </w:rPr>
        <w:t>של</w:t>
      </w:r>
      <w:r w:rsidRPr="007964CF">
        <w:rPr>
          <w:rFonts w:hint="cs"/>
          <w:rtl/>
        </w:rPr>
        <w:t xml:space="preserve"> </w:t>
      </w:r>
      <w:r w:rsidRPr="007964CF">
        <w:rPr>
          <w:rFonts w:hint="eastAsia"/>
          <w:rtl/>
        </w:rPr>
        <w:t>עובד</w:t>
      </w:r>
      <w:r w:rsidRPr="007964CF">
        <w:rPr>
          <w:rtl/>
        </w:rPr>
        <w:t xml:space="preserve"> </w:t>
      </w:r>
      <w:r w:rsidRPr="007964CF">
        <w:rPr>
          <w:rFonts w:hint="eastAsia"/>
          <w:rtl/>
        </w:rPr>
        <w:t>בכיר</w:t>
      </w:r>
      <w:r w:rsidRPr="007964CF">
        <w:rPr>
          <w:rFonts w:hint="cs"/>
          <w:rtl/>
        </w:rPr>
        <w:t xml:space="preserve"> </w:t>
      </w:r>
      <w:bookmarkEnd w:id="14"/>
    </w:p>
    <w:p w:rsidR="00996DD6" w:rsidRPr="007964CF" w:rsidP="001711E7">
      <w:pPr>
        <w:pStyle w:val="KOT5"/>
        <w:rPr>
          <w:rtl/>
        </w:rPr>
      </w:pPr>
      <w:r w:rsidRPr="007964CF">
        <w:rPr>
          <w:rFonts w:hint="cs"/>
          <w:rtl/>
        </w:rPr>
        <w:t xml:space="preserve">שיבוץ והעסקה לקויים של עובד בכיר </w:t>
      </w:r>
    </w:p>
    <w:p w:rsidR="00996DD6" w:rsidRPr="002648A5" w:rsidP="00F91980">
      <w:pPr>
        <w:spacing w:line="240" w:lineRule="exact"/>
        <w:ind w:right="2268"/>
        <w:jc w:val="both"/>
        <w:rPr>
          <w:rFonts w:ascii="Tahoma" w:hAnsi="Tahoma" w:cs="Tahoma"/>
          <w:sz w:val="17"/>
          <w:szCs w:val="17"/>
          <w:rtl/>
        </w:rPr>
      </w:pPr>
      <w:r w:rsidRPr="002648A5">
        <w:rPr>
          <w:rFonts w:ascii="Tahoma" w:hAnsi="Tahoma" w:cs="Tahoma" w:hint="cs"/>
          <w:sz w:val="17"/>
          <w:szCs w:val="17"/>
          <w:rtl/>
        </w:rPr>
        <w:t>מכוח חוק יסודות התקציב, מוחלות בפועל על עובדי גופים מתוקצבים, לרבות המכון, הוראות שונות הנוגעות לתנאי עבודה ושכר, לרבות חלק מההוראות המשתקפות בתקנון שירות המדינה (להלן- תקשי"ר)</w:t>
      </w:r>
      <w:r>
        <w:rPr>
          <w:rStyle w:val="FootnoteReference"/>
          <w:rFonts w:ascii="Tahoma" w:hAnsi="Tahoma" w:cs="Tahoma"/>
          <w:sz w:val="17"/>
          <w:szCs w:val="17"/>
          <w:rtl/>
        </w:rPr>
        <w:footnoteReference w:id="42"/>
      </w:r>
      <w:r w:rsidRPr="002648A5">
        <w:rPr>
          <w:rFonts w:ascii="Tahoma" w:hAnsi="Tahoma" w:cs="Tahoma" w:hint="cs"/>
          <w:sz w:val="17"/>
          <w:szCs w:val="17"/>
          <w:rtl/>
        </w:rPr>
        <w:t xml:space="preserve">. בתקשי"ר נקבע שאישור מינוי בפועל של עובד לתפקיד באופן זמני כממלא מקום מותנה בכך שתשמר לו משרתו עד תום המינוי הזמני. בהסכמת העובד מותר לשמור לו משרה אחרת </w:t>
      </w:r>
      <w:r w:rsidRPr="002648A5">
        <w:rPr>
          <w:rFonts w:ascii="Tahoma" w:hAnsi="Tahoma" w:cs="Tahoma"/>
          <w:sz w:val="17"/>
          <w:szCs w:val="17"/>
          <w:rtl/>
        </w:rPr>
        <w:t>המתאימה לו, שדרגתה כדרגת משרתו</w:t>
      </w:r>
      <w:r w:rsidRPr="002648A5">
        <w:rPr>
          <w:rFonts w:ascii="Tahoma" w:hAnsi="Tahoma" w:cs="Tahoma" w:hint="cs"/>
          <w:sz w:val="17"/>
          <w:szCs w:val="17"/>
          <w:rtl/>
        </w:rPr>
        <w:t xml:space="preserve"> הקבועה.</w:t>
      </w:r>
      <w:r w:rsidRPr="002648A5">
        <w:rPr>
          <w:rFonts w:ascii="Tahoma" w:hAnsi="Tahoma" w:cs="Tahoma"/>
          <w:sz w:val="17"/>
          <w:szCs w:val="17"/>
          <w:rtl/>
        </w:rPr>
        <w:t xml:space="preserve"> </w:t>
      </w:r>
      <w:r w:rsidRPr="002648A5">
        <w:rPr>
          <w:rFonts w:ascii="Tahoma" w:hAnsi="Tahoma" w:cs="Tahoma" w:hint="cs"/>
          <w:sz w:val="17"/>
          <w:szCs w:val="17"/>
          <w:rtl/>
        </w:rPr>
        <w:t>גם בנוהל המכון בנוגע ל"ממלאי מקום לתפקידים ניהוליים ומנהלים בפועל", נקבע שבכתב המינוי יירשם שעם סיום תפקידו כמנהל בפועל, יוחזר המנהל לתפקידו הקודם או לכל תפקיד אחר המקביל לתפקידו הקודם, עליו יסכימו שני הצדדים, ושתנאי העסקתו יחזרו למצב ערב מינויו לתפקיד שבכתב המינוי.</w:t>
      </w:r>
    </w:p>
    <w:p w:rsidR="00996DD6" w:rsidRPr="002648A5" w:rsidP="00F91980">
      <w:pPr>
        <w:spacing w:line="240" w:lineRule="exact"/>
        <w:ind w:right="2268"/>
        <w:jc w:val="both"/>
        <w:rPr>
          <w:rFonts w:ascii="Tahoma" w:hAnsi="Tahoma" w:cs="Tahoma"/>
          <w:sz w:val="17"/>
          <w:szCs w:val="17"/>
          <w:rtl/>
        </w:rPr>
      </w:pPr>
      <w:r w:rsidRPr="002648A5">
        <w:rPr>
          <w:rFonts w:ascii="Tahoma" w:hAnsi="Tahoma" w:cs="Tahoma" w:hint="cs"/>
          <w:sz w:val="17"/>
          <w:szCs w:val="17"/>
          <w:rtl/>
        </w:rPr>
        <w:t>ביום</w:t>
      </w:r>
      <w:r w:rsidRPr="002648A5">
        <w:rPr>
          <w:rFonts w:ascii="Tahoma" w:hAnsi="Tahoma" w:cs="Tahoma"/>
          <w:sz w:val="17"/>
          <w:szCs w:val="17"/>
          <w:rtl/>
        </w:rPr>
        <w:t xml:space="preserve"> 1.4.05 מונה </w:t>
      </w:r>
      <w:r w:rsidRPr="002648A5">
        <w:rPr>
          <w:rFonts w:ascii="Tahoma" w:hAnsi="Tahoma" w:cs="Tahoma" w:hint="cs"/>
          <w:sz w:val="17"/>
          <w:szCs w:val="17"/>
          <w:rtl/>
        </w:rPr>
        <w:t>עובד</w:t>
      </w:r>
      <w:r w:rsidRPr="002648A5">
        <w:rPr>
          <w:rFonts w:ascii="Tahoma" w:hAnsi="Tahoma" w:cs="Tahoma"/>
          <w:sz w:val="17"/>
          <w:szCs w:val="17"/>
          <w:rtl/>
        </w:rPr>
        <w:t xml:space="preserve"> </w:t>
      </w:r>
      <w:r w:rsidRPr="002648A5">
        <w:rPr>
          <w:rFonts w:ascii="Tahoma" w:hAnsi="Tahoma" w:cs="Tahoma" w:hint="cs"/>
          <w:sz w:val="17"/>
          <w:szCs w:val="17"/>
          <w:rtl/>
        </w:rPr>
        <w:t xml:space="preserve">המכון מר יצחק </w:t>
      </w:r>
      <w:r w:rsidRPr="002648A5">
        <w:rPr>
          <w:rFonts w:ascii="Tahoma" w:hAnsi="Tahoma" w:cs="Tahoma" w:hint="cs"/>
          <w:sz w:val="17"/>
          <w:szCs w:val="17"/>
          <w:rtl/>
        </w:rPr>
        <w:t>רוזנברגר</w:t>
      </w:r>
      <w:r w:rsidRPr="002648A5">
        <w:rPr>
          <w:rFonts w:ascii="Tahoma" w:hAnsi="Tahoma" w:cs="Tahoma" w:hint="cs"/>
          <w:sz w:val="17"/>
          <w:szCs w:val="17"/>
          <w:rtl/>
        </w:rPr>
        <w:t xml:space="preserve"> (להלן</w:t>
      </w:r>
      <w:r w:rsidRPr="002648A5">
        <w:rPr>
          <w:rFonts w:ascii="Tahoma" w:hAnsi="Tahoma" w:cs="Tahoma"/>
          <w:sz w:val="17"/>
          <w:szCs w:val="17"/>
          <w:rtl/>
        </w:rPr>
        <w:t xml:space="preserve"> - </w:t>
      </w:r>
      <w:r w:rsidRPr="002648A5">
        <w:rPr>
          <w:rFonts w:ascii="Tahoma" w:hAnsi="Tahoma" w:cs="Tahoma" w:hint="cs"/>
          <w:sz w:val="17"/>
          <w:szCs w:val="17"/>
          <w:rtl/>
        </w:rPr>
        <w:t xml:space="preserve">העובד) </w:t>
      </w:r>
      <w:r w:rsidRPr="002648A5">
        <w:rPr>
          <w:rFonts w:ascii="Tahoma" w:hAnsi="Tahoma" w:cs="Tahoma"/>
          <w:sz w:val="17"/>
          <w:szCs w:val="17"/>
          <w:rtl/>
        </w:rPr>
        <w:t xml:space="preserve">לתפקיד ממלא מקום מנהל אגף בניין, בעודו משובץ בתקן מנהל תפעול באגף </w:t>
      </w:r>
      <w:r w:rsidRPr="002648A5">
        <w:rPr>
          <w:rFonts w:ascii="Tahoma" w:hAnsi="Tahoma" w:cs="Tahoma" w:hint="cs"/>
          <w:sz w:val="17"/>
          <w:szCs w:val="17"/>
          <w:rtl/>
        </w:rPr>
        <w:t>המינהל</w:t>
      </w:r>
      <w:r w:rsidRPr="002648A5">
        <w:rPr>
          <w:rFonts w:ascii="Tahoma" w:hAnsi="Tahoma" w:cs="Tahoma"/>
          <w:sz w:val="17"/>
          <w:szCs w:val="17"/>
          <w:rtl/>
        </w:rPr>
        <w:t xml:space="preserve">. </w:t>
      </w:r>
      <w:r w:rsidRPr="002648A5">
        <w:rPr>
          <w:rFonts w:ascii="Tahoma" w:hAnsi="Tahoma" w:cs="Tahoma" w:hint="cs"/>
          <w:sz w:val="17"/>
          <w:szCs w:val="17"/>
          <w:rtl/>
        </w:rPr>
        <w:t>באוגוסט</w:t>
      </w:r>
      <w:r w:rsidRPr="002648A5">
        <w:rPr>
          <w:rFonts w:ascii="Tahoma" w:hAnsi="Tahoma" w:cs="Tahoma"/>
          <w:sz w:val="17"/>
          <w:szCs w:val="17"/>
          <w:rtl/>
        </w:rPr>
        <w:t xml:space="preserve"> 2009 </w:t>
      </w:r>
      <w:r w:rsidRPr="002648A5">
        <w:rPr>
          <w:rFonts w:ascii="Tahoma" w:hAnsi="Tahoma" w:cs="Tahoma" w:hint="cs"/>
          <w:sz w:val="17"/>
          <w:szCs w:val="17"/>
          <w:rtl/>
        </w:rPr>
        <w:t>חתם</w:t>
      </w:r>
      <w:r w:rsidRPr="002648A5">
        <w:rPr>
          <w:rFonts w:ascii="Tahoma" w:hAnsi="Tahoma" w:cs="Tahoma"/>
          <w:sz w:val="17"/>
          <w:szCs w:val="17"/>
          <w:rtl/>
        </w:rPr>
        <w:t xml:space="preserve"> </w:t>
      </w:r>
      <w:r w:rsidRPr="002648A5">
        <w:rPr>
          <w:rFonts w:ascii="Tahoma" w:hAnsi="Tahoma" w:cs="Tahoma" w:hint="cs"/>
          <w:sz w:val="17"/>
          <w:szCs w:val="17"/>
          <w:rtl/>
        </w:rPr>
        <w:t>עמו</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הסכם</w:t>
      </w:r>
      <w:r w:rsidRPr="002648A5">
        <w:rPr>
          <w:rFonts w:ascii="Tahoma" w:hAnsi="Tahoma" w:cs="Tahoma"/>
          <w:sz w:val="17"/>
          <w:szCs w:val="17"/>
          <w:rtl/>
        </w:rPr>
        <w:t xml:space="preserve"> </w:t>
      </w:r>
      <w:r w:rsidRPr="002648A5">
        <w:rPr>
          <w:rFonts w:ascii="Tahoma" w:hAnsi="Tahoma" w:cs="Tahoma" w:hint="cs"/>
          <w:sz w:val="17"/>
          <w:szCs w:val="17"/>
          <w:rtl/>
        </w:rPr>
        <w:t>ליציאתו</w:t>
      </w:r>
      <w:r w:rsidRPr="002648A5">
        <w:rPr>
          <w:rFonts w:ascii="Tahoma" w:hAnsi="Tahoma" w:cs="Tahoma"/>
          <w:sz w:val="17"/>
          <w:szCs w:val="17"/>
          <w:rtl/>
        </w:rPr>
        <w:t xml:space="preserve"> לחל"ת (חופשה ללא תשלום) עד </w:t>
      </w:r>
      <w:r w:rsidRPr="002648A5">
        <w:rPr>
          <w:rFonts w:ascii="Tahoma" w:hAnsi="Tahoma" w:cs="Tahoma" w:hint="cs"/>
          <w:sz w:val="17"/>
          <w:szCs w:val="17"/>
          <w:rtl/>
        </w:rPr>
        <w:t>סוף אוגוסט 2010</w:t>
      </w:r>
      <w:r w:rsidRPr="002648A5">
        <w:rPr>
          <w:rFonts w:ascii="Tahoma" w:hAnsi="Tahoma" w:cs="Tahoma"/>
          <w:sz w:val="17"/>
          <w:szCs w:val="17"/>
          <w:rtl/>
        </w:rPr>
        <w:t xml:space="preserve"> </w:t>
      </w:r>
      <w:r w:rsidRPr="002648A5">
        <w:rPr>
          <w:rFonts w:ascii="Tahoma" w:hAnsi="Tahoma" w:cs="Tahoma" w:hint="cs"/>
          <w:sz w:val="17"/>
          <w:szCs w:val="17"/>
          <w:rtl/>
        </w:rPr>
        <w:t>בהסכם נקבע בין היתר</w:t>
      </w:r>
      <w:r w:rsidRPr="002648A5">
        <w:rPr>
          <w:rFonts w:ascii="Tahoma" w:hAnsi="Tahoma" w:cs="Tahoma"/>
          <w:sz w:val="17"/>
          <w:szCs w:val="17"/>
          <w:rtl/>
        </w:rPr>
        <w:t xml:space="preserve"> כי </w:t>
      </w:r>
      <w:r w:rsidRPr="002648A5">
        <w:rPr>
          <w:rFonts w:ascii="Tahoma" w:hAnsi="Tahoma" w:cs="Tahoma" w:hint="cs"/>
          <w:sz w:val="17"/>
          <w:szCs w:val="17"/>
          <w:rtl/>
        </w:rPr>
        <w:t>ייתכן שתקופת</w:t>
      </w:r>
      <w:r w:rsidRPr="002648A5">
        <w:rPr>
          <w:rFonts w:ascii="Tahoma" w:hAnsi="Tahoma" w:cs="Tahoma"/>
          <w:sz w:val="17"/>
          <w:szCs w:val="17"/>
          <w:rtl/>
        </w:rPr>
        <w:t xml:space="preserve"> </w:t>
      </w:r>
      <w:r w:rsidRPr="002648A5">
        <w:rPr>
          <w:rFonts w:ascii="Tahoma" w:hAnsi="Tahoma" w:cs="Tahoma"/>
          <w:sz w:val="17"/>
          <w:szCs w:val="17"/>
          <w:rtl/>
        </w:rPr>
        <w:t>החל"ת</w:t>
      </w:r>
      <w:r w:rsidRPr="002648A5">
        <w:rPr>
          <w:rFonts w:ascii="Tahoma" w:hAnsi="Tahoma" w:cs="Tahoma"/>
          <w:sz w:val="17"/>
          <w:szCs w:val="17"/>
          <w:rtl/>
        </w:rPr>
        <w:t xml:space="preserve"> </w:t>
      </w:r>
      <w:r w:rsidRPr="002648A5">
        <w:rPr>
          <w:rFonts w:ascii="Tahoma" w:hAnsi="Tahoma" w:cs="Tahoma" w:hint="cs"/>
          <w:sz w:val="17"/>
          <w:szCs w:val="17"/>
          <w:rtl/>
        </w:rPr>
        <w:t>תוארך</w:t>
      </w:r>
      <w:r w:rsidRPr="002648A5">
        <w:rPr>
          <w:rFonts w:ascii="Tahoma" w:hAnsi="Tahoma" w:cs="Tahoma"/>
          <w:sz w:val="17"/>
          <w:szCs w:val="17"/>
          <w:rtl/>
        </w:rPr>
        <w:t xml:space="preserve"> </w:t>
      </w:r>
      <w:r w:rsidRPr="002648A5">
        <w:rPr>
          <w:rFonts w:ascii="Tahoma" w:hAnsi="Tahoma" w:cs="Tahoma" w:hint="cs"/>
          <w:sz w:val="17"/>
          <w:szCs w:val="17"/>
          <w:rtl/>
        </w:rPr>
        <w:t>עד</w:t>
      </w:r>
      <w:r w:rsidRPr="002648A5">
        <w:rPr>
          <w:rFonts w:ascii="Tahoma" w:hAnsi="Tahoma" w:cs="Tahoma"/>
          <w:sz w:val="17"/>
          <w:szCs w:val="17"/>
          <w:rtl/>
        </w:rPr>
        <w:t xml:space="preserve"> </w:t>
      </w:r>
      <w:r w:rsidRPr="002648A5">
        <w:rPr>
          <w:rFonts w:ascii="Tahoma" w:hAnsi="Tahoma" w:cs="Tahoma" w:hint="cs"/>
          <w:sz w:val="17"/>
          <w:szCs w:val="17"/>
          <w:rtl/>
        </w:rPr>
        <w:t>סוף</w:t>
      </w:r>
      <w:r w:rsidRPr="002648A5">
        <w:rPr>
          <w:rFonts w:ascii="Tahoma" w:hAnsi="Tahoma" w:cs="Tahoma"/>
          <w:sz w:val="17"/>
          <w:szCs w:val="17"/>
          <w:rtl/>
        </w:rPr>
        <w:t xml:space="preserve"> </w:t>
      </w:r>
      <w:r w:rsidRPr="002648A5">
        <w:rPr>
          <w:rFonts w:ascii="Tahoma" w:hAnsi="Tahoma" w:cs="Tahoma" w:hint="cs"/>
          <w:sz w:val="17"/>
          <w:szCs w:val="17"/>
          <w:rtl/>
        </w:rPr>
        <w:t>אוגוסט</w:t>
      </w:r>
      <w:r w:rsidRPr="002648A5">
        <w:rPr>
          <w:rFonts w:ascii="Tahoma" w:hAnsi="Tahoma" w:cs="Tahoma"/>
          <w:sz w:val="17"/>
          <w:szCs w:val="17"/>
          <w:rtl/>
        </w:rPr>
        <w:t xml:space="preserve"> 2011</w:t>
      </w:r>
      <w:r w:rsidRPr="002648A5">
        <w:rPr>
          <w:rFonts w:ascii="Tahoma" w:hAnsi="Tahoma" w:cs="Tahoma" w:hint="cs"/>
          <w:sz w:val="17"/>
          <w:szCs w:val="17"/>
          <w:rtl/>
        </w:rPr>
        <w:t xml:space="preserve"> </w:t>
      </w:r>
      <w:r w:rsidRPr="002648A5">
        <w:rPr>
          <w:rFonts w:ascii="Tahoma" w:hAnsi="Tahoma" w:cs="Tahoma"/>
          <w:sz w:val="17"/>
          <w:szCs w:val="17"/>
          <w:rtl/>
        </w:rPr>
        <w:t xml:space="preserve">וכי עם שובו </w:t>
      </w:r>
      <w:r w:rsidRPr="002648A5">
        <w:rPr>
          <w:rFonts w:ascii="Tahoma" w:hAnsi="Tahoma" w:cs="Tahoma" w:hint="cs"/>
          <w:sz w:val="17"/>
          <w:szCs w:val="17"/>
          <w:rtl/>
        </w:rPr>
        <w:t>ישובץ</w:t>
      </w:r>
      <w:r w:rsidRPr="002648A5">
        <w:rPr>
          <w:rFonts w:ascii="Tahoma" w:hAnsi="Tahoma" w:cs="Tahoma"/>
          <w:sz w:val="17"/>
          <w:szCs w:val="17"/>
          <w:rtl/>
        </w:rPr>
        <w:t xml:space="preserve"> </w:t>
      </w:r>
      <w:r w:rsidRPr="002648A5">
        <w:rPr>
          <w:rFonts w:ascii="Tahoma" w:hAnsi="Tahoma" w:cs="Tahoma" w:hint="cs"/>
          <w:sz w:val="17"/>
          <w:szCs w:val="17"/>
          <w:rtl/>
        </w:rPr>
        <w:t>"בתפקיד מנהל פיתוח עסקי ו/או שיווק בתחום הבניה והתשתיות או בתפקיד ניהולי אחר". באפריל 2010 מונה</w:t>
      </w:r>
      <w:r w:rsidRPr="002648A5">
        <w:rPr>
          <w:rFonts w:ascii="Tahoma" w:hAnsi="Tahoma" w:cs="Tahoma"/>
          <w:sz w:val="17"/>
          <w:szCs w:val="17"/>
          <w:rtl/>
        </w:rPr>
        <w:t xml:space="preserve"> עובד אחר לתפקיד ממלא מקום מנהל אגף בניין. </w:t>
      </w:r>
      <w:r w:rsidRPr="002648A5">
        <w:rPr>
          <w:rFonts w:ascii="Tahoma" w:hAnsi="Tahoma" w:cs="Tahoma" w:hint="cs"/>
          <w:sz w:val="17"/>
          <w:szCs w:val="17"/>
          <w:rtl/>
        </w:rPr>
        <w:t>ביום</w:t>
      </w:r>
      <w:r w:rsidRPr="002648A5">
        <w:rPr>
          <w:rFonts w:ascii="Tahoma" w:hAnsi="Tahoma" w:cs="Tahoma"/>
          <w:sz w:val="17"/>
          <w:szCs w:val="17"/>
          <w:rtl/>
        </w:rPr>
        <w:t xml:space="preserve"> 1.11.10 </w:t>
      </w:r>
      <w:r w:rsidRPr="002648A5">
        <w:rPr>
          <w:rFonts w:ascii="Tahoma" w:hAnsi="Tahoma" w:cs="Tahoma" w:hint="cs"/>
          <w:sz w:val="17"/>
          <w:szCs w:val="17"/>
          <w:rtl/>
        </w:rPr>
        <w:t>חזר</w:t>
      </w:r>
      <w:r w:rsidRPr="002648A5">
        <w:rPr>
          <w:rFonts w:ascii="Tahoma" w:hAnsi="Tahoma" w:cs="Tahoma"/>
          <w:sz w:val="17"/>
          <w:szCs w:val="17"/>
          <w:rtl/>
        </w:rPr>
        <w:t xml:space="preserve"> </w:t>
      </w:r>
      <w:r w:rsidRPr="002648A5">
        <w:rPr>
          <w:rFonts w:ascii="Tahoma" w:hAnsi="Tahoma" w:cs="Tahoma" w:hint="cs"/>
          <w:sz w:val="17"/>
          <w:szCs w:val="17"/>
          <w:rtl/>
        </w:rPr>
        <w:t>העובד מחופשתו</w:t>
      </w:r>
      <w:r w:rsidRPr="002648A5">
        <w:rPr>
          <w:rFonts w:ascii="Tahoma" w:hAnsi="Tahoma" w:cs="Tahoma"/>
          <w:sz w:val="17"/>
          <w:szCs w:val="17"/>
          <w:rtl/>
        </w:rPr>
        <w:t xml:space="preserve">. </w:t>
      </w:r>
    </w:p>
    <w:p w:rsidR="00996DD6" w:rsidRPr="002648A5" w:rsidP="00F91980">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כי </w:t>
      </w:r>
      <w:r w:rsidRPr="002648A5">
        <w:rPr>
          <w:rFonts w:ascii="Tahoma" w:hAnsi="Tahoma" w:cs="Tahoma" w:hint="cs"/>
          <w:sz w:val="17"/>
          <w:szCs w:val="17"/>
          <w:rtl/>
        </w:rPr>
        <w:t>משרתו הקבועה והתקן</w:t>
      </w:r>
      <w:r w:rsidRPr="002648A5">
        <w:rPr>
          <w:rFonts w:ascii="Tahoma" w:hAnsi="Tahoma" w:cs="Tahoma"/>
          <w:sz w:val="17"/>
          <w:szCs w:val="17"/>
          <w:rtl/>
        </w:rPr>
        <w:t xml:space="preserve"> </w:t>
      </w:r>
      <w:r w:rsidRPr="002648A5">
        <w:rPr>
          <w:rFonts w:ascii="Tahoma" w:hAnsi="Tahoma" w:cs="Tahoma" w:hint="cs"/>
          <w:sz w:val="17"/>
          <w:szCs w:val="17"/>
          <w:rtl/>
        </w:rPr>
        <w:t>שבו</w:t>
      </w:r>
      <w:r w:rsidRPr="002648A5">
        <w:rPr>
          <w:rFonts w:ascii="Tahoma" w:hAnsi="Tahoma" w:cs="Tahoma"/>
          <w:sz w:val="17"/>
          <w:szCs w:val="17"/>
          <w:rtl/>
        </w:rPr>
        <w:t xml:space="preserve"> משובץ </w:t>
      </w:r>
      <w:r w:rsidRPr="002648A5">
        <w:rPr>
          <w:rFonts w:ascii="Tahoma" w:hAnsi="Tahoma" w:cs="Tahoma" w:hint="cs"/>
          <w:sz w:val="17"/>
          <w:szCs w:val="17"/>
          <w:rtl/>
        </w:rPr>
        <w:t xml:space="preserve">העובד באגף </w:t>
      </w:r>
      <w:r w:rsidRPr="002648A5">
        <w:rPr>
          <w:rFonts w:ascii="Tahoma" w:hAnsi="Tahoma" w:cs="Tahoma" w:hint="cs"/>
          <w:sz w:val="17"/>
          <w:szCs w:val="17"/>
          <w:rtl/>
        </w:rPr>
        <w:t>המינהל</w:t>
      </w:r>
      <w:r w:rsidRPr="002648A5">
        <w:rPr>
          <w:rFonts w:ascii="Tahoma" w:hAnsi="Tahoma" w:cs="Tahoma" w:hint="cs"/>
          <w:sz w:val="17"/>
          <w:szCs w:val="17"/>
          <w:rtl/>
        </w:rPr>
        <w:t xml:space="preserve"> מאפריל</w:t>
      </w:r>
      <w:r w:rsidRPr="002648A5">
        <w:rPr>
          <w:rFonts w:ascii="Tahoma" w:hAnsi="Tahoma" w:cs="Tahoma"/>
          <w:sz w:val="17"/>
          <w:szCs w:val="17"/>
          <w:rtl/>
        </w:rPr>
        <w:t xml:space="preserve"> 2005 </w:t>
      </w:r>
      <w:r w:rsidRPr="002648A5">
        <w:rPr>
          <w:rFonts w:ascii="Tahoma" w:hAnsi="Tahoma" w:cs="Tahoma" w:hint="cs"/>
          <w:sz w:val="17"/>
          <w:szCs w:val="17"/>
          <w:rtl/>
        </w:rPr>
        <w:t>נשמרו עבורו ו</w:t>
      </w:r>
      <w:r w:rsidRPr="002648A5">
        <w:rPr>
          <w:rFonts w:ascii="Tahoma" w:hAnsi="Tahoma" w:cs="Tahoma"/>
          <w:sz w:val="17"/>
          <w:szCs w:val="17"/>
          <w:rtl/>
        </w:rPr>
        <w:t>לא שונ</w:t>
      </w:r>
      <w:r w:rsidRPr="002648A5">
        <w:rPr>
          <w:rFonts w:ascii="Tahoma" w:hAnsi="Tahoma" w:cs="Tahoma" w:hint="cs"/>
          <w:sz w:val="17"/>
          <w:szCs w:val="17"/>
          <w:rtl/>
        </w:rPr>
        <w:t>ו,</w:t>
      </w:r>
      <w:r w:rsidRPr="002648A5">
        <w:rPr>
          <w:rFonts w:ascii="Tahoma" w:hAnsi="Tahoma" w:cs="Tahoma"/>
          <w:sz w:val="17"/>
          <w:szCs w:val="17"/>
          <w:rtl/>
        </w:rPr>
        <w:t xml:space="preserve"> </w:t>
      </w:r>
      <w:r w:rsidRPr="002648A5">
        <w:rPr>
          <w:rFonts w:ascii="Tahoma" w:hAnsi="Tahoma" w:cs="Tahoma" w:hint="cs"/>
          <w:sz w:val="17"/>
          <w:szCs w:val="17"/>
          <w:rtl/>
        </w:rPr>
        <w:t>אך מיום</w:t>
      </w:r>
      <w:r w:rsidRPr="002648A5">
        <w:rPr>
          <w:rFonts w:ascii="Tahoma" w:hAnsi="Tahoma" w:cs="Tahoma"/>
          <w:sz w:val="17"/>
          <w:szCs w:val="17"/>
          <w:rtl/>
        </w:rPr>
        <w:t xml:space="preserve"> חזרתו </w:t>
      </w:r>
      <w:r w:rsidRPr="002648A5">
        <w:rPr>
          <w:rFonts w:ascii="Tahoma" w:hAnsi="Tahoma" w:cs="Tahoma" w:hint="cs"/>
          <w:sz w:val="17"/>
          <w:szCs w:val="17"/>
          <w:rtl/>
        </w:rPr>
        <w:t>ועד</w:t>
      </w:r>
      <w:r w:rsidRPr="002648A5">
        <w:rPr>
          <w:rFonts w:ascii="Tahoma" w:hAnsi="Tahoma" w:cs="Tahoma"/>
          <w:sz w:val="17"/>
          <w:szCs w:val="17"/>
          <w:rtl/>
        </w:rPr>
        <w:t xml:space="preserve"> מועד</w:t>
      </w:r>
      <w:r w:rsidRPr="002648A5">
        <w:rPr>
          <w:rFonts w:ascii="Tahoma" w:hAnsi="Tahoma" w:cs="Tahoma" w:hint="cs"/>
          <w:sz w:val="17"/>
          <w:szCs w:val="17"/>
          <w:rtl/>
        </w:rPr>
        <w:t xml:space="preserve"> סיום</w:t>
      </w:r>
      <w:r w:rsidRPr="002648A5">
        <w:rPr>
          <w:rFonts w:ascii="Tahoma" w:hAnsi="Tahoma" w:cs="Tahoma"/>
          <w:sz w:val="17"/>
          <w:szCs w:val="17"/>
          <w:rtl/>
        </w:rPr>
        <w:t xml:space="preserve"> הביקורת</w:t>
      </w:r>
      <w:r w:rsidRPr="002648A5">
        <w:rPr>
          <w:rFonts w:ascii="Tahoma" w:hAnsi="Tahoma" w:cs="Tahoma" w:hint="cs"/>
          <w:sz w:val="17"/>
          <w:szCs w:val="17"/>
          <w:rtl/>
        </w:rPr>
        <w:t xml:space="preserve"> לא החזיר אותו</w:t>
      </w:r>
      <w:r w:rsidRPr="002648A5">
        <w:rPr>
          <w:rFonts w:ascii="Tahoma" w:hAnsi="Tahoma" w:cs="Tahoma"/>
          <w:sz w:val="17"/>
          <w:szCs w:val="17"/>
          <w:rtl/>
        </w:rPr>
        <w:t xml:space="preserve"> </w:t>
      </w:r>
      <w:r w:rsidRPr="002648A5">
        <w:rPr>
          <w:rFonts w:ascii="Tahoma" w:hAnsi="Tahoma" w:cs="Tahoma" w:hint="cs"/>
          <w:sz w:val="17"/>
          <w:szCs w:val="17"/>
          <w:rtl/>
        </w:rPr>
        <w:t xml:space="preserve">המכון </w:t>
      </w:r>
      <w:r w:rsidRPr="002648A5">
        <w:rPr>
          <w:rFonts w:ascii="Tahoma" w:hAnsi="Tahoma" w:cs="Tahoma"/>
          <w:sz w:val="17"/>
          <w:szCs w:val="17"/>
          <w:rtl/>
        </w:rPr>
        <w:t xml:space="preserve">לתפקיד מנהל תפעול. </w:t>
      </w:r>
      <w:r w:rsidRPr="002648A5">
        <w:rPr>
          <w:rFonts w:ascii="Tahoma" w:hAnsi="Tahoma" w:cs="Tahoma" w:hint="cs"/>
          <w:sz w:val="17"/>
          <w:szCs w:val="17"/>
          <w:rtl/>
        </w:rPr>
        <w:t>נמצא כי מנכ"ל המכון הקודם, מר דני גולדשטיין יצר תפקידים חדשים במכון שאינם נתונים בניהולם ובפיקוחם של אגפי המכון אלא תחת ניהולו הישיר, ושיבץ בהם את העובד: בדצמבר</w:t>
      </w:r>
      <w:r w:rsidRPr="002648A5">
        <w:rPr>
          <w:rFonts w:ascii="Tahoma" w:hAnsi="Tahoma" w:cs="Tahoma"/>
          <w:sz w:val="17"/>
          <w:szCs w:val="17"/>
          <w:rtl/>
        </w:rPr>
        <w:t xml:space="preserve"> 2010 קיבל</w:t>
      </w:r>
      <w:r w:rsidRPr="002648A5">
        <w:rPr>
          <w:rFonts w:ascii="Tahoma" w:hAnsi="Tahoma" w:cs="Tahoma" w:hint="cs"/>
          <w:sz w:val="17"/>
          <w:szCs w:val="17"/>
          <w:rtl/>
        </w:rPr>
        <w:t xml:space="preserve"> העובד מאת המנכ"ל הקודם </w:t>
      </w:r>
      <w:r w:rsidRPr="002648A5">
        <w:rPr>
          <w:rFonts w:ascii="Tahoma" w:hAnsi="Tahoma" w:cs="Tahoma"/>
          <w:sz w:val="17"/>
          <w:szCs w:val="17"/>
          <w:rtl/>
        </w:rPr>
        <w:t xml:space="preserve">מינוי בכתב לתפקיד מנהל פרויקט </w:t>
      </w:r>
      <w:r w:rsidRPr="002648A5">
        <w:rPr>
          <w:rFonts w:ascii="Tahoma" w:hAnsi="Tahoma" w:cs="Tahoma"/>
          <w:sz w:val="17"/>
          <w:szCs w:val="17"/>
        </w:rPr>
        <w:t>ERP</w:t>
      </w:r>
      <w:r w:rsidRPr="002648A5">
        <w:rPr>
          <w:rFonts w:ascii="Tahoma" w:hAnsi="Tahoma" w:cs="Tahoma"/>
          <w:sz w:val="17"/>
          <w:szCs w:val="17"/>
          <w:rtl/>
        </w:rPr>
        <w:t xml:space="preserve"> </w:t>
      </w:r>
      <w:r w:rsidRPr="002648A5">
        <w:rPr>
          <w:rFonts w:ascii="Tahoma" w:hAnsi="Tahoma" w:cs="Tahoma" w:hint="cs"/>
          <w:sz w:val="17"/>
          <w:szCs w:val="17"/>
          <w:rtl/>
        </w:rPr>
        <w:t>שאותו</w:t>
      </w:r>
      <w:r w:rsidRPr="002648A5">
        <w:rPr>
          <w:rFonts w:ascii="Tahoma" w:hAnsi="Tahoma" w:cs="Tahoma"/>
          <w:sz w:val="17"/>
          <w:szCs w:val="17"/>
          <w:rtl/>
        </w:rPr>
        <w:t xml:space="preserve"> מילא מביתו </w:t>
      </w:r>
      <w:r w:rsidRPr="002648A5">
        <w:rPr>
          <w:rFonts w:ascii="Tahoma" w:hAnsi="Tahoma" w:cs="Tahoma" w:hint="cs"/>
          <w:sz w:val="17"/>
          <w:szCs w:val="17"/>
          <w:rtl/>
        </w:rPr>
        <w:t>עד</w:t>
      </w:r>
      <w:r w:rsidRPr="002648A5">
        <w:rPr>
          <w:rFonts w:ascii="Tahoma" w:hAnsi="Tahoma" w:cs="Tahoma"/>
          <w:sz w:val="17"/>
          <w:szCs w:val="17"/>
          <w:rtl/>
        </w:rPr>
        <w:t xml:space="preserve"> </w:t>
      </w:r>
      <w:r w:rsidRPr="002648A5">
        <w:rPr>
          <w:rFonts w:ascii="Tahoma" w:hAnsi="Tahoma" w:cs="Tahoma" w:hint="cs"/>
          <w:sz w:val="17"/>
          <w:szCs w:val="17"/>
          <w:rtl/>
        </w:rPr>
        <w:t>ביטול</w:t>
      </w:r>
      <w:r w:rsidRPr="002648A5">
        <w:rPr>
          <w:rFonts w:ascii="Tahoma" w:hAnsi="Tahoma" w:cs="Tahoma"/>
          <w:sz w:val="17"/>
          <w:szCs w:val="17"/>
          <w:rtl/>
        </w:rPr>
        <w:t xml:space="preserve"> הפרויקט </w:t>
      </w:r>
      <w:r w:rsidRPr="002648A5">
        <w:rPr>
          <w:rFonts w:ascii="Tahoma" w:hAnsi="Tahoma" w:cs="Tahoma" w:hint="cs"/>
          <w:sz w:val="17"/>
          <w:szCs w:val="17"/>
          <w:rtl/>
        </w:rPr>
        <w:t>כשנה</w:t>
      </w:r>
      <w:r w:rsidRPr="002648A5">
        <w:rPr>
          <w:rFonts w:ascii="Tahoma" w:hAnsi="Tahoma" w:cs="Tahoma"/>
          <w:sz w:val="17"/>
          <w:szCs w:val="17"/>
          <w:rtl/>
        </w:rPr>
        <w:t xml:space="preserve"> מאוחר יותר </w:t>
      </w:r>
      <w:r w:rsidRPr="002648A5">
        <w:rPr>
          <w:rFonts w:ascii="Tahoma" w:hAnsi="Tahoma" w:cs="Tahoma" w:hint="cs"/>
          <w:sz w:val="17"/>
          <w:szCs w:val="17"/>
          <w:rtl/>
        </w:rPr>
        <w:t>על ידי</w:t>
      </w:r>
      <w:r w:rsidRPr="002648A5">
        <w:rPr>
          <w:rFonts w:ascii="Tahoma" w:hAnsi="Tahoma" w:cs="Tahoma"/>
          <w:sz w:val="17"/>
          <w:szCs w:val="17"/>
          <w:rtl/>
        </w:rPr>
        <w:t xml:space="preserve"> מנכ"ל המכון </w:t>
      </w:r>
      <w:r w:rsidRPr="002648A5">
        <w:rPr>
          <w:rFonts w:ascii="Tahoma" w:hAnsi="Tahoma" w:cs="Tahoma" w:hint="cs"/>
          <w:sz w:val="17"/>
          <w:szCs w:val="17"/>
          <w:rtl/>
        </w:rPr>
        <w:t xml:space="preserve">הקודם; בתחילת </w:t>
      </w:r>
      <w:r w:rsidRPr="002648A5">
        <w:rPr>
          <w:rFonts w:ascii="Tahoma" w:hAnsi="Tahoma" w:cs="Tahoma"/>
          <w:sz w:val="17"/>
          <w:szCs w:val="17"/>
          <w:rtl/>
        </w:rPr>
        <w:t xml:space="preserve">שנת 2012 </w:t>
      </w:r>
      <w:r w:rsidRPr="002648A5">
        <w:rPr>
          <w:rFonts w:ascii="Tahoma" w:hAnsi="Tahoma" w:cs="Tahoma" w:hint="cs"/>
          <w:sz w:val="17"/>
          <w:szCs w:val="17"/>
          <w:rtl/>
        </w:rPr>
        <w:t>הטיל</w:t>
      </w:r>
      <w:r w:rsidRPr="002648A5">
        <w:rPr>
          <w:rFonts w:ascii="Tahoma" w:hAnsi="Tahoma" w:cs="Tahoma"/>
          <w:sz w:val="17"/>
          <w:szCs w:val="17"/>
          <w:rtl/>
        </w:rPr>
        <w:t xml:space="preserve"> </w:t>
      </w:r>
      <w:r w:rsidRPr="002648A5">
        <w:rPr>
          <w:rFonts w:ascii="Tahoma" w:hAnsi="Tahoma" w:cs="Tahoma" w:hint="cs"/>
          <w:sz w:val="17"/>
          <w:szCs w:val="17"/>
          <w:rtl/>
        </w:rPr>
        <w:t>המנכ</w:t>
      </w:r>
      <w:r w:rsidRPr="002648A5">
        <w:rPr>
          <w:rFonts w:ascii="Tahoma" w:hAnsi="Tahoma" w:cs="Tahoma"/>
          <w:sz w:val="17"/>
          <w:szCs w:val="17"/>
          <w:rtl/>
        </w:rPr>
        <w:t xml:space="preserve">"ל </w:t>
      </w:r>
      <w:r w:rsidRPr="002648A5">
        <w:rPr>
          <w:rFonts w:ascii="Tahoma" w:hAnsi="Tahoma" w:cs="Tahoma" w:hint="cs"/>
          <w:sz w:val="17"/>
          <w:szCs w:val="17"/>
          <w:rtl/>
        </w:rPr>
        <w:t>הקודם</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העובד את התפקיד</w:t>
      </w:r>
      <w:r w:rsidRPr="002648A5">
        <w:rPr>
          <w:rFonts w:ascii="Tahoma" w:hAnsi="Tahoma" w:cs="Tahoma"/>
          <w:sz w:val="17"/>
          <w:szCs w:val="17"/>
          <w:rtl/>
        </w:rPr>
        <w:t xml:space="preserve"> </w:t>
      </w:r>
      <w:r w:rsidRPr="002648A5">
        <w:rPr>
          <w:rFonts w:ascii="Tahoma" w:hAnsi="Tahoma" w:cs="Tahoma" w:hint="cs"/>
          <w:sz w:val="17"/>
          <w:szCs w:val="17"/>
          <w:rtl/>
        </w:rPr>
        <w:t>ליצור</w:t>
      </w:r>
      <w:r w:rsidRPr="002648A5">
        <w:rPr>
          <w:rFonts w:ascii="Tahoma" w:hAnsi="Tahoma" w:cs="Tahoma"/>
          <w:sz w:val="17"/>
          <w:szCs w:val="17"/>
          <w:rtl/>
        </w:rPr>
        <w:t xml:space="preserve"> למכון פעילות בשיתוף מכון </w:t>
      </w:r>
      <w:r>
        <w:rPr>
          <w:rStyle w:val="FootnoteReference"/>
          <w:rFonts w:ascii="Tahoma" w:hAnsi="Tahoma" w:cs="Tahoma"/>
          <w:sz w:val="17"/>
          <w:szCs w:val="17"/>
        </w:rPr>
        <w:footnoteReference w:id="43"/>
      </w:r>
      <w:r w:rsidRPr="002648A5">
        <w:rPr>
          <w:rFonts w:ascii="Tahoma" w:hAnsi="Tahoma" w:cs="Tahoma"/>
          <w:sz w:val="17"/>
          <w:szCs w:val="17"/>
        </w:rPr>
        <w:t>EFQM</w:t>
      </w:r>
      <w:r w:rsidRPr="002648A5">
        <w:rPr>
          <w:rFonts w:ascii="Tahoma" w:hAnsi="Tahoma" w:cs="Tahoma"/>
          <w:sz w:val="17"/>
          <w:szCs w:val="17"/>
          <w:rtl/>
        </w:rPr>
        <w:t xml:space="preserve"> בתחום ההדרכה למצוינות בארגונים.</w:t>
      </w:r>
      <w:r w:rsidRPr="002648A5">
        <w:rPr>
          <w:rFonts w:ascii="Tahoma" w:hAnsi="Tahoma" w:cs="Tahoma" w:hint="cs"/>
          <w:sz w:val="17"/>
          <w:szCs w:val="17"/>
          <w:rtl/>
        </w:rPr>
        <w:t xml:space="preserve"> העובד עסק גם בפרויקט זה מביתו בלי שהיה אחראי על עובד כלשהו של המכון.</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12789B">
        <w:rPr>
          <w:noProof/>
          <w:rtl/>
          <w:lang w:eastAsia="en-US"/>
        </w:rPr>
        <mc:AlternateContent>
          <mc:Choice Requires="wps">
            <w:drawing>
              <wp:anchor distT="0" distB="0" distL="114300" distR="114300" simplePos="0" relativeHeight="251674624" behindDoc="1" locked="0" layoutInCell="1" allowOverlap="1">
                <wp:simplePos x="0" y="0"/>
                <wp:positionH relativeFrom="margin">
                  <wp:posOffset>-431800</wp:posOffset>
                </wp:positionH>
                <wp:positionV relativeFrom="margin">
                  <wp:align>top</wp:align>
                </wp:positionV>
                <wp:extent cx="1620000" cy="4140000"/>
                <wp:effectExtent l="0" t="0" r="0" b="0"/>
                <wp:wrapNone/>
                <wp:docPr id="2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0556BF" w:rsidRPr="00373C5D" w:rsidP="000556BF">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6527577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770769"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0556BF" w:rsidRPr="00881D99" w:rsidP="000556BF">
                            <w:pPr>
                              <w:spacing w:after="0" w:line="240" w:lineRule="auto"/>
                              <w:rPr>
                                <w:color w:val="0B5294"/>
                                <w:spacing w:val="-4"/>
                                <w:sz w:val="24"/>
                                <w:szCs w:val="24"/>
                                <w:rtl/>
                                <w:cs/>
                              </w:rPr>
                            </w:pPr>
                            <w:r w:rsidRPr="000556BF">
                              <w:rPr>
                                <w:rFonts w:cs="Tahoma" w:hint="eastAsia"/>
                                <w:color w:val="0B5294"/>
                                <w:spacing w:val="-4"/>
                                <w:sz w:val="24"/>
                                <w:szCs w:val="24"/>
                                <w:rtl/>
                              </w:rPr>
                              <w:t>המנכ</w:t>
                            </w:r>
                            <w:r w:rsidRPr="000556BF">
                              <w:rPr>
                                <w:rFonts w:cs="Tahoma"/>
                                <w:color w:val="0B5294"/>
                                <w:spacing w:val="-4"/>
                                <w:sz w:val="24"/>
                                <w:szCs w:val="24"/>
                                <w:rtl/>
                              </w:rPr>
                              <w:t>"</w:t>
                            </w:r>
                            <w:r w:rsidRPr="000556BF">
                              <w:rPr>
                                <w:rFonts w:cs="Tahoma" w:hint="eastAsia"/>
                                <w:color w:val="0B5294"/>
                                <w:spacing w:val="-4"/>
                                <w:sz w:val="24"/>
                                <w:szCs w:val="24"/>
                                <w:rtl/>
                              </w:rPr>
                              <w:t>ל</w:t>
                            </w:r>
                            <w:r w:rsidRPr="000556BF">
                              <w:rPr>
                                <w:rFonts w:cs="Tahoma"/>
                                <w:color w:val="0B5294"/>
                                <w:spacing w:val="-4"/>
                                <w:sz w:val="24"/>
                                <w:szCs w:val="24"/>
                                <w:rtl/>
                              </w:rPr>
                              <w:t xml:space="preserve"> </w:t>
                            </w:r>
                            <w:r w:rsidRPr="000556BF">
                              <w:rPr>
                                <w:rFonts w:cs="Tahoma" w:hint="eastAsia"/>
                                <w:color w:val="0B5294"/>
                                <w:spacing w:val="-4"/>
                                <w:sz w:val="24"/>
                                <w:szCs w:val="24"/>
                                <w:rtl/>
                              </w:rPr>
                              <w:t>הקודם</w:t>
                            </w:r>
                            <w:r w:rsidRPr="000556BF">
                              <w:rPr>
                                <w:rFonts w:cs="Tahoma"/>
                                <w:color w:val="0B5294"/>
                                <w:spacing w:val="-4"/>
                                <w:sz w:val="24"/>
                                <w:szCs w:val="24"/>
                                <w:rtl/>
                              </w:rPr>
                              <w:t xml:space="preserve"> </w:t>
                            </w:r>
                            <w:r w:rsidRPr="000556BF">
                              <w:rPr>
                                <w:rFonts w:cs="Tahoma" w:hint="eastAsia"/>
                                <w:color w:val="0B5294"/>
                                <w:spacing w:val="-4"/>
                                <w:sz w:val="24"/>
                                <w:szCs w:val="24"/>
                                <w:rtl/>
                              </w:rPr>
                              <w:t>של</w:t>
                            </w:r>
                            <w:r w:rsidRPr="000556BF">
                              <w:rPr>
                                <w:rFonts w:cs="Tahoma"/>
                                <w:color w:val="0B5294"/>
                                <w:spacing w:val="-4"/>
                                <w:sz w:val="24"/>
                                <w:szCs w:val="24"/>
                                <w:rtl/>
                              </w:rPr>
                              <w:t xml:space="preserve"> </w:t>
                            </w:r>
                            <w:r w:rsidRPr="000556BF">
                              <w:rPr>
                                <w:rFonts w:cs="Tahoma" w:hint="eastAsia"/>
                                <w:color w:val="0B5294"/>
                                <w:spacing w:val="-4"/>
                                <w:sz w:val="24"/>
                                <w:szCs w:val="24"/>
                                <w:rtl/>
                              </w:rPr>
                              <w:t>המכון</w:t>
                            </w:r>
                            <w:r w:rsidRPr="000556BF">
                              <w:rPr>
                                <w:rFonts w:cs="Tahoma"/>
                                <w:color w:val="0B5294"/>
                                <w:spacing w:val="-4"/>
                                <w:sz w:val="24"/>
                                <w:szCs w:val="24"/>
                                <w:rtl/>
                              </w:rPr>
                              <w:t xml:space="preserve"> </w:t>
                            </w:r>
                            <w:r w:rsidRPr="000556BF">
                              <w:rPr>
                                <w:rFonts w:cs="Tahoma" w:hint="eastAsia"/>
                                <w:color w:val="0B5294"/>
                                <w:spacing w:val="-4"/>
                                <w:sz w:val="24"/>
                                <w:szCs w:val="24"/>
                                <w:rtl/>
                              </w:rPr>
                              <w:t>מר</w:t>
                            </w:r>
                            <w:r w:rsidRPr="000556BF">
                              <w:rPr>
                                <w:rFonts w:cs="Tahoma"/>
                                <w:color w:val="0B5294"/>
                                <w:spacing w:val="-4"/>
                                <w:sz w:val="24"/>
                                <w:szCs w:val="24"/>
                                <w:rtl/>
                              </w:rPr>
                              <w:t xml:space="preserve"> </w:t>
                            </w:r>
                            <w:r w:rsidRPr="000556BF">
                              <w:rPr>
                                <w:rFonts w:cs="Tahoma" w:hint="eastAsia"/>
                                <w:color w:val="0B5294"/>
                                <w:spacing w:val="-4"/>
                                <w:sz w:val="24"/>
                                <w:szCs w:val="24"/>
                                <w:rtl/>
                              </w:rPr>
                              <w:t>דני</w:t>
                            </w:r>
                            <w:r w:rsidRPr="000556BF">
                              <w:rPr>
                                <w:rFonts w:cs="Tahoma"/>
                                <w:color w:val="0B5294"/>
                                <w:spacing w:val="-4"/>
                                <w:sz w:val="24"/>
                                <w:szCs w:val="24"/>
                                <w:rtl/>
                              </w:rPr>
                              <w:t xml:space="preserve"> </w:t>
                            </w:r>
                            <w:r w:rsidRPr="000556BF">
                              <w:rPr>
                                <w:rFonts w:cs="Tahoma" w:hint="eastAsia"/>
                                <w:color w:val="0B5294"/>
                                <w:spacing w:val="-4"/>
                                <w:sz w:val="24"/>
                                <w:szCs w:val="24"/>
                                <w:rtl/>
                              </w:rPr>
                              <w:t>גולדשטיין</w:t>
                            </w:r>
                            <w:r w:rsidRPr="000556BF">
                              <w:rPr>
                                <w:rFonts w:cs="Tahoma"/>
                                <w:color w:val="0B5294"/>
                                <w:spacing w:val="-4"/>
                                <w:sz w:val="24"/>
                                <w:szCs w:val="24"/>
                                <w:rtl/>
                              </w:rPr>
                              <w:t xml:space="preserve"> </w:t>
                            </w:r>
                            <w:r w:rsidRPr="000556BF">
                              <w:rPr>
                                <w:rFonts w:cs="Tahoma" w:hint="eastAsia"/>
                                <w:color w:val="0B5294"/>
                                <w:spacing w:val="-4"/>
                                <w:sz w:val="24"/>
                                <w:szCs w:val="24"/>
                                <w:rtl/>
                              </w:rPr>
                              <w:t>יצר</w:t>
                            </w:r>
                            <w:r w:rsidRPr="000556BF">
                              <w:rPr>
                                <w:rFonts w:cs="Tahoma"/>
                                <w:color w:val="0B5294"/>
                                <w:spacing w:val="-4"/>
                                <w:sz w:val="24"/>
                                <w:szCs w:val="24"/>
                                <w:rtl/>
                              </w:rPr>
                              <w:t xml:space="preserve"> </w:t>
                            </w:r>
                            <w:r w:rsidRPr="000556BF">
                              <w:rPr>
                                <w:rFonts w:cs="Tahoma" w:hint="eastAsia"/>
                                <w:color w:val="0B5294"/>
                                <w:spacing w:val="-4"/>
                                <w:sz w:val="24"/>
                                <w:szCs w:val="24"/>
                                <w:rtl/>
                              </w:rPr>
                              <w:t>הֶסדר</w:t>
                            </w:r>
                            <w:r w:rsidRPr="000556BF">
                              <w:rPr>
                                <w:rFonts w:cs="Tahoma"/>
                                <w:color w:val="0B5294"/>
                                <w:spacing w:val="-4"/>
                                <w:sz w:val="24"/>
                                <w:szCs w:val="24"/>
                                <w:rtl/>
                              </w:rPr>
                              <w:t xml:space="preserve"> </w:t>
                            </w:r>
                            <w:r w:rsidRPr="000556BF">
                              <w:rPr>
                                <w:rFonts w:cs="Tahoma" w:hint="eastAsia"/>
                                <w:color w:val="0B5294"/>
                                <w:spacing w:val="-4"/>
                                <w:sz w:val="24"/>
                                <w:szCs w:val="24"/>
                                <w:rtl/>
                              </w:rPr>
                              <w:t>שלא</w:t>
                            </w:r>
                            <w:r w:rsidRPr="000556BF">
                              <w:rPr>
                                <w:rFonts w:cs="Tahoma"/>
                                <w:color w:val="0B5294"/>
                                <w:spacing w:val="-4"/>
                                <w:sz w:val="24"/>
                                <w:szCs w:val="24"/>
                                <w:rtl/>
                              </w:rPr>
                              <w:t xml:space="preserve"> </w:t>
                            </w:r>
                            <w:r w:rsidRPr="000556BF">
                              <w:rPr>
                                <w:rFonts w:cs="Tahoma" w:hint="eastAsia"/>
                                <w:color w:val="0B5294"/>
                                <w:spacing w:val="-4"/>
                                <w:sz w:val="24"/>
                                <w:szCs w:val="24"/>
                                <w:rtl/>
                              </w:rPr>
                              <w:t>תועד</w:t>
                            </w:r>
                            <w:r w:rsidRPr="000556BF">
                              <w:rPr>
                                <w:rFonts w:cs="Tahoma"/>
                                <w:color w:val="0B5294"/>
                                <w:spacing w:val="-4"/>
                                <w:sz w:val="24"/>
                                <w:szCs w:val="24"/>
                                <w:rtl/>
                              </w:rPr>
                              <w:t xml:space="preserve"> </w:t>
                            </w:r>
                            <w:r w:rsidRPr="000556BF">
                              <w:rPr>
                                <w:rFonts w:cs="Tahoma" w:hint="eastAsia"/>
                                <w:color w:val="0B5294"/>
                                <w:spacing w:val="-4"/>
                                <w:sz w:val="24"/>
                                <w:szCs w:val="24"/>
                                <w:rtl/>
                              </w:rPr>
                              <w:t>בכתב</w:t>
                            </w:r>
                            <w:r w:rsidRPr="000556BF">
                              <w:rPr>
                                <w:rFonts w:cs="Tahoma"/>
                                <w:color w:val="0B5294"/>
                                <w:spacing w:val="-4"/>
                                <w:sz w:val="24"/>
                                <w:szCs w:val="24"/>
                                <w:rtl/>
                              </w:rPr>
                              <w:t xml:space="preserve">, </w:t>
                            </w:r>
                            <w:r w:rsidRPr="000556BF">
                              <w:rPr>
                                <w:rFonts w:cs="Tahoma" w:hint="eastAsia"/>
                                <w:color w:val="0B5294"/>
                                <w:spacing w:val="-4"/>
                                <w:sz w:val="24"/>
                                <w:szCs w:val="24"/>
                                <w:rtl/>
                              </w:rPr>
                              <w:t>ולפיו</w:t>
                            </w:r>
                            <w:r w:rsidRPr="000556BF">
                              <w:rPr>
                                <w:rFonts w:cs="Tahoma"/>
                                <w:color w:val="0B5294"/>
                                <w:spacing w:val="-4"/>
                                <w:sz w:val="24"/>
                                <w:szCs w:val="24"/>
                                <w:rtl/>
                              </w:rPr>
                              <w:t xml:space="preserve"> </w:t>
                            </w:r>
                            <w:r w:rsidRPr="000556BF">
                              <w:rPr>
                                <w:rFonts w:cs="Tahoma" w:hint="eastAsia"/>
                                <w:color w:val="0B5294"/>
                                <w:spacing w:val="-4"/>
                                <w:sz w:val="24"/>
                                <w:szCs w:val="24"/>
                                <w:rtl/>
                              </w:rPr>
                              <w:t>העובד</w:t>
                            </w:r>
                            <w:r w:rsidRPr="000556BF">
                              <w:rPr>
                                <w:rFonts w:cs="Tahoma"/>
                                <w:color w:val="0B5294"/>
                                <w:spacing w:val="-4"/>
                                <w:sz w:val="24"/>
                                <w:szCs w:val="24"/>
                                <w:rtl/>
                              </w:rPr>
                              <w:t xml:space="preserve"> </w:t>
                            </w:r>
                            <w:r w:rsidRPr="000556BF">
                              <w:rPr>
                                <w:rFonts w:cs="Tahoma" w:hint="eastAsia"/>
                                <w:color w:val="0B5294"/>
                                <w:spacing w:val="-4"/>
                                <w:sz w:val="24"/>
                                <w:szCs w:val="24"/>
                                <w:rtl/>
                              </w:rPr>
                              <w:t>קיבל</w:t>
                            </w:r>
                            <w:r w:rsidRPr="000556BF">
                              <w:rPr>
                                <w:rFonts w:cs="Tahoma"/>
                                <w:color w:val="0B5294"/>
                                <w:spacing w:val="-4"/>
                                <w:sz w:val="24"/>
                                <w:szCs w:val="24"/>
                                <w:rtl/>
                              </w:rPr>
                              <w:t xml:space="preserve"> </w:t>
                            </w:r>
                            <w:r w:rsidRPr="000556BF">
                              <w:rPr>
                                <w:rFonts w:cs="Tahoma" w:hint="eastAsia"/>
                                <w:color w:val="0B5294"/>
                                <w:spacing w:val="-4"/>
                                <w:sz w:val="24"/>
                                <w:szCs w:val="24"/>
                                <w:rtl/>
                              </w:rPr>
                              <w:t>שכר</w:t>
                            </w:r>
                            <w:r w:rsidRPr="000556BF">
                              <w:rPr>
                                <w:rFonts w:cs="Tahoma"/>
                                <w:color w:val="0B5294"/>
                                <w:spacing w:val="-4"/>
                                <w:sz w:val="24"/>
                                <w:szCs w:val="24"/>
                                <w:rtl/>
                              </w:rPr>
                              <w:t xml:space="preserve"> </w:t>
                            </w:r>
                            <w:r w:rsidRPr="000556BF">
                              <w:rPr>
                                <w:rFonts w:cs="Tahoma" w:hint="eastAsia"/>
                                <w:color w:val="0B5294"/>
                                <w:spacing w:val="-4"/>
                                <w:sz w:val="24"/>
                                <w:szCs w:val="24"/>
                                <w:rtl/>
                              </w:rPr>
                              <w:t>מלא</w:t>
                            </w:r>
                            <w:r w:rsidRPr="000556BF">
                              <w:rPr>
                                <w:rFonts w:cs="Tahoma"/>
                                <w:color w:val="0B5294"/>
                                <w:spacing w:val="-4"/>
                                <w:sz w:val="24"/>
                                <w:szCs w:val="24"/>
                                <w:rtl/>
                              </w:rPr>
                              <w:t xml:space="preserve"> </w:t>
                            </w:r>
                            <w:r w:rsidRPr="000556BF">
                              <w:rPr>
                                <w:rFonts w:cs="Tahoma" w:hint="eastAsia"/>
                                <w:color w:val="0B5294"/>
                                <w:spacing w:val="-4"/>
                                <w:sz w:val="24"/>
                                <w:szCs w:val="24"/>
                                <w:rtl/>
                              </w:rPr>
                              <w:t>בלי</w:t>
                            </w:r>
                            <w:r w:rsidRPr="000556BF">
                              <w:rPr>
                                <w:rFonts w:cs="Tahoma"/>
                                <w:color w:val="0B5294"/>
                                <w:spacing w:val="-4"/>
                                <w:sz w:val="24"/>
                                <w:szCs w:val="24"/>
                                <w:rtl/>
                              </w:rPr>
                              <w:t xml:space="preserve"> </w:t>
                            </w:r>
                            <w:r w:rsidRPr="000556BF">
                              <w:rPr>
                                <w:rFonts w:cs="Tahoma" w:hint="eastAsia"/>
                                <w:color w:val="0B5294"/>
                                <w:spacing w:val="-4"/>
                                <w:sz w:val="24"/>
                                <w:szCs w:val="24"/>
                                <w:rtl/>
                              </w:rPr>
                              <w:t>שנכח</w:t>
                            </w:r>
                            <w:r w:rsidRPr="000556BF">
                              <w:rPr>
                                <w:rFonts w:cs="Tahoma"/>
                                <w:color w:val="0B5294"/>
                                <w:spacing w:val="-4"/>
                                <w:sz w:val="24"/>
                                <w:szCs w:val="24"/>
                                <w:rtl/>
                              </w:rPr>
                              <w:t xml:space="preserve"> </w:t>
                            </w:r>
                            <w:r w:rsidRPr="000556BF">
                              <w:rPr>
                                <w:rFonts w:cs="Tahoma" w:hint="eastAsia"/>
                                <w:color w:val="0B5294"/>
                                <w:spacing w:val="-4"/>
                                <w:sz w:val="24"/>
                                <w:szCs w:val="24"/>
                                <w:rtl/>
                              </w:rPr>
                              <w:t>מדי</w:t>
                            </w:r>
                            <w:r w:rsidRPr="000556BF">
                              <w:rPr>
                                <w:rFonts w:cs="Tahoma"/>
                                <w:color w:val="0B5294"/>
                                <w:spacing w:val="-4"/>
                                <w:sz w:val="24"/>
                                <w:szCs w:val="24"/>
                                <w:rtl/>
                              </w:rPr>
                              <w:t xml:space="preserve"> </w:t>
                            </w:r>
                            <w:r w:rsidRPr="000556BF">
                              <w:rPr>
                                <w:rFonts w:cs="Tahoma" w:hint="eastAsia"/>
                                <w:color w:val="0B5294"/>
                                <w:spacing w:val="-4"/>
                                <w:sz w:val="24"/>
                                <w:szCs w:val="24"/>
                                <w:rtl/>
                              </w:rPr>
                              <w:t>יום</w:t>
                            </w:r>
                            <w:r w:rsidRPr="000556BF">
                              <w:rPr>
                                <w:rFonts w:cs="Tahoma"/>
                                <w:color w:val="0B5294"/>
                                <w:spacing w:val="-4"/>
                                <w:sz w:val="24"/>
                                <w:szCs w:val="24"/>
                                <w:rtl/>
                              </w:rPr>
                              <w:t xml:space="preserve"> </w:t>
                            </w:r>
                            <w:r w:rsidRPr="000556BF">
                              <w:rPr>
                                <w:rFonts w:cs="Tahoma" w:hint="eastAsia"/>
                                <w:color w:val="0B5294"/>
                                <w:spacing w:val="-4"/>
                                <w:sz w:val="24"/>
                                <w:szCs w:val="24"/>
                                <w:rtl/>
                              </w:rPr>
                              <w:t>במכון</w:t>
                            </w:r>
                            <w:r w:rsidRPr="000556BF">
                              <w:rPr>
                                <w:rFonts w:cs="Tahoma"/>
                                <w:color w:val="0B5294"/>
                                <w:spacing w:val="-4"/>
                                <w:sz w:val="24"/>
                                <w:szCs w:val="24"/>
                                <w:rtl/>
                              </w:rPr>
                              <w:t xml:space="preserve"> </w:t>
                            </w:r>
                            <w:r w:rsidRPr="000556BF">
                              <w:rPr>
                                <w:rFonts w:cs="Tahoma" w:hint="eastAsia"/>
                                <w:color w:val="0B5294"/>
                                <w:spacing w:val="-4"/>
                                <w:sz w:val="24"/>
                                <w:szCs w:val="24"/>
                                <w:rtl/>
                              </w:rPr>
                              <w:t>וממילא</w:t>
                            </w:r>
                            <w:r w:rsidRPr="000556BF">
                              <w:rPr>
                                <w:rFonts w:cs="Tahoma"/>
                                <w:color w:val="0B5294"/>
                                <w:spacing w:val="-4"/>
                                <w:sz w:val="24"/>
                                <w:szCs w:val="24"/>
                                <w:rtl/>
                              </w:rPr>
                              <w:t xml:space="preserve"> </w:t>
                            </w:r>
                            <w:r w:rsidRPr="000556BF">
                              <w:rPr>
                                <w:rFonts w:cs="Tahoma" w:hint="eastAsia"/>
                                <w:color w:val="0B5294"/>
                                <w:spacing w:val="-4"/>
                                <w:sz w:val="24"/>
                                <w:szCs w:val="24"/>
                                <w:rtl/>
                              </w:rPr>
                              <w:t>בלי</w:t>
                            </w:r>
                            <w:r w:rsidRPr="000556BF">
                              <w:rPr>
                                <w:rFonts w:cs="Tahoma"/>
                                <w:color w:val="0B5294"/>
                                <w:spacing w:val="-4"/>
                                <w:sz w:val="24"/>
                                <w:szCs w:val="24"/>
                                <w:rtl/>
                              </w:rPr>
                              <w:t xml:space="preserve"> </w:t>
                            </w:r>
                            <w:r w:rsidRPr="000556BF">
                              <w:rPr>
                                <w:rFonts w:cs="Tahoma" w:hint="eastAsia"/>
                                <w:color w:val="0B5294"/>
                                <w:spacing w:val="-4"/>
                                <w:sz w:val="24"/>
                                <w:szCs w:val="24"/>
                                <w:rtl/>
                              </w:rPr>
                              <w:t>שהחתים</w:t>
                            </w:r>
                            <w:r w:rsidRPr="000556BF">
                              <w:rPr>
                                <w:rFonts w:cs="Tahoma"/>
                                <w:color w:val="0B5294"/>
                                <w:spacing w:val="-4"/>
                                <w:sz w:val="24"/>
                                <w:szCs w:val="24"/>
                                <w:rtl/>
                              </w:rPr>
                              <w:t xml:space="preserve"> </w:t>
                            </w:r>
                            <w:r w:rsidRPr="000556BF">
                              <w:rPr>
                                <w:rFonts w:cs="Tahoma" w:hint="eastAsia"/>
                                <w:color w:val="0B5294"/>
                                <w:spacing w:val="-4"/>
                                <w:sz w:val="24"/>
                                <w:szCs w:val="24"/>
                                <w:rtl/>
                              </w:rPr>
                              <w:t>את</w:t>
                            </w:r>
                            <w:r w:rsidRPr="000556BF">
                              <w:rPr>
                                <w:rFonts w:cs="Tahoma"/>
                                <w:color w:val="0B5294"/>
                                <w:spacing w:val="-4"/>
                                <w:sz w:val="24"/>
                                <w:szCs w:val="24"/>
                                <w:rtl/>
                              </w:rPr>
                              <w:t xml:space="preserve"> </w:t>
                            </w:r>
                            <w:r w:rsidRPr="000556BF">
                              <w:rPr>
                                <w:rFonts w:cs="Tahoma" w:hint="eastAsia"/>
                                <w:color w:val="0B5294"/>
                                <w:spacing w:val="-4"/>
                                <w:sz w:val="24"/>
                                <w:szCs w:val="24"/>
                                <w:rtl/>
                              </w:rPr>
                              <w:t>שעון</w:t>
                            </w:r>
                            <w:r w:rsidRPr="000556BF">
                              <w:rPr>
                                <w:rFonts w:cs="Tahoma"/>
                                <w:color w:val="0B5294"/>
                                <w:spacing w:val="-4"/>
                                <w:sz w:val="24"/>
                                <w:szCs w:val="24"/>
                                <w:rtl/>
                              </w:rPr>
                              <w:t xml:space="preserve"> </w:t>
                            </w:r>
                            <w:r w:rsidRPr="000556BF">
                              <w:rPr>
                                <w:rFonts w:cs="Tahoma" w:hint="eastAsia"/>
                                <w:color w:val="0B5294"/>
                                <w:spacing w:val="-4"/>
                                <w:sz w:val="24"/>
                                <w:szCs w:val="24"/>
                                <w:rtl/>
                              </w:rPr>
                              <w:t>הנוכחות</w:t>
                            </w:r>
                            <w:r w:rsidRPr="000556BF">
                              <w:rPr>
                                <w:rFonts w:cs="Tahoma"/>
                                <w:color w:val="0B5294"/>
                                <w:spacing w:val="-4"/>
                                <w:sz w:val="24"/>
                                <w:szCs w:val="24"/>
                                <w:rtl/>
                              </w:rPr>
                              <w:t xml:space="preserve"> </w:t>
                            </w:r>
                            <w:r w:rsidRPr="000556BF">
                              <w:rPr>
                                <w:rFonts w:cs="Tahoma" w:hint="eastAsia"/>
                                <w:color w:val="0B5294"/>
                                <w:spacing w:val="-4"/>
                                <w:sz w:val="24"/>
                                <w:szCs w:val="24"/>
                                <w:rtl/>
                              </w:rPr>
                              <w:t>במכון</w:t>
                            </w:r>
                            <w:r w:rsidRPr="000556BF">
                              <w:rPr>
                                <w:rFonts w:cs="Tahoma"/>
                                <w:color w:val="0B5294"/>
                                <w:spacing w:val="-4"/>
                                <w:sz w:val="24"/>
                                <w:szCs w:val="24"/>
                                <w:rtl/>
                              </w:rPr>
                              <w:t xml:space="preserve">. </w:t>
                            </w:r>
                            <w:r w:rsidRPr="000556BF">
                              <w:rPr>
                                <w:rFonts w:cs="Tahoma" w:hint="eastAsia"/>
                                <w:color w:val="0B5294"/>
                                <w:spacing w:val="-4"/>
                                <w:sz w:val="24"/>
                                <w:szCs w:val="24"/>
                                <w:rtl/>
                              </w:rPr>
                              <w:t>בידי</w:t>
                            </w:r>
                            <w:r w:rsidRPr="000556BF">
                              <w:rPr>
                                <w:rFonts w:cs="Tahoma"/>
                                <w:color w:val="0B5294"/>
                                <w:spacing w:val="-4"/>
                                <w:sz w:val="24"/>
                                <w:szCs w:val="24"/>
                                <w:rtl/>
                              </w:rPr>
                              <w:t xml:space="preserve"> </w:t>
                            </w:r>
                            <w:r w:rsidRPr="000556BF">
                              <w:rPr>
                                <w:rFonts w:cs="Tahoma" w:hint="eastAsia"/>
                                <w:color w:val="0B5294"/>
                                <w:spacing w:val="-4"/>
                                <w:sz w:val="24"/>
                                <w:szCs w:val="24"/>
                                <w:rtl/>
                              </w:rPr>
                              <w:t>המכון</w:t>
                            </w:r>
                            <w:r w:rsidRPr="000556BF">
                              <w:rPr>
                                <w:rFonts w:cs="Tahoma"/>
                                <w:color w:val="0B5294"/>
                                <w:spacing w:val="-4"/>
                                <w:sz w:val="24"/>
                                <w:szCs w:val="24"/>
                                <w:rtl/>
                              </w:rPr>
                              <w:t xml:space="preserve"> </w:t>
                            </w:r>
                            <w:r w:rsidRPr="000556BF">
                              <w:rPr>
                                <w:rFonts w:cs="Tahoma" w:hint="eastAsia"/>
                                <w:color w:val="0B5294"/>
                                <w:spacing w:val="-4"/>
                                <w:sz w:val="24"/>
                                <w:szCs w:val="24"/>
                                <w:rtl/>
                              </w:rPr>
                              <w:t>לא</w:t>
                            </w:r>
                            <w:r w:rsidRPr="000556BF">
                              <w:rPr>
                                <w:rFonts w:cs="Tahoma"/>
                                <w:color w:val="0B5294"/>
                                <w:spacing w:val="-4"/>
                                <w:sz w:val="24"/>
                                <w:szCs w:val="24"/>
                                <w:rtl/>
                              </w:rPr>
                              <w:t xml:space="preserve"> </w:t>
                            </w:r>
                            <w:r w:rsidRPr="000556BF">
                              <w:rPr>
                                <w:rFonts w:cs="Tahoma" w:hint="eastAsia"/>
                                <w:color w:val="0B5294"/>
                                <w:spacing w:val="-4"/>
                                <w:sz w:val="24"/>
                                <w:szCs w:val="24"/>
                                <w:rtl/>
                              </w:rPr>
                              <w:t>נמצאו</w:t>
                            </w:r>
                            <w:r w:rsidRPr="000556BF">
                              <w:rPr>
                                <w:rFonts w:cs="Tahoma"/>
                                <w:color w:val="0B5294"/>
                                <w:spacing w:val="-4"/>
                                <w:sz w:val="24"/>
                                <w:szCs w:val="24"/>
                                <w:rtl/>
                              </w:rPr>
                              <w:t xml:space="preserve"> </w:t>
                            </w:r>
                            <w:r w:rsidRPr="000556BF">
                              <w:rPr>
                                <w:rFonts w:cs="Tahoma" w:hint="eastAsia"/>
                                <w:color w:val="0B5294"/>
                                <w:spacing w:val="-4"/>
                                <w:sz w:val="24"/>
                                <w:szCs w:val="24"/>
                                <w:rtl/>
                              </w:rPr>
                              <w:t>פרטים</w:t>
                            </w:r>
                            <w:r w:rsidRPr="000556BF">
                              <w:rPr>
                                <w:rFonts w:cs="Tahoma"/>
                                <w:color w:val="0B5294"/>
                                <w:spacing w:val="-4"/>
                                <w:sz w:val="24"/>
                                <w:szCs w:val="24"/>
                                <w:rtl/>
                              </w:rPr>
                              <w:t xml:space="preserve"> </w:t>
                            </w:r>
                            <w:r w:rsidRPr="000556BF">
                              <w:rPr>
                                <w:rFonts w:cs="Tahoma" w:hint="eastAsia"/>
                                <w:color w:val="0B5294"/>
                                <w:spacing w:val="-4"/>
                                <w:sz w:val="24"/>
                                <w:szCs w:val="24"/>
                                <w:rtl/>
                              </w:rPr>
                              <w:t>כלשהם</w:t>
                            </w:r>
                            <w:r w:rsidRPr="000556BF">
                              <w:rPr>
                                <w:rFonts w:cs="Tahoma"/>
                                <w:color w:val="0B5294"/>
                                <w:spacing w:val="-4"/>
                                <w:sz w:val="24"/>
                                <w:szCs w:val="24"/>
                                <w:rtl/>
                              </w:rPr>
                              <w:t xml:space="preserve"> </w:t>
                            </w:r>
                            <w:r w:rsidRPr="000556BF">
                              <w:rPr>
                                <w:rFonts w:cs="Tahoma" w:hint="eastAsia"/>
                                <w:color w:val="0B5294"/>
                                <w:spacing w:val="-4"/>
                                <w:sz w:val="24"/>
                                <w:szCs w:val="24"/>
                                <w:rtl/>
                              </w:rPr>
                              <w:t>בדבר</w:t>
                            </w:r>
                            <w:r w:rsidRPr="000556BF">
                              <w:rPr>
                                <w:rFonts w:cs="Tahoma"/>
                                <w:color w:val="0B5294"/>
                                <w:spacing w:val="-4"/>
                                <w:sz w:val="24"/>
                                <w:szCs w:val="24"/>
                                <w:rtl/>
                              </w:rPr>
                              <w:t xml:space="preserve"> </w:t>
                            </w:r>
                            <w:r w:rsidRPr="000556BF">
                              <w:rPr>
                                <w:rFonts w:cs="Tahoma" w:hint="eastAsia"/>
                                <w:color w:val="0B5294"/>
                                <w:spacing w:val="-4"/>
                                <w:sz w:val="24"/>
                                <w:szCs w:val="24"/>
                                <w:rtl/>
                              </w:rPr>
                              <w:t>מהות</w:t>
                            </w:r>
                            <w:r w:rsidRPr="000556BF">
                              <w:rPr>
                                <w:rFonts w:cs="Tahoma"/>
                                <w:color w:val="0B5294"/>
                                <w:spacing w:val="-4"/>
                                <w:sz w:val="24"/>
                                <w:szCs w:val="24"/>
                                <w:rtl/>
                              </w:rPr>
                              <w:t xml:space="preserve"> </w:t>
                            </w:r>
                            <w:r w:rsidRPr="000556BF">
                              <w:rPr>
                                <w:rFonts w:cs="Tahoma" w:hint="eastAsia"/>
                                <w:color w:val="0B5294"/>
                                <w:spacing w:val="-4"/>
                                <w:sz w:val="24"/>
                                <w:szCs w:val="24"/>
                                <w:rtl/>
                              </w:rPr>
                              <w:t>העבודה</w:t>
                            </w:r>
                            <w:r w:rsidRPr="000556BF">
                              <w:rPr>
                                <w:rFonts w:cs="Tahoma"/>
                                <w:color w:val="0B5294"/>
                                <w:spacing w:val="-4"/>
                                <w:sz w:val="24"/>
                                <w:szCs w:val="24"/>
                                <w:rtl/>
                              </w:rPr>
                              <w:t xml:space="preserve"> </w:t>
                            </w:r>
                            <w:r w:rsidRPr="000556BF">
                              <w:rPr>
                                <w:rFonts w:cs="Tahoma" w:hint="eastAsia"/>
                                <w:color w:val="0B5294"/>
                                <w:spacing w:val="-4"/>
                                <w:sz w:val="24"/>
                                <w:szCs w:val="24"/>
                                <w:rtl/>
                              </w:rPr>
                              <w:t>שביצע</w:t>
                            </w:r>
                            <w:r w:rsidRPr="000556BF">
                              <w:rPr>
                                <w:rFonts w:cs="Tahoma"/>
                                <w:color w:val="0B5294"/>
                                <w:spacing w:val="-4"/>
                                <w:sz w:val="24"/>
                                <w:szCs w:val="24"/>
                                <w:rtl/>
                              </w:rPr>
                              <w:t xml:space="preserve"> </w:t>
                            </w:r>
                            <w:r w:rsidRPr="000556BF">
                              <w:rPr>
                                <w:rFonts w:cs="Tahoma" w:hint="eastAsia"/>
                                <w:color w:val="0B5294"/>
                                <w:spacing w:val="-4"/>
                                <w:sz w:val="24"/>
                                <w:szCs w:val="24"/>
                                <w:rtl/>
                              </w:rPr>
                              <w:t>ומקום</w:t>
                            </w:r>
                            <w:r w:rsidRPr="000556BF">
                              <w:rPr>
                                <w:rFonts w:cs="Tahoma"/>
                                <w:color w:val="0B5294"/>
                                <w:spacing w:val="-4"/>
                                <w:sz w:val="24"/>
                                <w:szCs w:val="24"/>
                                <w:rtl/>
                              </w:rPr>
                              <w:t xml:space="preserve"> </w:t>
                            </w:r>
                            <w:r w:rsidRPr="000556BF">
                              <w:rPr>
                                <w:rFonts w:cs="Tahoma" w:hint="eastAsia"/>
                                <w:color w:val="0B5294"/>
                                <w:spacing w:val="-4"/>
                                <w:sz w:val="24"/>
                                <w:szCs w:val="24"/>
                                <w:rtl/>
                              </w:rPr>
                              <w:t>ביצועה</w:t>
                            </w:r>
                          </w:p>
                          <w:p w:rsidR="000556BF" w:rsidRPr="00373C5D" w:rsidP="000556BF">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4626172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57150"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0832" filled="f" stroked="f">
                <v:textbox>
                  <w:txbxContent>
                    <w:p w:rsidR="000556BF" w:rsidRPr="00373C5D" w:rsidP="000556BF">
                      <w:pPr>
                        <w:spacing w:line="240" w:lineRule="atLeast"/>
                        <w:rPr>
                          <w:rFonts w:cs="Tahoma"/>
                          <w:b/>
                          <w:bCs/>
                          <w:color w:val="0B5294"/>
                          <w:sz w:val="48"/>
                          <w:szCs w:val="48"/>
                          <w:rtl/>
                        </w:rPr>
                      </w:pPr>
                      <w:drawing>
                        <wp:inline distT="0" distB="0" distL="0" distR="0">
                          <wp:extent cx="311150" cy="256800"/>
                          <wp:effectExtent l="0" t="0" r="0" b="0"/>
                          <wp:docPr id="2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09280"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0556BF" w:rsidRPr="00881D99" w:rsidP="000556BF">
                      <w:pPr>
                        <w:spacing w:after="0" w:line="240" w:lineRule="auto"/>
                        <w:rPr>
                          <w:color w:val="0B5294"/>
                          <w:spacing w:val="-4"/>
                          <w:sz w:val="24"/>
                          <w:szCs w:val="24"/>
                          <w:rtl/>
                          <w:cs/>
                        </w:rPr>
                      </w:pPr>
                      <w:r w:rsidRPr="000556BF">
                        <w:rPr>
                          <w:rFonts w:cs="Tahoma" w:hint="eastAsia"/>
                          <w:color w:val="0B5294"/>
                          <w:spacing w:val="-4"/>
                          <w:sz w:val="24"/>
                          <w:szCs w:val="24"/>
                          <w:rtl/>
                        </w:rPr>
                        <w:t>המנכ</w:t>
                      </w:r>
                      <w:r w:rsidRPr="000556BF">
                        <w:rPr>
                          <w:rFonts w:cs="Tahoma"/>
                          <w:color w:val="0B5294"/>
                          <w:spacing w:val="-4"/>
                          <w:sz w:val="24"/>
                          <w:szCs w:val="24"/>
                          <w:rtl/>
                        </w:rPr>
                        <w:t>"</w:t>
                      </w:r>
                      <w:r w:rsidRPr="000556BF">
                        <w:rPr>
                          <w:rFonts w:cs="Tahoma" w:hint="eastAsia"/>
                          <w:color w:val="0B5294"/>
                          <w:spacing w:val="-4"/>
                          <w:sz w:val="24"/>
                          <w:szCs w:val="24"/>
                          <w:rtl/>
                        </w:rPr>
                        <w:t>ל</w:t>
                      </w:r>
                      <w:r w:rsidRPr="000556BF">
                        <w:rPr>
                          <w:rFonts w:cs="Tahoma"/>
                          <w:color w:val="0B5294"/>
                          <w:spacing w:val="-4"/>
                          <w:sz w:val="24"/>
                          <w:szCs w:val="24"/>
                          <w:rtl/>
                        </w:rPr>
                        <w:t xml:space="preserve"> </w:t>
                      </w:r>
                      <w:r w:rsidRPr="000556BF">
                        <w:rPr>
                          <w:rFonts w:cs="Tahoma" w:hint="eastAsia"/>
                          <w:color w:val="0B5294"/>
                          <w:spacing w:val="-4"/>
                          <w:sz w:val="24"/>
                          <w:szCs w:val="24"/>
                          <w:rtl/>
                        </w:rPr>
                        <w:t>הקודם</w:t>
                      </w:r>
                      <w:r w:rsidRPr="000556BF">
                        <w:rPr>
                          <w:rFonts w:cs="Tahoma"/>
                          <w:color w:val="0B5294"/>
                          <w:spacing w:val="-4"/>
                          <w:sz w:val="24"/>
                          <w:szCs w:val="24"/>
                          <w:rtl/>
                        </w:rPr>
                        <w:t xml:space="preserve"> </w:t>
                      </w:r>
                      <w:r w:rsidRPr="000556BF">
                        <w:rPr>
                          <w:rFonts w:cs="Tahoma" w:hint="eastAsia"/>
                          <w:color w:val="0B5294"/>
                          <w:spacing w:val="-4"/>
                          <w:sz w:val="24"/>
                          <w:szCs w:val="24"/>
                          <w:rtl/>
                        </w:rPr>
                        <w:t>של</w:t>
                      </w:r>
                      <w:r w:rsidRPr="000556BF">
                        <w:rPr>
                          <w:rFonts w:cs="Tahoma"/>
                          <w:color w:val="0B5294"/>
                          <w:spacing w:val="-4"/>
                          <w:sz w:val="24"/>
                          <w:szCs w:val="24"/>
                          <w:rtl/>
                        </w:rPr>
                        <w:t xml:space="preserve"> </w:t>
                      </w:r>
                      <w:r w:rsidRPr="000556BF">
                        <w:rPr>
                          <w:rFonts w:cs="Tahoma" w:hint="eastAsia"/>
                          <w:color w:val="0B5294"/>
                          <w:spacing w:val="-4"/>
                          <w:sz w:val="24"/>
                          <w:szCs w:val="24"/>
                          <w:rtl/>
                        </w:rPr>
                        <w:t>המכון</w:t>
                      </w:r>
                      <w:r w:rsidRPr="000556BF">
                        <w:rPr>
                          <w:rFonts w:cs="Tahoma"/>
                          <w:color w:val="0B5294"/>
                          <w:spacing w:val="-4"/>
                          <w:sz w:val="24"/>
                          <w:szCs w:val="24"/>
                          <w:rtl/>
                        </w:rPr>
                        <w:t xml:space="preserve"> </w:t>
                      </w:r>
                      <w:r w:rsidRPr="000556BF">
                        <w:rPr>
                          <w:rFonts w:cs="Tahoma" w:hint="eastAsia"/>
                          <w:color w:val="0B5294"/>
                          <w:spacing w:val="-4"/>
                          <w:sz w:val="24"/>
                          <w:szCs w:val="24"/>
                          <w:rtl/>
                        </w:rPr>
                        <w:t>מר</w:t>
                      </w:r>
                      <w:r w:rsidRPr="000556BF">
                        <w:rPr>
                          <w:rFonts w:cs="Tahoma"/>
                          <w:color w:val="0B5294"/>
                          <w:spacing w:val="-4"/>
                          <w:sz w:val="24"/>
                          <w:szCs w:val="24"/>
                          <w:rtl/>
                        </w:rPr>
                        <w:t xml:space="preserve"> </w:t>
                      </w:r>
                      <w:r w:rsidRPr="000556BF">
                        <w:rPr>
                          <w:rFonts w:cs="Tahoma" w:hint="eastAsia"/>
                          <w:color w:val="0B5294"/>
                          <w:spacing w:val="-4"/>
                          <w:sz w:val="24"/>
                          <w:szCs w:val="24"/>
                          <w:rtl/>
                        </w:rPr>
                        <w:t>דני</w:t>
                      </w:r>
                      <w:r w:rsidRPr="000556BF">
                        <w:rPr>
                          <w:rFonts w:cs="Tahoma"/>
                          <w:color w:val="0B5294"/>
                          <w:spacing w:val="-4"/>
                          <w:sz w:val="24"/>
                          <w:szCs w:val="24"/>
                          <w:rtl/>
                        </w:rPr>
                        <w:t xml:space="preserve"> </w:t>
                      </w:r>
                      <w:r w:rsidRPr="000556BF">
                        <w:rPr>
                          <w:rFonts w:cs="Tahoma" w:hint="eastAsia"/>
                          <w:color w:val="0B5294"/>
                          <w:spacing w:val="-4"/>
                          <w:sz w:val="24"/>
                          <w:szCs w:val="24"/>
                          <w:rtl/>
                        </w:rPr>
                        <w:t>גולדשטיין</w:t>
                      </w:r>
                      <w:r w:rsidRPr="000556BF">
                        <w:rPr>
                          <w:rFonts w:cs="Tahoma"/>
                          <w:color w:val="0B5294"/>
                          <w:spacing w:val="-4"/>
                          <w:sz w:val="24"/>
                          <w:szCs w:val="24"/>
                          <w:rtl/>
                        </w:rPr>
                        <w:t xml:space="preserve"> </w:t>
                      </w:r>
                      <w:r w:rsidRPr="000556BF">
                        <w:rPr>
                          <w:rFonts w:cs="Tahoma" w:hint="eastAsia"/>
                          <w:color w:val="0B5294"/>
                          <w:spacing w:val="-4"/>
                          <w:sz w:val="24"/>
                          <w:szCs w:val="24"/>
                          <w:rtl/>
                        </w:rPr>
                        <w:t>יצר</w:t>
                      </w:r>
                      <w:r w:rsidRPr="000556BF">
                        <w:rPr>
                          <w:rFonts w:cs="Tahoma"/>
                          <w:color w:val="0B5294"/>
                          <w:spacing w:val="-4"/>
                          <w:sz w:val="24"/>
                          <w:szCs w:val="24"/>
                          <w:rtl/>
                        </w:rPr>
                        <w:t xml:space="preserve"> </w:t>
                      </w:r>
                      <w:r w:rsidRPr="000556BF">
                        <w:rPr>
                          <w:rFonts w:cs="Tahoma" w:hint="eastAsia"/>
                          <w:color w:val="0B5294"/>
                          <w:spacing w:val="-4"/>
                          <w:sz w:val="24"/>
                          <w:szCs w:val="24"/>
                          <w:rtl/>
                        </w:rPr>
                        <w:t>הֶסדר</w:t>
                      </w:r>
                      <w:r w:rsidRPr="000556BF">
                        <w:rPr>
                          <w:rFonts w:cs="Tahoma"/>
                          <w:color w:val="0B5294"/>
                          <w:spacing w:val="-4"/>
                          <w:sz w:val="24"/>
                          <w:szCs w:val="24"/>
                          <w:rtl/>
                        </w:rPr>
                        <w:t xml:space="preserve"> </w:t>
                      </w:r>
                      <w:r w:rsidRPr="000556BF">
                        <w:rPr>
                          <w:rFonts w:cs="Tahoma" w:hint="eastAsia"/>
                          <w:color w:val="0B5294"/>
                          <w:spacing w:val="-4"/>
                          <w:sz w:val="24"/>
                          <w:szCs w:val="24"/>
                          <w:rtl/>
                        </w:rPr>
                        <w:t>שלא</w:t>
                      </w:r>
                      <w:r w:rsidRPr="000556BF">
                        <w:rPr>
                          <w:rFonts w:cs="Tahoma"/>
                          <w:color w:val="0B5294"/>
                          <w:spacing w:val="-4"/>
                          <w:sz w:val="24"/>
                          <w:szCs w:val="24"/>
                          <w:rtl/>
                        </w:rPr>
                        <w:t xml:space="preserve"> </w:t>
                      </w:r>
                      <w:r w:rsidRPr="000556BF">
                        <w:rPr>
                          <w:rFonts w:cs="Tahoma" w:hint="eastAsia"/>
                          <w:color w:val="0B5294"/>
                          <w:spacing w:val="-4"/>
                          <w:sz w:val="24"/>
                          <w:szCs w:val="24"/>
                          <w:rtl/>
                        </w:rPr>
                        <w:t>תועד</w:t>
                      </w:r>
                      <w:r w:rsidRPr="000556BF">
                        <w:rPr>
                          <w:rFonts w:cs="Tahoma"/>
                          <w:color w:val="0B5294"/>
                          <w:spacing w:val="-4"/>
                          <w:sz w:val="24"/>
                          <w:szCs w:val="24"/>
                          <w:rtl/>
                        </w:rPr>
                        <w:t xml:space="preserve"> </w:t>
                      </w:r>
                      <w:r w:rsidRPr="000556BF">
                        <w:rPr>
                          <w:rFonts w:cs="Tahoma" w:hint="eastAsia"/>
                          <w:color w:val="0B5294"/>
                          <w:spacing w:val="-4"/>
                          <w:sz w:val="24"/>
                          <w:szCs w:val="24"/>
                          <w:rtl/>
                        </w:rPr>
                        <w:t>בכתב</w:t>
                      </w:r>
                      <w:r w:rsidRPr="000556BF">
                        <w:rPr>
                          <w:rFonts w:cs="Tahoma"/>
                          <w:color w:val="0B5294"/>
                          <w:spacing w:val="-4"/>
                          <w:sz w:val="24"/>
                          <w:szCs w:val="24"/>
                          <w:rtl/>
                        </w:rPr>
                        <w:t xml:space="preserve">, </w:t>
                      </w:r>
                      <w:r w:rsidRPr="000556BF">
                        <w:rPr>
                          <w:rFonts w:cs="Tahoma" w:hint="eastAsia"/>
                          <w:color w:val="0B5294"/>
                          <w:spacing w:val="-4"/>
                          <w:sz w:val="24"/>
                          <w:szCs w:val="24"/>
                          <w:rtl/>
                        </w:rPr>
                        <w:t>ולפיו</w:t>
                      </w:r>
                      <w:r w:rsidRPr="000556BF">
                        <w:rPr>
                          <w:rFonts w:cs="Tahoma"/>
                          <w:color w:val="0B5294"/>
                          <w:spacing w:val="-4"/>
                          <w:sz w:val="24"/>
                          <w:szCs w:val="24"/>
                          <w:rtl/>
                        </w:rPr>
                        <w:t xml:space="preserve"> </w:t>
                      </w:r>
                      <w:r w:rsidRPr="000556BF">
                        <w:rPr>
                          <w:rFonts w:cs="Tahoma" w:hint="eastAsia"/>
                          <w:color w:val="0B5294"/>
                          <w:spacing w:val="-4"/>
                          <w:sz w:val="24"/>
                          <w:szCs w:val="24"/>
                          <w:rtl/>
                        </w:rPr>
                        <w:t>העובד</w:t>
                      </w:r>
                      <w:r w:rsidRPr="000556BF">
                        <w:rPr>
                          <w:rFonts w:cs="Tahoma"/>
                          <w:color w:val="0B5294"/>
                          <w:spacing w:val="-4"/>
                          <w:sz w:val="24"/>
                          <w:szCs w:val="24"/>
                          <w:rtl/>
                        </w:rPr>
                        <w:t xml:space="preserve"> </w:t>
                      </w:r>
                      <w:r w:rsidRPr="000556BF">
                        <w:rPr>
                          <w:rFonts w:cs="Tahoma" w:hint="eastAsia"/>
                          <w:color w:val="0B5294"/>
                          <w:spacing w:val="-4"/>
                          <w:sz w:val="24"/>
                          <w:szCs w:val="24"/>
                          <w:rtl/>
                        </w:rPr>
                        <w:t>קיבל</w:t>
                      </w:r>
                      <w:r w:rsidRPr="000556BF">
                        <w:rPr>
                          <w:rFonts w:cs="Tahoma"/>
                          <w:color w:val="0B5294"/>
                          <w:spacing w:val="-4"/>
                          <w:sz w:val="24"/>
                          <w:szCs w:val="24"/>
                          <w:rtl/>
                        </w:rPr>
                        <w:t xml:space="preserve"> </w:t>
                      </w:r>
                      <w:r w:rsidRPr="000556BF">
                        <w:rPr>
                          <w:rFonts w:cs="Tahoma" w:hint="eastAsia"/>
                          <w:color w:val="0B5294"/>
                          <w:spacing w:val="-4"/>
                          <w:sz w:val="24"/>
                          <w:szCs w:val="24"/>
                          <w:rtl/>
                        </w:rPr>
                        <w:t>שכר</w:t>
                      </w:r>
                      <w:r w:rsidRPr="000556BF">
                        <w:rPr>
                          <w:rFonts w:cs="Tahoma"/>
                          <w:color w:val="0B5294"/>
                          <w:spacing w:val="-4"/>
                          <w:sz w:val="24"/>
                          <w:szCs w:val="24"/>
                          <w:rtl/>
                        </w:rPr>
                        <w:t xml:space="preserve"> </w:t>
                      </w:r>
                      <w:r w:rsidRPr="000556BF">
                        <w:rPr>
                          <w:rFonts w:cs="Tahoma" w:hint="eastAsia"/>
                          <w:color w:val="0B5294"/>
                          <w:spacing w:val="-4"/>
                          <w:sz w:val="24"/>
                          <w:szCs w:val="24"/>
                          <w:rtl/>
                        </w:rPr>
                        <w:t>מלא</w:t>
                      </w:r>
                      <w:r w:rsidRPr="000556BF">
                        <w:rPr>
                          <w:rFonts w:cs="Tahoma"/>
                          <w:color w:val="0B5294"/>
                          <w:spacing w:val="-4"/>
                          <w:sz w:val="24"/>
                          <w:szCs w:val="24"/>
                          <w:rtl/>
                        </w:rPr>
                        <w:t xml:space="preserve"> </w:t>
                      </w:r>
                      <w:r w:rsidRPr="000556BF">
                        <w:rPr>
                          <w:rFonts w:cs="Tahoma" w:hint="eastAsia"/>
                          <w:color w:val="0B5294"/>
                          <w:spacing w:val="-4"/>
                          <w:sz w:val="24"/>
                          <w:szCs w:val="24"/>
                          <w:rtl/>
                        </w:rPr>
                        <w:t>בלי</w:t>
                      </w:r>
                      <w:r w:rsidRPr="000556BF">
                        <w:rPr>
                          <w:rFonts w:cs="Tahoma"/>
                          <w:color w:val="0B5294"/>
                          <w:spacing w:val="-4"/>
                          <w:sz w:val="24"/>
                          <w:szCs w:val="24"/>
                          <w:rtl/>
                        </w:rPr>
                        <w:t xml:space="preserve"> </w:t>
                      </w:r>
                      <w:r w:rsidRPr="000556BF">
                        <w:rPr>
                          <w:rFonts w:cs="Tahoma" w:hint="eastAsia"/>
                          <w:color w:val="0B5294"/>
                          <w:spacing w:val="-4"/>
                          <w:sz w:val="24"/>
                          <w:szCs w:val="24"/>
                          <w:rtl/>
                        </w:rPr>
                        <w:t>שנכח</w:t>
                      </w:r>
                      <w:r w:rsidRPr="000556BF">
                        <w:rPr>
                          <w:rFonts w:cs="Tahoma"/>
                          <w:color w:val="0B5294"/>
                          <w:spacing w:val="-4"/>
                          <w:sz w:val="24"/>
                          <w:szCs w:val="24"/>
                          <w:rtl/>
                        </w:rPr>
                        <w:t xml:space="preserve"> </w:t>
                      </w:r>
                      <w:r w:rsidRPr="000556BF">
                        <w:rPr>
                          <w:rFonts w:cs="Tahoma" w:hint="eastAsia"/>
                          <w:color w:val="0B5294"/>
                          <w:spacing w:val="-4"/>
                          <w:sz w:val="24"/>
                          <w:szCs w:val="24"/>
                          <w:rtl/>
                        </w:rPr>
                        <w:t>מדי</w:t>
                      </w:r>
                      <w:r w:rsidRPr="000556BF">
                        <w:rPr>
                          <w:rFonts w:cs="Tahoma"/>
                          <w:color w:val="0B5294"/>
                          <w:spacing w:val="-4"/>
                          <w:sz w:val="24"/>
                          <w:szCs w:val="24"/>
                          <w:rtl/>
                        </w:rPr>
                        <w:t xml:space="preserve"> </w:t>
                      </w:r>
                      <w:r w:rsidRPr="000556BF">
                        <w:rPr>
                          <w:rFonts w:cs="Tahoma" w:hint="eastAsia"/>
                          <w:color w:val="0B5294"/>
                          <w:spacing w:val="-4"/>
                          <w:sz w:val="24"/>
                          <w:szCs w:val="24"/>
                          <w:rtl/>
                        </w:rPr>
                        <w:t>יום</w:t>
                      </w:r>
                      <w:r w:rsidRPr="000556BF">
                        <w:rPr>
                          <w:rFonts w:cs="Tahoma"/>
                          <w:color w:val="0B5294"/>
                          <w:spacing w:val="-4"/>
                          <w:sz w:val="24"/>
                          <w:szCs w:val="24"/>
                          <w:rtl/>
                        </w:rPr>
                        <w:t xml:space="preserve"> </w:t>
                      </w:r>
                      <w:r w:rsidRPr="000556BF">
                        <w:rPr>
                          <w:rFonts w:cs="Tahoma" w:hint="eastAsia"/>
                          <w:color w:val="0B5294"/>
                          <w:spacing w:val="-4"/>
                          <w:sz w:val="24"/>
                          <w:szCs w:val="24"/>
                          <w:rtl/>
                        </w:rPr>
                        <w:t>במכון</w:t>
                      </w:r>
                      <w:r w:rsidRPr="000556BF">
                        <w:rPr>
                          <w:rFonts w:cs="Tahoma"/>
                          <w:color w:val="0B5294"/>
                          <w:spacing w:val="-4"/>
                          <w:sz w:val="24"/>
                          <w:szCs w:val="24"/>
                          <w:rtl/>
                        </w:rPr>
                        <w:t xml:space="preserve"> </w:t>
                      </w:r>
                      <w:r w:rsidRPr="000556BF">
                        <w:rPr>
                          <w:rFonts w:cs="Tahoma" w:hint="eastAsia"/>
                          <w:color w:val="0B5294"/>
                          <w:spacing w:val="-4"/>
                          <w:sz w:val="24"/>
                          <w:szCs w:val="24"/>
                          <w:rtl/>
                        </w:rPr>
                        <w:t>וממילא</w:t>
                      </w:r>
                      <w:r w:rsidRPr="000556BF">
                        <w:rPr>
                          <w:rFonts w:cs="Tahoma"/>
                          <w:color w:val="0B5294"/>
                          <w:spacing w:val="-4"/>
                          <w:sz w:val="24"/>
                          <w:szCs w:val="24"/>
                          <w:rtl/>
                        </w:rPr>
                        <w:t xml:space="preserve"> </w:t>
                      </w:r>
                      <w:r w:rsidRPr="000556BF">
                        <w:rPr>
                          <w:rFonts w:cs="Tahoma" w:hint="eastAsia"/>
                          <w:color w:val="0B5294"/>
                          <w:spacing w:val="-4"/>
                          <w:sz w:val="24"/>
                          <w:szCs w:val="24"/>
                          <w:rtl/>
                        </w:rPr>
                        <w:t>בלי</w:t>
                      </w:r>
                      <w:r w:rsidRPr="000556BF">
                        <w:rPr>
                          <w:rFonts w:cs="Tahoma"/>
                          <w:color w:val="0B5294"/>
                          <w:spacing w:val="-4"/>
                          <w:sz w:val="24"/>
                          <w:szCs w:val="24"/>
                          <w:rtl/>
                        </w:rPr>
                        <w:t xml:space="preserve"> </w:t>
                      </w:r>
                      <w:r w:rsidRPr="000556BF">
                        <w:rPr>
                          <w:rFonts w:cs="Tahoma" w:hint="eastAsia"/>
                          <w:color w:val="0B5294"/>
                          <w:spacing w:val="-4"/>
                          <w:sz w:val="24"/>
                          <w:szCs w:val="24"/>
                          <w:rtl/>
                        </w:rPr>
                        <w:t>שהחתים</w:t>
                      </w:r>
                      <w:r w:rsidRPr="000556BF">
                        <w:rPr>
                          <w:rFonts w:cs="Tahoma"/>
                          <w:color w:val="0B5294"/>
                          <w:spacing w:val="-4"/>
                          <w:sz w:val="24"/>
                          <w:szCs w:val="24"/>
                          <w:rtl/>
                        </w:rPr>
                        <w:t xml:space="preserve"> </w:t>
                      </w:r>
                      <w:r w:rsidRPr="000556BF">
                        <w:rPr>
                          <w:rFonts w:cs="Tahoma" w:hint="eastAsia"/>
                          <w:color w:val="0B5294"/>
                          <w:spacing w:val="-4"/>
                          <w:sz w:val="24"/>
                          <w:szCs w:val="24"/>
                          <w:rtl/>
                        </w:rPr>
                        <w:t>את</w:t>
                      </w:r>
                      <w:r w:rsidRPr="000556BF">
                        <w:rPr>
                          <w:rFonts w:cs="Tahoma"/>
                          <w:color w:val="0B5294"/>
                          <w:spacing w:val="-4"/>
                          <w:sz w:val="24"/>
                          <w:szCs w:val="24"/>
                          <w:rtl/>
                        </w:rPr>
                        <w:t xml:space="preserve"> </w:t>
                      </w:r>
                      <w:r w:rsidRPr="000556BF">
                        <w:rPr>
                          <w:rFonts w:cs="Tahoma" w:hint="eastAsia"/>
                          <w:color w:val="0B5294"/>
                          <w:spacing w:val="-4"/>
                          <w:sz w:val="24"/>
                          <w:szCs w:val="24"/>
                          <w:rtl/>
                        </w:rPr>
                        <w:t>שעון</w:t>
                      </w:r>
                      <w:r w:rsidRPr="000556BF">
                        <w:rPr>
                          <w:rFonts w:cs="Tahoma"/>
                          <w:color w:val="0B5294"/>
                          <w:spacing w:val="-4"/>
                          <w:sz w:val="24"/>
                          <w:szCs w:val="24"/>
                          <w:rtl/>
                        </w:rPr>
                        <w:t xml:space="preserve"> </w:t>
                      </w:r>
                      <w:r w:rsidRPr="000556BF">
                        <w:rPr>
                          <w:rFonts w:cs="Tahoma" w:hint="eastAsia"/>
                          <w:color w:val="0B5294"/>
                          <w:spacing w:val="-4"/>
                          <w:sz w:val="24"/>
                          <w:szCs w:val="24"/>
                          <w:rtl/>
                        </w:rPr>
                        <w:t>הנוכחות</w:t>
                      </w:r>
                      <w:r w:rsidRPr="000556BF">
                        <w:rPr>
                          <w:rFonts w:cs="Tahoma"/>
                          <w:color w:val="0B5294"/>
                          <w:spacing w:val="-4"/>
                          <w:sz w:val="24"/>
                          <w:szCs w:val="24"/>
                          <w:rtl/>
                        </w:rPr>
                        <w:t xml:space="preserve"> </w:t>
                      </w:r>
                      <w:r w:rsidRPr="000556BF">
                        <w:rPr>
                          <w:rFonts w:cs="Tahoma" w:hint="eastAsia"/>
                          <w:color w:val="0B5294"/>
                          <w:spacing w:val="-4"/>
                          <w:sz w:val="24"/>
                          <w:szCs w:val="24"/>
                          <w:rtl/>
                        </w:rPr>
                        <w:t>במכון</w:t>
                      </w:r>
                      <w:r w:rsidRPr="000556BF">
                        <w:rPr>
                          <w:rFonts w:cs="Tahoma"/>
                          <w:color w:val="0B5294"/>
                          <w:spacing w:val="-4"/>
                          <w:sz w:val="24"/>
                          <w:szCs w:val="24"/>
                          <w:rtl/>
                        </w:rPr>
                        <w:t xml:space="preserve">. </w:t>
                      </w:r>
                      <w:r w:rsidRPr="000556BF">
                        <w:rPr>
                          <w:rFonts w:cs="Tahoma" w:hint="eastAsia"/>
                          <w:color w:val="0B5294"/>
                          <w:spacing w:val="-4"/>
                          <w:sz w:val="24"/>
                          <w:szCs w:val="24"/>
                          <w:rtl/>
                        </w:rPr>
                        <w:t>בידי</w:t>
                      </w:r>
                      <w:r w:rsidRPr="000556BF">
                        <w:rPr>
                          <w:rFonts w:cs="Tahoma"/>
                          <w:color w:val="0B5294"/>
                          <w:spacing w:val="-4"/>
                          <w:sz w:val="24"/>
                          <w:szCs w:val="24"/>
                          <w:rtl/>
                        </w:rPr>
                        <w:t xml:space="preserve"> </w:t>
                      </w:r>
                      <w:r w:rsidRPr="000556BF">
                        <w:rPr>
                          <w:rFonts w:cs="Tahoma" w:hint="eastAsia"/>
                          <w:color w:val="0B5294"/>
                          <w:spacing w:val="-4"/>
                          <w:sz w:val="24"/>
                          <w:szCs w:val="24"/>
                          <w:rtl/>
                        </w:rPr>
                        <w:t>המכון</w:t>
                      </w:r>
                      <w:r w:rsidRPr="000556BF">
                        <w:rPr>
                          <w:rFonts w:cs="Tahoma"/>
                          <w:color w:val="0B5294"/>
                          <w:spacing w:val="-4"/>
                          <w:sz w:val="24"/>
                          <w:szCs w:val="24"/>
                          <w:rtl/>
                        </w:rPr>
                        <w:t xml:space="preserve"> </w:t>
                      </w:r>
                      <w:r w:rsidRPr="000556BF">
                        <w:rPr>
                          <w:rFonts w:cs="Tahoma" w:hint="eastAsia"/>
                          <w:color w:val="0B5294"/>
                          <w:spacing w:val="-4"/>
                          <w:sz w:val="24"/>
                          <w:szCs w:val="24"/>
                          <w:rtl/>
                        </w:rPr>
                        <w:t>לא</w:t>
                      </w:r>
                      <w:r w:rsidRPr="000556BF">
                        <w:rPr>
                          <w:rFonts w:cs="Tahoma"/>
                          <w:color w:val="0B5294"/>
                          <w:spacing w:val="-4"/>
                          <w:sz w:val="24"/>
                          <w:szCs w:val="24"/>
                          <w:rtl/>
                        </w:rPr>
                        <w:t xml:space="preserve"> </w:t>
                      </w:r>
                      <w:r w:rsidRPr="000556BF">
                        <w:rPr>
                          <w:rFonts w:cs="Tahoma" w:hint="eastAsia"/>
                          <w:color w:val="0B5294"/>
                          <w:spacing w:val="-4"/>
                          <w:sz w:val="24"/>
                          <w:szCs w:val="24"/>
                          <w:rtl/>
                        </w:rPr>
                        <w:t>נמצאו</w:t>
                      </w:r>
                      <w:r w:rsidRPr="000556BF">
                        <w:rPr>
                          <w:rFonts w:cs="Tahoma"/>
                          <w:color w:val="0B5294"/>
                          <w:spacing w:val="-4"/>
                          <w:sz w:val="24"/>
                          <w:szCs w:val="24"/>
                          <w:rtl/>
                        </w:rPr>
                        <w:t xml:space="preserve"> </w:t>
                      </w:r>
                      <w:r w:rsidRPr="000556BF">
                        <w:rPr>
                          <w:rFonts w:cs="Tahoma" w:hint="eastAsia"/>
                          <w:color w:val="0B5294"/>
                          <w:spacing w:val="-4"/>
                          <w:sz w:val="24"/>
                          <w:szCs w:val="24"/>
                          <w:rtl/>
                        </w:rPr>
                        <w:t>פרטים</w:t>
                      </w:r>
                      <w:r w:rsidRPr="000556BF">
                        <w:rPr>
                          <w:rFonts w:cs="Tahoma"/>
                          <w:color w:val="0B5294"/>
                          <w:spacing w:val="-4"/>
                          <w:sz w:val="24"/>
                          <w:szCs w:val="24"/>
                          <w:rtl/>
                        </w:rPr>
                        <w:t xml:space="preserve"> </w:t>
                      </w:r>
                      <w:r w:rsidRPr="000556BF">
                        <w:rPr>
                          <w:rFonts w:cs="Tahoma" w:hint="eastAsia"/>
                          <w:color w:val="0B5294"/>
                          <w:spacing w:val="-4"/>
                          <w:sz w:val="24"/>
                          <w:szCs w:val="24"/>
                          <w:rtl/>
                        </w:rPr>
                        <w:t>כלשהם</w:t>
                      </w:r>
                      <w:r w:rsidRPr="000556BF">
                        <w:rPr>
                          <w:rFonts w:cs="Tahoma"/>
                          <w:color w:val="0B5294"/>
                          <w:spacing w:val="-4"/>
                          <w:sz w:val="24"/>
                          <w:szCs w:val="24"/>
                          <w:rtl/>
                        </w:rPr>
                        <w:t xml:space="preserve"> </w:t>
                      </w:r>
                      <w:r w:rsidRPr="000556BF">
                        <w:rPr>
                          <w:rFonts w:cs="Tahoma" w:hint="eastAsia"/>
                          <w:color w:val="0B5294"/>
                          <w:spacing w:val="-4"/>
                          <w:sz w:val="24"/>
                          <w:szCs w:val="24"/>
                          <w:rtl/>
                        </w:rPr>
                        <w:t>בדבר</w:t>
                      </w:r>
                      <w:r w:rsidRPr="000556BF">
                        <w:rPr>
                          <w:rFonts w:cs="Tahoma"/>
                          <w:color w:val="0B5294"/>
                          <w:spacing w:val="-4"/>
                          <w:sz w:val="24"/>
                          <w:szCs w:val="24"/>
                          <w:rtl/>
                        </w:rPr>
                        <w:t xml:space="preserve"> </w:t>
                      </w:r>
                      <w:r w:rsidRPr="000556BF">
                        <w:rPr>
                          <w:rFonts w:cs="Tahoma" w:hint="eastAsia"/>
                          <w:color w:val="0B5294"/>
                          <w:spacing w:val="-4"/>
                          <w:sz w:val="24"/>
                          <w:szCs w:val="24"/>
                          <w:rtl/>
                        </w:rPr>
                        <w:t>מהות</w:t>
                      </w:r>
                      <w:r w:rsidRPr="000556BF">
                        <w:rPr>
                          <w:rFonts w:cs="Tahoma"/>
                          <w:color w:val="0B5294"/>
                          <w:spacing w:val="-4"/>
                          <w:sz w:val="24"/>
                          <w:szCs w:val="24"/>
                          <w:rtl/>
                        </w:rPr>
                        <w:t xml:space="preserve"> </w:t>
                      </w:r>
                      <w:r w:rsidRPr="000556BF">
                        <w:rPr>
                          <w:rFonts w:cs="Tahoma" w:hint="eastAsia"/>
                          <w:color w:val="0B5294"/>
                          <w:spacing w:val="-4"/>
                          <w:sz w:val="24"/>
                          <w:szCs w:val="24"/>
                          <w:rtl/>
                        </w:rPr>
                        <w:t>העבודה</w:t>
                      </w:r>
                      <w:r w:rsidRPr="000556BF">
                        <w:rPr>
                          <w:rFonts w:cs="Tahoma"/>
                          <w:color w:val="0B5294"/>
                          <w:spacing w:val="-4"/>
                          <w:sz w:val="24"/>
                          <w:szCs w:val="24"/>
                          <w:rtl/>
                        </w:rPr>
                        <w:t xml:space="preserve"> </w:t>
                      </w:r>
                      <w:r w:rsidRPr="000556BF">
                        <w:rPr>
                          <w:rFonts w:cs="Tahoma" w:hint="eastAsia"/>
                          <w:color w:val="0B5294"/>
                          <w:spacing w:val="-4"/>
                          <w:sz w:val="24"/>
                          <w:szCs w:val="24"/>
                          <w:rtl/>
                        </w:rPr>
                        <w:t>שביצע</w:t>
                      </w:r>
                      <w:r w:rsidRPr="000556BF">
                        <w:rPr>
                          <w:rFonts w:cs="Tahoma"/>
                          <w:color w:val="0B5294"/>
                          <w:spacing w:val="-4"/>
                          <w:sz w:val="24"/>
                          <w:szCs w:val="24"/>
                          <w:rtl/>
                        </w:rPr>
                        <w:t xml:space="preserve"> </w:t>
                      </w:r>
                      <w:r w:rsidRPr="000556BF">
                        <w:rPr>
                          <w:rFonts w:cs="Tahoma" w:hint="eastAsia"/>
                          <w:color w:val="0B5294"/>
                          <w:spacing w:val="-4"/>
                          <w:sz w:val="24"/>
                          <w:szCs w:val="24"/>
                          <w:rtl/>
                        </w:rPr>
                        <w:t>ומקום</w:t>
                      </w:r>
                      <w:r w:rsidRPr="000556BF">
                        <w:rPr>
                          <w:rFonts w:cs="Tahoma"/>
                          <w:color w:val="0B5294"/>
                          <w:spacing w:val="-4"/>
                          <w:sz w:val="24"/>
                          <w:szCs w:val="24"/>
                          <w:rtl/>
                        </w:rPr>
                        <w:t xml:space="preserve"> </w:t>
                      </w:r>
                      <w:r w:rsidRPr="000556BF">
                        <w:rPr>
                          <w:rFonts w:cs="Tahoma" w:hint="eastAsia"/>
                          <w:color w:val="0B5294"/>
                          <w:spacing w:val="-4"/>
                          <w:sz w:val="24"/>
                          <w:szCs w:val="24"/>
                          <w:rtl/>
                        </w:rPr>
                        <w:t>ביצועה</w:t>
                      </w:r>
                    </w:p>
                    <w:p w:rsidR="000556BF" w:rsidRPr="00373C5D" w:rsidP="000556BF">
                      <w:pPr>
                        <w:spacing w:before="120" w:after="0" w:line="240" w:lineRule="atLeast"/>
                        <w:rPr>
                          <w:rFonts w:cs="Tahoma"/>
                          <w:b/>
                          <w:bCs/>
                          <w:color w:val="0B5294"/>
                          <w:sz w:val="48"/>
                          <w:szCs w:val="48"/>
                          <w:rtl/>
                        </w:rPr>
                      </w:pPr>
                      <w:drawing>
                        <wp:inline distT="0" distB="0" distL="0" distR="0">
                          <wp:extent cx="288000" cy="31337"/>
                          <wp:effectExtent l="0" t="0" r="0" b="6985"/>
                          <wp:docPr id="2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64640"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hint="cs"/>
          <w:rtl/>
        </w:rPr>
        <w:t>נמצא כי המנכ</w:t>
      </w:r>
      <w:r w:rsidRPr="002648A5" w:rsidR="00996DD6">
        <w:rPr>
          <w:rtl/>
        </w:rPr>
        <w:t xml:space="preserve">"ל </w:t>
      </w:r>
      <w:r w:rsidRPr="002648A5" w:rsidR="00996DD6">
        <w:rPr>
          <w:rFonts w:hint="cs"/>
          <w:rtl/>
        </w:rPr>
        <w:t>הקודם</w:t>
      </w:r>
      <w:r w:rsidRPr="002648A5" w:rsidR="00996DD6">
        <w:rPr>
          <w:rtl/>
        </w:rPr>
        <w:t xml:space="preserve"> של </w:t>
      </w:r>
      <w:r w:rsidRPr="002648A5" w:rsidR="00996DD6">
        <w:rPr>
          <w:rFonts w:hint="cs"/>
          <w:rtl/>
        </w:rPr>
        <w:t>המכון</w:t>
      </w:r>
      <w:r w:rsidRPr="002648A5" w:rsidR="00996DD6">
        <w:rPr>
          <w:rtl/>
        </w:rPr>
        <w:t xml:space="preserve"> מר </w:t>
      </w:r>
      <w:r w:rsidRPr="002648A5" w:rsidR="00996DD6">
        <w:rPr>
          <w:rFonts w:hint="cs"/>
          <w:rtl/>
        </w:rPr>
        <w:t>דני גולדשטיין</w:t>
      </w:r>
      <w:r w:rsidRPr="002648A5" w:rsidR="00996DD6">
        <w:rPr>
          <w:rtl/>
        </w:rPr>
        <w:t xml:space="preserve"> יצר ה</w:t>
      </w:r>
      <w:r w:rsidRPr="002648A5" w:rsidR="00996DD6">
        <w:rPr>
          <w:rFonts w:hint="cs"/>
          <w:rtl/>
        </w:rPr>
        <w:t>ֶ</w:t>
      </w:r>
      <w:r w:rsidRPr="002648A5" w:rsidR="00996DD6">
        <w:rPr>
          <w:rtl/>
        </w:rPr>
        <w:t xml:space="preserve">סדר </w:t>
      </w:r>
      <w:r w:rsidRPr="002648A5" w:rsidR="00996DD6">
        <w:rPr>
          <w:rFonts w:hint="cs"/>
          <w:rtl/>
        </w:rPr>
        <w:t>שלא</w:t>
      </w:r>
      <w:r w:rsidRPr="002648A5" w:rsidR="00996DD6">
        <w:rPr>
          <w:rtl/>
        </w:rPr>
        <w:t xml:space="preserve"> </w:t>
      </w:r>
      <w:r w:rsidRPr="002648A5" w:rsidR="00996DD6">
        <w:rPr>
          <w:rFonts w:hint="cs"/>
          <w:rtl/>
        </w:rPr>
        <w:t>תועד</w:t>
      </w:r>
      <w:r w:rsidRPr="002648A5" w:rsidR="00996DD6">
        <w:rPr>
          <w:rtl/>
        </w:rPr>
        <w:t xml:space="preserve"> </w:t>
      </w:r>
      <w:r w:rsidRPr="002648A5" w:rsidR="00996DD6">
        <w:rPr>
          <w:rFonts w:hint="cs"/>
          <w:rtl/>
        </w:rPr>
        <w:t>בכתב, ולפיו</w:t>
      </w:r>
      <w:r w:rsidRPr="002648A5" w:rsidR="00996DD6">
        <w:rPr>
          <w:rtl/>
        </w:rPr>
        <w:t xml:space="preserve"> </w:t>
      </w:r>
      <w:r w:rsidRPr="002648A5" w:rsidR="00996DD6">
        <w:rPr>
          <w:rFonts w:hint="cs"/>
          <w:rtl/>
        </w:rPr>
        <w:t>העובד קיבל</w:t>
      </w:r>
      <w:r w:rsidRPr="002648A5" w:rsidR="00996DD6">
        <w:rPr>
          <w:rtl/>
        </w:rPr>
        <w:t xml:space="preserve"> שכר מלא </w:t>
      </w:r>
      <w:r w:rsidRPr="002648A5" w:rsidR="00996DD6">
        <w:rPr>
          <w:rFonts w:hint="cs"/>
          <w:rtl/>
        </w:rPr>
        <w:t>בלי</w:t>
      </w:r>
      <w:r w:rsidRPr="002648A5" w:rsidR="00996DD6">
        <w:rPr>
          <w:rtl/>
        </w:rPr>
        <w:t xml:space="preserve"> </w:t>
      </w:r>
      <w:r w:rsidRPr="002648A5" w:rsidR="00996DD6">
        <w:rPr>
          <w:rFonts w:hint="cs"/>
          <w:rtl/>
        </w:rPr>
        <w:t>שנכח</w:t>
      </w:r>
      <w:r w:rsidRPr="002648A5" w:rsidR="00996DD6">
        <w:rPr>
          <w:rtl/>
        </w:rPr>
        <w:t xml:space="preserve"> </w:t>
      </w:r>
      <w:r w:rsidRPr="002648A5" w:rsidR="00996DD6">
        <w:rPr>
          <w:rFonts w:hint="cs"/>
          <w:rtl/>
        </w:rPr>
        <w:t>מדי</w:t>
      </w:r>
      <w:r w:rsidRPr="002648A5" w:rsidR="00996DD6">
        <w:rPr>
          <w:rtl/>
        </w:rPr>
        <w:t xml:space="preserve"> יום במכון </w:t>
      </w:r>
      <w:r w:rsidRPr="002648A5" w:rsidR="00996DD6">
        <w:rPr>
          <w:rFonts w:hint="cs"/>
          <w:rtl/>
        </w:rPr>
        <w:t>וממילא בלי</w:t>
      </w:r>
      <w:r w:rsidRPr="002648A5" w:rsidR="00996DD6">
        <w:rPr>
          <w:rtl/>
        </w:rPr>
        <w:t xml:space="preserve"> ש</w:t>
      </w:r>
      <w:r w:rsidRPr="002648A5" w:rsidR="00996DD6">
        <w:rPr>
          <w:rFonts w:hint="cs"/>
          <w:rtl/>
        </w:rPr>
        <w:t>החתים</w:t>
      </w:r>
      <w:r w:rsidRPr="002648A5" w:rsidR="00996DD6">
        <w:rPr>
          <w:rtl/>
        </w:rPr>
        <w:t xml:space="preserve"> </w:t>
      </w:r>
      <w:r w:rsidRPr="002648A5" w:rsidR="00996DD6">
        <w:rPr>
          <w:rFonts w:hint="cs"/>
          <w:rtl/>
        </w:rPr>
        <w:t>את</w:t>
      </w:r>
      <w:r w:rsidRPr="002648A5" w:rsidR="00996DD6">
        <w:rPr>
          <w:rtl/>
        </w:rPr>
        <w:t xml:space="preserve"> </w:t>
      </w:r>
      <w:r w:rsidRPr="002648A5" w:rsidR="00996DD6">
        <w:rPr>
          <w:rFonts w:hint="cs"/>
          <w:rtl/>
        </w:rPr>
        <w:t>שעון</w:t>
      </w:r>
      <w:r w:rsidRPr="002648A5" w:rsidR="00996DD6">
        <w:rPr>
          <w:rtl/>
        </w:rPr>
        <w:t xml:space="preserve"> הנוכחות </w:t>
      </w:r>
      <w:r w:rsidRPr="002648A5" w:rsidR="00996DD6">
        <w:rPr>
          <w:rFonts w:hint="cs"/>
          <w:rtl/>
        </w:rPr>
        <w:t>במכון</w:t>
      </w:r>
      <w:r w:rsidRPr="002648A5" w:rsidR="00996DD6">
        <w:rPr>
          <w:rtl/>
        </w:rPr>
        <w:t xml:space="preserve">. </w:t>
      </w:r>
      <w:r w:rsidRPr="002648A5" w:rsidR="00996DD6">
        <w:rPr>
          <w:rFonts w:hint="cs"/>
          <w:rtl/>
        </w:rPr>
        <w:t>העובד</w:t>
      </w:r>
      <w:r w:rsidRPr="002648A5" w:rsidR="00996DD6">
        <w:rPr>
          <w:rtl/>
        </w:rPr>
        <w:t xml:space="preserve"> </w:t>
      </w:r>
      <w:r w:rsidRPr="002648A5" w:rsidR="00996DD6">
        <w:rPr>
          <w:rFonts w:hint="cs"/>
          <w:rtl/>
        </w:rPr>
        <w:t>הזין</w:t>
      </w:r>
      <w:r w:rsidRPr="002648A5" w:rsidR="00996DD6">
        <w:rPr>
          <w:rtl/>
        </w:rPr>
        <w:t xml:space="preserve"> את </w:t>
      </w:r>
      <w:r w:rsidRPr="002648A5" w:rsidR="00996DD6">
        <w:rPr>
          <w:rFonts w:hint="cs"/>
          <w:rtl/>
        </w:rPr>
        <w:t>דוח שעות</w:t>
      </w:r>
      <w:r w:rsidRPr="002648A5" w:rsidR="00996DD6">
        <w:rPr>
          <w:rtl/>
        </w:rPr>
        <w:t xml:space="preserve"> העבודה שלו ישירות </w:t>
      </w:r>
      <w:r w:rsidRPr="002648A5" w:rsidR="00996DD6">
        <w:rPr>
          <w:rFonts w:hint="cs"/>
          <w:rtl/>
        </w:rPr>
        <w:t>למערכת השעות המקוונת של המכון,</w:t>
      </w:r>
      <w:r w:rsidRPr="002648A5" w:rsidR="00996DD6">
        <w:rPr>
          <w:rtl/>
        </w:rPr>
        <w:t xml:space="preserve"> </w:t>
      </w:r>
      <w:r w:rsidRPr="002648A5" w:rsidR="00996DD6">
        <w:rPr>
          <w:rFonts w:hint="cs"/>
          <w:rtl/>
        </w:rPr>
        <w:t>ואלו</w:t>
      </w:r>
      <w:r w:rsidRPr="002648A5" w:rsidR="00996DD6">
        <w:rPr>
          <w:rtl/>
        </w:rPr>
        <w:t xml:space="preserve"> אושרו לתשלום על ידי המנכ"ל</w:t>
      </w:r>
      <w:r w:rsidRPr="002648A5" w:rsidR="00996DD6">
        <w:rPr>
          <w:rFonts w:hint="cs"/>
          <w:rtl/>
        </w:rPr>
        <w:t xml:space="preserve"> הקודם </w:t>
      </w:r>
      <w:r w:rsidRPr="002648A5" w:rsidR="00996DD6">
        <w:rPr>
          <w:rtl/>
        </w:rPr>
        <w:t xml:space="preserve">עצמו </w:t>
      </w:r>
      <w:r w:rsidRPr="002648A5" w:rsidR="00996DD6">
        <w:rPr>
          <w:rFonts w:hint="cs"/>
          <w:rtl/>
        </w:rPr>
        <w:t>או</w:t>
      </w:r>
      <w:r w:rsidRPr="002648A5" w:rsidR="00996DD6">
        <w:rPr>
          <w:rtl/>
        </w:rPr>
        <w:t xml:space="preserve"> על ידי </w:t>
      </w:r>
      <w:r w:rsidRPr="002648A5" w:rsidR="00996DD6">
        <w:rPr>
          <w:rFonts w:hint="cs"/>
          <w:rtl/>
        </w:rPr>
        <w:t>מנהלת</w:t>
      </w:r>
      <w:r w:rsidRPr="002648A5" w:rsidR="00996DD6">
        <w:rPr>
          <w:rtl/>
        </w:rPr>
        <w:t xml:space="preserve"> לשכת המנכ"ל.</w:t>
      </w:r>
      <w:r w:rsidRPr="002648A5" w:rsidR="00996DD6">
        <w:rPr>
          <w:rFonts w:hint="cs"/>
          <w:rtl/>
        </w:rPr>
        <w:t xml:space="preserve"> בידי המכון לא נמצאו </w:t>
      </w:r>
      <w:r w:rsidRPr="002648A5" w:rsidR="00996DD6">
        <w:rPr>
          <w:rtl/>
        </w:rPr>
        <w:t xml:space="preserve">פרטים כלשהם </w:t>
      </w:r>
      <w:r w:rsidRPr="002648A5" w:rsidR="00996DD6">
        <w:rPr>
          <w:rFonts w:hint="cs"/>
          <w:rtl/>
        </w:rPr>
        <w:t>בדבר</w:t>
      </w:r>
      <w:r w:rsidRPr="002648A5" w:rsidR="00996DD6">
        <w:rPr>
          <w:rtl/>
        </w:rPr>
        <w:t xml:space="preserve"> מהות העבודה שביצע </w:t>
      </w:r>
      <w:r w:rsidRPr="002648A5" w:rsidR="00996DD6">
        <w:rPr>
          <w:rFonts w:hint="cs"/>
          <w:rtl/>
        </w:rPr>
        <w:t>ומקום</w:t>
      </w:r>
      <w:r w:rsidRPr="002648A5" w:rsidR="00996DD6">
        <w:rPr>
          <w:rtl/>
        </w:rPr>
        <w:t xml:space="preserve"> </w:t>
      </w:r>
      <w:r w:rsidRPr="002648A5" w:rsidR="00996DD6">
        <w:rPr>
          <w:rFonts w:hint="cs"/>
          <w:rtl/>
        </w:rPr>
        <w:t>ביצועה. נמצא</w:t>
      </w:r>
      <w:r w:rsidRPr="002648A5" w:rsidR="00996DD6">
        <w:rPr>
          <w:rtl/>
        </w:rPr>
        <w:t xml:space="preserve"> </w:t>
      </w:r>
      <w:r w:rsidRPr="002648A5" w:rsidR="00996DD6">
        <w:rPr>
          <w:rFonts w:hint="cs"/>
          <w:rtl/>
        </w:rPr>
        <w:t>כי</w:t>
      </w:r>
      <w:r w:rsidRPr="002648A5" w:rsidR="00996DD6">
        <w:rPr>
          <w:rtl/>
        </w:rPr>
        <w:t xml:space="preserve"> </w:t>
      </w:r>
      <w:r w:rsidRPr="002648A5" w:rsidR="00996DD6">
        <w:rPr>
          <w:rFonts w:hint="cs"/>
          <w:rtl/>
        </w:rPr>
        <w:t>על אף הדרישה בתקנון המכון,</w:t>
      </w:r>
      <w:r w:rsidRPr="002648A5" w:rsidR="00996DD6">
        <w:rPr>
          <w:rtl/>
        </w:rPr>
        <w:t xml:space="preserve"> </w:t>
      </w:r>
      <w:r w:rsidRPr="002648A5" w:rsidR="00996DD6">
        <w:rPr>
          <w:rFonts w:hint="cs"/>
          <w:rtl/>
        </w:rPr>
        <w:t>הסדר</w:t>
      </w:r>
      <w:r w:rsidRPr="002648A5" w:rsidR="00996DD6">
        <w:rPr>
          <w:rtl/>
        </w:rPr>
        <w:t xml:space="preserve"> </w:t>
      </w:r>
      <w:r w:rsidRPr="002648A5" w:rsidR="00996DD6">
        <w:rPr>
          <w:rFonts w:hint="cs"/>
          <w:rtl/>
        </w:rPr>
        <w:t>חריג</w:t>
      </w:r>
      <w:r w:rsidRPr="002648A5" w:rsidR="00996DD6">
        <w:rPr>
          <w:rtl/>
        </w:rPr>
        <w:t xml:space="preserve"> </w:t>
      </w:r>
      <w:r w:rsidRPr="002648A5" w:rsidR="00996DD6">
        <w:rPr>
          <w:rFonts w:hint="cs"/>
          <w:rtl/>
        </w:rPr>
        <w:t>זה לא</w:t>
      </w:r>
      <w:r w:rsidRPr="002648A5" w:rsidR="00996DD6">
        <w:rPr>
          <w:rtl/>
        </w:rPr>
        <w:t xml:space="preserve"> </w:t>
      </w:r>
      <w:r w:rsidRPr="002648A5" w:rsidR="00996DD6">
        <w:rPr>
          <w:rFonts w:hint="cs"/>
          <w:rtl/>
        </w:rPr>
        <w:t>הובא</w:t>
      </w:r>
      <w:r w:rsidRPr="002648A5" w:rsidR="00996DD6">
        <w:rPr>
          <w:rtl/>
        </w:rPr>
        <w:t xml:space="preserve"> </w:t>
      </w:r>
      <w:r w:rsidRPr="002648A5" w:rsidR="00996DD6">
        <w:rPr>
          <w:rFonts w:hint="cs"/>
          <w:rtl/>
        </w:rPr>
        <w:t>לידיעת</w:t>
      </w:r>
      <w:r w:rsidRPr="002648A5" w:rsidR="00996DD6">
        <w:rPr>
          <w:rtl/>
        </w:rPr>
        <w:t xml:space="preserve"> </w:t>
      </w:r>
      <w:r w:rsidRPr="002648A5" w:rsidR="00996DD6">
        <w:rPr>
          <w:rFonts w:hint="cs"/>
          <w:rtl/>
        </w:rPr>
        <w:t>הוועד</w:t>
      </w:r>
      <w:r w:rsidRPr="002648A5" w:rsidR="00996DD6">
        <w:rPr>
          <w:rtl/>
        </w:rPr>
        <w:t xml:space="preserve"> </w:t>
      </w:r>
      <w:r w:rsidRPr="002648A5" w:rsidR="00996DD6">
        <w:rPr>
          <w:rFonts w:hint="cs"/>
          <w:rtl/>
        </w:rPr>
        <w:t>הפועל,</w:t>
      </w:r>
      <w:r w:rsidRPr="002648A5" w:rsidR="00996DD6">
        <w:rPr>
          <w:rtl/>
        </w:rPr>
        <w:t xml:space="preserve"> וכי הוועד הפועל ממילא לא נתן לו את אישורו. </w:t>
      </w:r>
    </w:p>
    <w:p w:rsidR="00996DD6" w:rsidRPr="002648A5" w:rsidP="00F91980">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מנהל</w:t>
      </w:r>
      <w:r w:rsidRPr="002648A5">
        <w:rPr>
          <w:rFonts w:ascii="Tahoma" w:hAnsi="Tahoma" w:cs="Tahoma"/>
          <w:sz w:val="17"/>
          <w:szCs w:val="17"/>
          <w:rtl/>
        </w:rPr>
        <w:t xml:space="preserve"> </w:t>
      </w:r>
      <w:r w:rsidRPr="002648A5">
        <w:rPr>
          <w:rFonts w:ascii="Tahoma" w:hAnsi="Tahoma" w:cs="Tahoma" w:hint="cs"/>
          <w:sz w:val="17"/>
          <w:szCs w:val="17"/>
          <w:rtl/>
        </w:rPr>
        <w:t>משאבי</w:t>
      </w:r>
      <w:r w:rsidRPr="002648A5">
        <w:rPr>
          <w:rFonts w:ascii="Tahoma" w:hAnsi="Tahoma" w:cs="Tahoma"/>
          <w:sz w:val="17"/>
          <w:szCs w:val="17"/>
          <w:rtl/>
        </w:rPr>
        <w:t xml:space="preserve"> </w:t>
      </w:r>
      <w:r w:rsidRPr="002648A5">
        <w:rPr>
          <w:rFonts w:ascii="Tahoma" w:hAnsi="Tahoma" w:cs="Tahoma" w:hint="cs"/>
          <w:sz w:val="17"/>
          <w:szCs w:val="17"/>
          <w:rtl/>
        </w:rPr>
        <w:t>אנוש</w:t>
      </w:r>
      <w:r w:rsidRPr="002648A5">
        <w:rPr>
          <w:rFonts w:ascii="Tahoma" w:hAnsi="Tahoma" w:cs="Tahoma"/>
          <w:sz w:val="17"/>
          <w:szCs w:val="17"/>
          <w:rtl/>
        </w:rPr>
        <w:t xml:space="preserve"> </w:t>
      </w:r>
      <w:r w:rsidRPr="002648A5">
        <w:rPr>
          <w:rFonts w:ascii="Tahoma" w:hAnsi="Tahoma" w:cs="Tahoma" w:hint="cs"/>
          <w:sz w:val="17"/>
          <w:szCs w:val="17"/>
          <w:rtl/>
        </w:rPr>
        <w:t>ומינהל</w:t>
      </w:r>
      <w:r w:rsidRPr="002648A5">
        <w:rPr>
          <w:rFonts w:ascii="Tahoma" w:hAnsi="Tahoma" w:cs="Tahoma"/>
          <w:sz w:val="17"/>
          <w:szCs w:val="17"/>
          <w:rtl/>
        </w:rPr>
        <w:t xml:space="preserve"> </w:t>
      </w:r>
      <w:r w:rsidRPr="002648A5">
        <w:rPr>
          <w:rFonts w:ascii="Tahoma" w:hAnsi="Tahoma" w:cs="Tahoma" w:hint="cs"/>
          <w:sz w:val="17"/>
          <w:szCs w:val="17"/>
          <w:rtl/>
        </w:rPr>
        <w:t>מסר</w:t>
      </w:r>
      <w:r w:rsidRPr="002648A5">
        <w:rPr>
          <w:rFonts w:ascii="Tahoma" w:hAnsi="Tahoma" w:cs="Tahoma"/>
          <w:sz w:val="17"/>
          <w:szCs w:val="17"/>
          <w:rtl/>
        </w:rPr>
        <w:t xml:space="preserve"> </w:t>
      </w:r>
      <w:r w:rsidRPr="002648A5">
        <w:rPr>
          <w:rFonts w:ascii="Tahoma" w:hAnsi="Tahoma" w:cs="Tahoma" w:hint="cs"/>
          <w:sz w:val="17"/>
          <w:szCs w:val="17"/>
          <w:rtl/>
        </w:rPr>
        <w:t>בפגישה</w:t>
      </w:r>
      <w:r w:rsidRPr="002648A5">
        <w:rPr>
          <w:rFonts w:ascii="Tahoma" w:hAnsi="Tahoma" w:cs="Tahoma"/>
          <w:sz w:val="17"/>
          <w:szCs w:val="17"/>
          <w:rtl/>
        </w:rPr>
        <w:t xml:space="preserve"> </w:t>
      </w:r>
      <w:r w:rsidRPr="002648A5">
        <w:rPr>
          <w:rFonts w:ascii="Tahoma" w:hAnsi="Tahoma" w:cs="Tahoma" w:hint="cs"/>
          <w:sz w:val="17"/>
          <w:szCs w:val="17"/>
          <w:rtl/>
        </w:rPr>
        <w:t>עם</w:t>
      </w:r>
      <w:r w:rsidRPr="002648A5">
        <w:rPr>
          <w:rFonts w:ascii="Tahoma" w:hAnsi="Tahoma" w:cs="Tahoma"/>
          <w:sz w:val="17"/>
          <w:szCs w:val="17"/>
          <w:rtl/>
        </w:rPr>
        <w:t xml:space="preserve"> </w:t>
      </w:r>
      <w:r w:rsidRPr="002648A5">
        <w:rPr>
          <w:rFonts w:ascii="Tahoma" w:hAnsi="Tahoma" w:cs="Tahoma" w:hint="cs"/>
          <w:sz w:val="17"/>
          <w:szCs w:val="17"/>
          <w:rtl/>
        </w:rPr>
        <w:t>נציגי</w:t>
      </w:r>
      <w:r w:rsidRPr="002648A5">
        <w:rPr>
          <w:rFonts w:ascii="Tahoma" w:hAnsi="Tahoma" w:cs="Tahoma"/>
          <w:sz w:val="17"/>
          <w:szCs w:val="17"/>
          <w:rtl/>
        </w:rPr>
        <w:t xml:space="preserve"> משרד מבקר המדינה כי בהתאם </w:t>
      </w:r>
      <w:r w:rsidRPr="002648A5">
        <w:rPr>
          <w:rFonts w:ascii="Tahoma" w:hAnsi="Tahoma" w:cs="Tahoma" w:hint="cs"/>
          <w:sz w:val="17"/>
          <w:szCs w:val="17"/>
          <w:rtl/>
        </w:rPr>
        <w:t>לנוהלי</w:t>
      </w:r>
      <w:r w:rsidRPr="002648A5">
        <w:rPr>
          <w:rFonts w:ascii="Tahoma" w:hAnsi="Tahoma" w:cs="Tahoma"/>
          <w:sz w:val="17"/>
          <w:szCs w:val="17"/>
          <w:rtl/>
        </w:rPr>
        <w:t xml:space="preserve"> העבודה, מנהלי אגפים </w:t>
      </w:r>
      <w:r w:rsidRPr="002648A5">
        <w:rPr>
          <w:rFonts w:ascii="Tahoma" w:hAnsi="Tahoma" w:cs="Tahoma" w:hint="cs"/>
          <w:sz w:val="17"/>
          <w:szCs w:val="17"/>
          <w:rtl/>
        </w:rPr>
        <w:t>בכירים יותר</w:t>
      </w:r>
      <w:r w:rsidRPr="002648A5">
        <w:rPr>
          <w:rFonts w:ascii="Tahoma" w:hAnsi="Tahoma" w:cs="Tahoma"/>
          <w:sz w:val="17"/>
          <w:szCs w:val="17"/>
          <w:rtl/>
        </w:rPr>
        <w:t xml:space="preserve"> </w:t>
      </w:r>
      <w:r w:rsidRPr="002648A5">
        <w:rPr>
          <w:rFonts w:ascii="Tahoma" w:hAnsi="Tahoma" w:cs="Tahoma" w:hint="cs"/>
          <w:sz w:val="17"/>
          <w:szCs w:val="17"/>
          <w:rtl/>
        </w:rPr>
        <w:t xml:space="preserve">מהעובד </w:t>
      </w:r>
      <w:r w:rsidRPr="002648A5">
        <w:rPr>
          <w:rFonts w:ascii="Tahoma" w:hAnsi="Tahoma" w:cs="Tahoma"/>
          <w:sz w:val="17"/>
          <w:szCs w:val="17"/>
          <w:rtl/>
        </w:rPr>
        <w:t xml:space="preserve">ועובדים זוטרים </w:t>
      </w:r>
      <w:r w:rsidRPr="002648A5">
        <w:rPr>
          <w:rFonts w:ascii="Tahoma" w:hAnsi="Tahoma" w:cs="Tahoma" w:hint="cs"/>
          <w:sz w:val="17"/>
          <w:szCs w:val="17"/>
          <w:rtl/>
        </w:rPr>
        <w:t xml:space="preserve">יותר </w:t>
      </w:r>
      <w:r w:rsidRPr="002648A5">
        <w:rPr>
          <w:rFonts w:ascii="Tahoma" w:hAnsi="Tahoma" w:cs="Tahoma"/>
          <w:sz w:val="17"/>
          <w:szCs w:val="17"/>
          <w:rtl/>
        </w:rPr>
        <w:t xml:space="preserve">ממנו מחויבים בהחתמת </w:t>
      </w:r>
      <w:r w:rsidRPr="002648A5">
        <w:rPr>
          <w:rFonts w:ascii="Tahoma" w:hAnsi="Tahoma" w:cs="Tahoma" w:hint="cs"/>
          <w:sz w:val="17"/>
          <w:szCs w:val="17"/>
          <w:rtl/>
        </w:rPr>
        <w:t>שעון</w:t>
      </w:r>
      <w:r w:rsidRPr="002648A5">
        <w:rPr>
          <w:rFonts w:ascii="Tahoma" w:hAnsi="Tahoma" w:cs="Tahoma"/>
          <w:sz w:val="17"/>
          <w:szCs w:val="17"/>
          <w:rtl/>
        </w:rPr>
        <w:t xml:space="preserve"> הנוכחות שלהם</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ונמצאים</w:t>
      </w:r>
      <w:r w:rsidRPr="002648A5">
        <w:rPr>
          <w:rFonts w:ascii="Tahoma" w:hAnsi="Tahoma" w:cs="Tahoma"/>
          <w:sz w:val="17"/>
          <w:szCs w:val="17"/>
          <w:rtl/>
        </w:rPr>
        <w:t xml:space="preserve"> מחוץ למכון לפרקי זמן קצובים בלבד. </w:t>
      </w:r>
      <w:r w:rsidRPr="002648A5">
        <w:rPr>
          <w:rFonts w:ascii="Tahoma" w:hAnsi="Tahoma" w:cs="Tahoma" w:hint="cs"/>
          <w:sz w:val="17"/>
          <w:szCs w:val="17"/>
          <w:rtl/>
        </w:rPr>
        <w:t>כמו כן</w:t>
      </w:r>
      <w:r w:rsidRPr="002648A5">
        <w:rPr>
          <w:rFonts w:ascii="Tahoma" w:hAnsi="Tahoma" w:cs="Tahoma"/>
          <w:sz w:val="17"/>
          <w:szCs w:val="17"/>
          <w:rtl/>
        </w:rPr>
        <w:t xml:space="preserve">, </w:t>
      </w:r>
      <w:r w:rsidRPr="002648A5">
        <w:rPr>
          <w:rFonts w:ascii="Tahoma" w:hAnsi="Tahoma" w:cs="Tahoma" w:hint="cs"/>
          <w:sz w:val="17"/>
          <w:szCs w:val="17"/>
          <w:rtl/>
        </w:rPr>
        <w:t>מסר</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מנכ"ל המכון</w:t>
      </w:r>
      <w:r w:rsidRPr="002648A5">
        <w:rPr>
          <w:rFonts w:ascii="Tahoma" w:hAnsi="Tahoma" w:cs="Tahoma" w:hint="cs"/>
          <w:sz w:val="17"/>
          <w:szCs w:val="17"/>
          <w:rtl/>
        </w:rPr>
        <w:t xml:space="preserve"> הקודם </w:t>
      </w:r>
      <w:r w:rsidRPr="002648A5">
        <w:rPr>
          <w:rFonts w:ascii="Tahoma" w:hAnsi="Tahoma" w:cs="Tahoma"/>
          <w:sz w:val="17"/>
          <w:szCs w:val="17"/>
          <w:rtl/>
        </w:rPr>
        <w:t xml:space="preserve">הורה </w:t>
      </w:r>
      <w:r w:rsidRPr="002648A5">
        <w:rPr>
          <w:rFonts w:ascii="Tahoma" w:hAnsi="Tahoma" w:cs="Tahoma" w:hint="cs"/>
          <w:sz w:val="17"/>
          <w:szCs w:val="17"/>
          <w:rtl/>
        </w:rPr>
        <w:t>לו</w:t>
      </w:r>
      <w:r w:rsidRPr="002648A5">
        <w:rPr>
          <w:rFonts w:ascii="Tahoma" w:hAnsi="Tahoma" w:cs="Tahoma"/>
          <w:sz w:val="17"/>
          <w:szCs w:val="17"/>
          <w:rtl/>
        </w:rPr>
        <w:t xml:space="preserve"> לקבל את דיווחי שעות העבודה ששלח </w:t>
      </w:r>
      <w:r w:rsidRPr="002648A5">
        <w:rPr>
          <w:rFonts w:ascii="Tahoma" w:hAnsi="Tahoma" w:cs="Tahoma" w:hint="cs"/>
          <w:sz w:val="17"/>
          <w:szCs w:val="17"/>
          <w:rtl/>
        </w:rPr>
        <w:t>העובד בדוא"ל</w:t>
      </w:r>
      <w:r w:rsidRPr="002648A5">
        <w:rPr>
          <w:rFonts w:ascii="Tahoma" w:hAnsi="Tahoma" w:cs="Tahoma"/>
          <w:sz w:val="17"/>
          <w:szCs w:val="17"/>
          <w:rtl/>
        </w:rPr>
        <w:t xml:space="preserve">. </w:t>
      </w:r>
    </w:p>
    <w:p w:rsidR="00996DD6" w:rsidRPr="002648A5" w:rsidP="00F91980">
      <w:pPr>
        <w:spacing w:line="240" w:lineRule="exact"/>
        <w:ind w:right="2268"/>
        <w:jc w:val="both"/>
        <w:rPr>
          <w:rFonts w:ascii="Tahoma" w:hAnsi="Tahoma" w:cs="Tahoma"/>
          <w:sz w:val="17"/>
          <w:szCs w:val="17"/>
          <w:rtl/>
        </w:rPr>
      </w:pPr>
      <w:r w:rsidRPr="002648A5">
        <w:rPr>
          <w:rFonts w:ascii="Tahoma" w:hAnsi="Tahoma" w:cs="Tahoma" w:hint="cs"/>
          <w:sz w:val="17"/>
          <w:szCs w:val="17"/>
          <w:rtl/>
        </w:rPr>
        <w:t xml:space="preserve">מר </w:t>
      </w:r>
      <w:r w:rsidRPr="002648A5">
        <w:rPr>
          <w:rFonts w:ascii="Tahoma" w:hAnsi="Tahoma" w:cs="Tahoma" w:hint="cs"/>
          <w:sz w:val="17"/>
          <w:szCs w:val="17"/>
          <w:rtl/>
        </w:rPr>
        <w:t>רוזנברגר</w:t>
      </w:r>
      <w:r w:rsidRPr="002648A5">
        <w:rPr>
          <w:rFonts w:ascii="Tahoma" w:hAnsi="Tahoma" w:cs="Tahoma" w:hint="cs"/>
          <w:sz w:val="17"/>
          <w:szCs w:val="17"/>
          <w:rtl/>
        </w:rPr>
        <w:t xml:space="preserve"> מסר במאי 2016 למשרד מבקר המדינה (להלן - תגובת העובד) כי מרגע</w:t>
      </w:r>
      <w:r w:rsidRPr="002648A5">
        <w:rPr>
          <w:rFonts w:ascii="Tahoma" w:hAnsi="Tahoma" w:cs="Tahoma"/>
          <w:sz w:val="17"/>
          <w:szCs w:val="17"/>
          <w:rtl/>
        </w:rPr>
        <w:t xml:space="preserve"> </w:t>
      </w:r>
      <w:r w:rsidRPr="002648A5">
        <w:rPr>
          <w:rFonts w:ascii="Tahoma" w:hAnsi="Tahoma" w:cs="Tahoma" w:hint="cs"/>
          <w:sz w:val="17"/>
          <w:szCs w:val="17"/>
          <w:rtl/>
        </w:rPr>
        <w:t>שובו ארצה</w:t>
      </w:r>
      <w:r w:rsidRPr="002648A5">
        <w:rPr>
          <w:rFonts w:ascii="Tahoma" w:hAnsi="Tahoma" w:cs="Tahoma"/>
          <w:sz w:val="17"/>
          <w:szCs w:val="17"/>
          <w:rtl/>
        </w:rPr>
        <w:t xml:space="preserve"> </w:t>
      </w:r>
      <w:r w:rsidRPr="002648A5">
        <w:rPr>
          <w:rFonts w:ascii="Tahoma" w:hAnsi="Tahoma" w:cs="Tahoma" w:hint="cs"/>
          <w:sz w:val="17"/>
          <w:szCs w:val="17"/>
          <w:rtl/>
        </w:rPr>
        <w:t>פנה</w:t>
      </w:r>
      <w:r w:rsidRPr="002648A5">
        <w:rPr>
          <w:rFonts w:ascii="Tahoma" w:hAnsi="Tahoma" w:cs="Tahoma"/>
          <w:sz w:val="17"/>
          <w:szCs w:val="17"/>
          <w:rtl/>
        </w:rPr>
        <w:t xml:space="preserve"> </w:t>
      </w:r>
      <w:r w:rsidRPr="002648A5">
        <w:rPr>
          <w:rFonts w:ascii="Tahoma" w:hAnsi="Tahoma" w:cs="Tahoma" w:hint="cs"/>
          <w:sz w:val="17"/>
          <w:szCs w:val="17"/>
          <w:rtl/>
        </w:rPr>
        <w:t>למנכ</w:t>
      </w:r>
      <w:r w:rsidRPr="002648A5">
        <w:rPr>
          <w:rFonts w:ascii="Tahoma" w:hAnsi="Tahoma" w:cs="Tahoma"/>
          <w:sz w:val="17"/>
          <w:szCs w:val="17"/>
          <w:rtl/>
        </w:rPr>
        <w:t xml:space="preserve">"ל </w:t>
      </w:r>
      <w:r w:rsidRPr="002648A5">
        <w:rPr>
          <w:rFonts w:ascii="Tahoma" w:hAnsi="Tahoma" w:cs="Tahoma" w:hint="cs"/>
          <w:sz w:val="17"/>
          <w:szCs w:val="17"/>
          <w:rtl/>
        </w:rPr>
        <w:t>הקודם</w:t>
      </w:r>
      <w:r w:rsidRPr="002648A5">
        <w:rPr>
          <w:rFonts w:ascii="Tahoma" w:hAnsi="Tahoma" w:cs="Tahoma"/>
          <w:sz w:val="17"/>
          <w:szCs w:val="17"/>
          <w:rtl/>
        </w:rPr>
        <w:t xml:space="preserve"> </w:t>
      </w:r>
      <w:r w:rsidRPr="002648A5">
        <w:rPr>
          <w:rFonts w:ascii="Tahoma" w:hAnsi="Tahoma" w:cs="Tahoma" w:hint="cs"/>
          <w:sz w:val="17"/>
          <w:szCs w:val="17"/>
          <w:rtl/>
        </w:rPr>
        <w:t>בבקשה</w:t>
      </w:r>
      <w:r w:rsidRPr="002648A5">
        <w:rPr>
          <w:rFonts w:ascii="Tahoma" w:hAnsi="Tahoma" w:cs="Tahoma"/>
          <w:sz w:val="17"/>
          <w:szCs w:val="17"/>
          <w:rtl/>
        </w:rPr>
        <w:t xml:space="preserve"> </w:t>
      </w:r>
      <w:r w:rsidRPr="002648A5">
        <w:rPr>
          <w:rFonts w:ascii="Tahoma" w:hAnsi="Tahoma" w:cs="Tahoma" w:hint="cs"/>
          <w:sz w:val="17"/>
          <w:szCs w:val="17"/>
          <w:rtl/>
        </w:rPr>
        <w:t>שיאפשר</w:t>
      </w:r>
      <w:r w:rsidRPr="002648A5">
        <w:rPr>
          <w:rFonts w:ascii="Tahoma" w:hAnsi="Tahoma" w:cs="Tahoma"/>
          <w:sz w:val="17"/>
          <w:szCs w:val="17"/>
          <w:rtl/>
        </w:rPr>
        <w:t xml:space="preserve"> </w:t>
      </w:r>
      <w:r w:rsidRPr="002648A5">
        <w:rPr>
          <w:rFonts w:ascii="Tahoma" w:hAnsi="Tahoma" w:cs="Tahoma" w:hint="cs"/>
          <w:sz w:val="17"/>
          <w:szCs w:val="17"/>
          <w:rtl/>
        </w:rPr>
        <w:t>לו</w:t>
      </w:r>
      <w:r w:rsidRPr="002648A5">
        <w:rPr>
          <w:rFonts w:ascii="Tahoma" w:hAnsi="Tahoma" w:cs="Tahoma"/>
          <w:sz w:val="17"/>
          <w:szCs w:val="17"/>
          <w:rtl/>
        </w:rPr>
        <w:t xml:space="preserve"> </w:t>
      </w:r>
      <w:r w:rsidRPr="002648A5">
        <w:rPr>
          <w:rFonts w:ascii="Tahoma" w:hAnsi="Tahoma" w:cs="Tahoma" w:hint="cs"/>
          <w:sz w:val="17"/>
          <w:szCs w:val="17"/>
          <w:rtl/>
        </w:rPr>
        <w:t>למלא</w:t>
      </w:r>
      <w:r w:rsidRPr="002648A5">
        <w:rPr>
          <w:rFonts w:ascii="Tahoma" w:hAnsi="Tahoma" w:cs="Tahoma"/>
          <w:sz w:val="17"/>
          <w:szCs w:val="17"/>
          <w:rtl/>
        </w:rPr>
        <w:t xml:space="preserve"> </w:t>
      </w:r>
      <w:r w:rsidRPr="002648A5">
        <w:rPr>
          <w:rFonts w:ascii="Tahoma" w:hAnsi="Tahoma" w:cs="Tahoma" w:hint="cs"/>
          <w:sz w:val="17"/>
          <w:szCs w:val="17"/>
          <w:rtl/>
        </w:rPr>
        <w:t>תפקיד</w:t>
      </w:r>
      <w:r w:rsidRPr="002648A5">
        <w:rPr>
          <w:rFonts w:ascii="Tahoma" w:hAnsi="Tahoma" w:cs="Tahoma"/>
          <w:sz w:val="17"/>
          <w:szCs w:val="17"/>
          <w:rtl/>
        </w:rPr>
        <w:t xml:space="preserve"> </w:t>
      </w:r>
      <w:r w:rsidRPr="002648A5">
        <w:rPr>
          <w:rFonts w:ascii="Tahoma" w:hAnsi="Tahoma" w:cs="Tahoma" w:hint="cs"/>
          <w:sz w:val="17"/>
          <w:szCs w:val="17"/>
          <w:rtl/>
        </w:rPr>
        <w:t>ההולם</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כישוריו</w:t>
      </w:r>
      <w:r w:rsidRPr="002648A5">
        <w:rPr>
          <w:rFonts w:ascii="Tahoma" w:hAnsi="Tahoma" w:cs="Tahoma"/>
          <w:sz w:val="17"/>
          <w:szCs w:val="17"/>
          <w:rtl/>
        </w:rPr>
        <w:t xml:space="preserve"> </w:t>
      </w:r>
      <w:r w:rsidRPr="002648A5">
        <w:rPr>
          <w:rFonts w:ascii="Tahoma" w:hAnsi="Tahoma" w:cs="Tahoma" w:hint="cs"/>
          <w:sz w:val="17"/>
          <w:szCs w:val="17"/>
          <w:rtl/>
        </w:rPr>
        <w:t>והעומד</w:t>
      </w:r>
      <w:r w:rsidRPr="002648A5">
        <w:rPr>
          <w:rFonts w:ascii="Tahoma" w:hAnsi="Tahoma" w:cs="Tahoma"/>
          <w:sz w:val="17"/>
          <w:szCs w:val="17"/>
          <w:rtl/>
        </w:rPr>
        <w:t xml:space="preserve"> </w:t>
      </w:r>
      <w:r w:rsidRPr="002648A5">
        <w:rPr>
          <w:rFonts w:ascii="Tahoma" w:hAnsi="Tahoma" w:cs="Tahoma" w:hint="cs"/>
          <w:sz w:val="17"/>
          <w:szCs w:val="17"/>
          <w:rtl/>
        </w:rPr>
        <w:t>בהסכם</w:t>
      </w:r>
      <w:r w:rsidRPr="002648A5">
        <w:rPr>
          <w:rFonts w:ascii="Tahoma" w:hAnsi="Tahoma" w:cs="Tahoma"/>
          <w:sz w:val="17"/>
          <w:szCs w:val="17"/>
          <w:rtl/>
        </w:rPr>
        <w:t xml:space="preserve"> </w:t>
      </w:r>
      <w:r w:rsidRPr="002648A5">
        <w:rPr>
          <w:rFonts w:ascii="Tahoma" w:hAnsi="Tahoma" w:cs="Tahoma" w:hint="cs"/>
          <w:sz w:val="17"/>
          <w:szCs w:val="17"/>
          <w:rtl/>
        </w:rPr>
        <w:t>שחתם</w:t>
      </w:r>
      <w:r w:rsidRPr="002648A5">
        <w:rPr>
          <w:rFonts w:ascii="Tahoma" w:hAnsi="Tahoma" w:cs="Tahoma"/>
          <w:sz w:val="17"/>
          <w:szCs w:val="17"/>
          <w:rtl/>
        </w:rPr>
        <w:t xml:space="preserve"> </w:t>
      </w:r>
      <w:r w:rsidRPr="002648A5">
        <w:rPr>
          <w:rFonts w:ascii="Tahoma" w:hAnsi="Tahoma" w:cs="Tahoma" w:hint="cs"/>
          <w:sz w:val="17"/>
          <w:szCs w:val="17"/>
          <w:rtl/>
        </w:rPr>
        <w:t>לפני</w:t>
      </w:r>
      <w:r w:rsidRPr="002648A5">
        <w:rPr>
          <w:rFonts w:ascii="Tahoma" w:hAnsi="Tahoma" w:cs="Tahoma"/>
          <w:sz w:val="17"/>
          <w:szCs w:val="17"/>
          <w:rtl/>
        </w:rPr>
        <w:t xml:space="preserve"> </w:t>
      </w:r>
      <w:r w:rsidRPr="002648A5">
        <w:rPr>
          <w:rFonts w:ascii="Tahoma" w:hAnsi="Tahoma" w:cs="Tahoma" w:hint="cs"/>
          <w:sz w:val="17"/>
          <w:szCs w:val="17"/>
          <w:rtl/>
        </w:rPr>
        <w:t>יציאתו</w:t>
      </w:r>
      <w:r w:rsidRPr="002648A5">
        <w:rPr>
          <w:rFonts w:ascii="Tahoma" w:hAnsi="Tahoma" w:cs="Tahoma"/>
          <w:sz w:val="17"/>
          <w:szCs w:val="17"/>
          <w:rtl/>
        </w:rPr>
        <w:t xml:space="preserve"> </w:t>
      </w:r>
      <w:r w:rsidRPr="002648A5">
        <w:rPr>
          <w:rFonts w:ascii="Tahoma" w:hAnsi="Tahoma" w:cs="Tahoma" w:hint="cs"/>
          <w:sz w:val="17"/>
          <w:szCs w:val="17"/>
          <w:rtl/>
        </w:rPr>
        <w:t>לחל</w:t>
      </w:r>
      <w:r w:rsidRPr="002648A5">
        <w:rPr>
          <w:rFonts w:ascii="Tahoma" w:hAnsi="Tahoma" w:cs="Tahoma"/>
          <w:sz w:val="17"/>
          <w:szCs w:val="17"/>
          <w:rtl/>
        </w:rPr>
        <w:t>"ת</w:t>
      </w:r>
      <w:r w:rsidRPr="002648A5">
        <w:rPr>
          <w:rFonts w:ascii="Tahoma" w:hAnsi="Tahoma" w:cs="Tahoma" w:hint="cs"/>
          <w:sz w:val="17"/>
          <w:szCs w:val="17"/>
          <w:rtl/>
        </w:rPr>
        <w:t>, אולם</w:t>
      </w:r>
      <w:r w:rsidRPr="002648A5">
        <w:rPr>
          <w:rFonts w:ascii="Tahoma" w:hAnsi="Tahoma" w:cs="Tahoma"/>
          <w:sz w:val="17"/>
          <w:szCs w:val="17"/>
          <w:rtl/>
        </w:rPr>
        <w:t xml:space="preserve"> </w:t>
      </w:r>
      <w:r w:rsidRPr="002648A5">
        <w:rPr>
          <w:rFonts w:ascii="Tahoma" w:hAnsi="Tahoma" w:cs="Tahoma" w:hint="cs"/>
          <w:sz w:val="17"/>
          <w:szCs w:val="17"/>
          <w:rtl/>
        </w:rPr>
        <w:t>נדחה</w:t>
      </w:r>
      <w:r w:rsidRPr="002648A5">
        <w:rPr>
          <w:rFonts w:ascii="Tahoma" w:hAnsi="Tahoma" w:cs="Tahoma"/>
          <w:sz w:val="17"/>
          <w:szCs w:val="17"/>
          <w:rtl/>
        </w:rPr>
        <w:t xml:space="preserve">. </w:t>
      </w:r>
      <w:r w:rsidRPr="002648A5">
        <w:rPr>
          <w:rFonts w:ascii="Tahoma" w:hAnsi="Tahoma" w:cs="Tahoma" w:hint="cs"/>
          <w:sz w:val="17"/>
          <w:szCs w:val="17"/>
          <w:rtl/>
        </w:rPr>
        <w:t>גם</w:t>
      </w:r>
      <w:r w:rsidRPr="002648A5">
        <w:rPr>
          <w:rFonts w:ascii="Tahoma" w:hAnsi="Tahoma" w:cs="Tahoma"/>
          <w:sz w:val="17"/>
          <w:szCs w:val="17"/>
          <w:rtl/>
        </w:rPr>
        <w:t xml:space="preserve"> </w:t>
      </w:r>
      <w:r w:rsidRPr="002648A5">
        <w:rPr>
          <w:rFonts w:ascii="Tahoma" w:hAnsi="Tahoma" w:cs="Tahoma" w:hint="cs"/>
          <w:sz w:val="17"/>
          <w:szCs w:val="17"/>
          <w:rtl/>
        </w:rPr>
        <w:t>יו</w:t>
      </w:r>
      <w:r w:rsidRPr="002648A5">
        <w:rPr>
          <w:rFonts w:ascii="Tahoma" w:hAnsi="Tahoma" w:cs="Tahoma"/>
          <w:sz w:val="17"/>
          <w:szCs w:val="17"/>
          <w:rtl/>
        </w:rPr>
        <w:t xml:space="preserve">"ר </w:t>
      </w:r>
      <w:r w:rsidRPr="002648A5">
        <w:rPr>
          <w:rFonts w:ascii="Tahoma" w:hAnsi="Tahoma" w:cs="Tahoma" w:hint="cs"/>
          <w:sz w:val="17"/>
          <w:szCs w:val="17"/>
          <w:rtl/>
        </w:rPr>
        <w:t>ועד</w:t>
      </w:r>
      <w:r w:rsidRPr="002648A5">
        <w:rPr>
          <w:rFonts w:ascii="Tahoma" w:hAnsi="Tahoma" w:cs="Tahoma"/>
          <w:sz w:val="17"/>
          <w:szCs w:val="17"/>
          <w:rtl/>
        </w:rPr>
        <w:t xml:space="preserve"> </w:t>
      </w:r>
      <w:r w:rsidRPr="002648A5">
        <w:rPr>
          <w:rFonts w:ascii="Tahoma" w:hAnsi="Tahoma" w:cs="Tahoma" w:hint="cs"/>
          <w:sz w:val="17"/>
          <w:szCs w:val="17"/>
          <w:rtl/>
        </w:rPr>
        <w:t>העובדים</w:t>
      </w:r>
      <w:r w:rsidRPr="002648A5">
        <w:rPr>
          <w:rFonts w:ascii="Tahoma" w:hAnsi="Tahoma" w:cs="Tahoma"/>
          <w:sz w:val="17"/>
          <w:szCs w:val="17"/>
          <w:rtl/>
        </w:rPr>
        <w:t xml:space="preserve"> </w:t>
      </w:r>
      <w:r w:rsidRPr="002648A5">
        <w:rPr>
          <w:rFonts w:ascii="Tahoma" w:hAnsi="Tahoma" w:cs="Tahoma" w:hint="cs"/>
          <w:sz w:val="17"/>
          <w:szCs w:val="17"/>
          <w:rtl/>
        </w:rPr>
        <w:t>פנה</w:t>
      </w:r>
      <w:r w:rsidRPr="002648A5">
        <w:rPr>
          <w:rFonts w:ascii="Tahoma" w:hAnsi="Tahoma" w:cs="Tahoma"/>
          <w:sz w:val="17"/>
          <w:szCs w:val="17"/>
          <w:rtl/>
        </w:rPr>
        <w:t xml:space="preserve"> </w:t>
      </w:r>
      <w:r w:rsidRPr="002648A5">
        <w:rPr>
          <w:rFonts w:ascii="Tahoma" w:hAnsi="Tahoma" w:cs="Tahoma" w:hint="cs"/>
          <w:sz w:val="17"/>
          <w:szCs w:val="17"/>
          <w:rtl/>
        </w:rPr>
        <w:t>למנכ</w:t>
      </w:r>
      <w:r w:rsidRPr="002648A5">
        <w:rPr>
          <w:rFonts w:ascii="Tahoma" w:hAnsi="Tahoma" w:cs="Tahoma"/>
          <w:sz w:val="17"/>
          <w:szCs w:val="17"/>
          <w:rtl/>
        </w:rPr>
        <w:t xml:space="preserve">"ל </w:t>
      </w:r>
      <w:r w:rsidRPr="002648A5">
        <w:rPr>
          <w:rFonts w:ascii="Tahoma" w:hAnsi="Tahoma" w:cs="Tahoma" w:hint="cs"/>
          <w:sz w:val="17"/>
          <w:szCs w:val="17"/>
          <w:rtl/>
        </w:rPr>
        <w:t>אך</w:t>
      </w:r>
      <w:r w:rsidRPr="002648A5">
        <w:rPr>
          <w:rFonts w:ascii="Tahoma" w:hAnsi="Tahoma" w:cs="Tahoma"/>
          <w:sz w:val="17"/>
          <w:szCs w:val="17"/>
          <w:rtl/>
        </w:rPr>
        <w:t xml:space="preserve"> </w:t>
      </w:r>
      <w:r w:rsidRPr="002648A5">
        <w:rPr>
          <w:rFonts w:ascii="Tahoma" w:hAnsi="Tahoma" w:cs="Tahoma" w:hint="cs"/>
          <w:sz w:val="17"/>
          <w:szCs w:val="17"/>
          <w:rtl/>
        </w:rPr>
        <w:t>ללא</w:t>
      </w:r>
      <w:r w:rsidRPr="002648A5">
        <w:rPr>
          <w:rFonts w:ascii="Tahoma" w:hAnsi="Tahoma" w:cs="Tahoma"/>
          <w:sz w:val="17"/>
          <w:szCs w:val="17"/>
          <w:rtl/>
        </w:rPr>
        <w:t xml:space="preserve"> </w:t>
      </w:r>
      <w:r w:rsidRPr="002648A5">
        <w:rPr>
          <w:rFonts w:ascii="Tahoma" w:hAnsi="Tahoma" w:cs="Tahoma" w:hint="cs"/>
          <w:sz w:val="17"/>
          <w:szCs w:val="17"/>
          <w:rtl/>
        </w:rPr>
        <w:t xml:space="preserve">הועיל. עוד מסר כי "בפועל התפקיד שניתן לי היה מנהל פרויקט </w:t>
      </w:r>
      <w:r w:rsidRPr="002648A5">
        <w:rPr>
          <w:rFonts w:ascii="Tahoma" w:hAnsi="Tahoma" w:cs="Tahoma"/>
          <w:sz w:val="17"/>
          <w:szCs w:val="17"/>
        </w:rPr>
        <w:t>ERP</w:t>
      </w:r>
      <w:r w:rsidRPr="002648A5">
        <w:rPr>
          <w:rFonts w:ascii="Tahoma" w:hAnsi="Tahoma" w:cs="Tahoma" w:hint="cs"/>
          <w:sz w:val="17"/>
          <w:szCs w:val="17"/>
          <w:rtl/>
        </w:rPr>
        <w:t xml:space="preserve">. ללא עובדים עליהם הייתי ממונה, ללא מזכירה וללא משרד. יתרה מכך, במסגרת זו לא ניתן לי להתחבר למערכות המידע במכון, לרבות תכנית עבודה שנתית, דוחות כספיים ואחרים". כמו כן מסר כי "ביחס לעובדה שלא נכחתי במכון מידי יום... יודגש כי עובדה זו הייתה בידיעת המנכ"ל [הקודם]". </w:t>
      </w:r>
    </w:p>
    <w:p w:rsidR="00996DD6" w:rsidRPr="002648A5" w:rsidP="00F91980">
      <w:pPr>
        <w:spacing w:line="240" w:lineRule="exact"/>
        <w:ind w:right="2268"/>
        <w:jc w:val="both"/>
        <w:rPr>
          <w:rFonts w:ascii="Tahoma" w:hAnsi="Tahoma" w:cs="Tahoma"/>
          <w:sz w:val="17"/>
          <w:szCs w:val="17"/>
          <w:rtl/>
        </w:rPr>
      </w:pPr>
      <w:r w:rsidRPr="002648A5">
        <w:rPr>
          <w:rFonts w:ascii="Tahoma" w:hAnsi="Tahoma" w:cs="Tahoma" w:hint="cs"/>
          <w:sz w:val="17"/>
          <w:szCs w:val="17"/>
          <w:rtl/>
        </w:rPr>
        <w:t>המנכ"ל הקודם</w:t>
      </w:r>
      <w:r w:rsidRPr="002648A5">
        <w:rPr>
          <w:rFonts w:ascii="Tahoma" w:hAnsi="Tahoma" w:cs="Tahoma"/>
          <w:sz w:val="17"/>
          <w:szCs w:val="17"/>
          <w:rtl/>
        </w:rPr>
        <w:t xml:space="preserve"> </w:t>
      </w:r>
      <w:r w:rsidRPr="002648A5">
        <w:rPr>
          <w:rFonts w:ascii="Tahoma" w:hAnsi="Tahoma" w:cs="Tahoma" w:hint="cs"/>
          <w:sz w:val="17"/>
          <w:szCs w:val="17"/>
          <w:rtl/>
        </w:rPr>
        <w:t>מסר</w:t>
      </w:r>
      <w:r w:rsidRPr="002648A5">
        <w:rPr>
          <w:rFonts w:ascii="Tahoma" w:hAnsi="Tahoma" w:cs="Tahoma"/>
          <w:sz w:val="17"/>
          <w:szCs w:val="17"/>
          <w:rtl/>
        </w:rPr>
        <w:t xml:space="preserve"> </w:t>
      </w:r>
      <w:r w:rsidRPr="002648A5">
        <w:rPr>
          <w:rFonts w:ascii="Tahoma" w:hAnsi="Tahoma" w:cs="Tahoma" w:hint="cs"/>
          <w:sz w:val="17"/>
          <w:szCs w:val="17"/>
          <w:rtl/>
        </w:rPr>
        <w:t>לנציגי</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מבקר</w:t>
      </w:r>
      <w:r w:rsidRPr="002648A5">
        <w:rPr>
          <w:rFonts w:ascii="Tahoma" w:hAnsi="Tahoma" w:cs="Tahoma"/>
          <w:sz w:val="17"/>
          <w:szCs w:val="17"/>
          <w:rtl/>
        </w:rPr>
        <w:t xml:space="preserve"> </w:t>
      </w:r>
      <w:r w:rsidRPr="002648A5">
        <w:rPr>
          <w:rFonts w:ascii="Tahoma" w:hAnsi="Tahoma" w:cs="Tahoma" w:hint="cs"/>
          <w:sz w:val="17"/>
          <w:szCs w:val="17"/>
          <w:rtl/>
        </w:rPr>
        <w:t>המדינה</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העובד מועסק</w:t>
      </w:r>
      <w:r w:rsidRPr="002648A5">
        <w:rPr>
          <w:rFonts w:ascii="Tahoma" w:hAnsi="Tahoma" w:cs="Tahoma"/>
          <w:sz w:val="17"/>
          <w:szCs w:val="17"/>
          <w:rtl/>
        </w:rPr>
        <w:t xml:space="preserve"> במסגרת ההסכם הקיבוצי</w:t>
      </w:r>
      <w:r w:rsidRPr="002648A5">
        <w:rPr>
          <w:rFonts w:ascii="Tahoma" w:hAnsi="Tahoma" w:cs="Tahoma" w:hint="cs"/>
          <w:sz w:val="17"/>
          <w:szCs w:val="17"/>
          <w:rtl/>
        </w:rPr>
        <w:t>,</w:t>
      </w:r>
      <w:r w:rsidRPr="002648A5">
        <w:rPr>
          <w:rFonts w:ascii="Tahoma" w:hAnsi="Tahoma" w:cs="Tahoma"/>
          <w:sz w:val="17"/>
          <w:szCs w:val="17"/>
          <w:rtl/>
        </w:rPr>
        <w:t xml:space="preserve"> וכי לא הייתה באפשרותו לסי</w:t>
      </w:r>
      <w:r w:rsidRPr="002648A5">
        <w:rPr>
          <w:rFonts w:ascii="Tahoma" w:hAnsi="Tahoma" w:cs="Tahoma" w:hint="cs"/>
          <w:sz w:val="17"/>
          <w:szCs w:val="17"/>
          <w:rtl/>
        </w:rPr>
        <w:t>ים</w:t>
      </w:r>
      <w:r w:rsidRPr="002648A5">
        <w:rPr>
          <w:rFonts w:ascii="Tahoma" w:hAnsi="Tahoma" w:cs="Tahoma"/>
          <w:sz w:val="17"/>
          <w:szCs w:val="17"/>
          <w:rtl/>
        </w:rPr>
        <w:t xml:space="preserve"> את עבודתו במכון </w:t>
      </w:r>
      <w:r w:rsidRPr="002648A5">
        <w:rPr>
          <w:rFonts w:ascii="Tahoma" w:hAnsi="Tahoma" w:cs="Tahoma" w:hint="cs"/>
          <w:sz w:val="17"/>
          <w:szCs w:val="17"/>
          <w:rtl/>
        </w:rPr>
        <w:t>בלי</w:t>
      </w:r>
      <w:r w:rsidRPr="002648A5">
        <w:rPr>
          <w:rFonts w:ascii="Tahoma" w:hAnsi="Tahoma" w:cs="Tahoma"/>
          <w:sz w:val="17"/>
          <w:szCs w:val="17"/>
          <w:rtl/>
        </w:rPr>
        <w:t xml:space="preserve"> שהדבר היה </w:t>
      </w:r>
      <w:r w:rsidRPr="002648A5">
        <w:rPr>
          <w:rFonts w:ascii="Tahoma" w:hAnsi="Tahoma" w:cs="Tahoma" w:hint="cs"/>
          <w:sz w:val="17"/>
          <w:szCs w:val="17"/>
          <w:rtl/>
        </w:rPr>
        <w:t>מעורר</w:t>
      </w:r>
      <w:r w:rsidRPr="002648A5">
        <w:rPr>
          <w:rFonts w:ascii="Tahoma" w:hAnsi="Tahoma" w:cs="Tahoma"/>
          <w:sz w:val="17"/>
          <w:szCs w:val="17"/>
          <w:rtl/>
        </w:rPr>
        <w:t xml:space="preserve"> התנגדות </w:t>
      </w:r>
      <w:r w:rsidRPr="002648A5">
        <w:rPr>
          <w:rFonts w:ascii="Tahoma" w:hAnsi="Tahoma" w:cs="Tahoma" w:hint="cs"/>
          <w:sz w:val="17"/>
          <w:szCs w:val="17"/>
          <w:rtl/>
        </w:rPr>
        <w:t>בקרב</w:t>
      </w:r>
      <w:r w:rsidRPr="002648A5">
        <w:rPr>
          <w:rFonts w:ascii="Tahoma" w:hAnsi="Tahoma" w:cs="Tahoma"/>
          <w:sz w:val="17"/>
          <w:szCs w:val="17"/>
          <w:rtl/>
        </w:rPr>
        <w:t xml:space="preserve"> </w:t>
      </w:r>
      <w:r w:rsidRPr="002648A5">
        <w:rPr>
          <w:rFonts w:ascii="Tahoma" w:hAnsi="Tahoma" w:cs="Tahoma" w:hint="cs"/>
          <w:sz w:val="17"/>
          <w:szCs w:val="17"/>
          <w:rtl/>
        </w:rPr>
        <w:t>ועד</w:t>
      </w:r>
      <w:r w:rsidRPr="002648A5">
        <w:rPr>
          <w:rFonts w:ascii="Tahoma" w:hAnsi="Tahoma" w:cs="Tahoma"/>
          <w:sz w:val="17"/>
          <w:szCs w:val="17"/>
          <w:rtl/>
        </w:rPr>
        <w:t xml:space="preserve"> העובדים </w:t>
      </w:r>
      <w:r w:rsidRPr="002648A5">
        <w:rPr>
          <w:rFonts w:ascii="Tahoma" w:hAnsi="Tahoma" w:cs="Tahoma" w:hint="cs"/>
          <w:sz w:val="17"/>
          <w:szCs w:val="17"/>
          <w:rtl/>
        </w:rPr>
        <w:t>ושיבושים בעבודת</w:t>
      </w:r>
      <w:r w:rsidRPr="002648A5">
        <w:rPr>
          <w:rFonts w:ascii="Tahoma" w:hAnsi="Tahoma" w:cs="Tahoma"/>
          <w:sz w:val="17"/>
          <w:szCs w:val="17"/>
          <w:rtl/>
        </w:rPr>
        <w:t xml:space="preserve"> המכון.</w:t>
      </w:r>
      <w:r w:rsidRPr="002648A5">
        <w:rPr>
          <w:rFonts w:ascii="Tahoma" w:hAnsi="Tahoma" w:cs="Tahoma" w:hint="cs"/>
          <w:sz w:val="17"/>
          <w:szCs w:val="17"/>
          <w:rtl/>
        </w:rPr>
        <w:t xml:space="preserve"> </w:t>
      </w:r>
    </w:p>
    <w:p w:rsidR="00996DD6" w:rsidRPr="002648A5" w:rsidP="00F91980">
      <w:pPr>
        <w:spacing w:after="240" w:line="240" w:lineRule="exact"/>
        <w:ind w:right="2268"/>
        <w:jc w:val="both"/>
        <w:rPr>
          <w:rFonts w:ascii="Tahoma" w:hAnsi="Tahoma" w:cs="Tahoma"/>
          <w:sz w:val="17"/>
          <w:szCs w:val="17"/>
          <w:rtl/>
        </w:rPr>
      </w:pPr>
      <w:r w:rsidRPr="002648A5">
        <w:rPr>
          <w:rFonts w:ascii="Tahoma" w:hAnsi="Tahoma" w:cs="Tahoma" w:hint="cs"/>
          <w:sz w:val="17"/>
          <w:szCs w:val="17"/>
          <w:rtl/>
        </w:rPr>
        <w:t xml:space="preserve">המכון מסר בתגובתו כי העובד הוא עובד קבוע במסגרת הסכם קיבוצי מאושר. העובד יצא לחל"ת וסיכם עם הנהלת המכון בהסכם חתום וחד-משמעי, כי עם שובו לישראל יימצא לו תפקיד ניהולי מתאים. עם שובו לארץ </w:t>
      </w:r>
      <w:r w:rsidRPr="002648A5">
        <w:rPr>
          <w:rFonts w:ascii="Tahoma" w:hAnsi="Tahoma" w:cs="Tahoma" w:hint="cs"/>
          <w:sz w:val="17"/>
          <w:szCs w:val="17"/>
          <w:rtl/>
        </w:rPr>
        <w:t>מהחל"ת</w:t>
      </w:r>
      <w:r w:rsidRPr="002648A5">
        <w:rPr>
          <w:rFonts w:ascii="Tahoma" w:hAnsi="Tahoma" w:cs="Tahoma" w:hint="cs"/>
          <w:sz w:val="17"/>
          <w:szCs w:val="17"/>
          <w:rtl/>
        </w:rPr>
        <w:t xml:space="preserve"> הוא מונה על ידי המנכ"ל הקודם למנהל פרויקט הטמעת מערכת </w:t>
      </w:r>
      <w:r w:rsidRPr="002648A5">
        <w:rPr>
          <w:rFonts w:ascii="Tahoma" w:hAnsi="Tahoma" w:cs="Tahoma"/>
          <w:sz w:val="17"/>
          <w:szCs w:val="17"/>
        </w:rPr>
        <w:t>ERP</w:t>
      </w:r>
      <w:r w:rsidRPr="002648A5">
        <w:rPr>
          <w:rFonts w:ascii="Tahoma" w:hAnsi="Tahoma" w:cs="Tahoma" w:hint="cs"/>
          <w:sz w:val="17"/>
          <w:szCs w:val="17"/>
          <w:rtl/>
        </w:rPr>
        <w:t xml:space="preserve">. אחרי שפרויקט זה לא יצא אל הפועל, בשל עלותו הגבוהה, מונה העובד ש' לנהל את פרויקט </w:t>
      </w:r>
      <w:r w:rsidRPr="002648A5">
        <w:rPr>
          <w:rFonts w:ascii="Tahoma" w:hAnsi="Tahoma" w:cs="Tahoma"/>
          <w:sz w:val="17"/>
          <w:szCs w:val="17"/>
        </w:rPr>
        <w:t>EFQM</w:t>
      </w:r>
      <w:r w:rsidRPr="002648A5">
        <w:rPr>
          <w:rFonts w:ascii="Tahoma" w:hAnsi="Tahoma" w:cs="Tahoma" w:hint="cs"/>
          <w:sz w:val="17"/>
          <w:szCs w:val="17"/>
          <w:rtl/>
        </w:rPr>
        <w:t>, שהוא בעל חשיבות רבה למכון ואף למשק הישראלי. עוד מסר כי העובד אמנם לא נכח פיזית במשרדי המכון במשך חלק מהתקופה האמורה, אך אין זה מעיד על היקף העסקתו, שכן חלק מפעילותו בוצעה מחוץ לחצרי המכון, בייחוד בתקופה שבה קידם וניהל את פרויקט</w:t>
      </w:r>
      <w:r w:rsidRPr="002648A5">
        <w:rPr>
          <w:rFonts w:ascii="Tahoma" w:hAnsi="Tahoma" w:cs="Tahoma"/>
          <w:sz w:val="17"/>
          <w:szCs w:val="17"/>
        </w:rPr>
        <w:t>EFQM</w:t>
      </w:r>
      <w:r w:rsidRPr="002648A5">
        <w:rPr>
          <w:rFonts w:ascii="Tahoma" w:hAnsi="Tahoma" w:cs="Tahoma"/>
          <w:sz w:val="17"/>
          <w:szCs w:val="17"/>
          <w:rtl/>
        </w:rPr>
        <w:t>,</w:t>
      </w:r>
      <w:r w:rsidRPr="002648A5">
        <w:rPr>
          <w:rFonts w:ascii="Tahoma" w:hAnsi="Tahoma" w:cs="Tahoma" w:hint="cs"/>
          <w:sz w:val="17"/>
          <w:szCs w:val="17"/>
          <w:rtl/>
        </w:rPr>
        <w:t xml:space="preserve"> תפקיד שמטבע הדברים חייב אותו לבצע פעילות שיווקית ברחבי הארץ.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משרד</w:t>
      </w:r>
      <w:r w:rsidRPr="002648A5">
        <w:rPr>
          <w:rtl/>
        </w:rPr>
        <w:t xml:space="preserve"> מבקר המדינה רואה בחומרה את ההסדר שיצר המנכ"ל </w:t>
      </w:r>
      <w:r w:rsidRPr="002648A5">
        <w:rPr>
          <w:rFonts w:hint="cs"/>
          <w:rtl/>
        </w:rPr>
        <w:t>הקודם</w:t>
      </w:r>
      <w:r w:rsidRPr="002648A5">
        <w:rPr>
          <w:rtl/>
        </w:rPr>
        <w:t xml:space="preserve">, </w:t>
      </w:r>
      <w:r w:rsidRPr="002648A5">
        <w:rPr>
          <w:rFonts w:hint="cs"/>
          <w:rtl/>
        </w:rPr>
        <w:t>ולפיו</w:t>
      </w:r>
      <w:r w:rsidRPr="002648A5">
        <w:rPr>
          <w:rtl/>
        </w:rPr>
        <w:t xml:space="preserve"> שולם שכר מלא לעובד </w:t>
      </w:r>
      <w:r w:rsidRPr="002648A5">
        <w:rPr>
          <w:rFonts w:hint="cs"/>
          <w:rtl/>
        </w:rPr>
        <w:t>בלי</w:t>
      </w:r>
      <w:r w:rsidRPr="002648A5">
        <w:rPr>
          <w:rtl/>
        </w:rPr>
        <w:t xml:space="preserve"> שנכח במכון </w:t>
      </w:r>
      <w:r w:rsidRPr="002648A5">
        <w:rPr>
          <w:rFonts w:hint="cs"/>
          <w:rtl/>
        </w:rPr>
        <w:t xml:space="preserve">בקביעות </w:t>
      </w:r>
      <w:r w:rsidRPr="002648A5">
        <w:rPr>
          <w:rtl/>
        </w:rPr>
        <w:t>במשך למעלה מארבע שנים</w:t>
      </w:r>
      <w:r w:rsidRPr="002648A5">
        <w:rPr>
          <w:rFonts w:hint="cs"/>
          <w:rtl/>
        </w:rPr>
        <w:t xml:space="preserve"> ובלי שקיבל המכון </w:t>
      </w:r>
      <w:r w:rsidRPr="002648A5">
        <w:rPr>
          <w:rtl/>
        </w:rPr>
        <w:t xml:space="preserve">פרטים כלשהם </w:t>
      </w:r>
      <w:r w:rsidRPr="002648A5">
        <w:rPr>
          <w:rFonts w:hint="cs"/>
          <w:rtl/>
        </w:rPr>
        <w:t>בדבר</w:t>
      </w:r>
      <w:r w:rsidRPr="002648A5">
        <w:rPr>
          <w:rtl/>
        </w:rPr>
        <w:t xml:space="preserve"> מהות העבודה שביצע </w:t>
      </w:r>
      <w:r w:rsidRPr="002648A5">
        <w:rPr>
          <w:rFonts w:hint="cs"/>
          <w:rtl/>
        </w:rPr>
        <w:t>ומקום</w:t>
      </w:r>
      <w:r w:rsidRPr="002648A5">
        <w:rPr>
          <w:rtl/>
        </w:rPr>
        <w:t xml:space="preserve"> </w:t>
      </w:r>
      <w:r w:rsidRPr="002648A5">
        <w:rPr>
          <w:rFonts w:hint="cs"/>
          <w:rtl/>
        </w:rPr>
        <w:t>ביצועה</w:t>
      </w:r>
      <w:r w:rsidRPr="002648A5">
        <w:rPr>
          <w:rtl/>
        </w:rPr>
        <w:t xml:space="preserve">. ההסדר מנוגד לנוהלי העבודה במכון, </w:t>
      </w:r>
      <w:r w:rsidRPr="002648A5">
        <w:rPr>
          <w:rFonts w:hint="cs"/>
          <w:rtl/>
        </w:rPr>
        <w:t>ועלול לפגוע</w:t>
      </w:r>
      <w:r w:rsidRPr="002648A5">
        <w:rPr>
          <w:rtl/>
        </w:rPr>
        <w:t xml:space="preserve"> גם בתדמית המכון. </w:t>
      </w:r>
      <w:r w:rsidRPr="002648A5">
        <w:rPr>
          <w:rFonts w:hint="cs"/>
          <w:rtl/>
        </w:rPr>
        <w:t xml:space="preserve">משרד מבקר המדינה מעיר למכון כי היה עליו לפעול בהתאם לתקשי"ר לשילוב העובד עם חזרתו מחל"ת. גם </w:t>
      </w:r>
      <w:r w:rsidRPr="002648A5">
        <w:rPr>
          <w:rtl/>
        </w:rPr>
        <w:t xml:space="preserve">שומרי הסף </w:t>
      </w:r>
      <w:r w:rsidRPr="002648A5">
        <w:rPr>
          <w:rFonts w:hint="cs"/>
          <w:rtl/>
        </w:rPr>
        <w:t xml:space="preserve">כשלו בתפקידם </w:t>
      </w:r>
      <w:r w:rsidRPr="002648A5">
        <w:rPr>
          <w:rtl/>
        </w:rPr>
        <w:t xml:space="preserve">כיוון </w:t>
      </w:r>
      <w:r w:rsidRPr="002648A5">
        <w:rPr>
          <w:rFonts w:hint="cs"/>
          <w:rtl/>
        </w:rPr>
        <w:t>שאף</w:t>
      </w:r>
      <w:r w:rsidRPr="002648A5">
        <w:rPr>
          <w:rtl/>
        </w:rPr>
        <w:t xml:space="preserve"> שעובדות ההעסקה החריגה היו ידועות למנהל הכספים, למנהל </w:t>
      </w:r>
      <w:r w:rsidRPr="002648A5">
        <w:rPr>
          <w:rFonts w:hint="cs"/>
          <w:rtl/>
        </w:rPr>
        <w:t>משאבי</w:t>
      </w:r>
      <w:r w:rsidRPr="002648A5">
        <w:rPr>
          <w:rtl/>
        </w:rPr>
        <w:t xml:space="preserve"> </w:t>
      </w:r>
      <w:r w:rsidRPr="002648A5">
        <w:rPr>
          <w:rFonts w:hint="cs"/>
          <w:rtl/>
        </w:rPr>
        <w:t>אנוש</w:t>
      </w:r>
      <w:r w:rsidRPr="002648A5">
        <w:rPr>
          <w:rtl/>
        </w:rPr>
        <w:t xml:space="preserve"> </w:t>
      </w:r>
      <w:r w:rsidRPr="002648A5">
        <w:rPr>
          <w:rFonts w:hint="cs"/>
          <w:rtl/>
        </w:rPr>
        <w:t>ומינהל</w:t>
      </w:r>
      <w:r w:rsidRPr="002648A5">
        <w:rPr>
          <w:rtl/>
        </w:rPr>
        <w:t xml:space="preserve">, </w:t>
      </w:r>
      <w:r w:rsidRPr="002648A5">
        <w:rPr>
          <w:rFonts w:hint="cs"/>
          <w:rtl/>
        </w:rPr>
        <w:t>ליועץ</w:t>
      </w:r>
      <w:r w:rsidRPr="002648A5">
        <w:rPr>
          <w:rtl/>
        </w:rPr>
        <w:t xml:space="preserve"> </w:t>
      </w:r>
      <w:r w:rsidRPr="002648A5">
        <w:rPr>
          <w:rFonts w:hint="cs"/>
          <w:rtl/>
        </w:rPr>
        <w:t>המשפטי</w:t>
      </w:r>
      <w:r w:rsidRPr="002648A5">
        <w:rPr>
          <w:rtl/>
        </w:rPr>
        <w:t xml:space="preserve"> </w:t>
      </w:r>
      <w:r w:rsidRPr="002648A5">
        <w:rPr>
          <w:rFonts w:hint="cs"/>
          <w:rtl/>
        </w:rPr>
        <w:t>ולמבקר</w:t>
      </w:r>
      <w:r w:rsidRPr="002648A5">
        <w:rPr>
          <w:rtl/>
        </w:rPr>
        <w:t xml:space="preserve"> </w:t>
      </w:r>
      <w:r w:rsidRPr="002648A5">
        <w:rPr>
          <w:rFonts w:hint="cs"/>
          <w:rtl/>
        </w:rPr>
        <w:t>הפנימי</w:t>
      </w:r>
      <w:r w:rsidRPr="002648A5">
        <w:rPr>
          <w:rtl/>
        </w:rPr>
        <w:t xml:space="preserve">, אף </w:t>
      </w:r>
      <w:r w:rsidRPr="002648A5">
        <w:rPr>
          <w:rFonts w:hint="cs"/>
          <w:rtl/>
        </w:rPr>
        <w:t>לא אחד</w:t>
      </w:r>
      <w:r w:rsidRPr="002648A5">
        <w:rPr>
          <w:rtl/>
        </w:rPr>
        <w:t xml:space="preserve"> </w:t>
      </w:r>
      <w:r w:rsidRPr="002648A5">
        <w:rPr>
          <w:rFonts w:hint="cs"/>
          <w:rtl/>
        </w:rPr>
        <w:t>מהם</w:t>
      </w:r>
      <w:r w:rsidRPr="002648A5">
        <w:rPr>
          <w:rtl/>
        </w:rPr>
        <w:t xml:space="preserve"> </w:t>
      </w:r>
      <w:r w:rsidRPr="002648A5">
        <w:rPr>
          <w:rFonts w:hint="cs"/>
          <w:rtl/>
        </w:rPr>
        <w:t>פנה</w:t>
      </w:r>
      <w:r w:rsidRPr="002648A5">
        <w:rPr>
          <w:rtl/>
        </w:rPr>
        <w:t xml:space="preserve"> </w:t>
      </w:r>
      <w:r w:rsidRPr="002648A5">
        <w:rPr>
          <w:rFonts w:hint="cs"/>
          <w:rtl/>
        </w:rPr>
        <w:t>בנידון</w:t>
      </w:r>
      <w:r w:rsidRPr="002648A5">
        <w:rPr>
          <w:rtl/>
        </w:rPr>
        <w:t xml:space="preserve"> לוועדת הביקורת ולוועד הפועל.</w:t>
      </w:r>
      <w:r w:rsidRPr="002648A5">
        <w:rPr>
          <w:rFonts w:hint="cs"/>
          <w:rtl/>
        </w:rPr>
        <w:t xml:space="preserve">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על</w:t>
      </w:r>
      <w:r w:rsidRPr="002648A5">
        <w:rPr>
          <w:rtl/>
        </w:rPr>
        <w:t xml:space="preserve"> הוועד הפועל </w:t>
      </w:r>
      <w:r w:rsidRPr="002648A5">
        <w:rPr>
          <w:rFonts w:hint="cs"/>
          <w:rtl/>
        </w:rPr>
        <w:t>להידרש</w:t>
      </w:r>
      <w:r w:rsidRPr="002648A5">
        <w:rPr>
          <w:rtl/>
        </w:rPr>
        <w:t xml:space="preserve"> </w:t>
      </w:r>
      <w:r w:rsidRPr="002648A5">
        <w:rPr>
          <w:rFonts w:hint="cs"/>
          <w:rtl/>
        </w:rPr>
        <w:t>לדרך</w:t>
      </w:r>
      <w:r w:rsidRPr="002648A5">
        <w:rPr>
          <w:rtl/>
        </w:rPr>
        <w:t xml:space="preserve"> </w:t>
      </w:r>
      <w:r w:rsidRPr="002648A5">
        <w:rPr>
          <w:rFonts w:hint="cs"/>
          <w:rtl/>
        </w:rPr>
        <w:t>הפעולה</w:t>
      </w:r>
      <w:r w:rsidRPr="002648A5">
        <w:rPr>
          <w:rtl/>
        </w:rPr>
        <w:t xml:space="preserve"> </w:t>
      </w:r>
      <w:r w:rsidRPr="002648A5">
        <w:rPr>
          <w:rFonts w:hint="cs"/>
          <w:rtl/>
        </w:rPr>
        <w:t>הבלתי</w:t>
      </w:r>
      <w:r w:rsidRPr="002648A5">
        <w:rPr>
          <w:rtl/>
        </w:rPr>
        <w:t xml:space="preserve"> תקינה </w:t>
      </w:r>
      <w:r w:rsidRPr="002648A5">
        <w:rPr>
          <w:rFonts w:hint="cs"/>
          <w:rtl/>
        </w:rPr>
        <w:t>שבה</w:t>
      </w:r>
      <w:r w:rsidRPr="002648A5">
        <w:rPr>
          <w:rtl/>
        </w:rPr>
        <w:t xml:space="preserve"> נהג המנכ"ל </w:t>
      </w:r>
      <w:r w:rsidRPr="002648A5">
        <w:rPr>
          <w:rFonts w:hint="cs"/>
          <w:rtl/>
        </w:rPr>
        <w:t>הקודם,</w:t>
      </w:r>
      <w:r w:rsidRPr="002648A5">
        <w:rPr>
          <w:rtl/>
        </w:rPr>
        <w:t xml:space="preserve"> אשר יש בה כדי לפגוע בטוהר המידות, </w:t>
      </w:r>
      <w:r w:rsidRPr="002648A5">
        <w:rPr>
          <w:rFonts w:hint="cs"/>
          <w:rtl/>
        </w:rPr>
        <w:t>במינהל</w:t>
      </w:r>
      <w:r w:rsidRPr="002648A5">
        <w:rPr>
          <w:rtl/>
        </w:rPr>
        <w:t xml:space="preserve"> תקין </w:t>
      </w:r>
      <w:r w:rsidRPr="002648A5">
        <w:rPr>
          <w:rFonts w:hint="cs"/>
          <w:rtl/>
        </w:rPr>
        <w:t>ובמילוי</w:t>
      </w:r>
      <w:r w:rsidRPr="002648A5">
        <w:rPr>
          <w:rtl/>
        </w:rPr>
        <w:t xml:space="preserve"> חובת הזהירות בתאגיד ציבורי. </w:t>
      </w:r>
      <w:r w:rsidRPr="002648A5">
        <w:rPr>
          <w:rFonts w:hint="cs"/>
          <w:rtl/>
        </w:rPr>
        <w:t>כמו</w:t>
      </w:r>
      <w:r w:rsidRPr="002648A5">
        <w:rPr>
          <w:rtl/>
        </w:rPr>
        <w:t xml:space="preserve"> </w:t>
      </w:r>
      <w:r w:rsidRPr="002648A5">
        <w:rPr>
          <w:rFonts w:hint="cs"/>
          <w:rtl/>
        </w:rPr>
        <w:t>כן</w:t>
      </w:r>
      <w:r w:rsidRPr="002648A5">
        <w:rPr>
          <w:rtl/>
        </w:rPr>
        <w:t xml:space="preserve"> </w:t>
      </w:r>
      <w:r w:rsidRPr="002648A5">
        <w:rPr>
          <w:rFonts w:hint="cs"/>
          <w:rtl/>
        </w:rPr>
        <w:t>על</w:t>
      </w:r>
      <w:r w:rsidRPr="002648A5">
        <w:rPr>
          <w:rtl/>
        </w:rPr>
        <w:t xml:space="preserve"> הוועד הפועל למפות את הליקויים במנגנוני הבקרה </w:t>
      </w:r>
      <w:r w:rsidRPr="002648A5">
        <w:rPr>
          <w:rFonts w:hint="cs"/>
          <w:rtl/>
        </w:rPr>
        <w:t>במכון</w:t>
      </w:r>
      <w:r w:rsidRPr="002648A5">
        <w:rPr>
          <w:rtl/>
        </w:rPr>
        <w:t xml:space="preserve"> שאפשרו להסדר זה להתקיים ולטפל </w:t>
      </w:r>
      <w:r w:rsidRPr="002648A5">
        <w:rPr>
          <w:rFonts w:hint="cs"/>
          <w:rtl/>
        </w:rPr>
        <w:t>ב</w:t>
      </w:r>
      <w:r w:rsidRPr="002648A5">
        <w:rPr>
          <w:rtl/>
        </w:rPr>
        <w:t xml:space="preserve">כשלים </w:t>
      </w:r>
      <w:r w:rsidRPr="002648A5">
        <w:rPr>
          <w:rFonts w:hint="cs"/>
          <w:rtl/>
        </w:rPr>
        <w:t>כדי</w:t>
      </w:r>
      <w:r w:rsidRPr="002648A5">
        <w:rPr>
          <w:rtl/>
        </w:rPr>
        <w:t xml:space="preserve"> למנוע הסדרים מעין אלו בעתיד. </w:t>
      </w:r>
    </w:p>
    <w:p w:rsidR="00996DD6" w:rsidRPr="002648A5" w:rsidP="00F91980">
      <w:pPr>
        <w:spacing w:before="180" w:line="240" w:lineRule="exact"/>
        <w:ind w:left="340" w:right="2268"/>
        <w:jc w:val="both"/>
        <w:rPr>
          <w:rFonts w:ascii="Tahoma" w:hAnsi="Tahoma" w:cs="Tahoma"/>
          <w:sz w:val="17"/>
          <w:szCs w:val="17"/>
          <w:rtl/>
        </w:rPr>
      </w:pPr>
      <w:r w:rsidRPr="002648A5">
        <w:rPr>
          <w:rFonts w:ascii="Tahoma" w:hAnsi="Tahoma" w:cs="Tahoma" w:hint="cs"/>
          <w:sz w:val="17"/>
          <w:szCs w:val="17"/>
          <w:rtl/>
        </w:rPr>
        <w:t>המכון מסר בתגובתו ממאי כי העסקת העובד תיבחן על ידי מ"מ יו"ר המכון וּועדת הביקורת של הוועד הפועל, ותטופל כנדרש. ממצאי הבדיקה יועברו למשרד מבקר המדינה עם סיומה. המכון מסר בתגובתו ביוני כי הערת משרד מבקר המדינה מקובלת עליו, וכי החליט שיציאה לחל"ת, שתיארך יותר משנה, תחויב באישור מראש של ועדת הארגון.</w:t>
      </w:r>
    </w:p>
    <w:p w:rsidR="00996DD6" w:rsidRPr="00F91980" w:rsidP="001711E7">
      <w:pPr>
        <w:pStyle w:val="KOT5"/>
        <w:rPr>
          <w:rtl/>
        </w:rPr>
      </w:pPr>
      <w:r w:rsidRPr="00F91980">
        <w:rPr>
          <w:rFonts w:hint="cs"/>
          <w:rtl/>
        </w:rPr>
        <w:t xml:space="preserve">ליקויים בניהול פרויקט </w:t>
      </w:r>
      <w:r w:rsidRPr="00F91980">
        <w:t>EFQM</w:t>
      </w:r>
    </w:p>
    <w:p w:rsidR="00996DD6" w:rsidRPr="002648A5" w:rsidP="00F91980">
      <w:pPr>
        <w:spacing w:line="240" w:lineRule="exact"/>
        <w:ind w:right="2268"/>
        <w:jc w:val="both"/>
        <w:rPr>
          <w:rFonts w:ascii="Tahoma" w:hAnsi="Tahoma" w:cs="Tahoma"/>
          <w:sz w:val="17"/>
          <w:szCs w:val="17"/>
          <w:rtl/>
        </w:rPr>
      </w:pPr>
      <w:r w:rsidRPr="002648A5">
        <w:rPr>
          <w:rFonts w:ascii="Tahoma" w:hAnsi="Tahoma" w:cs="Tahoma" w:hint="cs"/>
          <w:sz w:val="17"/>
          <w:szCs w:val="17"/>
          <w:rtl/>
        </w:rPr>
        <w:t>במרץ</w:t>
      </w:r>
      <w:r w:rsidRPr="002648A5">
        <w:rPr>
          <w:rFonts w:ascii="Tahoma" w:hAnsi="Tahoma" w:cs="Tahoma"/>
          <w:sz w:val="17"/>
          <w:szCs w:val="17"/>
          <w:rtl/>
        </w:rPr>
        <w:t xml:space="preserve"> 2012 </w:t>
      </w:r>
      <w:r w:rsidRPr="002648A5">
        <w:rPr>
          <w:rFonts w:ascii="Tahoma" w:hAnsi="Tahoma" w:cs="Tahoma" w:hint="cs"/>
          <w:sz w:val="17"/>
          <w:szCs w:val="17"/>
          <w:rtl/>
        </w:rPr>
        <w:t>נחתם</w:t>
      </w:r>
      <w:r w:rsidRPr="002648A5">
        <w:rPr>
          <w:rFonts w:ascii="Tahoma" w:hAnsi="Tahoma" w:cs="Tahoma"/>
          <w:sz w:val="17"/>
          <w:szCs w:val="17"/>
          <w:rtl/>
        </w:rPr>
        <w:t xml:space="preserve"> הסכם </w:t>
      </w:r>
      <w:r w:rsidRPr="002648A5">
        <w:rPr>
          <w:rFonts w:ascii="Tahoma" w:hAnsi="Tahoma" w:cs="Tahoma" w:hint="cs"/>
          <w:sz w:val="17"/>
          <w:szCs w:val="17"/>
          <w:rtl/>
        </w:rPr>
        <w:t>בין</w:t>
      </w:r>
      <w:r w:rsidRPr="002648A5">
        <w:rPr>
          <w:rFonts w:ascii="Tahoma" w:hAnsi="Tahoma" w:cs="Tahoma"/>
          <w:sz w:val="17"/>
          <w:szCs w:val="17"/>
          <w:rtl/>
        </w:rPr>
        <w:t xml:space="preserve"> המכון </w:t>
      </w:r>
      <w:r w:rsidRPr="002648A5">
        <w:rPr>
          <w:rFonts w:ascii="Tahoma" w:hAnsi="Tahoma" w:cs="Tahoma" w:hint="cs"/>
          <w:sz w:val="17"/>
          <w:szCs w:val="17"/>
          <w:rtl/>
        </w:rPr>
        <w:t>לבין ארגון</w:t>
      </w:r>
      <w:r w:rsidRPr="002648A5">
        <w:rPr>
          <w:rFonts w:ascii="Tahoma" w:hAnsi="Tahoma" w:cs="Tahoma"/>
          <w:sz w:val="17"/>
          <w:szCs w:val="17"/>
          <w:rtl/>
        </w:rPr>
        <w:t xml:space="preserve"> </w:t>
      </w:r>
      <w:r w:rsidRPr="002648A5">
        <w:rPr>
          <w:rFonts w:ascii="Tahoma" w:hAnsi="Tahoma" w:cs="Tahoma"/>
          <w:sz w:val="17"/>
          <w:szCs w:val="17"/>
        </w:rPr>
        <w:t>EFQM</w:t>
      </w:r>
      <w:r w:rsidRPr="002648A5">
        <w:rPr>
          <w:rFonts w:ascii="Tahoma" w:hAnsi="Tahoma" w:cs="Tahoma"/>
          <w:sz w:val="17"/>
          <w:szCs w:val="17"/>
          <w:rtl/>
        </w:rPr>
        <w:t xml:space="preserve">. </w:t>
      </w:r>
      <w:r w:rsidRPr="002648A5">
        <w:rPr>
          <w:rFonts w:ascii="Tahoma" w:hAnsi="Tahoma" w:cs="Tahoma" w:hint="cs"/>
          <w:sz w:val="17"/>
          <w:szCs w:val="17"/>
          <w:rtl/>
        </w:rPr>
        <w:t>נמצא</w:t>
      </w:r>
      <w:r w:rsidRPr="002648A5">
        <w:rPr>
          <w:rFonts w:ascii="Tahoma" w:hAnsi="Tahoma" w:cs="Tahoma"/>
          <w:sz w:val="17"/>
          <w:szCs w:val="17"/>
          <w:rtl/>
        </w:rPr>
        <w:t xml:space="preserve"> כי </w:t>
      </w:r>
      <w:r w:rsidRPr="002648A5">
        <w:rPr>
          <w:rFonts w:ascii="Tahoma" w:hAnsi="Tahoma" w:cs="Tahoma" w:hint="cs"/>
          <w:sz w:val="17"/>
          <w:szCs w:val="17"/>
          <w:rtl/>
        </w:rPr>
        <w:t>פרויקט</w:t>
      </w:r>
      <w:r w:rsidRPr="002648A5">
        <w:rPr>
          <w:rFonts w:ascii="Tahoma" w:hAnsi="Tahoma" w:cs="Tahoma"/>
          <w:sz w:val="17"/>
          <w:szCs w:val="17"/>
          <w:rtl/>
        </w:rPr>
        <w:t xml:space="preserve"> </w:t>
      </w:r>
      <w:r w:rsidRPr="002648A5">
        <w:rPr>
          <w:rFonts w:ascii="Tahoma" w:hAnsi="Tahoma" w:cs="Tahoma"/>
          <w:sz w:val="17"/>
          <w:szCs w:val="17"/>
        </w:rPr>
        <w:t>EFQM</w:t>
      </w:r>
      <w:r w:rsidRPr="002648A5">
        <w:rPr>
          <w:rFonts w:ascii="Tahoma" w:hAnsi="Tahoma" w:cs="Tahoma"/>
          <w:sz w:val="17"/>
          <w:szCs w:val="17"/>
          <w:rtl/>
        </w:rPr>
        <w:t xml:space="preserve"> </w:t>
      </w:r>
      <w:r w:rsidRPr="002648A5">
        <w:rPr>
          <w:rFonts w:ascii="Tahoma" w:hAnsi="Tahoma" w:cs="Tahoma" w:hint="cs"/>
          <w:sz w:val="17"/>
          <w:szCs w:val="17"/>
          <w:rtl/>
        </w:rPr>
        <w:t>שאותו</w:t>
      </w:r>
      <w:r w:rsidRPr="002648A5">
        <w:rPr>
          <w:rFonts w:ascii="Tahoma" w:hAnsi="Tahoma" w:cs="Tahoma"/>
          <w:sz w:val="17"/>
          <w:szCs w:val="17"/>
          <w:rtl/>
        </w:rPr>
        <w:t xml:space="preserve"> </w:t>
      </w:r>
      <w:r w:rsidRPr="002648A5">
        <w:rPr>
          <w:rFonts w:ascii="Tahoma" w:hAnsi="Tahoma" w:cs="Tahoma" w:hint="cs"/>
          <w:sz w:val="17"/>
          <w:szCs w:val="17"/>
          <w:rtl/>
        </w:rPr>
        <w:t>ארגן</w:t>
      </w:r>
      <w:r w:rsidRPr="002648A5">
        <w:rPr>
          <w:rFonts w:ascii="Tahoma" w:hAnsi="Tahoma" w:cs="Tahoma"/>
          <w:sz w:val="17"/>
          <w:szCs w:val="17"/>
          <w:rtl/>
        </w:rPr>
        <w:t xml:space="preserve"> </w:t>
      </w:r>
      <w:r w:rsidRPr="002648A5">
        <w:rPr>
          <w:rFonts w:ascii="Tahoma" w:hAnsi="Tahoma" w:cs="Tahoma" w:hint="cs"/>
          <w:sz w:val="17"/>
          <w:szCs w:val="17"/>
          <w:rtl/>
        </w:rPr>
        <w:t>העובד</w:t>
      </w:r>
      <w:r w:rsidRPr="002648A5">
        <w:rPr>
          <w:rFonts w:ascii="Tahoma" w:hAnsi="Tahoma" w:cs="Tahoma"/>
          <w:sz w:val="17"/>
          <w:szCs w:val="17"/>
          <w:rtl/>
        </w:rPr>
        <w:t xml:space="preserve"> </w:t>
      </w:r>
      <w:r w:rsidRPr="002648A5">
        <w:rPr>
          <w:rFonts w:ascii="Tahoma" w:hAnsi="Tahoma" w:cs="Tahoma" w:hint="cs"/>
          <w:sz w:val="17"/>
          <w:szCs w:val="17"/>
          <w:rtl/>
        </w:rPr>
        <w:t>מביתו</w:t>
      </w:r>
      <w:r w:rsidRPr="002648A5">
        <w:rPr>
          <w:rFonts w:ascii="Tahoma" w:hAnsi="Tahoma" w:cs="Tahoma"/>
          <w:sz w:val="17"/>
          <w:szCs w:val="17"/>
          <w:rtl/>
        </w:rPr>
        <w:t xml:space="preserve"> </w:t>
      </w:r>
      <w:r w:rsidRPr="002648A5">
        <w:rPr>
          <w:rFonts w:ascii="Tahoma" w:hAnsi="Tahoma" w:cs="Tahoma" w:hint="cs"/>
          <w:sz w:val="17"/>
          <w:szCs w:val="17"/>
          <w:rtl/>
        </w:rPr>
        <w:t>הוא</w:t>
      </w:r>
      <w:r w:rsidRPr="002648A5">
        <w:rPr>
          <w:rFonts w:ascii="Tahoma" w:hAnsi="Tahoma" w:cs="Tahoma"/>
          <w:sz w:val="17"/>
          <w:szCs w:val="17"/>
          <w:rtl/>
        </w:rPr>
        <w:t xml:space="preserve"> בעל פעילות </w:t>
      </w:r>
      <w:r w:rsidRPr="002648A5">
        <w:rPr>
          <w:rFonts w:ascii="Tahoma" w:hAnsi="Tahoma" w:cs="Tahoma" w:hint="cs"/>
          <w:sz w:val="17"/>
          <w:szCs w:val="17"/>
          <w:rtl/>
        </w:rPr>
        <w:t xml:space="preserve">בהיקף </w:t>
      </w:r>
      <w:r w:rsidRPr="002648A5">
        <w:rPr>
          <w:rFonts w:ascii="Tahoma" w:hAnsi="Tahoma" w:cs="Tahoma"/>
          <w:sz w:val="17"/>
          <w:szCs w:val="17"/>
          <w:rtl/>
        </w:rPr>
        <w:t>מזערי</w:t>
      </w:r>
      <w:r>
        <w:rPr>
          <w:rStyle w:val="FootnoteReference"/>
          <w:rFonts w:ascii="Tahoma" w:hAnsi="Tahoma" w:cs="Tahoma"/>
          <w:sz w:val="17"/>
          <w:szCs w:val="17"/>
          <w:rtl/>
        </w:rPr>
        <w:footnoteReference w:id="44"/>
      </w:r>
      <w:r w:rsidRPr="002648A5">
        <w:rPr>
          <w:rFonts w:ascii="Tahoma" w:hAnsi="Tahoma" w:cs="Tahoma" w:hint="cs"/>
          <w:sz w:val="17"/>
          <w:szCs w:val="17"/>
          <w:rtl/>
        </w:rPr>
        <w:t>, מפני שסך ימי הלימודים</w:t>
      </w:r>
      <w:r w:rsidRPr="002648A5">
        <w:rPr>
          <w:rFonts w:ascii="Tahoma" w:hAnsi="Tahoma" w:cs="Tahoma"/>
          <w:sz w:val="17"/>
          <w:szCs w:val="17"/>
          <w:rtl/>
        </w:rPr>
        <w:t xml:space="preserve"> </w:t>
      </w:r>
      <w:r w:rsidRPr="002648A5">
        <w:rPr>
          <w:rFonts w:ascii="Tahoma" w:hAnsi="Tahoma" w:cs="Tahoma" w:hint="cs"/>
          <w:sz w:val="17"/>
          <w:szCs w:val="17"/>
          <w:rtl/>
        </w:rPr>
        <w:t>שארגן העובד במשך ארבע</w:t>
      </w:r>
      <w:r w:rsidRPr="002648A5">
        <w:rPr>
          <w:rFonts w:ascii="Tahoma" w:hAnsi="Tahoma" w:cs="Tahoma"/>
          <w:sz w:val="17"/>
          <w:szCs w:val="17"/>
          <w:rtl/>
        </w:rPr>
        <w:t xml:space="preserve"> שנ</w:t>
      </w:r>
      <w:r w:rsidRPr="002648A5">
        <w:rPr>
          <w:rFonts w:ascii="Tahoma" w:hAnsi="Tahoma" w:cs="Tahoma" w:hint="cs"/>
          <w:sz w:val="17"/>
          <w:szCs w:val="17"/>
          <w:rtl/>
        </w:rPr>
        <w:t>ות הפרויקט היו 18 ימים בלבד (תשעה קורסים המורכבים</w:t>
      </w:r>
      <w:r w:rsidRPr="002648A5">
        <w:rPr>
          <w:rFonts w:ascii="Tahoma" w:hAnsi="Tahoma" w:cs="Tahoma"/>
          <w:sz w:val="17"/>
          <w:szCs w:val="17"/>
          <w:rtl/>
        </w:rPr>
        <w:t xml:space="preserve"> </w:t>
      </w:r>
      <w:r w:rsidRPr="002648A5">
        <w:rPr>
          <w:rFonts w:ascii="Tahoma" w:hAnsi="Tahoma" w:cs="Tahoma" w:hint="cs"/>
          <w:sz w:val="17"/>
          <w:szCs w:val="17"/>
          <w:rtl/>
        </w:rPr>
        <w:t>מיומיים</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לימודים</w:t>
      </w:r>
      <w:r w:rsidRPr="002648A5">
        <w:rPr>
          <w:rFonts w:ascii="Tahoma" w:hAnsi="Tahoma" w:cs="Tahoma"/>
          <w:sz w:val="17"/>
          <w:szCs w:val="17"/>
          <w:rtl/>
        </w:rPr>
        <w:t xml:space="preserve"> </w:t>
      </w:r>
      <w:r w:rsidRPr="002648A5">
        <w:rPr>
          <w:rFonts w:ascii="Tahoma" w:hAnsi="Tahoma" w:cs="Tahoma" w:hint="cs"/>
          <w:sz w:val="17"/>
          <w:szCs w:val="17"/>
          <w:rtl/>
        </w:rPr>
        <w:t>כל</w:t>
      </w:r>
      <w:r w:rsidRPr="002648A5">
        <w:rPr>
          <w:rFonts w:ascii="Tahoma" w:hAnsi="Tahoma" w:cs="Tahoma"/>
          <w:sz w:val="17"/>
          <w:szCs w:val="17"/>
          <w:rtl/>
        </w:rPr>
        <w:t xml:space="preserve"> </w:t>
      </w:r>
      <w:r w:rsidRPr="002648A5">
        <w:rPr>
          <w:rFonts w:ascii="Tahoma" w:hAnsi="Tahoma" w:cs="Tahoma" w:hint="cs"/>
          <w:sz w:val="17"/>
          <w:szCs w:val="17"/>
          <w:rtl/>
        </w:rPr>
        <w:t>אחד); כן התברר כי לקורסים היה</w:t>
      </w:r>
      <w:r w:rsidRPr="002648A5">
        <w:rPr>
          <w:rFonts w:ascii="Tahoma" w:hAnsi="Tahoma" w:cs="Tahoma"/>
          <w:sz w:val="17"/>
          <w:szCs w:val="17"/>
          <w:rtl/>
        </w:rPr>
        <w:t xml:space="preserve"> </w:t>
      </w:r>
      <w:r w:rsidRPr="002648A5">
        <w:rPr>
          <w:rFonts w:ascii="Tahoma" w:hAnsi="Tahoma" w:cs="Tahoma" w:hint="cs"/>
          <w:sz w:val="17"/>
          <w:szCs w:val="17"/>
          <w:rtl/>
        </w:rPr>
        <w:t>לקוח</w:t>
      </w:r>
      <w:r w:rsidRPr="002648A5">
        <w:rPr>
          <w:rFonts w:ascii="Tahoma" w:hAnsi="Tahoma" w:cs="Tahoma"/>
          <w:sz w:val="17"/>
          <w:szCs w:val="17"/>
          <w:rtl/>
        </w:rPr>
        <w:t xml:space="preserve"> </w:t>
      </w:r>
      <w:r w:rsidRPr="002648A5">
        <w:rPr>
          <w:rFonts w:ascii="Tahoma" w:hAnsi="Tahoma" w:cs="Tahoma" w:hint="cs"/>
          <w:sz w:val="17"/>
          <w:szCs w:val="17"/>
          <w:rtl/>
        </w:rPr>
        <w:t>חוזר</w:t>
      </w:r>
      <w:r w:rsidRPr="002648A5">
        <w:rPr>
          <w:rFonts w:ascii="Tahoma" w:hAnsi="Tahoma" w:cs="Tahoma"/>
          <w:sz w:val="17"/>
          <w:szCs w:val="17"/>
          <w:rtl/>
        </w:rPr>
        <w:t xml:space="preserve"> </w:t>
      </w:r>
      <w:r w:rsidRPr="002648A5">
        <w:rPr>
          <w:rFonts w:ascii="Tahoma" w:hAnsi="Tahoma" w:cs="Tahoma" w:hint="cs"/>
          <w:sz w:val="17"/>
          <w:szCs w:val="17"/>
          <w:rtl/>
        </w:rPr>
        <w:t>מרכזי אחד</w:t>
      </w:r>
      <w:r w:rsidRPr="002648A5">
        <w:rPr>
          <w:rFonts w:ascii="Tahoma" w:hAnsi="Tahoma" w:cs="Tahoma"/>
          <w:sz w:val="17"/>
          <w:szCs w:val="17"/>
          <w:rtl/>
        </w:rPr>
        <w:t xml:space="preserve">: </w:t>
      </w:r>
      <w:r w:rsidRPr="002648A5">
        <w:rPr>
          <w:rFonts w:ascii="Tahoma" w:hAnsi="Tahoma" w:cs="Tahoma" w:hint="cs"/>
          <w:sz w:val="17"/>
          <w:szCs w:val="17"/>
          <w:rtl/>
        </w:rPr>
        <w:t>מחוז</w:t>
      </w:r>
      <w:r w:rsidRPr="002648A5">
        <w:rPr>
          <w:rFonts w:ascii="Tahoma" w:hAnsi="Tahoma" w:cs="Tahoma"/>
          <w:sz w:val="17"/>
          <w:szCs w:val="17"/>
          <w:rtl/>
        </w:rPr>
        <w:t xml:space="preserve"> צפון של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החינוך</w:t>
      </w:r>
      <w:r w:rsidRPr="002648A5">
        <w:rPr>
          <w:rFonts w:ascii="Tahoma" w:hAnsi="Tahoma" w:cs="Tahoma"/>
          <w:sz w:val="17"/>
          <w:szCs w:val="17"/>
          <w:rtl/>
        </w:rPr>
        <w:t xml:space="preserve">. </w:t>
      </w:r>
    </w:p>
    <w:p w:rsidR="00996DD6" w:rsidRPr="002648A5" w:rsidP="00F91980">
      <w:pPr>
        <w:spacing w:line="240" w:lineRule="exact"/>
        <w:ind w:right="2268"/>
        <w:jc w:val="both"/>
        <w:rPr>
          <w:rFonts w:ascii="Tahoma" w:hAnsi="Tahoma" w:cs="Tahoma"/>
          <w:sz w:val="17"/>
          <w:szCs w:val="17"/>
        </w:rPr>
      </w:pPr>
      <w:r w:rsidRPr="002648A5">
        <w:rPr>
          <w:rFonts w:ascii="Tahoma" w:hAnsi="Tahoma" w:cs="Tahoma" w:hint="cs"/>
          <w:sz w:val="17"/>
          <w:szCs w:val="17"/>
          <w:rtl/>
        </w:rPr>
        <w:t>מנכ"ל המכון הקודם</w:t>
      </w:r>
      <w:r w:rsidRPr="002648A5">
        <w:rPr>
          <w:rFonts w:ascii="Tahoma" w:hAnsi="Tahoma" w:cs="Tahoma"/>
          <w:sz w:val="17"/>
          <w:szCs w:val="17"/>
          <w:rtl/>
        </w:rPr>
        <w:t xml:space="preserve"> </w:t>
      </w:r>
      <w:r w:rsidRPr="002648A5">
        <w:rPr>
          <w:rFonts w:ascii="Tahoma" w:hAnsi="Tahoma" w:cs="Tahoma" w:hint="cs"/>
          <w:sz w:val="17"/>
          <w:szCs w:val="17"/>
          <w:rtl/>
        </w:rPr>
        <w:t>מסר</w:t>
      </w:r>
      <w:r w:rsidRPr="002648A5">
        <w:rPr>
          <w:rFonts w:ascii="Tahoma" w:hAnsi="Tahoma" w:cs="Tahoma"/>
          <w:sz w:val="17"/>
          <w:szCs w:val="17"/>
          <w:rtl/>
        </w:rPr>
        <w:t xml:space="preserve"> </w:t>
      </w:r>
      <w:r w:rsidRPr="002648A5">
        <w:rPr>
          <w:rFonts w:ascii="Tahoma" w:hAnsi="Tahoma" w:cs="Tahoma" w:hint="cs"/>
          <w:sz w:val="17"/>
          <w:szCs w:val="17"/>
          <w:rtl/>
        </w:rPr>
        <w:t>לנציגי</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מבקר</w:t>
      </w:r>
      <w:r w:rsidRPr="002648A5">
        <w:rPr>
          <w:rFonts w:ascii="Tahoma" w:hAnsi="Tahoma" w:cs="Tahoma"/>
          <w:sz w:val="17"/>
          <w:szCs w:val="17"/>
          <w:rtl/>
        </w:rPr>
        <w:t xml:space="preserve"> </w:t>
      </w:r>
      <w:r w:rsidRPr="002648A5">
        <w:rPr>
          <w:rFonts w:ascii="Tahoma" w:hAnsi="Tahoma" w:cs="Tahoma" w:hint="cs"/>
          <w:sz w:val="17"/>
          <w:szCs w:val="17"/>
          <w:rtl/>
        </w:rPr>
        <w:t>המדינה</w:t>
      </w:r>
      <w:r w:rsidRPr="002648A5">
        <w:rPr>
          <w:rFonts w:ascii="Tahoma" w:hAnsi="Tahoma" w:cs="Tahoma"/>
          <w:sz w:val="17"/>
          <w:szCs w:val="17"/>
          <w:rtl/>
        </w:rPr>
        <w:t xml:space="preserve"> </w:t>
      </w:r>
      <w:r w:rsidRPr="002648A5">
        <w:rPr>
          <w:rFonts w:ascii="Tahoma" w:hAnsi="Tahoma" w:cs="Tahoma" w:hint="cs"/>
          <w:sz w:val="17"/>
          <w:szCs w:val="17"/>
          <w:rtl/>
        </w:rPr>
        <w:t xml:space="preserve">כי </w:t>
      </w:r>
      <w:r w:rsidRPr="002648A5">
        <w:rPr>
          <w:rFonts w:ascii="Tahoma" w:hAnsi="Tahoma" w:cs="Tahoma"/>
          <w:sz w:val="17"/>
          <w:szCs w:val="17"/>
          <w:rtl/>
        </w:rPr>
        <w:t xml:space="preserve">לדעתו היה פוטנציאל </w:t>
      </w:r>
      <w:r w:rsidRPr="002648A5">
        <w:rPr>
          <w:rFonts w:ascii="Tahoma" w:hAnsi="Tahoma" w:cs="Tahoma" w:hint="cs"/>
          <w:sz w:val="17"/>
          <w:szCs w:val="17"/>
          <w:rtl/>
        </w:rPr>
        <w:t>ל</w:t>
      </w:r>
      <w:r w:rsidRPr="002648A5">
        <w:rPr>
          <w:rFonts w:ascii="Tahoma" w:hAnsi="Tahoma" w:cs="Tahoma"/>
          <w:sz w:val="17"/>
          <w:szCs w:val="17"/>
          <w:rtl/>
        </w:rPr>
        <w:t xml:space="preserve">הצלחה </w:t>
      </w:r>
      <w:r w:rsidRPr="002648A5">
        <w:rPr>
          <w:rFonts w:ascii="Tahoma" w:hAnsi="Tahoma" w:cs="Tahoma" w:hint="cs"/>
          <w:sz w:val="17"/>
          <w:szCs w:val="17"/>
          <w:rtl/>
        </w:rPr>
        <w:t>לפרויקט</w:t>
      </w:r>
      <w:r w:rsidRPr="002648A5">
        <w:rPr>
          <w:rFonts w:ascii="Tahoma" w:hAnsi="Tahoma" w:cs="Tahoma"/>
          <w:sz w:val="17"/>
          <w:szCs w:val="17"/>
          <w:rtl/>
        </w:rPr>
        <w:t xml:space="preserve"> </w:t>
      </w:r>
      <w:r w:rsidRPr="002648A5">
        <w:rPr>
          <w:rFonts w:ascii="Tahoma" w:hAnsi="Tahoma" w:cs="Tahoma"/>
          <w:sz w:val="17"/>
          <w:szCs w:val="17"/>
        </w:rPr>
        <w:t>EFQM</w:t>
      </w:r>
      <w:r w:rsidRPr="002648A5">
        <w:rPr>
          <w:rFonts w:ascii="Tahoma" w:hAnsi="Tahoma" w:cs="Tahoma" w:hint="cs"/>
          <w:sz w:val="17"/>
          <w:szCs w:val="17"/>
          <w:rtl/>
        </w:rPr>
        <w:t>,</w:t>
      </w:r>
      <w:r w:rsidRPr="002648A5">
        <w:rPr>
          <w:rFonts w:ascii="Tahoma" w:hAnsi="Tahoma" w:cs="Tahoma"/>
          <w:sz w:val="17"/>
          <w:szCs w:val="17"/>
          <w:rtl/>
        </w:rPr>
        <w:t xml:space="preserve"> ורק בדיעבד עלה כי לא צלח. </w:t>
      </w:r>
    </w:p>
    <w:p w:rsidR="00996DD6" w:rsidRPr="002648A5" w:rsidP="00F91980">
      <w:pPr>
        <w:spacing w:line="240" w:lineRule="exact"/>
        <w:ind w:right="2268"/>
        <w:jc w:val="both"/>
        <w:rPr>
          <w:rFonts w:ascii="Tahoma" w:hAnsi="Tahoma" w:cs="Tahoma"/>
          <w:sz w:val="17"/>
          <w:szCs w:val="17"/>
          <w:rtl/>
        </w:rPr>
      </w:pPr>
      <w:r w:rsidRPr="002648A5">
        <w:rPr>
          <w:rFonts w:ascii="Tahoma" w:hAnsi="Tahoma" w:cs="Tahoma" w:hint="cs"/>
          <w:sz w:val="17"/>
          <w:szCs w:val="17"/>
          <w:rtl/>
        </w:rPr>
        <w:t>העובד מסר בתגובתו כי הפרויקט נמצא בראשיתו, וכי אין מדובר בפרויקט שנועד להפיק רווח למכון אלא בפרויקט ארוך טווח שנועד לעודד מצוינות, לפתח יכולות חדשות במכון ולסייע לתעשייה בישראל.</w:t>
      </w:r>
    </w:p>
    <w:p w:rsidR="00996DD6" w:rsidRPr="002648A5" w:rsidP="00F91980">
      <w:pPr>
        <w:spacing w:after="240" w:line="240" w:lineRule="exact"/>
        <w:ind w:right="2268"/>
        <w:jc w:val="both"/>
        <w:rPr>
          <w:rFonts w:ascii="Tahoma" w:hAnsi="Tahoma" w:cs="Tahoma"/>
          <w:sz w:val="17"/>
          <w:szCs w:val="17"/>
          <w:rtl/>
        </w:rPr>
      </w:pPr>
      <w:r w:rsidRPr="002648A5">
        <w:rPr>
          <w:rFonts w:ascii="Tahoma" w:hAnsi="Tahoma" w:cs="Tahoma" w:hint="cs"/>
          <w:sz w:val="17"/>
          <w:szCs w:val="17"/>
          <w:rtl/>
        </w:rPr>
        <w:t xml:space="preserve">משרד מבקר המדינה מציין כי לא נמצאה עבודת מטה מקדימה הבוחנת את ביצוע הפרויקט ולא נמצאה החלטה לפתוח בו שלא למטרות רווח מתוך העדפתו על פני </w:t>
      </w:r>
      <w:r w:rsidRPr="002648A5">
        <w:rPr>
          <w:rFonts w:ascii="Tahoma" w:hAnsi="Tahoma" w:cs="Tahoma" w:hint="cs"/>
          <w:sz w:val="17"/>
          <w:szCs w:val="17"/>
          <w:rtl/>
        </w:rPr>
        <w:t xml:space="preserve">חלופות אחרות העומדות בפני המכון. כמו כן לא נמצא שיש לפרויקט לקוחות מהתעשייה בישראל ולא עלו עדויות ליכולות שפותחו במכון בזכות הפרויקט.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משרד</w:t>
      </w:r>
      <w:r w:rsidRPr="002648A5">
        <w:rPr>
          <w:rtl/>
        </w:rPr>
        <w:t xml:space="preserve"> </w:t>
      </w:r>
      <w:r w:rsidRPr="002648A5">
        <w:rPr>
          <w:rFonts w:hint="cs"/>
          <w:rtl/>
        </w:rPr>
        <w:t>מבקר</w:t>
      </w:r>
      <w:r w:rsidRPr="002648A5">
        <w:rPr>
          <w:rtl/>
        </w:rPr>
        <w:t xml:space="preserve"> המדינה מעיר למכון כי </w:t>
      </w:r>
      <w:r w:rsidRPr="002648A5">
        <w:rPr>
          <w:rFonts w:hint="cs"/>
          <w:rtl/>
        </w:rPr>
        <w:t xml:space="preserve">על אף היקף הפעילות הדליל במשך ארבע שנים, </w:t>
      </w:r>
      <w:r w:rsidRPr="002648A5">
        <w:rPr>
          <w:rtl/>
        </w:rPr>
        <w:t xml:space="preserve">לא נקט המנכ"ל </w:t>
      </w:r>
      <w:r w:rsidRPr="002648A5">
        <w:rPr>
          <w:rFonts w:hint="cs"/>
          <w:rtl/>
        </w:rPr>
        <w:t>הקודם</w:t>
      </w:r>
      <w:r w:rsidRPr="002648A5">
        <w:rPr>
          <w:rtl/>
        </w:rPr>
        <w:t xml:space="preserve"> שום פעולה</w:t>
      </w:r>
      <w:r w:rsidRPr="002648A5">
        <w:rPr>
          <w:rFonts w:hint="cs"/>
          <w:rtl/>
        </w:rPr>
        <w:t>, ובכלל זה הוספת פרויקטים או תחומי אחריות לעובד</w:t>
      </w:r>
      <w:r w:rsidRPr="002648A5">
        <w:rPr>
          <w:rtl/>
        </w:rPr>
        <w:t xml:space="preserve">. </w:t>
      </w:r>
      <w:r w:rsidRPr="002648A5">
        <w:rPr>
          <w:rFonts w:hint="cs"/>
          <w:rtl/>
        </w:rPr>
        <w:t>נוסף</w:t>
      </w:r>
      <w:r w:rsidRPr="002648A5">
        <w:rPr>
          <w:rtl/>
        </w:rPr>
        <w:t xml:space="preserve"> על כך, רק בישיבת הוועד הפועל </w:t>
      </w:r>
      <w:r w:rsidRPr="002648A5">
        <w:rPr>
          <w:rFonts w:hint="cs"/>
          <w:rtl/>
        </w:rPr>
        <w:t>בינואר 2015</w:t>
      </w:r>
      <w:r w:rsidRPr="002648A5">
        <w:rPr>
          <w:rtl/>
        </w:rPr>
        <w:t xml:space="preserve"> </w:t>
      </w:r>
      <w:r w:rsidRPr="002648A5">
        <w:rPr>
          <w:rFonts w:hint="cs"/>
          <w:rtl/>
        </w:rPr>
        <w:t>דיווח</w:t>
      </w:r>
      <w:r w:rsidRPr="002648A5">
        <w:rPr>
          <w:rtl/>
        </w:rPr>
        <w:t xml:space="preserve"> המנכ"ל </w:t>
      </w:r>
      <w:r w:rsidRPr="002648A5">
        <w:rPr>
          <w:rFonts w:hint="cs"/>
          <w:rtl/>
        </w:rPr>
        <w:t>הקודם</w:t>
      </w:r>
      <w:r w:rsidRPr="002648A5">
        <w:rPr>
          <w:rtl/>
        </w:rPr>
        <w:t xml:space="preserve"> </w:t>
      </w:r>
      <w:r w:rsidRPr="002648A5">
        <w:rPr>
          <w:rFonts w:hint="cs"/>
          <w:rtl/>
        </w:rPr>
        <w:t>באמירת</w:t>
      </w:r>
      <w:r w:rsidRPr="002648A5">
        <w:rPr>
          <w:rtl/>
        </w:rPr>
        <w:t xml:space="preserve"> אגב לחברי הוועד הפועל על פעילות המכון במסגרת הארגון. המנכ"ל </w:t>
      </w:r>
      <w:r w:rsidRPr="002648A5">
        <w:rPr>
          <w:rFonts w:hint="cs"/>
          <w:rtl/>
        </w:rPr>
        <w:t>הקודם</w:t>
      </w:r>
      <w:r w:rsidRPr="002648A5">
        <w:rPr>
          <w:rtl/>
        </w:rPr>
        <w:t xml:space="preserve"> </w:t>
      </w:r>
      <w:r w:rsidRPr="002648A5">
        <w:rPr>
          <w:rFonts w:hint="cs"/>
          <w:rtl/>
        </w:rPr>
        <w:t>לא</w:t>
      </w:r>
      <w:r w:rsidRPr="002648A5">
        <w:rPr>
          <w:rtl/>
        </w:rPr>
        <w:t xml:space="preserve"> הציג את תקציב הפעילות </w:t>
      </w:r>
      <w:r w:rsidRPr="002648A5">
        <w:rPr>
          <w:rFonts w:hint="cs"/>
          <w:rtl/>
        </w:rPr>
        <w:t>ואת תוצאותיה,</w:t>
      </w:r>
      <w:r w:rsidRPr="002648A5">
        <w:rPr>
          <w:rtl/>
        </w:rPr>
        <w:t xml:space="preserve"> ולא </w:t>
      </w:r>
      <w:r w:rsidRPr="002648A5">
        <w:rPr>
          <w:rFonts w:hint="cs"/>
          <w:rtl/>
        </w:rPr>
        <w:t>נידונה</w:t>
      </w:r>
      <w:r w:rsidRPr="002648A5">
        <w:rPr>
          <w:rtl/>
        </w:rPr>
        <w:t xml:space="preserve"> משמעות הפעילות במסגרת הארגון. </w:t>
      </w:r>
    </w:p>
    <w:p w:rsidR="00996DD6" w:rsidRPr="002648A5" w:rsidP="00F91980">
      <w:pPr>
        <w:spacing w:before="180" w:after="240" w:line="240" w:lineRule="exact"/>
        <w:ind w:right="2268"/>
        <w:jc w:val="both"/>
        <w:rPr>
          <w:rFonts w:ascii="Tahoma" w:hAnsi="Tahoma" w:cs="Tahoma"/>
          <w:sz w:val="17"/>
          <w:szCs w:val="17"/>
          <w:rtl/>
        </w:rPr>
      </w:pPr>
      <w:r w:rsidRPr="002648A5">
        <w:rPr>
          <w:rFonts w:ascii="Tahoma" w:hAnsi="Tahoma" w:cs="Tahoma" w:hint="cs"/>
          <w:sz w:val="17"/>
          <w:szCs w:val="17"/>
          <w:rtl/>
        </w:rPr>
        <w:t>המכון מסר בתגובתו מיוני כי "</w:t>
      </w:r>
      <w:r w:rsidRPr="002648A5">
        <w:rPr>
          <w:rFonts w:ascii="Tahoma" w:hAnsi="Tahoma" w:cs="Tahoma"/>
          <w:sz w:val="17"/>
          <w:szCs w:val="17"/>
          <w:rtl/>
        </w:rPr>
        <w:t>ההמלצה מקובלת</w:t>
      </w:r>
      <w:r w:rsidRPr="002648A5">
        <w:rPr>
          <w:rFonts w:ascii="Tahoma" w:hAnsi="Tahoma" w:cs="Tahoma" w:hint="cs"/>
          <w:sz w:val="17"/>
          <w:szCs w:val="17"/>
          <w:rtl/>
        </w:rPr>
        <w:t>", והוסיף כי "</w:t>
      </w:r>
      <w:r w:rsidRPr="002648A5">
        <w:rPr>
          <w:rFonts w:ascii="Tahoma" w:hAnsi="Tahoma" w:cs="Tahoma"/>
          <w:sz w:val="17"/>
          <w:szCs w:val="17"/>
          <w:rtl/>
        </w:rPr>
        <w:t>אין</w:t>
      </w:r>
      <w:r w:rsidRPr="002648A5">
        <w:rPr>
          <w:rFonts w:ascii="Tahoma" w:hAnsi="Tahoma" w:cs="Tahoma" w:hint="cs"/>
          <w:sz w:val="17"/>
          <w:szCs w:val="17"/>
          <w:rtl/>
        </w:rPr>
        <w:t xml:space="preserve"> </w:t>
      </w:r>
      <w:r w:rsidRPr="002648A5">
        <w:rPr>
          <w:rFonts w:ascii="Tahoma" w:hAnsi="Tahoma" w:cs="Tahoma"/>
          <w:sz w:val="17"/>
          <w:szCs w:val="17"/>
          <w:rtl/>
        </w:rPr>
        <w:t>מתפקידו של הוועד הפועל לאשר</w:t>
      </w:r>
      <w:r w:rsidRPr="002648A5">
        <w:rPr>
          <w:rFonts w:ascii="Tahoma" w:hAnsi="Tahoma" w:cs="Tahoma" w:hint="cs"/>
          <w:sz w:val="17"/>
          <w:szCs w:val="17"/>
          <w:rtl/>
        </w:rPr>
        <w:t xml:space="preserve"> </w:t>
      </w:r>
      <w:r w:rsidRPr="002648A5">
        <w:rPr>
          <w:rFonts w:ascii="Tahoma" w:hAnsi="Tahoma" w:cs="Tahoma"/>
          <w:sz w:val="17"/>
          <w:szCs w:val="17"/>
          <w:rtl/>
        </w:rPr>
        <w:t>פעילות מקצועית מהסוג הנ"ל</w:t>
      </w:r>
      <w:r w:rsidRPr="002648A5">
        <w:rPr>
          <w:rFonts w:ascii="Tahoma" w:hAnsi="Tahoma" w:cs="Tahoma" w:hint="cs"/>
          <w:sz w:val="17"/>
          <w:szCs w:val="17"/>
          <w:rtl/>
        </w:rPr>
        <w:t>,</w:t>
      </w:r>
      <w:r w:rsidRPr="002648A5">
        <w:rPr>
          <w:rFonts w:ascii="Tahoma" w:hAnsi="Tahoma" w:cs="Tahoma"/>
          <w:sz w:val="17"/>
          <w:szCs w:val="17"/>
          <w:rtl/>
        </w:rPr>
        <w:t xml:space="preserve"> וזה</w:t>
      </w:r>
      <w:r w:rsidRPr="002648A5">
        <w:rPr>
          <w:rFonts w:ascii="Tahoma" w:hAnsi="Tahoma" w:cs="Tahoma" w:hint="cs"/>
          <w:sz w:val="17"/>
          <w:szCs w:val="17"/>
          <w:rtl/>
        </w:rPr>
        <w:t xml:space="preserve"> </w:t>
      </w:r>
      <w:r w:rsidRPr="002648A5">
        <w:rPr>
          <w:rFonts w:ascii="Tahoma" w:hAnsi="Tahoma" w:cs="Tahoma"/>
          <w:sz w:val="17"/>
          <w:szCs w:val="17"/>
          <w:rtl/>
        </w:rPr>
        <w:t>תפקידו של המנכ"ל בלבד</w:t>
      </w:r>
      <w:r w:rsidRPr="002648A5">
        <w:rPr>
          <w:rFonts w:ascii="Tahoma" w:hAnsi="Tahoma" w:cs="Tahoma" w:hint="cs"/>
          <w:sz w:val="17"/>
          <w:szCs w:val="17"/>
          <w:rtl/>
        </w:rPr>
        <w:t>"</w:t>
      </w:r>
      <w:r w:rsidRPr="002648A5">
        <w:rPr>
          <w:rFonts w:ascii="Tahoma" w:hAnsi="Tahoma" w:cs="Tahoma"/>
          <w:sz w:val="17"/>
          <w:szCs w:val="17"/>
          <w:rtl/>
        </w:rPr>
        <w:t>.</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משרד</w:t>
      </w:r>
      <w:r w:rsidRPr="002648A5">
        <w:rPr>
          <w:rtl/>
        </w:rPr>
        <w:t xml:space="preserve"> מבקר המדינה מעיר למכון כי תקנון המכון קובע כי </w:t>
      </w:r>
      <w:r w:rsidRPr="002648A5">
        <w:rPr>
          <w:rFonts w:hint="cs"/>
          <w:rtl/>
        </w:rPr>
        <w:t>בידי הוועד הפועל הסמכות "לאשר תחומי פעילות חדשים של המכון",</w:t>
      </w:r>
      <w:r w:rsidRPr="002648A5">
        <w:rPr>
          <w:rtl/>
        </w:rPr>
        <w:t xml:space="preserve"> ו</w:t>
      </w:r>
      <w:r w:rsidRPr="002648A5">
        <w:rPr>
          <w:rFonts w:hint="cs"/>
          <w:rtl/>
        </w:rPr>
        <w:t xml:space="preserve">כי </w:t>
      </w:r>
      <w:r w:rsidRPr="002648A5">
        <w:rPr>
          <w:rtl/>
        </w:rPr>
        <w:t xml:space="preserve">פעילותו במסגרת ארגון </w:t>
      </w:r>
      <w:r w:rsidRPr="002648A5">
        <w:t>EFQM</w:t>
      </w:r>
      <w:r w:rsidRPr="002648A5">
        <w:rPr>
          <w:rtl/>
        </w:rPr>
        <w:t xml:space="preserve"> טרם אושרה על ידי הוועד הפועל.</w:t>
      </w:r>
      <w:r w:rsidRPr="002648A5">
        <w:rPr>
          <w:rFonts w:hint="cs"/>
          <w:rtl/>
        </w:rPr>
        <w:t xml:space="preserve"> זאת ועוד, נוכח עלות העסקתו הגבוהה של העובד, עולה ביתר שאת החשיבות שבהצגת הפרויקט לוועד הפועל.</w:t>
      </w:r>
    </w:p>
    <w:p w:rsidR="00996DD6" w:rsidP="001711E7">
      <w:pPr>
        <w:pStyle w:val="KOT5"/>
        <w:rPr>
          <w:rtl/>
        </w:rPr>
      </w:pPr>
      <w:r w:rsidRPr="00884342">
        <w:rPr>
          <w:rFonts w:hint="cs"/>
          <w:rtl/>
        </w:rPr>
        <w:t>תשלום תוספות שכר לעובד כממלא מקום מנהל אגף</w:t>
      </w:r>
    </w:p>
    <w:p w:rsidR="00996DD6" w:rsidRPr="002648A5" w:rsidP="005C13D8">
      <w:pPr>
        <w:spacing w:line="240" w:lineRule="exact"/>
        <w:ind w:right="2268"/>
        <w:jc w:val="both"/>
        <w:rPr>
          <w:rFonts w:ascii="Tahoma" w:hAnsi="Tahoma" w:cs="Tahoma"/>
          <w:sz w:val="17"/>
          <w:szCs w:val="17"/>
          <w:rtl/>
        </w:rPr>
      </w:pPr>
      <w:r w:rsidRPr="002648A5">
        <w:rPr>
          <w:rFonts w:ascii="Tahoma" w:hAnsi="Tahoma" w:cs="Tahoma" w:hint="cs"/>
          <w:sz w:val="17"/>
          <w:szCs w:val="17"/>
          <w:rtl/>
        </w:rPr>
        <w:t>כאמור</w:t>
      </w:r>
      <w:r w:rsidRPr="002648A5">
        <w:rPr>
          <w:rFonts w:ascii="Tahoma" w:hAnsi="Tahoma" w:cs="Tahoma"/>
          <w:sz w:val="17"/>
          <w:szCs w:val="17"/>
          <w:rtl/>
        </w:rPr>
        <w:t xml:space="preserve"> ביום 1.4.05 </w:t>
      </w:r>
      <w:r w:rsidRPr="002648A5">
        <w:rPr>
          <w:rFonts w:ascii="Tahoma" w:hAnsi="Tahoma" w:cs="Tahoma" w:hint="cs"/>
          <w:sz w:val="17"/>
          <w:szCs w:val="17"/>
          <w:rtl/>
        </w:rPr>
        <w:t xml:space="preserve">מונה העובד </w:t>
      </w:r>
      <w:r w:rsidRPr="002648A5">
        <w:rPr>
          <w:rFonts w:ascii="Tahoma" w:hAnsi="Tahoma" w:cs="Tahoma"/>
          <w:sz w:val="17"/>
          <w:szCs w:val="17"/>
          <w:rtl/>
        </w:rPr>
        <w:t xml:space="preserve">לתפקיד ממלא מקום מנהל אגף בניין, בעודו משובץ בתקן מנהל תפעול באגף </w:t>
      </w:r>
      <w:r w:rsidRPr="002648A5">
        <w:rPr>
          <w:rFonts w:ascii="Tahoma" w:hAnsi="Tahoma" w:cs="Tahoma"/>
          <w:sz w:val="17"/>
          <w:szCs w:val="17"/>
          <w:rtl/>
        </w:rPr>
        <w:t>המינהל</w:t>
      </w:r>
      <w:r w:rsidRPr="002648A5">
        <w:rPr>
          <w:rFonts w:ascii="Tahoma" w:hAnsi="Tahoma" w:cs="Tahoma" w:hint="cs"/>
          <w:sz w:val="17"/>
          <w:szCs w:val="17"/>
          <w:rtl/>
        </w:rPr>
        <w:t xml:space="preserve"> וממלא אותו במקביל</w:t>
      </w:r>
      <w:r w:rsidRPr="002648A5">
        <w:rPr>
          <w:rFonts w:ascii="Tahoma" w:hAnsi="Tahoma" w:cs="Tahoma"/>
          <w:sz w:val="17"/>
          <w:szCs w:val="17"/>
          <w:rtl/>
        </w:rPr>
        <w:t xml:space="preserve">. </w:t>
      </w:r>
      <w:r w:rsidRPr="002648A5">
        <w:rPr>
          <w:rFonts w:ascii="Tahoma" w:hAnsi="Tahoma" w:cs="Tahoma" w:hint="cs"/>
          <w:sz w:val="17"/>
          <w:szCs w:val="17"/>
          <w:rtl/>
        </w:rPr>
        <w:t>ביום</w:t>
      </w:r>
      <w:r w:rsidRPr="002648A5">
        <w:rPr>
          <w:rFonts w:ascii="Tahoma" w:hAnsi="Tahoma" w:cs="Tahoma"/>
          <w:sz w:val="17"/>
          <w:szCs w:val="17"/>
          <w:rtl/>
        </w:rPr>
        <w:t xml:space="preserve"> 13.12.07 הודיע מכון התקנים באמצעות מנהל </w:t>
      </w:r>
      <w:r w:rsidRPr="002648A5">
        <w:rPr>
          <w:rFonts w:ascii="Tahoma" w:hAnsi="Tahoma" w:cs="Tahoma" w:hint="cs"/>
          <w:sz w:val="17"/>
          <w:szCs w:val="17"/>
          <w:rtl/>
        </w:rPr>
        <w:t xml:space="preserve">משאבי אנוש </w:t>
      </w:r>
      <w:r w:rsidRPr="002648A5">
        <w:rPr>
          <w:rFonts w:ascii="Tahoma" w:hAnsi="Tahoma" w:cs="Tahoma" w:hint="cs"/>
          <w:sz w:val="17"/>
          <w:szCs w:val="17"/>
          <w:rtl/>
        </w:rPr>
        <w:t>ומינהל</w:t>
      </w:r>
      <w:r w:rsidRPr="002648A5">
        <w:rPr>
          <w:rFonts w:ascii="Tahoma" w:hAnsi="Tahoma" w:cs="Tahoma"/>
          <w:sz w:val="17"/>
          <w:szCs w:val="17"/>
          <w:rtl/>
        </w:rPr>
        <w:t xml:space="preserve"> של המכון דאז לממונה על השכר </w:t>
      </w:r>
      <w:r w:rsidRPr="002648A5">
        <w:rPr>
          <w:rFonts w:ascii="Tahoma" w:hAnsi="Tahoma" w:cs="Tahoma" w:hint="cs"/>
          <w:sz w:val="17"/>
          <w:szCs w:val="17"/>
          <w:rtl/>
        </w:rPr>
        <w:t>במשרד</w:t>
      </w:r>
      <w:r w:rsidRPr="002648A5">
        <w:rPr>
          <w:rFonts w:ascii="Tahoma" w:hAnsi="Tahoma" w:cs="Tahoma"/>
          <w:sz w:val="17"/>
          <w:szCs w:val="17"/>
          <w:rtl/>
        </w:rPr>
        <w:t xml:space="preserve"> האוצר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שינוי</w:t>
      </w:r>
      <w:r w:rsidRPr="002648A5">
        <w:rPr>
          <w:rFonts w:ascii="Tahoma" w:hAnsi="Tahoma" w:cs="Tahoma"/>
          <w:sz w:val="17"/>
          <w:szCs w:val="17"/>
          <w:rtl/>
        </w:rPr>
        <w:t xml:space="preserve"> </w:t>
      </w:r>
      <w:r w:rsidRPr="002648A5">
        <w:rPr>
          <w:rFonts w:ascii="Tahoma" w:hAnsi="Tahoma" w:cs="Tahoma" w:hint="cs"/>
          <w:sz w:val="17"/>
          <w:szCs w:val="17"/>
          <w:rtl/>
        </w:rPr>
        <w:t>בשכרו</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העובד. במכתב הוא מסר כי העובד מונה "לתפקיד מ.מ אגף בניין. זאת בנוסף לתפקידו כמנהל התפעול של המכון..</w:t>
      </w:r>
      <w:r w:rsidRPr="002648A5">
        <w:rPr>
          <w:rFonts w:ascii="Tahoma" w:hAnsi="Tahoma" w:cs="Tahoma"/>
          <w:sz w:val="17"/>
          <w:szCs w:val="17"/>
          <w:rtl/>
        </w:rPr>
        <w:t>.</w:t>
      </w:r>
      <w:r w:rsidRPr="002648A5">
        <w:rPr>
          <w:rFonts w:ascii="Tahoma" w:hAnsi="Tahoma" w:cs="Tahoma" w:hint="cs"/>
          <w:sz w:val="17"/>
          <w:szCs w:val="17"/>
          <w:rtl/>
        </w:rPr>
        <w:t xml:space="preserve"> בשל</w:t>
      </w:r>
      <w:r w:rsidRPr="002648A5">
        <w:rPr>
          <w:rFonts w:ascii="Tahoma" w:hAnsi="Tahoma" w:cs="Tahoma"/>
          <w:sz w:val="17"/>
          <w:szCs w:val="17"/>
          <w:rtl/>
        </w:rPr>
        <w:t xml:space="preserve"> </w:t>
      </w:r>
      <w:r w:rsidRPr="002648A5">
        <w:rPr>
          <w:rFonts w:ascii="Tahoma" w:hAnsi="Tahoma" w:cs="Tahoma" w:hint="cs"/>
          <w:sz w:val="17"/>
          <w:szCs w:val="17"/>
          <w:rtl/>
        </w:rPr>
        <w:t>התוספת</w:t>
      </w:r>
      <w:r w:rsidRPr="002648A5">
        <w:rPr>
          <w:rFonts w:ascii="Tahoma" w:hAnsi="Tahoma" w:cs="Tahoma"/>
          <w:sz w:val="17"/>
          <w:szCs w:val="17"/>
          <w:rtl/>
        </w:rPr>
        <w:t xml:space="preserve"> </w:t>
      </w:r>
      <w:r w:rsidRPr="002648A5">
        <w:rPr>
          <w:rFonts w:ascii="Tahoma" w:hAnsi="Tahoma" w:cs="Tahoma" w:hint="cs"/>
          <w:sz w:val="17"/>
          <w:szCs w:val="17"/>
          <w:rtl/>
        </w:rPr>
        <w:t>לתפקידו</w:t>
      </w:r>
      <w:r w:rsidRPr="002648A5">
        <w:rPr>
          <w:rFonts w:ascii="Tahoma" w:hAnsi="Tahoma" w:cs="Tahoma"/>
          <w:sz w:val="17"/>
          <w:szCs w:val="17"/>
          <w:rtl/>
        </w:rPr>
        <w:t xml:space="preserve"> </w:t>
      </w:r>
      <w:r w:rsidRPr="002648A5">
        <w:rPr>
          <w:rFonts w:ascii="Tahoma" w:hAnsi="Tahoma" w:cs="Tahoma" w:hint="cs"/>
          <w:sz w:val="17"/>
          <w:szCs w:val="17"/>
          <w:rtl/>
        </w:rPr>
        <w:t>הוחלט</w:t>
      </w:r>
      <w:r w:rsidRPr="002648A5">
        <w:rPr>
          <w:rFonts w:ascii="Tahoma" w:hAnsi="Tahoma" w:cs="Tahoma"/>
          <w:sz w:val="17"/>
          <w:szCs w:val="17"/>
          <w:rtl/>
        </w:rPr>
        <w:t xml:space="preserve"> </w:t>
      </w:r>
      <w:r w:rsidRPr="002648A5">
        <w:rPr>
          <w:rFonts w:ascii="Tahoma" w:hAnsi="Tahoma" w:cs="Tahoma" w:hint="cs"/>
          <w:sz w:val="17"/>
          <w:szCs w:val="17"/>
          <w:rtl/>
        </w:rPr>
        <w:t>להגדירו</w:t>
      </w:r>
      <w:r w:rsidRPr="002648A5">
        <w:rPr>
          <w:rFonts w:ascii="Tahoma" w:hAnsi="Tahoma" w:cs="Tahoma"/>
          <w:sz w:val="17"/>
          <w:szCs w:val="17"/>
          <w:rtl/>
        </w:rPr>
        <w:t xml:space="preserve"> </w:t>
      </w:r>
      <w:r w:rsidRPr="002648A5">
        <w:rPr>
          <w:rFonts w:ascii="Tahoma" w:hAnsi="Tahoma" w:cs="Tahoma" w:hint="cs"/>
          <w:sz w:val="17"/>
          <w:szCs w:val="17"/>
          <w:rtl/>
        </w:rPr>
        <w:t>כמקביל</w:t>
      </w:r>
      <w:r w:rsidRPr="002648A5">
        <w:rPr>
          <w:rFonts w:ascii="Tahoma" w:hAnsi="Tahoma" w:cs="Tahoma"/>
          <w:sz w:val="17"/>
          <w:szCs w:val="17"/>
          <w:rtl/>
        </w:rPr>
        <w:t xml:space="preserve"> </w:t>
      </w:r>
      <w:r w:rsidRPr="002648A5">
        <w:rPr>
          <w:rFonts w:ascii="Tahoma" w:hAnsi="Tahoma" w:cs="Tahoma" w:hint="cs"/>
          <w:sz w:val="17"/>
          <w:szCs w:val="17"/>
          <w:rtl/>
        </w:rPr>
        <w:t>לראש</w:t>
      </w:r>
      <w:r w:rsidRPr="002648A5">
        <w:rPr>
          <w:rFonts w:ascii="Tahoma" w:hAnsi="Tahoma" w:cs="Tahoma"/>
          <w:sz w:val="17"/>
          <w:szCs w:val="17"/>
          <w:rtl/>
        </w:rPr>
        <w:t xml:space="preserve"> </w:t>
      </w:r>
      <w:r w:rsidRPr="002648A5">
        <w:rPr>
          <w:rFonts w:ascii="Tahoma" w:hAnsi="Tahoma" w:cs="Tahoma" w:hint="cs"/>
          <w:sz w:val="17"/>
          <w:szCs w:val="17"/>
          <w:rtl/>
        </w:rPr>
        <w:t>מעבדה</w:t>
      </w:r>
      <w:r w:rsidRPr="002648A5">
        <w:rPr>
          <w:rFonts w:ascii="Tahoma" w:hAnsi="Tahoma" w:cs="Tahoma"/>
          <w:sz w:val="17"/>
          <w:szCs w:val="17"/>
          <w:rtl/>
        </w:rPr>
        <w:t>".</w:t>
      </w:r>
      <w:r w:rsidRPr="002648A5">
        <w:rPr>
          <w:rFonts w:ascii="Tahoma" w:hAnsi="Tahoma" w:cs="Tahoma" w:hint="cs"/>
          <w:sz w:val="17"/>
          <w:szCs w:val="17"/>
          <w:rtl/>
        </w:rPr>
        <w:t xml:space="preserve"> </w:t>
      </w:r>
    </w:p>
    <w:p w:rsidR="00996DD6" w:rsidRPr="002648A5" w:rsidP="005C13D8">
      <w:pPr>
        <w:spacing w:after="240" w:line="240" w:lineRule="exact"/>
        <w:ind w:right="2268"/>
        <w:jc w:val="both"/>
        <w:rPr>
          <w:rFonts w:ascii="Tahoma" w:hAnsi="Tahoma" w:cs="Tahoma"/>
          <w:sz w:val="17"/>
          <w:szCs w:val="17"/>
          <w:rtl/>
        </w:rPr>
      </w:pPr>
      <w:r w:rsidRPr="002648A5">
        <w:rPr>
          <w:rFonts w:ascii="Tahoma" w:hAnsi="Tahoma" w:cs="Tahoma"/>
          <w:sz w:val="17"/>
          <w:szCs w:val="17"/>
          <w:rtl/>
        </w:rPr>
        <w:t xml:space="preserve">השינוי בשכר כלל תוספת שעות גלובלית של 25 שעות בתעריף של 125% משעת עבודה רגילה ושל 25 שעות בתעריף של 150%, וכן </w:t>
      </w:r>
      <w:r w:rsidRPr="002648A5">
        <w:rPr>
          <w:rFonts w:ascii="Tahoma" w:hAnsi="Tahoma" w:cs="Tahoma" w:hint="cs"/>
          <w:sz w:val="17"/>
          <w:szCs w:val="17"/>
          <w:rtl/>
        </w:rPr>
        <w:t>כלל</w:t>
      </w:r>
      <w:r w:rsidRPr="002648A5">
        <w:rPr>
          <w:rFonts w:ascii="Tahoma" w:hAnsi="Tahoma" w:cs="Tahoma"/>
          <w:sz w:val="17"/>
          <w:szCs w:val="17"/>
          <w:rtl/>
        </w:rPr>
        <w:t xml:space="preserve"> תשלום תוספת ניהול לשכרו </w:t>
      </w:r>
      <w:r w:rsidRPr="002648A5">
        <w:rPr>
          <w:rFonts w:ascii="Tahoma" w:hAnsi="Tahoma" w:cs="Tahoma" w:hint="cs"/>
          <w:sz w:val="17"/>
          <w:szCs w:val="17"/>
          <w:rtl/>
        </w:rPr>
        <w:t>בשיעור</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25% </w:t>
      </w:r>
      <w:r w:rsidRPr="002648A5">
        <w:rPr>
          <w:rFonts w:ascii="Tahoma" w:hAnsi="Tahoma" w:cs="Tahoma" w:hint="cs"/>
          <w:sz w:val="17"/>
          <w:szCs w:val="17"/>
          <w:rtl/>
        </w:rPr>
        <w:t>משכרו</w:t>
      </w:r>
      <w:r w:rsidRPr="002648A5">
        <w:rPr>
          <w:rFonts w:ascii="Tahoma" w:hAnsi="Tahoma" w:cs="Tahoma"/>
          <w:sz w:val="17"/>
          <w:szCs w:val="17"/>
          <w:rtl/>
        </w:rPr>
        <w:t xml:space="preserve">. </w:t>
      </w:r>
      <w:r w:rsidRPr="002648A5">
        <w:rPr>
          <w:rFonts w:ascii="Tahoma" w:hAnsi="Tahoma" w:cs="Tahoma" w:hint="cs"/>
          <w:sz w:val="17"/>
          <w:szCs w:val="17"/>
          <w:rtl/>
        </w:rPr>
        <w:t>בנובמבר 2011</w:t>
      </w:r>
      <w:r w:rsidRPr="002648A5">
        <w:rPr>
          <w:rFonts w:ascii="Tahoma" w:hAnsi="Tahoma" w:cs="Tahoma"/>
          <w:sz w:val="17"/>
          <w:szCs w:val="17"/>
          <w:rtl/>
        </w:rPr>
        <w:t xml:space="preserve"> נחתם הסכם קיבוצי במכון התקנים ש</w:t>
      </w:r>
      <w:r w:rsidRPr="002648A5">
        <w:rPr>
          <w:rFonts w:ascii="Tahoma" w:hAnsi="Tahoma" w:cs="Tahoma" w:hint="cs"/>
          <w:sz w:val="17"/>
          <w:szCs w:val="17"/>
          <w:rtl/>
        </w:rPr>
        <w:t xml:space="preserve">כעבור כחודש </w:t>
      </w:r>
      <w:r w:rsidRPr="002648A5">
        <w:rPr>
          <w:rFonts w:ascii="Tahoma" w:hAnsi="Tahoma" w:cs="Tahoma"/>
          <w:sz w:val="17"/>
          <w:szCs w:val="17"/>
          <w:rtl/>
        </w:rPr>
        <w:t>אושר על ידי הממונה על השכר.</w:t>
      </w:r>
      <w:r w:rsidRPr="002648A5">
        <w:rPr>
          <w:rFonts w:ascii="Tahoma" w:hAnsi="Tahoma" w:cs="Tahoma" w:hint="cs"/>
          <w:sz w:val="17"/>
          <w:szCs w:val="17"/>
          <w:rtl/>
        </w:rPr>
        <w:t xml:space="preserve"> כאמור</w:t>
      </w:r>
      <w:r w:rsidRPr="002648A5">
        <w:rPr>
          <w:rFonts w:ascii="Tahoma" w:hAnsi="Tahoma" w:cs="Tahoma"/>
          <w:sz w:val="17"/>
          <w:szCs w:val="17"/>
          <w:rtl/>
        </w:rPr>
        <w:t xml:space="preserve"> </w:t>
      </w:r>
      <w:r w:rsidRPr="002648A5">
        <w:rPr>
          <w:rFonts w:ascii="Tahoma" w:hAnsi="Tahoma" w:cs="Tahoma" w:hint="cs"/>
          <w:sz w:val="17"/>
          <w:szCs w:val="17"/>
          <w:rtl/>
        </w:rPr>
        <w:t>בהתאם לחוק יסודות התקציב</w:t>
      </w:r>
      <w:r w:rsidRPr="002648A5">
        <w:rPr>
          <w:rFonts w:ascii="Tahoma" w:hAnsi="Tahoma" w:cs="Tahoma"/>
          <w:sz w:val="17"/>
          <w:szCs w:val="17"/>
          <w:rtl/>
        </w:rPr>
        <w:t xml:space="preserve"> </w:t>
      </w:r>
      <w:r w:rsidRPr="002648A5">
        <w:rPr>
          <w:rFonts w:ascii="Tahoma" w:hAnsi="Tahoma" w:cs="Tahoma" w:hint="cs"/>
          <w:sz w:val="17"/>
          <w:szCs w:val="17"/>
          <w:rtl/>
        </w:rPr>
        <w:t xml:space="preserve">ולקבוע בתקשי"ר, </w:t>
      </w:r>
      <w:r w:rsidRPr="002648A5">
        <w:rPr>
          <w:rFonts w:ascii="Tahoma" w:hAnsi="Tahoma" w:cs="Tahoma"/>
          <w:sz w:val="17"/>
          <w:szCs w:val="17"/>
          <w:rtl/>
        </w:rPr>
        <w:t xml:space="preserve">עם סיום תפקיד של ממלא מקום </w:t>
      </w:r>
      <w:r w:rsidRPr="002648A5">
        <w:rPr>
          <w:rFonts w:ascii="Tahoma" w:hAnsi="Tahoma" w:cs="Tahoma" w:hint="cs"/>
          <w:sz w:val="17"/>
          <w:szCs w:val="17"/>
          <w:rtl/>
        </w:rPr>
        <w:t>יחזרו</w:t>
      </w:r>
      <w:r w:rsidRPr="002648A5">
        <w:rPr>
          <w:rFonts w:ascii="Tahoma" w:hAnsi="Tahoma" w:cs="Tahoma"/>
          <w:sz w:val="17"/>
          <w:szCs w:val="17"/>
          <w:rtl/>
        </w:rPr>
        <w:t xml:space="preserve"> </w:t>
      </w:r>
      <w:r w:rsidRPr="002648A5">
        <w:rPr>
          <w:rFonts w:ascii="Tahoma" w:hAnsi="Tahoma" w:cs="Tahoma" w:hint="cs"/>
          <w:sz w:val="17"/>
          <w:szCs w:val="17"/>
          <w:rtl/>
        </w:rPr>
        <w:t>תנאי</w:t>
      </w:r>
      <w:r w:rsidRPr="002648A5">
        <w:rPr>
          <w:rFonts w:ascii="Tahoma" w:hAnsi="Tahoma" w:cs="Tahoma"/>
          <w:sz w:val="17"/>
          <w:szCs w:val="17"/>
          <w:rtl/>
        </w:rPr>
        <w:t xml:space="preserve"> העסקת </w:t>
      </w:r>
      <w:r w:rsidRPr="002648A5">
        <w:rPr>
          <w:rFonts w:ascii="Tahoma" w:hAnsi="Tahoma" w:cs="Tahoma" w:hint="cs"/>
          <w:sz w:val="17"/>
          <w:szCs w:val="17"/>
          <w:rtl/>
        </w:rPr>
        <w:t>העובד</w:t>
      </w:r>
      <w:r w:rsidRPr="002648A5">
        <w:rPr>
          <w:rFonts w:ascii="Tahoma" w:hAnsi="Tahoma" w:cs="Tahoma"/>
          <w:sz w:val="17"/>
          <w:szCs w:val="17"/>
          <w:rtl/>
        </w:rPr>
        <w:t xml:space="preserve"> למצב ערב מינויו בתוספת הגידול בשכרו</w:t>
      </w:r>
      <w:r w:rsidRPr="002648A5">
        <w:rPr>
          <w:rFonts w:ascii="Tahoma" w:hAnsi="Tahoma" w:cs="Tahoma" w:hint="cs"/>
          <w:sz w:val="17"/>
          <w:szCs w:val="17"/>
          <w:rtl/>
        </w:rPr>
        <w:t>,</w:t>
      </w:r>
      <w:r w:rsidRPr="002648A5">
        <w:rPr>
          <w:rFonts w:ascii="Tahoma" w:hAnsi="Tahoma" w:cs="Tahoma"/>
          <w:sz w:val="17"/>
          <w:szCs w:val="17"/>
          <w:rtl/>
        </w:rPr>
        <w:t xml:space="preserve"> שהיה אמור לקבל עקב צבירת שנות ותק בלבד.</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12789B">
        <w:rPr>
          <w:noProof/>
          <w:rtl/>
          <w:lang w:eastAsia="en-US"/>
        </w:rPr>
        <mc:AlternateContent>
          <mc:Choice Requires="wps">
            <w:drawing>
              <wp:anchor distT="0" distB="0" distL="114300" distR="114300" simplePos="0" relativeHeight="251676672" behindDoc="1" locked="0" layoutInCell="1" allowOverlap="1">
                <wp:simplePos x="0" y="0"/>
                <wp:positionH relativeFrom="margin">
                  <wp:posOffset>-431800</wp:posOffset>
                </wp:positionH>
                <wp:positionV relativeFrom="margin">
                  <wp:align>top</wp:align>
                </wp:positionV>
                <wp:extent cx="1620000" cy="4140000"/>
                <wp:effectExtent l="0" t="0" r="0" b="0"/>
                <wp:wrapNone/>
                <wp:docPr id="3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0556BF" w:rsidRPr="00373C5D" w:rsidP="000556BF">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60002942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17167"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0556BF" w:rsidRPr="00881D99" w:rsidP="000556BF">
                            <w:pPr>
                              <w:spacing w:after="0" w:line="240" w:lineRule="auto"/>
                              <w:rPr>
                                <w:color w:val="0B5294"/>
                                <w:spacing w:val="-4"/>
                                <w:sz w:val="24"/>
                                <w:szCs w:val="24"/>
                                <w:rtl/>
                                <w:cs/>
                              </w:rPr>
                            </w:pPr>
                            <w:r w:rsidRPr="000556BF">
                              <w:rPr>
                                <w:rFonts w:cs="Tahoma" w:hint="eastAsia"/>
                                <w:color w:val="0B5294"/>
                                <w:spacing w:val="-4"/>
                                <w:sz w:val="24"/>
                                <w:szCs w:val="24"/>
                                <w:rtl/>
                              </w:rPr>
                              <w:t>רשומים</w:t>
                            </w:r>
                            <w:r w:rsidRPr="000556BF">
                              <w:rPr>
                                <w:rFonts w:cs="Tahoma"/>
                                <w:color w:val="0B5294"/>
                                <w:spacing w:val="-4"/>
                                <w:sz w:val="24"/>
                                <w:szCs w:val="24"/>
                                <w:rtl/>
                              </w:rPr>
                              <w:t xml:space="preserve"> </w:t>
                            </w:r>
                            <w:r w:rsidRPr="000556BF">
                              <w:rPr>
                                <w:rFonts w:cs="Tahoma" w:hint="eastAsia"/>
                                <w:color w:val="0B5294"/>
                                <w:spacing w:val="-4"/>
                                <w:sz w:val="24"/>
                                <w:szCs w:val="24"/>
                                <w:rtl/>
                              </w:rPr>
                              <w:t>שני</w:t>
                            </w:r>
                            <w:r w:rsidRPr="000556BF">
                              <w:rPr>
                                <w:rFonts w:cs="Tahoma"/>
                                <w:color w:val="0B5294"/>
                                <w:spacing w:val="-4"/>
                                <w:sz w:val="24"/>
                                <w:szCs w:val="24"/>
                                <w:rtl/>
                              </w:rPr>
                              <w:t xml:space="preserve"> </w:t>
                            </w:r>
                            <w:r w:rsidRPr="000556BF">
                              <w:rPr>
                                <w:rFonts w:cs="Tahoma" w:hint="eastAsia"/>
                                <w:color w:val="0B5294"/>
                                <w:spacing w:val="-4"/>
                                <w:sz w:val="24"/>
                                <w:szCs w:val="24"/>
                                <w:rtl/>
                              </w:rPr>
                              <w:t>עובדים</w:t>
                            </w:r>
                            <w:r w:rsidRPr="000556BF">
                              <w:rPr>
                                <w:rFonts w:cs="Tahoma"/>
                                <w:color w:val="0B5294"/>
                                <w:spacing w:val="-4"/>
                                <w:sz w:val="24"/>
                                <w:szCs w:val="24"/>
                                <w:rtl/>
                              </w:rPr>
                              <w:t xml:space="preserve"> </w:t>
                            </w:r>
                            <w:r w:rsidRPr="000556BF">
                              <w:rPr>
                                <w:rFonts w:cs="Tahoma" w:hint="eastAsia"/>
                                <w:color w:val="0B5294"/>
                                <w:spacing w:val="-4"/>
                                <w:sz w:val="24"/>
                                <w:szCs w:val="24"/>
                                <w:rtl/>
                              </w:rPr>
                              <w:t>כממלאים</w:t>
                            </w:r>
                            <w:r w:rsidRPr="000556BF">
                              <w:rPr>
                                <w:rFonts w:cs="Tahoma"/>
                                <w:color w:val="0B5294"/>
                                <w:spacing w:val="-4"/>
                                <w:sz w:val="24"/>
                                <w:szCs w:val="24"/>
                                <w:rtl/>
                              </w:rPr>
                              <w:t xml:space="preserve"> </w:t>
                            </w:r>
                            <w:r w:rsidRPr="000556BF">
                              <w:rPr>
                                <w:rFonts w:cs="Tahoma" w:hint="eastAsia"/>
                                <w:color w:val="0B5294"/>
                                <w:spacing w:val="-4"/>
                                <w:sz w:val="24"/>
                                <w:szCs w:val="24"/>
                                <w:rtl/>
                              </w:rPr>
                              <w:t>את</w:t>
                            </w:r>
                            <w:r w:rsidRPr="000556BF">
                              <w:rPr>
                                <w:rFonts w:cs="Tahoma"/>
                                <w:color w:val="0B5294"/>
                                <w:spacing w:val="-4"/>
                                <w:sz w:val="24"/>
                                <w:szCs w:val="24"/>
                                <w:rtl/>
                              </w:rPr>
                              <w:t xml:space="preserve"> </w:t>
                            </w:r>
                            <w:r w:rsidRPr="000556BF">
                              <w:rPr>
                                <w:rFonts w:cs="Tahoma" w:hint="eastAsia"/>
                                <w:color w:val="0B5294"/>
                                <w:spacing w:val="-4"/>
                                <w:sz w:val="24"/>
                                <w:szCs w:val="24"/>
                                <w:rtl/>
                              </w:rPr>
                              <w:t>תפקיד</w:t>
                            </w:r>
                            <w:r w:rsidRPr="000556BF">
                              <w:rPr>
                                <w:rFonts w:cs="Tahoma"/>
                                <w:color w:val="0B5294"/>
                                <w:spacing w:val="-4"/>
                                <w:sz w:val="24"/>
                                <w:szCs w:val="24"/>
                                <w:rtl/>
                              </w:rPr>
                              <w:t xml:space="preserve"> </w:t>
                            </w:r>
                            <w:r w:rsidRPr="000556BF">
                              <w:rPr>
                                <w:rFonts w:cs="Tahoma" w:hint="eastAsia"/>
                                <w:color w:val="0B5294"/>
                                <w:spacing w:val="-4"/>
                                <w:sz w:val="24"/>
                                <w:szCs w:val="24"/>
                                <w:rtl/>
                              </w:rPr>
                              <w:t>ממלא</w:t>
                            </w:r>
                            <w:r w:rsidRPr="000556BF">
                              <w:rPr>
                                <w:rFonts w:cs="Tahoma"/>
                                <w:color w:val="0B5294"/>
                                <w:spacing w:val="-4"/>
                                <w:sz w:val="24"/>
                                <w:szCs w:val="24"/>
                                <w:rtl/>
                              </w:rPr>
                              <w:t xml:space="preserve"> </w:t>
                            </w:r>
                            <w:r w:rsidRPr="000556BF">
                              <w:rPr>
                                <w:rFonts w:cs="Tahoma" w:hint="eastAsia"/>
                                <w:color w:val="0B5294"/>
                                <w:spacing w:val="-4"/>
                                <w:sz w:val="24"/>
                                <w:szCs w:val="24"/>
                                <w:rtl/>
                              </w:rPr>
                              <w:t>מקום</w:t>
                            </w:r>
                            <w:r w:rsidRPr="000556BF">
                              <w:rPr>
                                <w:rFonts w:cs="Tahoma"/>
                                <w:color w:val="0B5294"/>
                                <w:spacing w:val="-4"/>
                                <w:sz w:val="24"/>
                                <w:szCs w:val="24"/>
                                <w:rtl/>
                              </w:rPr>
                              <w:t xml:space="preserve"> </w:t>
                            </w:r>
                            <w:r w:rsidRPr="000556BF">
                              <w:rPr>
                                <w:rFonts w:cs="Tahoma" w:hint="eastAsia"/>
                                <w:color w:val="0B5294"/>
                                <w:spacing w:val="-4"/>
                                <w:sz w:val="24"/>
                                <w:szCs w:val="24"/>
                                <w:rtl/>
                              </w:rPr>
                              <w:t>מנהל</w:t>
                            </w:r>
                            <w:r w:rsidRPr="000556BF">
                              <w:rPr>
                                <w:rFonts w:cs="Tahoma"/>
                                <w:color w:val="0B5294"/>
                                <w:spacing w:val="-4"/>
                                <w:sz w:val="24"/>
                                <w:szCs w:val="24"/>
                                <w:rtl/>
                              </w:rPr>
                              <w:t xml:space="preserve"> </w:t>
                            </w:r>
                            <w:r w:rsidRPr="000556BF">
                              <w:rPr>
                                <w:rFonts w:cs="Tahoma" w:hint="eastAsia"/>
                                <w:color w:val="0B5294"/>
                                <w:spacing w:val="-4"/>
                                <w:sz w:val="24"/>
                                <w:szCs w:val="24"/>
                                <w:rtl/>
                              </w:rPr>
                              <w:t>אגף</w:t>
                            </w:r>
                            <w:r w:rsidRPr="000556BF">
                              <w:rPr>
                                <w:rFonts w:cs="Tahoma"/>
                                <w:color w:val="0B5294"/>
                                <w:spacing w:val="-4"/>
                                <w:sz w:val="24"/>
                                <w:szCs w:val="24"/>
                                <w:rtl/>
                              </w:rPr>
                              <w:t xml:space="preserve"> </w:t>
                            </w:r>
                            <w:r w:rsidRPr="000556BF">
                              <w:rPr>
                                <w:rFonts w:cs="Tahoma" w:hint="eastAsia"/>
                                <w:color w:val="0B5294"/>
                                <w:spacing w:val="-4"/>
                                <w:sz w:val="24"/>
                                <w:szCs w:val="24"/>
                                <w:rtl/>
                              </w:rPr>
                              <w:t>בניין</w:t>
                            </w:r>
                            <w:r w:rsidRPr="000556BF">
                              <w:rPr>
                                <w:rFonts w:cs="Tahoma"/>
                                <w:color w:val="0B5294"/>
                                <w:spacing w:val="-4"/>
                                <w:sz w:val="24"/>
                                <w:szCs w:val="24"/>
                                <w:rtl/>
                              </w:rPr>
                              <w:t xml:space="preserve"> - </w:t>
                            </w:r>
                            <w:r w:rsidRPr="000556BF">
                              <w:rPr>
                                <w:rFonts w:cs="Tahoma" w:hint="eastAsia"/>
                                <w:color w:val="0B5294"/>
                                <w:spacing w:val="-4"/>
                                <w:sz w:val="24"/>
                                <w:szCs w:val="24"/>
                                <w:rtl/>
                              </w:rPr>
                              <w:t>הראשון</w:t>
                            </w:r>
                            <w:r w:rsidRPr="000556BF">
                              <w:rPr>
                                <w:rFonts w:cs="Tahoma"/>
                                <w:color w:val="0B5294"/>
                                <w:spacing w:val="-4"/>
                                <w:sz w:val="24"/>
                                <w:szCs w:val="24"/>
                                <w:rtl/>
                              </w:rPr>
                              <w:t xml:space="preserve"> </w:t>
                            </w:r>
                            <w:r w:rsidRPr="000556BF">
                              <w:rPr>
                                <w:rFonts w:cs="Tahoma" w:hint="eastAsia"/>
                                <w:color w:val="0B5294"/>
                                <w:spacing w:val="-4"/>
                                <w:sz w:val="24"/>
                                <w:szCs w:val="24"/>
                                <w:rtl/>
                              </w:rPr>
                              <w:t>הוא</w:t>
                            </w:r>
                            <w:r w:rsidRPr="000556BF">
                              <w:rPr>
                                <w:rFonts w:cs="Tahoma"/>
                                <w:color w:val="0B5294"/>
                                <w:spacing w:val="-4"/>
                                <w:sz w:val="24"/>
                                <w:szCs w:val="24"/>
                                <w:rtl/>
                              </w:rPr>
                              <w:t xml:space="preserve"> </w:t>
                            </w:r>
                            <w:r w:rsidRPr="000556BF">
                              <w:rPr>
                                <w:rFonts w:cs="Tahoma" w:hint="eastAsia"/>
                                <w:color w:val="0B5294"/>
                                <w:spacing w:val="-4"/>
                                <w:sz w:val="24"/>
                                <w:szCs w:val="24"/>
                                <w:rtl/>
                              </w:rPr>
                              <w:t>העובד</w:t>
                            </w:r>
                            <w:r w:rsidRPr="000556BF">
                              <w:rPr>
                                <w:rFonts w:cs="Tahoma"/>
                                <w:color w:val="0B5294"/>
                                <w:spacing w:val="-4"/>
                                <w:sz w:val="24"/>
                                <w:szCs w:val="24"/>
                                <w:rtl/>
                              </w:rPr>
                              <w:t xml:space="preserve"> </w:t>
                            </w:r>
                            <w:r w:rsidRPr="000556BF">
                              <w:rPr>
                                <w:rFonts w:cs="Tahoma" w:hint="eastAsia"/>
                                <w:color w:val="0B5294"/>
                                <w:spacing w:val="-4"/>
                                <w:sz w:val="24"/>
                                <w:szCs w:val="24"/>
                                <w:rtl/>
                              </w:rPr>
                              <w:t>הממלא</w:t>
                            </w:r>
                            <w:r w:rsidRPr="000556BF">
                              <w:rPr>
                                <w:rFonts w:cs="Tahoma"/>
                                <w:color w:val="0B5294"/>
                                <w:spacing w:val="-4"/>
                                <w:sz w:val="24"/>
                                <w:szCs w:val="24"/>
                                <w:rtl/>
                              </w:rPr>
                              <w:t xml:space="preserve"> </w:t>
                            </w:r>
                            <w:r w:rsidRPr="000556BF">
                              <w:rPr>
                                <w:rFonts w:cs="Tahoma" w:hint="eastAsia"/>
                                <w:color w:val="0B5294"/>
                                <w:spacing w:val="-4"/>
                                <w:sz w:val="24"/>
                                <w:szCs w:val="24"/>
                                <w:rtl/>
                              </w:rPr>
                              <w:t>תפקיד</w:t>
                            </w:r>
                            <w:r w:rsidRPr="000556BF">
                              <w:rPr>
                                <w:rFonts w:cs="Tahoma"/>
                                <w:color w:val="0B5294"/>
                                <w:spacing w:val="-4"/>
                                <w:sz w:val="24"/>
                                <w:szCs w:val="24"/>
                                <w:rtl/>
                              </w:rPr>
                              <w:t xml:space="preserve"> </w:t>
                            </w:r>
                            <w:r w:rsidRPr="000556BF">
                              <w:rPr>
                                <w:rFonts w:cs="Tahoma" w:hint="eastAsia"/>
                                <w:color w:val="0B5294"/>
                                <w:spacing w:val="-4"/>
                                <w:sz w:val="24"/>
                                <w:szCs w:val="24"/>
                                <w:rtl/>
                              </w:rPr>
                              <w:t>זה</w:t>
                            </w:r>
                            <w:r w:rsidRPr="000556BF">
                              <w:rPr>
                                <w:rFonts w:cs="Tahoma"/>
                                <w:color w:val="0B5294"/>
                                <w:spacing w:val="-4"/>
                                <w:sz w:val="24"/>
                                <w:szCs w:val="24"/>
                                <w:rtl/>
                              </w:rPr>
                              <w:t xml:space="preserve"> </w:t>
                            </w:r>
                            <w:r w:rsidRPr="000556BF">
                              <w:rPr>
                                <w:rFonts w:cs="Tahoma" w:hint="eastAsia"/>
                                <w:color w:val="0B5294"/>
                                <w:spacing w:val="-4"/>
                                <w:sz w:val="24"/>
                                <w:szCs w:val="24"/>
                                <w:rtl/>
                              </w:rPr>
                              <w:t>בפועל</w:t>
                            </w:r>
                            <w:r w:rsidRPr="000556BF">
                              <w:rPr>
                                <w:rFonts w:cs="Tahoma"/>
                                <w:color w:val="0B5294"/>
                                <w:spacing w:val="-4"/>
                                <w:sz w:val="24"/>
                                <w:szCs w:val="24"/>
                                <w:rtl/>
                              </w:rPr>
                              <w:t xml:space="preserve">, </w:t>
                            </w:r>
                            <w:r w:rsidRPr="000556BF">
                              <w:rPr>
                                <w:rFonts w:cs="Tahoma" w:hint="eastAsia"/>
                                <w:color w:val="0B5294"/>
                                <w:spacing w:val="-4"/>
                                <w:sz w:val="24"/>
                                <w:szCs w:val="24"/>
                                <w:rtl/>
                              </w:rPr>
                              <w:t>והשני</w:t>
                            </w:r>
                            <w:r w:rsidRPr="000556BF">
                              <w:rPr>
                                <w:rFonts w:cs="Tahoma"/>
                                <w:color w:val="0B5294"/>
                                <w:spacing w:val="-4"/>
                                <w:sz w:val="24"/>
                                <w:szCs w:val="24"/>
                                <w:rtl/>
                              </w:rPr>
                              <w:t xml:space="preserve"> - </w:t>
                            </w:r>
                            <w:r w:rsidRPr="000556BF">
                              <w:rPr>
                                <w:rFonts w:cs="Tahoma" w:hint="eastAsia"/>
                                <w:color w:val="0B5294"/>
                                <w:spacing w:val="-4"/>
                                <w:sz w:val="24"/>
                                <w:szCs w:val="24"/>
                                <w:rtl/>
                              </w:rPr>
                              <w:t>העובד</w:t>
                            </w:r>
                          </w:p>
                          <w:p w:rsidR="000556BF" w:rsidRPr="00373C5D" w:rsidP="000556BF">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39947384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9805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8784" filled="f" stroked="f">
                <v:textbox>
                  <w:txbxContent>
                    <w:p w:rsidR="000556BF" w:rsidRPr="00373C5D" w:rsidP="000556BF">
                      <w:pPr>
                        <w:spacing w:line="240" w:lineRule="atLeast"/>
                        <w:rPr>
                          <w:rFonts w:cs="Tahoma"/>
                          <w:b/>
                          <w:bCs/>
                          <w:color w:val="0B5294"/>
                          <w:sz w:val="48"/>
                          <w:szCs w:val="48"/>
                          <w:rtl/>
                        </w:rPr>
                      </w:pPr>
                      <w:drawing>
                        <wp:inline distT="0" distB="0" distL="0" distR="0">
                          <wp:extent cx="311150" cy="256800"/>
                          <wp:effectExtent l="0" t="0" r="0" b="0"/>
                          <wp:docPr id="3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09873"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0556BF" w:rsidRPr="00881D99" w:rsidP="000556BF">
                      <w:pPr>
                        <w:spacing w:after="0" w:line="240" w:lineRule="auto"/>
                        <w:rPr>
                          <w:color w:val="0B5294"/>
                          <w:spacing w:val="-4"/>
                          <w:sz w:val="24"/>
                          <w:szCs w:val="24"/>
                          <w:rtl/>
                          <w:cs/>
                        </w:rPr>
                      </w:pPr>
                      <w:r w:rsidRPr="000556BF">
                        <w:rPr>
                          <w:rFonts w:cs="Tahoma" w:hint="eastAsia"/>
                          <w:color w:val="0B5294"/>
                          <w:spacing w:val="-4"/>
                          <w:sz w:val="24"/>
                          <w:szCs w:val="24"/>
                          <w:rtl/>
                        </w:rPr>
                        <w:t>רשומים</w:t>
                      </w:r>
                      <w:r w:rsidRPr="000556BF">
                        <w:rPr>
                          <w:rFonts w:cs="Tahoma"/>
                          <w:color w:val="0B5294"/>
                          <w:spacing w:val="-4"/>
                          <w:sz w:val="24"/>
                          <w:szCs w:val="24"/>
                          <w:rtl/>
                        </w:rPr>
                        <w:t xml:space="preserve"> </w:t>
                      </w:r>
                      <w:r w:rsidRPr="000556BF">
                        <w:rPr>
                          <w:rFonts w:cs="Tahoma" w:hint="eastAsia"/>
                          <w:color w:val="0B5294"/>
                          <w:spacing w:val="-4"/>
                          <w:sz w:val="24"/>
                          <w:szCs w:val="24"/>
                          <w:rtl/>
                        </w:rPr>
                        <w:t>שני</w:t>
                      </w:r>
                      <w:r w:rsidRPr="000556BF">
                        <w:rPr>
                          <w:rFonts w:cs="Tahoma"/>
                          <w:color w:val="0B5294"/>
                          <w:spacing w:val="-4"/>
                          <w:sz w:val="24"/>
                          <w:szCs w:val="24"/>
                          <w:rtl/>
                        </w:rPr>
                        <w:t xml:space="preserve"> </w:t>
                      </w:r>
                      <w:r w:rsidRPr="000556BF">
                        <w:rPr>
                          <w:rFonts w:cs="Tahoma" w:hint="eastAsia"/>
                          <w:color w:val="0B5294"/>
                          <w:spacing w:val="-4"/>
                          <w:sz w:val="24"/>
                          <w:szCs w:val="24"/>
                          <w:rtl/>
                        </w:rPr>
                        <w:t>עובדים</w:t>
                      </w:r>
                      <w:r w:rsidRPr="000556BF">
                        <w:rPr>
                          <w:rFonts w:cs="Tahoma"/>
                          <w:color w:val="0B5294"/>
                          <w:spacing w:val="-4"/>
                          <w:sz w:val="24"/>
                          <w:szCs w:val="24"/>
                          <w:rtl/>
                        </w:rPr>
                        <w:t xml:space="preserve"> </w:t>
                      </w:r>
                      <w:r w:rsidRPr="000556BF">
                        <w:rPr>
                          <w:rFonts w:cs="Tahoma" w:hint="eastAsia"/>
                          <w:color w:val="0B5294"/>
                          <w:spacing w:val="-4"/>
                          <w:sz w:val="24"/>
                          <w:szCs w:val="24"/>
                          <w:rtl/>
                        </w:rPr>
                        <w:t>כממלאים</w:t>
                      </w:r>
                      <w:r w:rsidRPr="000556BF">
                        <w:rPr>
                          <w:rFonts w:cs="Tahoma"/>
                          <w:color w:val="0B5294"/>
                          <w:spacing w:val="-4"/>
                          <w:sz w:val="24"/>
                          <w:szCs w:val="24"/>
                          <w:rtl/>
                        </w:rPr>
                        <w:t xml:space="preserve"> </w:t>
                      </w:r>
                      <w:r w:rsidRPr="000556BF">
                        <w:rPr>
                          <w:rFonts w:cs="Tahoma" w:hint="eastAsia"/>
                          <w:color w:val="0B5294"/>
                          <w:spacing w:val="-4"/>
                          <w:sz w:val="24"/>
                          <w:szCs w:val="24"/>
                          <w:rtl/>
                        </w:rPr>
                        <w:t>את</w:t>
                      </w:r>
                      <w:r w:rsidRPr="000556BF">
                        <w:rPr>
                          <w:rFonts w:cs="Tahoma"/>
                          <w:color w:val="0B5294"/>
                          <w:spacing w:val="-4"/>
                          <w:sz w:val="24"/>
                          <w:szCs w:val="24"/>
                          <w:rtl/>
                        </w:rPr>
                        <w:t xml:space="preserve"> </w:t>
                      </w:r>
                      <w:r w:rsidRPr="000556BF">
                        <w:rPr>
                          <w:rFonts w:cs="Tahoma" w:hint="eastAsia"/>
                          <w:color w:val="0B5294"/>
                          <w:spacing w:val="-4"/>
                          <w:sz w:val="24"/>
                          <w:szCs w:val="24"/>
                          <w:rtl/>
                        </w:rPr>
                        <w:t>תפקיד</w:t>
                      </w:r>
                      <w:r w:rsidRPr="000556BF">
                        <w:rPr>
                          <w:rFonts w:cs="Tahoma"/>
                          <w:color w:val="0B5294"/>
                          <w:spacing w:val="-4"/>
                          <w:sz w:val="24"/>
                          <w:szCs w:val="24"/>
                          <w:rtl/>
                        </w:rPr>
                        <w:t xml:space="preserve"> </w:t>
                      </w:r>
                      <w:r w:rsidRPr="000556BF">
                        <w:rPr>
                          <w:rFonts w:cs="Tahoma" w:hint="eastAsia"/>
                          <w:color w:val="0B5294"/>
                          <w:spacing w:val="-4"/>
                          <w:sz w:val="24"/>
                          <w:szCs w:val="24"/>
                          <w:rtl/>
                        </w:rPr>
                        <w:t>ממלא</w:t>
                      </w:r>
                      <w:r w:rsidRPr="000556BF">
                        <w:rPr>
                          <w:rFonts w:cs="Tahoma"/>
                          <w:color w:val="0B5294"/>
                          <w:spacing w:val="-4"/>
                          <w:sz w:val="24"/>
                          <w:szCs w:val="24"/>
                          <w:rtl/>
                        </w:rPr>
                        <w:t xml:space="preserve"> </w:t>
                      </w:r>
                      <w:r w:rsidRPr="000556BF">
                        <w:rPr>
                          <w:rFonts w:cs="Tahoma" w:hint="eastAsia"/>
                          <w:color w:val="0B5294"/>
                          <w:spacing w:val="-4"/>
                          <w:sz w:val="24"/>
                          <w:szCs w:val="24"/>
                          <w:rtl/>
                        </w:rPr>
                        <w:t>מקום</w:t>
                      </w:r>
                      <w:r w:rsidRPr="000556BF">
                        <w:rPr>
                          <w:rFonts w:cs="Tahoma"/>
                          <w:color w:val="0B5294"/>
                          <w:spacing w:val="-4"/>
                          <w:sz w:val="24"/>
                          <w:szCs w:val="24"/>
                          <w:rtl/>
                        </w:rPr>
                        <w:t xml:space="preserve"> </w:t>
                      </w:r>
                      <w:r w:rsidRPr="000556BF">
                        <w:rPr>
                          <w:rFonts w:cs="Tahoma" w:hint="eastAsia"/>
                          <w:color w:val="0B5294"/>
                          <w:spacing w:val="-4"/>
                          <w:sz w:val="24"/>
                          <w:szCs w:val="24"/>
                          <w:rtl/>
                        </w:rPr>
                        <w:t>מנהל</w:t>
                      </w:r>
                      <w:r w:rsidRPr="000556BF">
                        <w:rPr>
                          <w:rFonts w:cs="Tahoma"/>
                          <w:color w:val="0B5294"/>
                          <w:spacing w:val="-4"/>
                          <w:sz w:val="24"/>
                          <w:szCs w:val="24"/>
                          <w:rtl/>
                        </w:rPr>
                        <w:t xml:space="preserve"> </w:t>
                      </w:r>
                      <w:r w:rsidRPr="000556BF">
                        <w:rPr>
                          <w:rFonts w:cs="Tahoma" w:hint="eastAsia"/>
                          <w:color w:val="0B5294"/>
                          <w:spacing w:val="-4"/>
                          <w:sz w:val="24"/>
                          <w:szCs w:val="24"/>
                          <w:rtl/>
                        </w:rPr>
                        <w:t>אגף</w:t>
                      </w:r>
                      <w:r w:rsidRPr="000556BF">
                        <w:rPr>
                          <w:rFonts w:cs="Tahoma"/>
                          <w:color w:val="0B5294"/>
                          <w:spacing w:val="-4"/>
                          <w:sz w:val="24"/>
                          <w:szCs w:val="24"/>
                          <w:rtl/>
                        </w:rPr>
                        <w:t xml:space="preserve"> </w:t>
                      </w:r>
                      <w:r w:rsidRPr="000556BF">
                        <w:rPr>
                          <w:rFonts w:cs="Tahoma" w:hint="eastAsia"/>
                          <w:color w:val="0B5294"/>
                          <w:spacing w:val="-4"/>
                          <w:sz w:val="24"/>
                          <w:szCs w:val="24"/>
                          <w:rtl/>
                        </w:rPr>
                        <w:t>בניין</w:t>
                      </w:r>
                      <w:r w:rsidRPr="000556BF">
                        <w:rPr>
                          <w:rFonts w:cs="Tahoma"/>
                          <w:color w:val="0B5294"/>
                          <w:spacing w:val="-4"/>
                          <w:sz w:val="24"/>
                          <w:szCs w:val="24"/>
                          <w:rtl/>
                        </w:rPr>
                        <w:t xml:space="preserve"> - </w:t>
                      </w:r>
                      <w:r w:rsidRPr="000556BF">
                        <w:rPr>
                          <w:rFonts w:cs="Tahoma" w:hint="eastAsia"/>
                          <w:color w:val="0B5294"/>
                          <w:spacing w:val="-4"/>
                          <w:sz w:val="24"/>
                          <w:szCs w:val="24"/>
                          <w:rtl/>
                        </w:rPr>
                        <w:t>הראשון</w:t>
                      </w:r>
                      <w:r w:rsidRPr="000556BF">
                        <w:rPr>
                          <w:rFonts w:cs="Tahoma"/>
                          <w:color w:val="0B5294"/>
                          <w:spacing w:val="-4"/>
                          <w:sz w:val="24"/>
                          <w:szCs w:val="24"/>
                          <w:rtl/>
                        </w:rPr>
                        <w:t xml:space="preserve"> </w:t>
                      </w:r>
                      <w:r w:rsidRPr="000556BF">
                        <w:rPr>
                          <w:rFonts w:cs="Tahoma" w:hint="eastAsia"/>
                          <w:color w:val="0B5294"/>
                          <w:spacing w:val="-4"/>
                          <w:sz w:val="24"/>
                          <w:szCs w:val="24"/>
                          <w:rtl/>
                        </w:rPr>
                        <w:t>הוא</w:t>
                      </w:r>
                      <w:r w:rsidRPr="000556BF">
                        <w:rPr>
                          <w:rFonts w:cs="Tahoma"/>
                          <w:color w:val="0B5294"/>
                          <w:spacing w:val="-4"/>
                          <w:sz w:val="24"/>
                          <w:szCs w:val="24"/>
                          <w:rtl/>
                        </w:rPr>
                        <w:t xml:space="preserve"> </w:t>
                      </w:r>
                      <w:r w:rsidRPr="000556BF">
                        <w:rPr>
                          <w:rFonts w:cs="Tahoma" w:hint="eastAsia"/>
                          <w:color w:val="0B5294"/>
                          <w:spacing w:val="-4"/>
                          <w:sz w:val="24"/>
                          <w:szCs w:val="24"/>
                          <w:rtl/>
                        </w:rPr>
                        <w:t>העובד</w:t>
                      </w:r>
                      <w:r w:rsidRPr="000556BF">
                        <w:rPr>
                          <w:rFonts w:cs="Tahoma"/>
                          <w:color w:val="0B5294"/>
                          <w:spacing w:val="-4"/>
                          <w:sz w:val="24"/>
                          <w:szCs w:val="24"/>
                          <w:rtl/>
                        </w:rPr>
                        <w:t xml:space="preserve"> </w:t>
                      </w:r>
                      <w:r w:rsidRPr="000556BF">
                        <w:rPr>
                          <w:rFonts w:cs="Tahoma" w:hint="eastAsia"/>
                          <w:color w:val="0B5294"/>
                          <w:spacing w:val="-4"/>
                          <w:sz w:val="24"/>
                          <w:szCs w:val="24"/>
                          <w:rtl/>
                        </w:rPr>
                        <w:t>הממלא</w:t>
                      </w:r>
                      <w:r w:rsidRPr="000556BF">
                        <w:rPr>
                          <w:rFonts w:cs="Tahoma"/>
                          <w:color w:val="0B5294"/>
                          <w:spacing w:val="-4"/>
                          <w:sz w:val="24"/>
                          <w:szCs w:val="24"/>
                          <w:rtl/>
                        </w:rPr>
                        <w:t xml:space="preserve"> </w:t>
                      </w:r>
                      <w:r w:rsidRPr="000556BF">
                        <w:rPr>
                          <w:rFonts w:cs="Tahoma" w:hint="eastAsia"/>
                          <w:color w:val="0B5294"/>
                          <w:spacing w:val="-4"/>
                          <w:sz w:val="24"/>
                          <w:szCs w:val="24"/>
                          <w:rtl/>
                        </w:rPr>
                        <w:t>תפקיד</w:t>
                      </w:r>
                      <w:r w:rsidRPr="000556BF">
                        <w:rPr>
                          <w:rFonts w:cs="Tahoma"/>
                          <w:color w:val="0B5294"/>
                          <w:spacing w:val="-4"/>
                          <w:sz w:val="24"/>
                          <w:szCs w:val="24"/>
                          <w:rtl/>
                        </w:rPr>
                        <w:t xml:space="preserve"> </w:t>
                      </w:r>
                      <w:r w:rsidRPr="000556BF">
                        <w:rPr>
                          <w:rFonts w:cs="Tahoma" w:hint="eastAsia"/>
                          <w:color w:val="0B5294"/>
                          <w:spacing w:val="-4"/>
                          <w:sz w:val="24"/>
                          <w:szCs w:val="24"/>
                          <w:rtl/>
                        </w:rPr>
                        <w:t>זה</w:t>
                      </w:r>
                      <w:r w:rsidRPr="000556BF">
                        <w:rPr>
                          <w:rFonts w:cs="Tahoma"/>
                          <w:color w:val="0B5294"/>
                          <w:spacing w:val="-4"/>
                          <w:sz w:val="24"/>
                          <w:szCs w:val="24"/>
                          <w:rtl/>
                        </w:rPr>
                        <w:t xml:space="preserve"> </w:t>
                      </w:r>
                      <w:r w:rsidRPr="000556BF">
                        <w:rPr>
                          <w:rFonts w:cs="Tahoma" w:hint="eastAsia"/>
                          <w:color w:val="0B5294"/>
                          <w:spacing w:val="-4"/>
                          <w:sz w:val="24"/>
                          <w:szCs w:val="24"/>
                          <w:rtl/>
                        </w:rPr>
                        <w:t>בפועל</w:t>
                      </w:r>
                      <w:r w:rsidRPr="000556BF">
                        <w:rPr>
                          <w:rFonts w:cs="Tahoma"/>
                          <w:color w:val="0B5294"/>
                          <w:spacing w:val="-4"/>
                          <w:sz w:val="24"/>
                          <w:szCs w:val="24"/>
                          <w:rtl/>
                        </w:rPr>
                        <w:t xml:space="preserve">, </w:t>
                      </w:r>
                      <w:r w:rsidRPr="000556BF">
                        <w:rPr>
                          <w:rFonts w:cs="Tahoma" w:hint="eastAsia"/>
                          <w:color w:val="0B5294"/>
                          <w:spacing w:val="-4"/>
                          <w:sz w:val="24"/>
                          <w:szCs w:val="24"/>
                          <w:rtl/>
                        </w:rPr>
                        <w:t>והשני</w:t>
                      </w:r>
                      <w:r w:rsidRPr="000556BF">
                        <w:rPr>
                          <w:rFonts w:cs="Tahoma"/>
                          <w:color w:val="0B5294"/>
                          <w:spacing w:val="-4"/>
                          <w:sz w:val="24"/>
                          <w:szCs w:val="24"/>
                          <w:rtl/>
                        </w:rPr>
                        <w:t xml:space="preserve"> - </w:t>
                      </w:r>
                      <w:r w:rsidRPr="000556BF">
                        <w:rPr>
                          <w:rFonts w:cs="Tahoma" w:hint="eastAsia"/>
                          <w:color w:val="0B5294"/>
                          <w:spacing w:val="-4"/>
                          <w:sz w:val="24"/>
                          <w:szCs w:val="24"/>
                          <w:rtl/>
                        </w:rPr>
                        <w:t>העובד</w:t>
                      </w:r>
                    </w:p>
                    <w:p w:rsidR="000556BF" w:rsidRPr="00373C5D" w:rsidP="000556BF">
                      <w:pPr>
                        <w:spacing w:before="120" w:after="0" w:line="240" w:lineRule="atLeast"/>
                        <w:rPr>
                          <w:rFonts w:cs="Tahoma"/>
                          <w:b/>
                          <w:bCs/>
                          <w:color w:val="0B5294"/>
                          <w:sz w:val="48"/>
                          <w:szCs w:val="48"/>
                          <w:rtl/>
                        </w:rPr>
                      </w:pPr>
                      <w:drawing>
                        <wp:inline distT="0" distB="0" distL="0" distR="0">
                          <wp:extent cx="288000" cy="31337"/>
                          <wp:effectExtent l="0" t="0" r="0" b="6985"/>
                          <wp:docPr id="3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10903"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hint="cs"/>
          <w:rtl/>
        </w:rPr>
        <w:t>נמצא</w:t>
      </w:r>
      <w:r w:rsidRPr="002648A5" w:rsidR="00996DD6">
        <w:rPr>
          <w:rtl/>
        </w:rPr>
        <w:t xml:space="preserve"> כי </w:t>
      </w:r>
      <w:r w:rsidRPr="002648A5" w:rsidR="00996DD6">
        <w:rPr>
          <w:rFonts w:hint="cs"/>
          <w:rtl/>
        </w:rPr>
        <w:t xml:space="preserve">אף על פי שבעת החתימה על ההסכם הקיבוצי, </w:t>
      </w:r>
      <w:r w:rsidRPr="002648A5" w:rsidR="00996DD6">
        <w:rPr>
          <w:rtl/>
        </w:rPr>
        <w:t xml:space="preserve">העובד </w:t>
      </w:r>
      <w:r w:rsidRPr="002648A5" w:rsidR="00996DD6">
        <w:rPr>
          <w:rFonts w:hint="cs"/>
          <w:rtl/>
        </w:rPr>
        <w:t>לא</w:t>
      </w:r>
      <w:r w:rsidRPr="002648A5" w:rsidR="00996DD6">
        <w:rPr>
          <w:rtl/>
        </w:rPr>
        <w:t xml:space="preserve"> </w:t>
      </w:r>
      <w:r w:rsidRPr="002648A5" w:rsidR="00996DD6">
        <w:rPr>
          <w:rFonts w:hint="cs"/>
          <w:rtl/>
        </w:rPr>
        <w:t>כיהן עוד</w:t>
      </w:r>
      <w:r w:rsidRPr="002648A5" w:rsidR="00996DD6">
        <w:rPr>
          <w:rtl/>
        </w:rPr>
        <w:t xml:space="preserve"> </w:t>
      </w:r>
      <w:r w:rsidRPr="002648A5" w:rsidR="00996DD6">
        <w:rPr>
          <w:rFonts w:hint="cs"/>
          <w:rtl/>
        </w:rPr>
        <w:t xml:space="preserve">כממלא </w:t>
      </w:r>
      <w:r w:rsidRPr="002648A5" w:rsidR="00996DD6">
        <w:rPr>
          <w:rtl/>
        </w:rPr>
        <w:t>מקום מנהל אגף הבניין</w:t>
      </w:r>
      <w:r w:rsidRPr="002648A5" w:rsidR="00996DD6">
        <w:rPr>
          <w:rFonts w:hint="cs"/>
          <w:rtl/>
        </w:rPr>
        <w:t>,</w:t>
      </w:r>
      <w:r w:rsidRPr="002648A5" w:rsidR="00996DD6">
        <w:rPr>
          <w:rtl/>
        </w:rPr>
        <w:t xml:space="preserve"> מכון התקנים כלל</w:t>
      </w:r>
      <w:r w:rsidRPr="002648A5" w:rsidR="00996DD6">
        <w:rPr>
          <w:rFonts w:hint="cs"/>
          <w:rtl/>
        </w:rPr>
        <w:t xml:space="preserve"> את</w:t>
      </w:r>
      <w:r w:rsidRPr="002648A5" w:rsidR="00996DD6">
        <w:rPr>
          <w:rtl/>
        </w:rPr>
        <w:t xml:space="preserve"> </w:t>
      </w:r>
      <w:r w:rsidRPr="002648A5" w:rsidR="00996DD6">
        <w:rPr>
          <w:rFonts w:hint="cs"/>
          <w:rtl/>
        </w:rPr>
        <w:t>העובד ברשימת</w:t>
      </w:r>
      <w:r w:rsidRPr="002648A5" w:rsidR="00996DD6">
        <w:rPr>
          <w:rtl/>
        </w:rPr>
        <w:t xml:space="preserve"> </w:t>
      </w:r>
      <w:r w:rsidRPr="002648A5" w:rsidR="00996DD6">
        <w:rPr>
          <w:rFonts w:hint="cs"/>
          <w:rtl/>
        </w:rPr>
        <w:t>העובדים</w:t>
      </w:r>
      <w:r w:rsidRPr="002648A5" w:rsidR="00996DD6">
        <w:rPr>
          <w:rtl/>
        </w:rPr>
        <w:t xml:space="preserve"> </w:t>
      </w:r>
      <w:r w:rsidRPr="002648A5" w:rsidR="00996DD6">
        <w:rPr>
          <w:rFonts w:hint="cs"/>
          <w:rtl/>
        </w:rPr>
        <w:t>הזכאים</w:t>
      </w:r>
      <w:r w:rsidRPr="002648A5" w:rsidR="00996DD6">
        <w:rPr>
          <w:rtl/>
        </w:rPr>
        <w:t xml:space="preserve"> </w:t>
      </w:r>
      <w:r w:rsidRPr="002648A5" w:rsidR="00996DD6">
        <w:rPr>
          <w:rFonts w:hint="cs"/>
          <w:rtl/>
        </w:rPr>
        <w:t>לתוספת</w:t>
      </w:r>
      <w:r w:rsidRPr="002648A5" w:rsidR="00996DD6">
        <w:rPr>
          <w:rtl/>
        </w:rPr>
        <w:t xml:space="preserve"> </w:t>
      </w:r>
      <w:r w:rsidRPr="002648A5" w:rsidR="00996DD6">
        <w:rPr>
          <w:rFonts w:hint="cs"/>
          <w:rtl/>
        </w:rPr>
        <w:t>שעות</w:t>
      </w:r>
      <w:r w:rsidRPr="002648A5" w:rsidR="00996DD6">
        <w:rPr>
          <w:rtl/>
        </w:rPr>
        <w:t xml:space="preserve"> </w:t>
      </w:r>
      <w:r w:rsidRPr="002648A5" w:rsidR="00996DD6">
        <w:rPr>
          <w:rFonts w:hint="cs"/>
          <w:rtl/>
        </w:rPr>
        <w:t>גלובלית ולתוספת</w:t>
      </w:r>
      <w:r w:rsidRPr="002648A5" w:rsidR="00996DD6">
        <w:rPr>
          <w:rtl/>
        </w:rPr>
        <w:t xml:space="preserve"> כוננות</w:t>
      </w:r>
      <w:r>
        <w:rPr>
          <w:rStyle w:val="FootnoteReference"/>
          <w:b/>
          <w:rtl/>
        </w:rPr>
        <w:footnoteReference w:id="45"/>
      </w:r>
      <w:r w:rsidRPr="002648A5" w:rsidR="00996DD6">
        <w:rPr>
          <w:rtl/>
        </w:rPr>
        <w:t xml:space="preserve"> גלובלית </w:t>
      </w:r>
      <w:r w:rsidRPr="002648A5" w:rsidR="00996DD6">
        <w:rPr>
          <w:rFonts w:hint="cs"/>
          <w:rtl/>
        </w:rPr>
        <w:t>בלי</w:t>
      </w:r>
      <w:r w:rsidRPr="002648A5" w:rsidR="00996DD6">
        <w:rPr>
          <w:rtl/>
        </w:rPr>
        <w:t xml:space="preserve"> </w:t>
      </w:r>
      <w:r w:rsidRPr="002648A5" w:rsidR="00996DD6">
        <w:rPr>
          <w:rFonts w:hint="cs"/>
          <w:rtl/>
        </w:rPr>
        <w:t>ליידע את</w:t>
      </w:r>
      <w:r w:rsidRPr="002648A5" w:rsidR="00996DD6">
        <w:rPr>
          <w:rtl/>
        </w:rPr>
        <w:t xml:space="preserve"> </w:t>
      </w:r>
      <w:r w:rsidRPr="002648A5" w:rsidR="00996DD6">
        <w:rPr>
          <w:rFonts w:hint="cs"/>
          <w:rtl/>
        </w:rPr>
        <w:t>ה</w:t>
      </w:r>
      <w:r w:rsidRPr="002648A5" w:rsidR="00996DD6">
        <w:rPr>
          <w:rtl/>
        </w:rPr>
        <w:t xml:space="preserve">ממונה על השכר. </w:t>
      </w:r>
      <w:r w:rsidRPr="002648A5" w:rsidR="00996DD6">
        <w:rPr>
          <w:rFonts w:hint="cs"/>
          <w:rtl/>
        </w:rPr>
        <w:t>עוד</w:t>
      </w:r>
      <w:r w:rsidRPr="002648A5" w:rsidR="00996DD6">
        <w:rPr>
          <w:rtl/>
        </w:rPr>
        <w:t xml:space="preserve"> נמצא כי </w:t>
      </w:r>
      <w:r w:rsidRPr="002648A5" w:rsidR="00996DD6">
        <w:rPr>
          <w:rFonts w:hint="cs"/>
          <w:rtl/>
        </w:rPr>
        <w:t xml:space="preserve">העובד </w:t>
      </w:r>
      <w:r w:rsidRPr="002648A5" w:rsidR="00996DD6">
        <w:rPr>
          <w:rtl/>
        </w:rPr>
        <w:t xml:space="preserve">ממשיך לקבל את תוספת הניהול </w:t>
      </w:r>
      <w:r w:rsidRPr="002648A5" w:rsidR="00996DD6">
        <w:rPr>
          <w:rFonts w:hint="cs"/>
          <w:rtl/>
        </w:rPr>
        <w:t>בשיעור</w:t>
      </w:r>
      <w:r w:rsidRPr="002648A5" w:rsidR="00996DD6">
        <w:rPr>
          <w:rtl/>
        </w:rPr>
        <w:t xml:space="preserve"> 25% </w:t>
      </w:r>
      <w:r w:rsidRPr="002648A5" w:rsidR="00996DD6">
        <w:rPr>
          <w:rFonts w:hint="cs"/>
          <w:rtl/>
        </w:rPr>
        <w:t>משכרו</w:t>
      </w:r>
      <w:r w:rsidRPr="002648A5" w:rsidR="00996DD6">
        <w:rPr>
          <w:rtl/>
        </w:rPr>
        <w:t xml:space="preserve"> ללא ידיעת הממונה על השכר</w:t>
      </w:r>
      <w:r w:rsidRPr="002648A5" w:rsidR="00996DD6">
        <w:rPr>
          <w:rFonts w:hint="cs"/>
          <w:rtl/>
        </w:rPr>
        <w:t xml:space="preserve"> כי אינו ממלא את תפקיד מילוי מקום מנהל אגף בניין ואינו אחראי עוד על עובד כלשהו</w:t>
      </w:r>
      <w:r w:rsidRPr="002648A5" w:rsidR="00996DD6">
        <w:rPr>
          <w:rtl/>
        </w:rPr>
        <w:t xml:space="preserve">. </w:t>
      </w:r>
      <w:r w:rsidRPr="002648A5" w:rsidR="00996DD6">
        <w:rPr>
          <w:rFonts w:hint="cs"/>
          <w:rtl/>
        </w:rPr>
        <w:t>כמו כן</w:t>
      </w:r>
      <w:r w:rsidRPr="002648A5" w:rsidR="00996DD6">
        <w:rPr>
          <w:rtl/>
        </w:rPr>
        <w:t xml:space="preserve"> נמצא כי במערכת השכר "חילן" המשמשת את מכון התקנים לצורך חישוב השכר, רשומים שני עובדים כממלאים את תפקיד ממלא מקום מנהל אגף בניין - הראשון </w:t>
      </w:r>
      <w:r w:rsidRPr="002648A5" w:rsidR="00996DD6">
        <w:rPr>
          <w:rFonts w:hint="cs"/>
          <w:rtl/>
        </w:rPr>
        <w:t xml:space="preserve">הוא </w:t>
      </w:r>
      <w:r w:rsidRPr="002648A5" w:rsidR="00996DD6">
        <w:rPr>
          <w:rtl/>
        </w:rPr>
        <w:t>העובד הממלא תפקיד זה בפועל</w:t>
      </w:r>
      <w:r w:rsidRPr="002648A5" w:rsidR="00996DD6">
        <w:rPr>
          <w:rFonts w:hint="cs"/>
          <w:rtl/>
        </w:rPr>
        <w:t>,</w:t>
      </w:r>
      <w:r w:rsidRPr="002648A5" w:rsidR="00996DD6">
        <w:rPr>
          <w:rtl/>
        </w:rPr>
        <w:t xml:space="preserve"> והשני </w:t>
      </w:r>
      <w:r w:rsidRPr="002648A5" w:rsidR="00996DD6">
        <w:rPr>
          <w:rFonts w:hint="cs"/>
          <w:rtl/>
        </w:rPr>
        <w:t>- העובד</w:t>
      </w:r>
      <w:r w:rsidRPr="002648A5" w:rsidR="00996DD6">
        <w:rPr>
          <w:rtl/>
        </w:rPr>
        <w:t>.</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משרד מבקר המדינה</w:t>
      </w:r>
      <w:r w:rsidRPr="002648A5">
        <w:rPr>
          <w:rFonts w:hint="cs"/>
          <w:rtl/>
        </w:rPr>
        <w:t>,</w:t>
      </w:r>
      <w:r w:rsidRPr="002648A5">
        <w:rPr>
          <w:rtl/>
        </w:rPr>
        <w:t xml:space="preserve"> </w:t>
      </w:r>
      <w:r w:rsidRPr="002648A5">
        <w:rPr>
          <w:rFonts w:hint="cs"/>
          <w:rtl/>
        </w:rPr>
        <w:t>היה</w:t>
      </w:r>
      <w:r w:rsidRPr="002648A5">
        <w:rPr>
          <w:rtl/>
        </w:rPr>
        <w:t xml:space="preserve"> על </w:t>
      </w:r>
      <w:r w:rsidRPr="002648A5">
        <w:rPr>
          <w:rFonts w:hint="cs"/>
          <w:rtl/>
        </w:rPr>
        <w:t>המנכ</w:t>
      </w:r>
      <w:r w:rsidRPr="002648A5">
        <w:rPr>
          <w:rtl/>
        </w:rPr>
        <w:t>"ל</w:t>
      </w:r>
      <w:r w:rsidRPr="002648A5">
        <w:rPr>
          <w:rFonts w:hint="cs"/>
          <w:rtl/>
        </w:rPr>
        <w:t xml:space="preserve"> הקודם והמנכ"ל הפורש של</w:t>
      </w:r>
      <w:r w:rsidRPr="002648A5">
        <w:rPr>
          <w:rtl/>
        </w:rPr>
        <w:t xml:space="preserve"> </w:t>
      </w:r>
      <w:r w:rsidRPr="002648A5">
        <w:rPr>
          <w:rFonts w:hint="cs"/>
          <w:rtl/>
        </w:rPr>
        <w:t>המכון</w:t>
      </w:r>
      <w:r w:rsidRPr="002648A5">
        <w:rPr>
          <w:rtl/>
        </w:rPr>
        <w:t xml:space="preserve"> </w:t>
      </w:r>
      <w:r w:rsidRPr="002648A5">
        <w:rPr>
          <w:rFonts w:hint="cs"/>
          <w:rtl/>
        </w:rPr>
        <w:t>ועל שומרי</w:t>
      </w:r>
      <w:r w:rsidRPr="002648A5">
        <w:rPr>
          <w:rtl/>
        </w:rPr>
        <w:t xml:space="preserve"> הסף במכון </w:t>
      </w:r>
      <w:r w:rsidRPr="002648A5">
        <w:rPr>
          <w:rFonts w:hint="cs"/>
          <w:rtl/>
        </w:rPr>
        <w:t>להורות</w:t>
      </w:r>
      <w:r w:rsidRPr="002648A5">
        <w:rPr>
          <w:rtl/>
        </w:rPr>
        <w:t xml:space="preserve"> על תשלום </w:t>
      </w:r>
      <w:r w:rsidRPr="002648A5">
        <w:rPr>
          <w:rFonts w:hint="cs"/>
          <w:rtl/>
        </w:rPr>
        <w:t xml:space="preserve">לעובד </w:t>
      </w:r>
      <w:r w:rsidRPr="002648A5">
        <w:rPr>
          <w:rtl/>
        </w:rPr>
        <w:t xml:space="preserve">בהתאם </w:t>
      </w:r>
      <w:r w:rsidRPr="002648A5">
        <w:rPr>
          <w:rFonts w:hint="cs"/>
          <w:rtl/>
        </w:rPr>
        <w:t>לעובדה</w:t>
      </w:r>
      <w:r w:rsidRPr="002648A5">
        <w:rPr>
          <w:rtl/>
        </w:rPr>
        <w:t xml:space="preserve"> שאינו משמש </w:t>
      </w:r>
      <w:r w:rsidRPr="002648A5">
        <w:rPr>
          <w:rFonts w:hint="cs"/>
          <w:rtl/>
        </w:rPr>
        <w:t>עוד</w:t>
      </w:r>
      <w:r w:rsidRPr="002648A5">
        <w:rPr>
          <w:rtl/>
        </w:rPr>
        <w:t xml:space="preserve"> </w:t>
      </w:r>
      <w:r w:rsidRPr="002648A5">
        <w:rPr>
          <w:rFonts w:hint="cs"/>
          <w:rtl/>
        </w:rPr>
        <w:t>ממלא</w:t>
      </w:r>
      <w:r w:rsidRPr="002648A5">
        <w:rPr>
          <w:rtl/>
        </w:rPr>
        <w:t xml:space="preserve"> מקום מנהל אגף בניין </w:t>
      </w:r>
      <w:r w:rsidRPr="002648A5">
        <w:rPr>
          <w:rFonts w:hint="cs"/>
          <w:rtl/>
        </w:rPr>
        <w:t>ולהודיע</w:t>
      </w:r>
      <w:r w:rsidRPr="002648A5">
        <w:rPr>
          <w:rtl/>
        </w:rPr>
        <w:t xml:space="preserve"> </w:t>
      </w:r>
      <w:r w:rsidRPr="002648A5">
        <w:rPr>
          <w:rFonts w:hint="cs"/>
          <w:rtl/>
        </w:rPr>
        <w:t>על</w:t>
      </w:r>
      <w:r w:rsidRPr="002648A5">
        <w:rPr>
          <w:rtl/>
        </w:rPr>
        <w:t xml:space="preserve"> כך </w:t>
      </w:r>
      <w:r w:rsidRPr="002648A5">
        <w:rPr>
          <w:rFonts w:hint="cs"/>
          <w:rtl/>
        </w:rPr>
        <w:t>לממונה</w:t>
      </w:r>
      <w:r w:rsidRPr="002648A5">
        <w:rPr>
          <w:rtl/>
        </w:rPr>
        <w:t xml:space="preserve"> </w:t>
      </w:r>
      <w:r w:rsidRPr="002648A5">
        <w:rPr>
          <w:rFonts w:hint="cs"/>
          <w:rtl/>
        </w:rPr>
        <w:t>על</w:t>
      </w:r>
      <w:r w:rsidRPr="002648A5">
        <w:rPr>
          <w:rtl/>
        </w:rPr>
        <w:t xml:space="preserve"> </w:t>
      </w:r>
      <w:r w:rsidRPr="002648A5">
        <w:rPr>
          <w:rFonts w:hint="cs"/>
          <w:rtl/>
        </w:rPr>
        <w:t>השכר</w:t>
      </w:r>
      <w:r w:rsidRPr="002648A5">
        <w:rPr>
          <w:rtl/>
        </w:rPr>
        <w:t xml:space="preserve">. עוד מצופה היה </w:t>
      </w:r>
      <w:r w:rsidRPr="002648A5">
        <w:rPr>
          <w:rFonts w:hint="cs"/>
          <w:rtl/>
        </w:rPr>
        <w:t xml:space="preserve">מהעובד </w:t>
      </w:r>
      <w:r w:rsidRPr="002648A5">
        <w:rPr>
          <w:rtl/>
        </w:rPr>
        <w:t xml:space="preserve">להסדיר את שכרו באופן המתיישב עם העובדה שאינו ממלא </w:t>
      </w:r>
      <w:r w:rsidRPr="002648A5">
        <w:rPr>
          <w:rFonts w:hint="cs"/>
          <w:rtl/>
        </w:rPr>
        <w:t>עוד</w:t>
      </w:r>
      <w:r w:rsidRPr="002648A5">
        <w:rPr>
          <w:rtl/>
        </w:rPr>
        <w:t xml:space="preserve"> את תפקיד ממלא מקום מנהל אגף הבניין. בחוסר פעולתם </w:t>
      </w:r>
      <w:r w:rsidRPr="002648A5">
        <w:rPr>
          <w:rFonts w:hint="cs"/>
          <w:rtl/>
        </w:rPr>
        <w:t>אפשרו</w:t>
      </w:r>
      <w:r w:rsidRPr="002648A5">
        <w:rPr>
          <w:rtl/>
        </w:rPr>
        <w:t xml:space="preserve"> </w:t>
      </w:r>
      <w:r w:rsidRPr="002648A5">
        <w:rPr>
          <w:rFonts w:hint="cs"/>
          <w:rtl/>
        </w:rPr>
        <w:t>המנכ</w:t>
      </w:r>
      <w:r w:rsidRPr="002648A5">
        <w:rPr>
          <w:rtl/>
        </w:rPr>
        <w:t xml:space="preserve">"ל הקודם, </w:t>
      </w:r>
      <w:r w:rsidRPr="002648A5">
        <w:rPr>
          <w:rFonts w:hint="cs"/>
          <w:rtl/>
        </w:rPr>
        <w:t xml:space="preserve">העובד </w:t>
      </w:r>
      <w:r w:rsidRPr="002648A5">
        <w:rPr>
          <w:rtl/>
        </w:rPr>
        <w:t xml:space="preserve">ושומרי הסף </w:t>
      </w:r>
      <w:r w:rsidRPr="002648A5">
        <w:rPr>
          <w:rFonts w:hint="cs"/>
          <w:rtl/>
        </w:rPr>
        <w:t>מתן תשלום</w:t>
      </w:r>
      <w:r w:rsidRPr="002648A5">
        <w:rPr>
          <w:rtl/>
        </w:rPr>
        <w:t xml:space="preserve"> של מאות אלפי שקלים </w:t>
      </w:r>
      <w:r w:rsidRPr="002648A5">
        <w:rPr>
          <w:rFonts w:hint="cs"/>
          <w:rtl/>
        </w:rPr>
        <w:t>מהקופה</w:t>
      </w:r>
      <w:r w:rsidRPr="002648A5">
        <w:rPr>
          <w:rtl/>
        </w:rPr>
        <w:t xml:space="preserve"> </w:t>
      </w:r>
      <w:r w:rsidRPr="002648A5">
        <w:rPr>
          <w:rFonts w:hint="cs"/>
          <w:rtl/>
        </w:rPr>
        <w:t>הציבורית</w:t>
      </w:r>
      <w:r w:rsidRPr="002648A5">
        <w:rPr>
          <w:rtl/>
        </w:rPr>
        <w:t xml:space="preserve"> באופן </w:t>
      </w:r>
      <w:r w:rsidRPr="002648A5">
        <w:rPr>
          <w:rFonts w:hint="cs"/>
          <w:rtl/>
        </w:rPr>
        <w:t>שאינו</w:t>
      </w:r>
      <w:r w:rsidRPr="002648A5">
        <w:rPr>
          <w:rtl/>
        </w:rPr>
        <w:t xml:space="preserve"> </w:t>
      </w:r>
      <w:r w:rsidRPr="002648A5">
        <w:rPr>
          <w:rFonts w:hint="cs"/>
          <w:rtl/>
        </w:rPr>
        <w:t>עומד</w:t>
      </w:r>
      <w:r w:rsidRPr="002648A5">
        <w:rPr>
          <w:rtl/>
        </w:rPr>
        <w:t xml:space="preserve"> </w:t>
      </w:r>
      <w:r w:rsidRPr="002648A5">
        <w:rPr>
          <w:rFonts w:hint="cs"/>
          <w:rtl/>
        </w:rPr>
        <w:t>לכאורה</w:t>
      </w:r>
      <w:r w:rsidRPr="002648A5">
        <w:rPr>
          <w:rtl/>
        </w:rPr>
        <w:t xml:space="preserve"> </w:t>
      </w:r>
      <w:r w:rsidRPr="002648A5">
        <w:rPr>
          <w:rFonts w:hint="cs"/>
          <w:rtl/>
        </w:rPr>
        <w:t>בהוראות</w:t>
      </w:r>
      <w:r w:rsidRPr="002648A5">
        <w:rPr>
          <w:rtl/>
        </w:rPr>
        <w:t xml:space="preserve"> </w:t>
      </w:r>
      <w:r w:rsidRPr="002648A5">
        <w:rPr>
          <w:rFonts w:hint="cs"/>
          <w:rtl/>
        </w:rPr>
        <w:t>הדין</w:t>
      </w:r>
      <w:r w:rsidRPr="002648A5">
        <w:rPr>
          <w:rtl/>
        </w:rPr>
        <w:t xml:space="preserve"> החלות.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המדינה </w:t>
      </w:r>
      <w:r w:rsidRPr="002648A5">
        <w:rPr>
          <w:rFonts w:hint="cs"/>
          <w:rtl/>
        </w:rPr>
        <w:t>על</w:t>
      </w:r>
      <w:r w:rsidRPr="002648A5">
        <w:rPr>
          <w:rtl/>
        </w:rPr>
        <w:t xml:space="preserve"> הממונה </w:t>
      </w:r>
      <w:r w:rsidRPr="002648A5">
        <w:rPr>
          <w:rFonts w:hint="cs"/>
          <w:rtl/>
        </w:rPr>
        <w:t>על</w:t>
      </w:r>
      <w:r w:rsidRPr="002648A5">
        <w:rPr>
          <w:rtl/>
        </w:rPr>
        <w:t xml:space="preserve"> השכר לבחון את צורת </w:t>
      </w:r>
      <w:r w:rsidRPr="002648A5">
        <w:rPr>
          <w:rFonts w:hint="cs"/>
          <w:rtl/>
        </w:rPr>
        <w:t>ההעסקה</w:t>
      </w:r>
      <w:r w:rsidRPr="002648A5">
        <w:rPr>
          <w:rtl/>
        </w:rPr>
        <w:t xml:space="preserve"> </w:t>
      </w:r>
      <w:r w:rsidRPr="002648A5">
        <w:rPr>
          <w:rFonts w:hint="cs"/>
          <w:rtl/>
        </w:rPr>
        <w:t>ואת תשלום</w:t>
      </w:r>
      <w:r w:rsidRPr="002648A5">
        <w:rPr>
          <w:rtl/>
        </w:rPr>
        <w:t xml:space="preserve"> השכר </w:t>
      </w:r>
      <w:r w:rsidRPr="002648A5">
        <w:rPr>
          <w:rFonts w:hint="cs"/>
          <w:rtl/>
        </w:rPr>
        <w:t xml:space="preserve">לעובד </w:t>
      </w:r>
      <w:r w:rsidRPr="002648A5">
        <w:rPr>
          <w:rtl/>
        </w:rPr>
        <w:t xml:space="preserve">מיום </w:t>
      </w:r>
      <w:r w:rsidRPr="002648A5">
        <w:rPr>
          <w:rFonts w:hint="cs"/>
          <w:rtl/>
        </w:rPr>
        <w:t>חזרתו</w:t>
      </w:r>
      <w:r w:rsidRPr="002648A5">
        <w:rPr>
          <w:rtl/>
        </w:rPr>
        <w:t xml:space="preserve"> </w:t>
      </w:r>
      <w:r w:rsidRPr="002648A5">
        <w:rPr>
          <w:rFonts w:hint="cs"/>
          <w:rtl/>
        </w:rPr>
        <w:t xml:space="preserve">מן </w:t>
      </w:r>
      <w:r w:rsidRPr="002648A5">
        <w:rPr>
          <w:rFonts w:hint="cs"/>
          <w:rtl/>
        </w:rPr>
        <w:t>החל</w:t>
      </w:r>
      <w:r w:rsidRPr="002648A5">
        <w:rPr>
          <w:rtl/>
        </w:rPr>
        <w:t>"ת</w:t>
      </w:r>
      <w:r w:rsidRPr="002648A5">
        <w:rPr>
          <w:rFonts w:hint="cs"/>
          <w:rtl/>
        </w:rPr>
        <w:t>,</w:t>
      </w:r>
      <w:r w:rsidRPr="002648A5">
        <w:rPr>
          <w:rtl/>
        </w:rPr>
        <w:t xml:space="preserve"> </w:t>
      </w:r>
      <w:r w:rsidRPr="002648A5">
        <w:rPr>
          <w:rFonts w:hint="cs"/>
          <w:rtl/>
        </w:rPr>
        <w:t>ובמידת הצורך לפעול להשבת</w:t>
      </w:r>
      <w:r w:rsidRPr="002648A5">
        <w:rPr>
          <w:rtl/>
        </w:rPr>
        <w:t xml:space="preserve"> </w:t>
      </w:r>
      <w:r w:rsidRPr="002648A5">
        <w:rPr>
          <w:rFonts w:hint="cs"/>
          <w:rtl/>
        </w:rPr>
        <w:t>כספים ששולמו ביתר, ככל שהיו כאלה.</w:t>
      </w:r>
    </w:p>
    <w:p w:rsidR="00996DD6" w:rsidRPr="002648A5" w:rsidP="005C13D8">
      <w:pPr>
        <w:spacing w:before="180" w:after="240" w:line="240" w:lineRule="exact"/>
        <w:ind w:right="2268"/>
        <w:jc w:val="both"/>
        <w:rPr>
          <w:rFonts w:ascii="Tahoma" w:hAnsi="Tahoma" w:cs="Tahoma"/>
          <w:sz w:val="17"/>
          <w:szCs w:val="17"/>
          <w:rtl/>
        </w:rPr>
      </w:pPr>
      <w:r w:rsidRPr="002648A5">
        <w:rPr>
          <w:rFonts w:ascii="Tahoma" w:hAnsi="Tahoma" w:cs="Tahoma" w:hint="cs"/>
          <w:sz w:val="17"/>
          <w:szCs w:val="17"/>
          <w:rtl/>
        </w:rPr>
        <w:t>המכון מסר בתגובתו מיוני כי יפעל בהתאם להחלטות הממונה על השכר.</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משרד מבקר המדינה מעיר למכון כי עליו להקפיד הקפדה יתרה כי השכר ששילם לעובד עולה בקנה אחד עם הוראות החוק והנהלים</w:t>
      </w:r>
      <w:r>
        <w:rPr>
          <w:rStyle w:val="FootnoteReference"/>
          <w:b/>
          <w:rtl/>
        </w:rPr>
        <w:footnoteReference w:id="46"/>
      </w:r>
      <w:r w:rsidRPr="002648A5">
        <w:rPr>
          <w:rFonts w:hint="cs"/>
          <w:rtl/>
        </w:rPr>
        <w:t xml:space="preserve">, ונעשה בהתאם לכללי </w:t>
      </w:r>
      <w:r w:rsidRPr="002648A5">
        <w:rPr>
          <w:rFonts w:hint="cs"/>
          <w:rtl/>
        </w:rPr>
        <w:t>המינהל</w:t>
      </w:r>
      <w:r w:rsidRPr="002648A5">
        <w:rPr>
          <w:rFonts w:hint="cs"/>
          <w:rtl/>
        </w:rPr>
        <w:t xml:space="preserve"> התקין, ומן הראוי שהמכון יתייעץ מראש עם הממונה על השכר בנושאי שכר.</w:t>
      </w:r>
    </w:p>
    <w:p w:rsidR="00996DD6" w:rsidRPr="002648A5" w:rsidP="005C13D8">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סגן בכיר לממונה על השכר במשרד האוצר מסר ביוני 2016 בתגובתו למשרד מבקר המדינה כי אגף הממונה על השכר רואה בחומרה את הממצאים האמורים, וכי אלה הועברו ליחידת האכיפה באגף, שתבחן את תנאי העסקתו של העובד ואת תשלומי השכר ששילם לו המכון במהלך התקופה המתוארת בדוח הביקורת. אם ימצא האגף ששולמו תשלומים שלא בהתאם לאישורים שנתן, הממונה על השכר יפעיל את סמכותו על פי סעיף 29 לחוק יסודות התקציב לטיפול בחריגות שכר.</w:t>
      </w:r>
    </w:p>
    <w:p w:rsidR="00996DD6" w:rsidRPr="00884342" w:rsidP="001711E7">
      <w:pPr>
        <w:pStyle w:val="KOT5"/>
        <w:rPr>
          <w:rtl/>
        </w:rPr>
      </w:pPr>
      <w:r w:rsidRPr="00884342">
        <w:rPr>
          <w:rFonts w:hint="cs"/>
          <w:rtl/>
        </w:rPr>
        <w:t>מכרז לקוי לתפקיד מנהל שווק ופיתוח</w:t>
      </w:r>
    </w:p>
    <w:p w:rsidR="00996DD6" w:rsidRPr="002648A5" w:rsidP="005C13D8">
      <w:pPr>
        <w:spacing w:line="240" w:lineRule="exact"/>
        <w:ind w:right="2268"/>
        <w:jc w:val="both"/>
        <w:rPr>
          <w:rFonts w:ascii="Tahoma" w:hAnsi="Tahoma" w:cs="Tahoma"/>
          <w:sz w:val="17"/>
          <w:szCs w:val="17"/>
          <w:rtl/>
        </w:rPr>
      </w:pPr>
      <w:r w:rsidRPr="002648A5">
        <w:rPr>
          <w:rFonts w:ascii="Tahoma" w:hAnsi="Tahoma" w:cs="Tahoma" w:hint="cs"/>
          <w:sz w:val="17"/>
          <w:szCs w:val="17"/>
          <w:rtl/>
        </w:rPr>
        <w:t>לאחר תחילת הביקורת, פרסם מכון התקנים ביום</w:t>
      </w:r>
      <w:r w:rsidRPr="002648A5">
        <w:rPr>
          <w:rFonts w:ascii="Tahoma" w:hAnsi="Tahoma" w:cs="Tahoma"/>
          <w:sz w:val="17"/>
          <w:szCs w:val="17"/>
          <w:rtl/>
        </w:rPr>
        <w:t xml:space="preserve"> 4.1.16 מכרז פנימי </w:t>
      </w:r>
      <w:r w:rsidRPr="002648A5">
        <w:rPr>
          <w:rFonts w:ascii="Tahoma" w:hAnsi="Tahoma" w:cs="Tahoma" w:hint="cs"/>
          <w:sz w:val="17"/>
          <w:szCs w:val="17"/>
          <w:rtl/>
        </w:rPr>
        <w:t>ברמת</w:t>
      </w:r>
      <w:r w:rsidRPr="002648A5">
        <w:rPr>
          <w:rFonts w:ascii="Tahoma" w:hAnsi="Tahoma" w:cs="Tahoma"/>
          <w:sz w:val="17"/>
          <w:szCs w:val="17"/>
          <w:rtl/>
        </w:rPr>
        <w:t xml:space="preserve"> מנהל מעבדה, </w:t>
      </w:r>
      <w:r w:rsidRPr="002648A5">
        <w:rPr>
          <w:rFonts w:ascii="Tahoma" w:hAnsi="Tahoma" w:cs="Tahoma" w:hint="cs"/>
          <w:sz w:val="17"/>
          <w:szCs w:val="17"/>
          <w:rtl/>
        </w:rPr>
        <w:t>לתפקיד</w:t>
      </w:r>
      <w:r w:rsidRPr="002648A5">
        <w:rPr>
          <w:rFonts w:ascii="Tahoma" w:hAnsi="Tahoma" w:cs="Tahoma"/>
          <w:sz w:val="17"/>
          <w:szCs w:val="17"/>
          <w:rtl/>
        </w:rPr>
        <w:t xml:space="preserve"> </w:t>
      </w:r>
      <w:r w:rsidRPr="002648A5">
        <w:rPr>
          <w:rFonts w:ascii="Tahoma" w:hAnsi="Tahoma" w:cs="Tahoma" w:hint="cs"/>
          <w:sz w:val="17"/>
          <w:szCs w:val="17"/>
          <w:rtl/>
        </w:rPr>
        <w:t>מנהל</w:t>
      </w:r>
      <w:r w:rsidRPr="002648A5">
        <w:rPr>
          <w:rFonts w:ascii="Tahoma" w:hAnsi="Tahoma" w:cs="Tahoma"/>
          <w:sz w:val="17"/>
          <w:szCs w:val="17"/>
          <w:rtl/>
        </w:rPr>
        <w:t xml:space="preserve"> </w:t>
      </w:r>
      <w:r w:rsidRPr="002648A5">
        <w:rPr>
          <w:rFonts w:ascii="Tahoma" w:hAnsi="Tahoma" w:cs="Tahoma" w:hint="cs"/>
          <w:sz w:val="17"/>
          <w:szCs w:val="17"/>
          <w:rtl/>
        </w:rPr>
        <w:t>שיווק</w:t>
      </w:r>
      <w:r w:rsidRPr="002648A5">
        <w:rPr>
          <w:rFonts w:ascii="Tahoma" w:hAnsi="Tahoma" w:cs="Tahoma"/>
          <w:sz w:val="17"/>
          <w:szCs w:val="17"/>
          <w:rtl/>
        </w:rPr>
        <w:t xml:space="preserve"> </w:t>
      </w:r>
      <w:r w:rsidRPr="002648A5">
        <w:rPr>
          <w:rFonts w:ascii="Tahoma" w:hAnsi="Tahoma" w:cs="Tahoma" w:hint="cs"/>
          <w:sz w:val="17"/>
          <w:szCs w:val="17"/>
          <w:rtl/>
        </w:rPr>
        <w:t>ופיתוח</w:t>
      </w:r>
      <w:r w:rsidRPr="002648A5">
        <w:rPr>
          <w:rFonts w:ascii="Tahoma" w:hAnsi="Tahoma" w:cs="Tahoma"/>
          <w:sz w:val="17"/>
          <w:szCs w:val="17"/>
          <w:rtl/>
        </w:rPr>
        <w:t xml:space="preserve"> </w:t>
      </w:r>
      <w:r w:rsidRPr="002648A5">
        <w:rPr>
          <w:rFonts w:ascii="Tahoma" w:hAnsi="Tahoma" w:cs="Tahoma" w:hint="cs"/>
          <w:sz w:val="17"/>
          <w:szCs w:val="17"/>
          <w:rtl/>
        </w:rPr>
        <w:t>תחומי</w:t>
      </w:r>
      <w:r w:rsidRPr="002648A5">
        <w:rPr>
          <w:rFonts w:ascii="Tahoma" w:hAnsi="Tahoma" w:cs="Tahoma"/>
          <w:sz w:val="17"/>
          <w:szCs w:val="17"/>
          <w:rtl/>
        </w:rPr>
        <w:t xml:space="preserve"> </w:t>
      </w:r>
      <w:r w:rsidRPr="002648A5">
        <w:rPr>
          <w:rFonts w:ascii="Tahoma" w:hAnsi="Tahoma" w:cs="Tahoma" w:hint="cs"/>
          <w:sz w:val="17"/>
          <w:szCs w:val="17"/>
          <w:rtl/>
        </w:rPr>
        <w:t>עסקים</w:t>
      </w:r>
      <w:r w:rsidRPr="002648A5">
        <w:rPr>
          <w:rFonts w:ascii="Tahoma" w:hAnsi="Tahoma" w:cs="Tahoma"/>
          <w:sz w:val="17"/>
          <w:szCs w:val="17"/>
          <w:rtl/>
        </w:rPr>
        <w:t xml:space="preserve">, </w:t>
      </w:r>
      <w:r w:rsidRPr="002648A5">
        <w:rPr>
          <w:rFonts w:ascii="Tahoma" w:hAnsi="Tahoma" w:cs="Tahoma" w:hint="cs"/>
          <w:sz w:val="17"/>
          <w:szCs w:val="17"/>
          <w:rtl/>
        </w:rPr>
        <w:t>הכפוף</w:t>
      </w:r>
      <w:r w:rsidRPr="002648A5">
        <w:rPr>
          <w:rFonts w:ascii="Tahoma" w:hAnsi="Tahoma" w:cs="Tahoma"/>
          <w:sz w:val="17"/>
          <w:szCs w:val="17"/>
          <w:rtl/>
        </w:rPr>
        <w:t xml:space="preserve"> </w:t>
      </w:r>
      <w:r w:rsidRPr="002648A5">
        <w:rPr>
          <w:rFonts w:ascii="Tahoma" w:hAnsi="Tahoma" w:cs="Tahoma" w:hint="cs"/>
          <w:sz w:val="17"/>
          <w:szCs w:val="17"/>
          <w:rtl/>
        </w:rPr>
        <w:t>ישירות</w:t>
      </w:r>
      <w:r w:rsidRPr="002648A5">
        <w:rPr>
          <w:rFonts w:ascii="Tahoma" w:hAnsi="Tahoma" w:cs="Tahoma"/>
          <w:sz w:val="17"/>
          <w:szCs w:val="17"/>
          <w:rtl/>
        </w:rPr>
        <w:t xml:space="preserve"> </w:t>
      </w:r>
      <w:r w:rsidRPr="002648A5">
        <w:rPr>
          <w:rFonts w:ascii="Tahoma" w:hAnsi="Tahoma" w:cs="Tahoma" w:hint="cs"/>
          <w:sz w:val="17"/>
          <w:szCs w:val="17"/>
          <w:rtl/>
        </w:rPr>
        <w:t>למנכ</w:t>
      </w:r>
      <w:r w:rsidRPr="002648A5">
        <w:rPr>
          <w:rFonts w:ascii="Tahoma" w:hAnsi="Tahoma" w:cs="Tahoma"/>
          <w:sz w:val="17"/>
          <w:szCs w:val="17"/>
          <w:rtl/>
        </w:rPr>
        <w:t xml:space="preserve">"ל. </w:t>
      </w:r>
      <w:r w:rsidRPr="002648A5">
        <w:rPr>
          <w:rFonts w:ascii="Tahoma" w:hAnsi="Tahoma" w:cs="Tahoma" w:hint="cs"/>
          <w:sz w:val="17"/>
          <w:szCs w:val="17"/>
          <w:rtl/>
        </w:rPr>
        <w:t>חלק</w:t>
      </w:r>
      <w:r w:rsidRPr="002648A5">
        <w:rPr>
          <w:rFonts w:ascii="Tahoma" w:hAnsi="Tahoma" w:cs="Tahoma"/>
          <w:sz w:val="17"/>
          <w:szCs w:val="17"/>
          <w:rtl/>
        </w:rPr>
        <w:t xml:space="preserve"> </w:t>
      </w:r>
      <w:r w:rsidRPr="002648A5">
        <w:rPr>
          <w:rFonts w:ascii="Tahoma" w:hAnsi="Tahoma" w:cs="Tahoma" w:hint="cs"/>
          <w:sz w:val="17"/>
          <w:szCs w:val="17"/>
          <w:rtl/>
        </w:rPr>
        <w:t>מתיאור</w:t>
      </w:r>
      <w:r w:rsidRPr="002648A5">
        <w:rPr>
          <w:rFonts w:ascii="Tahoma" w:hAnsi="Tahoma" w:cs="Tahoma"/>
          <w:sz w:val="17"/>
          <w:szCs w:val="17"/>
          <w:rtl/>
        </w:rPr>
        <w:t xml:space="preserve"> </w:t>
      </w:r>
      <w:r w:rsidRPr="002648A5">
        <w:rPr>
          <w:rFonts w:ascii="Tahoma" w:hAnsi="Tahoma" w:cs="Tahoma" w:hint="cs"/>
          <w:sz w:val="17"/>
          <w:szCs w:val="17"/>
          <w:rtl/>
        </w:rPr>
        <w:t>התפקיד</w:t>
      </w:r>
      <w:r w:rsidRPr="002648A5">
        <w:rPr>
          <w:rFonts w:ascii="Tahoma" w:hAnsi="Tahoma" w:cs="Tahoma"/>
          <w:sz w:val="17"/>
          <w:szCs w:val="17"/>
          <w:rtl/>
        </w:rPr>
        <w:t xml:space="preserve"> </w:t>
      </w:r>
      <w:r w:rsidRPr="002648A5">
        <w:rPr>
          <w:rFonts w:ascii="Tahoma" w:hAnsi="Tahoma" w:cs="Tahoma" w:hint="cs"/>
          <w:sz w:val="17"/>
          <w:szCs w:val="17"/>
          <w:rtl/>
        </w:rPr>
        <w:t>כולל</w:t>
      </w:r>
      <w:r w:rsidRPr="002648A5">
        <w:rPr>
          <w:rFonts w:ascii="Tahoma" w:hAnsi="Tahoma" w:cs="Tahoma"/>
          <w:sz w:val="17"/>
          <w:szCs w:val="17"/>
          <w:rtl/>
        </w:rPr>
        <w:t xml:space="preserve"> </w:t>
      </w:r>
      <w:r w:rsidRPr="002648A5">
        <w:rPr>
          <w:rFonts w:ascii="Tahoma" w:hAnsi="Tahoma" w:cs="Tahoma" w:hint="cs"/>
          <w:sz w:val="17"/>
          <w:szCs w:val="17"/>
          <w:rtl/>
        </w:rPr>
        <w:t>בניית</w:t>
      </w:r>
      <w:r w:rsidRPr="002648A5">
        <w:rPr>
          <w:rFonts w:ascii="Tahoma" w:hAnsi="Tahoma" w:cs="Tahoma"/>
          <w:sz w:val="17"/>
          <w:szCs w:val="17"/>
          <w:rtl/>
        </w:rPr>
        <w:t xml:space="preserve"> </w:t>
      </w:r>
      <w:r w:rsidRPr="002648A5">
        <w:rPr>
          <w:rFonts w:ascii="Tahoma" w:hAnsi="Tahoma" w:cs="Tahoma" w:hint="cs"/>
          <w:sz w:val="17"/>
          <w:szCs w:val="17"/>
          <w:rtl/>
        </w:rPr>
        <w:t>תכנית</w:t>
      </w:r>
      <w:r w:rsidRPr="002648A5">
        <w:rPr>
          <w:rFonts w:ascii="Tahoma" w:hAnsi="Tahoma" w:cs="Tahoma"/>
          <w:sz w:val="17"/>
          <w:szCs w:val="17"/>
          <w:rtl/>
        </w:rPr>
        <w:t xml:space="preserve"> </w:t>
      </w:r>
      <w:r w:rsidRPr="002648A5">
        <w:rPr>
          <w:rFonts w:ascii="Tahoma" w:hAnsi="Tahoma" w:cs="Tahoma" w:hint="cs"/>
          <w:sz w:val="17"/>
          <w:szCs w:val="17"/>
          <w:rtl/>
        </w:rPr>
        <w:t>שיווק</w:t>
      </w:r>
      <w:r w:rsidRPr="002648A5">
        <w:rPr>
          <w:rFonts w:ascii="Tahoma" w:hAnsi="Tahoma" w:cs="Tahoma"/>
          <w:sz w:val="17"/>
          <w:szCs w:val="17"/>
          <w:rtl/>
        </w:rPr>
        <w:t xml:space="preserve"> </w:t>
      </w:r>
      <w:r w:rsidRPr="002648A5">
        <w:rPr>
          <w:rFonts w:ascii="Tahoma" w:hAnsi="Tahoma" w:cs="Tahoma" w:hint="cs"/>
          <w:sz w:val="17"/>
          <w:szCs w:val="17"/>
          <w:rtl/>
        </w:rPr>
        <w:t>שנתית</w:t>
      </w:r>
      <w:r w:rsidRPr="002648A5">
        <w:rPr>
          <w:rFonts w:ascii="Tahoma" w:hAnsi="Tahoma" w:cs="Tahoma"/>
          <w:sz w:val="17"/>
          <w:szCs w:val="17"/>
          <w:rtl/>
        </w:rPr>
        <w:t xml:space="preserve"> </w:t>
      </w:r>
      <w:r w:rsidRPr="002648A5">
        <w:rPr>
          <w:rFonts w:ascii="Tahoma" w:hAnsi="Tahoma" w:cs="Tahoma" w:hint="cs"/>
          <w:sz w:val="17"/>
          <w:szCs w:val="17"/>
          <w:rtl/>
        </w:rPr>
        <w:t>ומתווה</w:t>
      </w:r>
      <w:r w:rsidRPr="002648A5">
        <w:rPr>
          <w:rFonts w:ascii="Tahoma" w:hAnsi="Tahoma" w:cs="Tahoma"/>
          <w:sz w:val="17"/>
          <w:szCs w:val="17"/>
          <w:rtl/>
        </w:rPr>
        <w:t xml:space="preserve"> </w:t>
      </w:r>
      <w:r w:rsidRPr="002648A5">
        <w:rPr>
          <w:rFonts w:ascii="Tahoma" w:hAnsi="Tahoma" w:cs="Tahoma" w:hint="cs"/>
          <w:sz w:val="17"/>
          <w:szCs w:val="17"/>
          <w:rtl/>
        </w:rPr>
        <w:t>לתכנית</w:t>
      </w:r>
      <w:r w:rsidRPr="002648A5">
        <w:rPr>
          <w:rFonts w:ascii="Tahoma" w:hAnsi="Tahoma" w:cs="Tahoma"/>
          <w:sz w:val="17"/>
          <w:szCs w:val="17"/>
          <w:rtl/>
        </w:rPr>
        <w:t xml:space="preserve"> </w:t>
      </w:r>
      <w:r w:rsidRPr="002648A5">
        <w:rPr>
          <w:rFonts w:ascii="Tahoma" w:hAnsi="Tahoma" w:cs="Tahoma" w:hint="cs"/>
          <w:sz w:val="17"/>
          <w:szCs w:val="17"/>
          <w:rtl/>
        </w:rPr>
        <w:t>שיווק</w:t>
      </w:r>
      <w:r w:rsidRPr="002648A5">
        <w:rPr>
          <w:rFonts w:ascii="Tahoma" w:hAnsi="Tahoma" w:cs="Tahoma"/>
          <w:sz w:val="17"/>
          <w:szCs w:val="17"/>
          <w:rtl/>
        </w:rPr>
        <w:t xml:space="preserve"> </w:t>
      </w:r>
      <w:r w:rsidRPr="002648A5">
        <w:rPr>
          <w:rFonts w:ascii="Tahoma" w:hAnsi="Tahoma" w:cs="Tahoma" w:hint="cs"/>
          <w:sz w:val="17"/>
          <w:szCs w:val="17"/>
          <w:rtl/>
        </w:rPr>
        <w:t>רב-שנתית</w:t>
      </w:r>
      <w:r w:rsidRPr="002648A5">
        <w:rPr>
          <w:rFonts w:ascii="Tahoma" w:hAnsi="Tahoma" w:cs="Tahoma"/>
          <w:sz w:val="17"/>
          <w:szCs w:val="17"/>
          <w:rtl/>
        </w:rPr>
        <w:t xml:space="preserve"> </w:t>
      </w:r>
      <w:r w:rsidRPr="002648A5">
        <w:rPr>
          <w:rFonts w:ascii="Tahoma" w:hAnsi="Tahoma" w:cs="Tahoma" w:hint="cs"/>
          <w:sz w:val="17"/>
          <w:szCs w:val="17"/>
          <w:rtl/>
        </w:rPr>
        <w:t>למכון</w:t>
      </w:r>
      <w:r w:rsidRPr="002648A5">
        <w:rPr>
          <w:rFonts w:ascii="Tahoma" w:hAnsi="Tahoma" w:cs="Tahoma"/>
          <w:sz w:val="17"/>
          <w:szCs w:val="17"/>
          <w:rtl/>
        </w:rPr>
        <w:t xml:space="preserve">. </w:t>
      </w:r>
      <w:r w:rsidRPr="002648A5">
        <w:rPr>
          <w:rFonts w:ascii="Tahoma" w:hAnsi="Tahoma" w:cs="Tahoma" w:hint="cs"/>
          <w:sz w:val="17"/>
          <w:szCs w:val="17"/>
          <w:rtl/>
        </w:rPr>
        <w:t>בהתאם</w:t>
      </w:r>
      <w:r w:rsidRPr="002648A5">
        <w:rPr>
          <w:rFonts w:ascii="Tahoma" w:hAnsi="Tahoma" w:cs="Tahoma"/>
          <w:sz w:val="17"/>
          <w:szCs w:val="17"/>
          <w:rtl/>
        </w:rPr>
        <w:t xml:space="preserve"> להסכם </w:t>
      </w:r>
      <w:r w:rsidRPr="002648A5">
        <w:rPr>
          <w:rFonts w:ascii="Tahoma" w:hAnsi="Tahoma" w:cs="Tahoma" w:hint="cs"/>
          <w:sz w:val="17"/>
          <w:szCs w:val="17"/>
          <w:rtl/>
        </w:rPr>
        <w:t>העבודה</w:t>
      </w:r>
      <w:r w:rsidRPr="002648A5">
        <w:rPr>
          <w:rFonts w:ascii="Tahoma" w:hAnsi="Tahoma" w:cs="Tahoma"/>
          <w:sz w:val="17"/>
          <w:szCs w:val="17"/>
          <w:rtl/>
        </w:rPr>
        <w:t xml:space="preserve"> </w:t>
      </w:r>
      <w:r w:rsidRPr="002648A5">
        <w:rPr>
          <w:rFonts w:ascii="Tahoma" w:hAnsi="Tahoma" w:cs="Tahoma" w:hint="cs"/>
          <w:sz w:val="17"/>
          <w:szCs w:val="17"/>
          <w:rtl/>
        </w:rPr>
        <w:t>הקיבוצי</w:t>
      </w:r>
      <w:r w:rsidRPr="002648A5">
        <w:rPr>
          <w:rFonts w:ascii="Tahoma" w:hAnsi="Tahoma" w:cs="Tahoma"/>
          <w:sz w:val="17"/>
          <w:szCs w:val="17"/>
          <w:rtl/>
        </w:rPr>
        <w:t xml:space="preserve"> </w:t>
      </w:r>
      <w:r w:rsidRPr="002648A5">
        <w:rPr>
          <w:rFonts w:ascii="Tahoma" w:hAnsi="Tahoma" w:cs="Tahoma" w:hint="cs"/>
          <w:sz w:val="17"/>
          <w:szCs w:val="17"/>
          <w:rtl/>
        </w:rPr>
        <w:t>החל</w:t>
      </w:r>
      <w:r w:rsidRPr="002648A5">
        <w:rPr>
          <w:rFonts w:ascii="Tahoma" w:hAnsi="Tahoma" w:cs="Tahoma"/>
          <w:sz w:val="17"/>
          <w:szCs w:val="17"/>
          <w:rtl/>
        </w:rPr>
        <w:t xml:space="preserve"> </w:t>
      </w:r>
      <w:r w:rsidRPr="002648A5">
        <w:rPr>
          <w:rFonts w:ascii="Tahoma" w:hAnsi="Tahoma" w:cs="Tahoma" w:hint="cs"/>
          <w:sz w:val="17"/>
          <w:szCs w:val="17"/>
          <w:rtl/>
        </w:rPr>
        <w:t>במכון,</w:t>
      </w:r>
      <w:r w:rsidRPr="002648A5">
        <w:rPr>
          <w:rFonts w:ascii="Tahoma" w:hAnsi="Tahoma" w:cs="Tahoma"/>
          <w:sz w:val="17"/>
          <w:szCs w:val="17"/>
          <w:rtl/>
        </w:rPr>
        <w:t xml:space="preserve"> </w:t>
      </w:r>
      <w:r w:rsidRPr="002648A5">
        <w:rPr>
          <w:rFonts w:ascii="Tahoma" w:hAnsi="Tahoma" w:cs="Tahoma" w:hint="cs"/>
          <w:sz w:val="17"/>
          <w:szCs w:val="17"/>
          <w:rtl/>
        </w:rPr>
        <w:t>ועדת</w:t>
      </w:r>
      <w:r w:rsidRPr="002648A5">
        <w:rPr>
          <w:rFonts w:ascii="Tahoma" w:hAnsi="Tahoma" w:cs="Tahoma"/>
          <w:sz w:val="17"/>
          <w:szCs w:val="17"/>
          <w:rtl/>
        </w:rPr>
        <w:t xml:space="preserve"> </w:t>
      </w:r>
      <w:r w:rsidRPr="002648A5">
        <w:rPr>
          <w:rFonts w:ascii="Tahoma" w:hAnsi="Tahoma" w:cs="Tahoma" w:hint="cs"/>
          <w:sz w:val="17"/>
          <w:szCs w:val="17"/>
          <w:rtl/>
        </w:rPr>
        <w:t>המכרז</w:t>
      </w:r>
      <w:r w:rsidRPr="002648A5">
        <w:rPr>
          <w:rFonts w:ascii="Tahoma" w:hAnsi="Tahoma" w:cs="Tahoma"/>
          <w:sz w:val="17"/>
          <w:szCs w:val="17"/>
          <w:rtl/>
        </w:rPr>
        <w:t xml:space="preserve"> </w:t>
      </w:r>
      <w:r w:rsidRPr="002648A5">
        <w:rPr>
          <w:rFonts w:ascii="Tahoma" w:hAnsi="Tahoma" w:cs="Tahoma" w:hint="cs"/>
          <w:sz w:val="17"/>
          <w:szCs w:val="17"/>
          <w:rtl/>
        </w:rPr>
        <w:t>הפנימי</w:t>
      </w:r>
      <w:r w:rsidRPr="002648A5">
        <w:rPr>
          <w:rFonts w:ascii="Tahoma" w:hAnsi="Tahoma" w:cs="Tahoma"/>
          <w:sz w:val="17"/>
          <w:szCs w:val="17"/>
          <w:rtl/>
        </w:rPr>
        <w:t xml:space="preserve"> </w:t>
      </w:r>
      <w:r w:rsidRPr="002648A5">
        <w:rPr>
          <w:rFonts w:ascii="Tahoma" w:hAnsi="Tahoma" w:cs="Tahoma" w:hint="cs"/>
          <w:sz w:val="17"/>
          <w:szCs w:val="17"/>
          <w:rtl/>
        </w:rPr>
        <w:t>תהיה</w:t>
      </w:r>
      <w:r w:rsidRPr="002648A5">
        <w:rPr>
          <w:rFonts w:ascii="Tahoma" w:hAnsi="Tahoma" w:cs="Tahoma"/>
          <w:sz w:val="17"/>
          <w:szCs w:val="17"/>
          <w:rtl/>
        </w:rPr>
        <w:t xml:space="preserve"> </w:t>
      </w:r>
      <w:r w:rsidRPr="002648A5">
        <w:rPr>
          <w:rFonts w:ascii="Tahoma" w:hAnsi="Tahoma" w:cs="Tahoma" w:hint="cs"/>
          <w:sz w:val="17"/>
          <w:szCs w:val="17"/>
          <w:rtl/>
        </w:rPr>
        <w:t>מורכבת</w:t>
      </w:r>
      <w:r w:rsidRPr="002648A5">
        <w:rPr>
          <w:rFonts w:ascii="Tahoma" w:hAnsi="Tahoma" w:cs="Tahoma"/>
          <w:sz w:val="17"/>
          <w:szCs w:val="17"/>
          <w:rtl/>
        </w:rPr>
        <w:t xml:space="preserve"> </w:t>
      </w:r>
      <w:r w:rsidRPr="002648A5">
        <w:rPr>
          <w:rFonts w:ascii="Tahoma" w:hAnsi="Tahoma" w:cs="Tahoma" w:hint="cs"/>
          <w:sz w:val="17"/>
          <w:szCs w:val="17"/>
          <w:rtl/>
        </w:rPr>
        <w:t>משלושה</w:t>
      </w:r>
      <w:r w:rsidRPr="002648A5">
        <w:rPr>
          <w:rFonts w:ascii="Tahoma" w:hAnsi="Tahoma" w:cs="Tahoma"/>
          <w:sz w:val="17"/>
          <w:szCs w:val="17"/>
          <w:rtl/>
        </w:rPr>
        <w:t xml:space="preserve"> </w:t>
      </w:r>
      <w:r w:rsidRPr="002648A5">
        <w:rPr>
          <w:rFonts w:ascii="Tahoma" w:hAnsi="Tahoma" w:cs="Tahoma" w:hint="cs"/>
          <w:sz w:val="17"/>
          <w:szCs w:val="17"/>
          <w:rtl/>
        </w:rPr>
        <w:t>נציגי</w:t>
      </w:r>
      <w:r w:rsidRPr="002648A5">
        <w:rPr>
          <w:rFonts w:ascii="Tahoma" w:hAnsi="Tahoma" w:cs="Tahoma"/>
          <w:sz w:val="17"/>
          <w:szCs w:val="17"/>
          <w:rtl/>
        </w:rPr>
        <w:t xml:space="preserve"> </w:t>
      </w:r>
      <w:r w:rsidRPr="002648A5">
        <w:rPr>
          <w:rFonts w:ascii="Tahoma" w:hAnsi="Tahoma" w:cs="Tahoma" w:hint="cs"/>
          <w:sz w:val="17"/>
          <w:szCs w:val="17"/>
          <w:rtl/>
        </w:rPr>
        <w:t>המנהל</w:t>
      </w:r>
      <w:r w:rsidRPr="002648A5">
        <w:rPr>
          <w:rFonts w:ascii="Tahoma" w:hAnsi="Tahoma" w:cs="Tahoma"/>
          <w:sz w:val="17"/>
          <w:szCs w:val="17"/>
          <w:rtl/>
        </w:rPr>
        <w:t xml:space="preserve">, נציג הוועד ונציג ההסתדרות. ביום 16.1.16 התקיים המכרז לתפקיד (להלן </w:t>
      </w:r>
      <w:r w:rsidRPr="002648A5">
        <w:rPr>
          <w:rFonts w:ascii="Tahoma" w:hAnsi="Tahoma" w:cs="Tahoma" w:hint="cs"/>
          <w:sz w:val="17"/>
          <w:szCs w:val="17"/>
          <w:rtl/>
        </w:rPr>
        <w:t>- המכרז</w:t>
      </w:r>
      <w:r w:rsidRPr="002648A5">
        <w:rPr>
          <w:rFonts w:ascii="Tahoma" w:hAnsi="Tahoma" w:cs="Tahoma"/>
          <w:sz w:val="17"/>
          <w:szCs w:val="17"/>
          <w:rtl/>
        </w:rPr>
        <w:t xml:space="preserve"> הראשון</w:t>
      </w:r>
      <w:r w:rsidRPr="002648A5">
        <w:rPr>
          <w:rFonts w:ascii="Tahoma" w:hAnsi="Tahoma" w:cs="Tahoma" w:hint="cs"/>
          <w:sz w:val="17"/>
          <w:szCs w:val="17"/>
          <w:rtl/>
        </w:rPr>
        <w:t>), שאליו</w:t>
      </w:r>
      <w:r w:rsidRPr="002648A5">
        <w:rPr>
          <w:rFonts w:ascii="Tahoma" w:hAnsi="Tahoma" w:cs="Tahoma"/>
          <w:sz w:val="17"/>
          <w:szCs w:val="17"/>
          <w:rtl/>
        </w:rPr>
        <w:t xml:space="preserve"> נגשו עובד א' </w:t>
      </w:r>
      <w:r w:rsidRPr="002648A5">
        <w:rPr>
          <w:rFonts w:ascii="Tahoma" w:hAnsi="Tahoma" w:cs="Tahoma" w:hint="cs"/>
          <w:sz w:val="17"/>
          <w:szCs w:val="17"/>
          <w:rtl/>
        </w:rPr>
        <w:t>והעובד</w:t>
      </w:r>
      <w:r w:rsidRPr="002648A5">
        <w:rPr>
          <w:rFonts w:ascii="Tahoma" w:hAnsi="Tahoma" w:cs="Tahoma"/>
          <w:sz w:val="17"/>
          <w:szCs w:val="17"/>
          <w:rtl/>
        </w:rPr>
        <w:t xml:space="preserve">. </w:t>
      </w:r>
      <w:r w:rsidRPr="002648A5">
        <w:rPr>
          <w:rFonts w:ascii="Tahoma" w:hAnsi="Tahoma" w:cs="Tahoma" w:hint="cs"/>
          <w:sz w:val="17"/>
          <w:szCs w:val="17"/>
          <w:rtl/>
        </w:rPr>
        <w:t>העובד זכה</w:t>
      </w:r>
      <w:r w:rsidRPr="002648A5">
        <w:rPr>
          <w:rFonts w:ascii="Tahoma" w:hAnsi="Tahoma" w:cs="Tahoma"/>
          <w:sz w:val="17"/>
          <w:szCs w:val="17"/>
          <w:rtl/>
        </w:rPr>
        <w:t xml:space="preserve"> </w:t>
      </w:r>
      <w:r w:rsidRPr="002648A5">
        <w:rPr>
          <w:rFonts w:ascii="Tahoma" w:hAnsi="Tahoma" w:cs="Tahoma" w:hint="cs"/>
          <w:sz w:val="17"/>
          <w:szCs w:val="17"/>
          <w:rtl/>
        </w:rPr>
        <w:t>ונבחר</w:t>
      </w:r>
      <w:r w:rsidRPr="002648A5">
        <w:rPr>
          <w:rFonts w:ascii="Tahoma" w:hAnsi="Tahoma" w:cs="Tahoma"/>
          <w:sz w:val="17"/>
          <w:szCs w:val="17"/>
          <w:rtl/>
        </w:rPr>
        <w:t xml:space="preserve"> </w:t>
      </w:r>
      <w:r w:rsidRPr="002648A5">
        <w:rPr>
          <w:rFonts w:ascii="Tahoma" w:hAnsi="Tahoma" w:cs="Tahoma" w:hint="cs"/>
          <w:sz w:val="17"/>
          <w:szCs w:val="17"/>
          <w:rtl/>
        </w:rPr>
        <w:t>פה</w:t>
      </w:r>
      <w:r w:rsidRPr="002648A5">
        <w:rPr>
          <w:rFonts w:ascii="Tahoma" w:hAnsi="Tahoma" w:cs="Tahoma"/>
          <w:sz w:val="17"/>
          <w:szCs w:val="17"/>
          <w:rtl/>
        </w:rPr>
        <w:t xml:space="preserve"> </w:t>
      </w:r>
      <w:r w:rsidRPr="002648A5">
        <w:rPr>
          <w:rFonts w:ascii="Tahoma" w:hAnsi="Tahoma" w:cs="Tahoma" w:hint="cs"/>
          <w:sz w:val="17"/>
          <w:szCs w:val="17"/>
          <w:rtl/>
        </w:rPr>
        <w:t>אחד</w:t>
      </w:r>
      <w:r w:rsidRPr="002648A5">
        <w:rPr>
          <w:rFonts w:ascii="Tahoma" w:hAnsi="Tahoma" w:cs="Tahoma"/>
          <w:sz w:val="17"/>
          <w:szCs w:val="17"/>
          <w:rtl/>
        </w:rPr>
        <w:t xml:space="preserve"> </w:t>
      </w:r>
      <w:r w:rsidRPr="002648A5">
        <w:rPr>
          <w:rFonts w:ascii="Tahoma" w:hAnsi="Tahoma" w:cs="Tahoma" w:hint="cs"/>
          <w:sz w:val="17"/>
          <w:szCs w:val="17"/>
          <w:rtl/>
        </w:rPr>
        <w:t>למלא</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תפקיד</w:t>
      </w:r>
      <w:r w:rsidRPr="002648A5">
        <w:rPr>
          <w:rFonts w:ascii="Tahoma" w:hAnsi="Tahoma" w:cs="Tahoma"/>
          <w:sz w:val="17"/>
          <w:szCs w:val="17"/>
          <w:rtl/>
        </w:rPr>
        <w:t>. ועדת המכרז הראשונה לא עמדה בתנאי ההסכם הקיבוצי</w:t>
      </w:r>
      <w:r>
        <w:rPr>
          <w:rStyle w:val="FootnoteReference"/>
          <w:rFonts w:ascii="Tahoma" w:hAnsi="Tahoma" w:cs="Tahoma"/>
          <w:sz w:val="17"/>
          <w:szCs w:val="17"/>
          <w:rtl/>
        </w:rPr>
        <w:footnoteReference w:id="47"/>
      </w:r>
      <w:r w:rsidRPr="002648A5">
        <w:rPr>
          <w:rFonts w:ascii="Tahoma" w:hAnsi="Tahoma" w:cs="Tahoma" w:hint="cs"/>
          <w:sz w:val="17"/>
          <w:szCs w:val="17"/>
          <w:rtl/>
        </w:rPr>
        <w:t>,</w:t>
      </w:r>
      <w:r w:rsidRPr="002648A5">
        <w:rPr>
          <w:rFonts w:ascii="Tahoma" w:hAnsi="Tahoma" w:cs="Tahoma"/>
          <w:sz w:val="17"/>
          <w:szCs w:val="17"/>
          <w:rtl/>
        </w:rPr>
        <w:t xml:space="preserve"> והמכון כינס ועדת מכרז חדשה (להלן</w:t>
      </w:r>
      <w:r w:rsidRPr="002648A5">
        <w:rPr>
          <w:rFonts w:ascii="Tahoma" w:hAnsi="Tahoma" w:cs="Tahoma" w:hint="cs"/>
          <w:sz w:val="17"/>
          <w:szCs w:val="17"/>
          <w:rtl/>
        </w:rPr>
        <w:t xml:space="preserve"> -</w:t>
      </w:r>
      <w:r w:rsidRPr="002648A5">
        <w:rPr>
          <w:rFonts w:ascii="Tahoma" w:hAnsi="Tahoma" w:cs="Tahoma"/>
          <w:sz w:val="17"/>
          <w:szCs w:val="17"/>
          <w:rtl/>
        </w:rPr>
        <w:t xml:space="preserve"> </w:t>
      </w:r>
      <w:r w:rsidRPr="002648A5">
        <w:rPr>
          <w:rFonts w:ascii="Tahoma" w:hAnsi="Tahoma" w:cs="Tahoma" w:hint="cs"/>
          <w:sz w:val="17"/>
          <w:szCs w:val="17"/>
          <w:rtl/>
        </w:rPr>
        <w:t>המכרז</w:t>
      </w:r>
      <w:r w:rsidRPr="002648A5">
        <w:rPr>
          <w:rFonts w:ascii="Tahoma" w:hAnsi="Tahoma" w:cs="Tahoma"/>
          <w:sz w:val="17"/>
          <w:szCs w:val="17"/>
          <w:rtl/>
        </w:rPr>
        <w:t xml:space="preserve"> השני) ביום 27.1.16 בת חמישה חברים. נמצא כי מנכ"ל המכון </w:t>
      </w:r>
      <w:r w:rsidRPr="002648A5">
        <w:rPr>
          <w:rFonts w:ascii="Tahoma" w:hAnsi="Tahoma" w:cs="Tahoma" w:hint="cs"/>
          <w:sz w:val="17"/>
          <w:szCs w:val="17"/>
          <w:rtl/>
        </w:rPr>
        <w:t xml:space="preserve">שפרש </w:t>
      </w:r>
      <w:r w:rsidRPr="002648A5">
        <w:rPr>
          <w:rFonts w:ascii="Tahoma" w:hAnsi="Tahoma" w:cs="Tahoma"/>
          <w:sz w:val="17"/>
          <w:szCs w:val="17"/>
          <w:rtl/>
        </w:rPr>
        <w:t>שוב נכח בהרכב ועדת המכרז השני. עוד נמצא כי חבר הוועדה</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יו"ר המכון לשעבר,</w:t>
      </w:r>
      <w:r w:rsidRPr="002648A5">
        <w:rPr>
          <w:rFonts w:ascii="Tahoma" w:hAnsi="Tahoma" w:cs="Tahoma"/>
          <w:sz w:val="17"/>
          <w:szCs w:val="17"/>
          <w:rtl/>
        </w:rPr>
        <w:t xml:space="preserve"> יצ</w:t>
      </w:r>
      <w:r w:rsidRPr="002648A5">
        <w:rPr>
          <w:rFonts w:ascii="Tahoma" w:hAnsi="Tahoma" w:cs="Tahoma" w:hint="cs"/>
          <w:sz w:val="17"/>
          <w:szCs w:val="17"/>
          <w:rtl/>
        </w:rPr>
        <w:t>א</w:t>
      </w:r>
      <w:r w:rsidRPr="002648A5">
        <w:rPr>
          <w:rFonts w:ascii="Tahoma" w:hAnsi="Tahoma" w:cs="Tahoma"/>
          <w:sz w:val="17"/>
          <w:szCs w:val="17"/>
          <w:rtl/>
        </w:rPr>
        <w:t xml:space="preserve"> במהלך הישיבה והשאיר פתק </w:t>
      </w:r>
      <w:r w:rsidRPr="002648A5">
        <w:rPr>
          <w:rFonts w:ascii="Tahoma" w:hAnsi="Tahoma" w:cs="Tahoma" w:hint="cs"/>
          <w:sz w:val="17"/>
          <w:szCs w:val="17"/>
          <w:rtl/>
        </w:rPr>
        <w:t>עם דרך הצבעתו</w:t>
      </w:r>
      <w:r w:rsidRPr="002648A5">
        <w:rPr>
          <w:rFonts w:ascii="Tahoma" w:hAnsi="Tahoma" w:cs="Tahoma"/>
          <w:sz w:val="17"/>
          <w:szCs w:val="17"/>
          <w:rtl/>
        </w:rPr>
        <w:t xml:space="preserve">. </w:t>
      </w:r>
    </w:p>
    <w:p w:rsidR="00996DD6" w:rsidRPr="002648A5" w:rsidP="005C13D8">
      <w:pPr>
        <w:spacing w:after="240" w:line="240" w:lineRule="exact"/>
        <w:ind w:right="2268"/>
        <w:jc w:val="both"/>
        <w:rPr>
          <w:rFonts w:ascii="Tahoma" w:hAnsi="Tahoma" w:cs="Tahoma"/>
          <w:sz w:val="17"/>
          <w:szCs w:val="17"/>
          <w:rtl/>
        </w:rPr>
      </w:pPr>
      <w:r w:rsidRPr="002648A5">
        <w:rPr>
          <w:rFonts w:ascii="Tahoma" w:hAnsi="Tahoma" w:cs="Tahoma" w:hint="cs"/>
          <w:sz w:val="17"/>
          <w:szCs w:val="17"/>
          <w:rtl/>
        </w:rPr>
        <w:t xml:space="preserve">המכון מסר בתגובתו כי בשנת 2015 הוצע לעובד לכהן בתפקיד מנהל פיתוח עסקי, הוא עבר שתי ועדות מכרזים ומונה לתפקיד זה בפברואר 2016.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משרד מבקר המדינה מציין: בג</w:t>
      </w:r>
      <w:r w:rsidRPr="002648A5">
        <w:rPr>
          <w:rtl/>
        </w:rPr>
        <w:t>"</w:t>
      </w:r>
      <w:r w:rsidRPr="002648A5">
        <w:rPr>
          <w:rFonts w:hint="cs"/>
          <w:rtl/>
        </w:rPr>
        <w:t>ץ</w:t>
      </w:r>
      <w:r w:rsidRPr="002648A5">
        <w:rPr>
          <w:rtl/>
        </w:rPr>
        <w:t xml:space="preserve"> קבע</w:t>
      </w:r>
      <w:r>
        <w:rPr>
          <w:rStyle w:val="FootnoteReference"/>
          <w:b/>
          <w:rtl/>
        </w:rPr>
        <w:footnoteReference w:id="48"/>
      </w:r>
      <w:r w:rsidRPr="002648A5">
        <w:rPr>
          <w:rtl/>
        </w:rPr>
        <w:t xml:space="preserve"> </w:t>
      </w:r>
      <w:r w:rsidRPr="002648A5">
        <w:rPr>
          <w:rFonts w:hint="cs"/>
          <w:rtl/>
        </w:rPr>
        <w:t>כי</w:t>
      </w:r>
      <w:r w:rsidRPr="002648A5">
        <w:rPr>
          <w:rtl/>
        </w:rPr>
        <w:t xml:space="preserve"> "אסור הוא</w:t>
      </w:r>
      <w:r w:rsidRPr="002648A5">
        <w:rPr>
          <w:rFonts w:hint="cs"/>
          <w:rtl/>
        </w:rPr>
        <w:t xml:space="preserve"> </w:t>
      </w:r>
      <w:r w:rsidRPr="002648A5">
        <w:rPr>
          <w:rtl/>
        </w:rPr>
        <w:t xml:space="preserve">חבר ועדת </w:t>
      </w:r>
      <w:r w:rsidRPr="002648A5">
        <w:rPr>
          <w:rFonts w:hint="cs"/>
          <w:rtl/>
        </w:rPr>
        <w:t xml:space="preserve">מכרזים </w:t>
      </w:r>
      <w:r w:rsidRPr="002648A5">
        <w:rPr>
          <w:rtl/>
        </w:rPr>
        <w:t>שתהא לו דעה קדומה...</w:t>
      </w:r>
      <w:r w:rsidRPr="002648A5">
        <w:rPr>
          <w:rFonts w:hint="cs"/>
          <w:rtl/>
        </w:rPr>
        <w:t xml:space="preserve"> </w:t>
      </w:r>
      <w:r w:rsidRPr="002648A5">
        <w:rPr>
          <w:rFonts w:hint="cs"/>
          <w:rtl/>
        </w:rPr>
        <w:t>ויתן</w:t>
      </w:r>
      <w:r w:rsidRPr="002648A5">
        <w:rPr>
          <w:rFonts w:hint="cs"/>
          <w:rtl/>
        </w:rPr>
        <w:t xml:space="preserve"> לדעה קדומה להוליך אותו, </w:t>
      </w:r>
      <w:r w:rsidRPr="002648A5">
        <w:rPr>
          <w:rtl/>
        </w:rPr>
        <w:t xml:space="preserve">כי אז לא ימלא באמונה תפקיד שהוטל עליו </w:t>
      </w:r>
      <w:r w:rsidRPr="002648A5">
        <w:rPr>
          <w:rtl/>
        </w:rPr>
        <w:t>למלאו</w:t>
      </w:r>
      <w:r w:rsidRPr="002648A5">
        <w:rPr>
          <w:rtl/>
        </w:rPr>
        <w:t>... חברי ועדה או חבר ועדה היודעים מראש מה יחליטו - מועלים בתפקידם</w:t>
      </w:r>
      <w:r w:rsidRPr="002648A5">
        <w:rPr>
          <w:rFonts w:hint="cs"/>
          <w:rtl/>
        </w:rPr>
        <w:t>", ומעיר למכון כי מן הראוי שהמכון יוודא כי הליכי המכרזים שהוא עורך נעשים בהתאם לנהליו.</w:t>
      </w:r>
    </w:p>
    <w:p w:rsidR="00996DD6" w:rsidRPr="00884342" w:rsidP="001711E7">
      <w:pPr>
        <w:pStyle w:val="KOT5"/>
        <w:rPr>
          <w:rtl/>
        </w:rPr>
      </w:pPr>
      <w:bookmarkStart w:id="15" w:name="_Toc457469559"/>
      <w:r w:rsidRPr="00884342">
        <w:rPr>
          <w:rFonts w:hint="cs"/>
          <w:rtl/>
        </w:rPr>
        <w:t>פעילות פוליטית של עובד בכיר במכון</w:t>
      </w:r>
      <w:bookmarkEnd w:id="15"/>
    </w:p>
    <w:p w:rsidR="00996DD6" w:rsidRPr="002648A5" w:rsidP="005C13D8">
      <w:pPr>
        <w:spacing w:line="240" w:lineRule="exact"/>
        <w:ind w:right="2268"/>
        <w:jc w:val="both"/>
        <w:rPr>
          <w:rFonts w:ascii="Tahoma" w:hAnsi="Tahoma" w:cs="Tahoma"/>
          <w:sz w:val="17"/>
          <w:szCs w:val="17"/>
          <w:u w:val="single"/>
          <w:rtl/>
        </w:rPr>
      </w:pPr>
      <w:r w:rsidRPr="0012789B">
        <w:rPr>
          <w:rFonts w:cs="Tahoma"/>
          <w:noProof/>
          <w:sz w:val="17"/>
          <w:szCs w:val="17"/>
          <w:rtl/>
        </w:rPr>
        <mc:AlternateContent>
          <mc:Choice Requires="wps">
            <w:drawing>
              <wp:anchor distT="0" distB="0" distL="114300" distR="114300" simplePos="0" relativeHeight="251678720" behindDoc="1" locked="0" layoutInCell="1" allowOverlap="1">
                <wp:simplePos x="0" y="0"/>
                <wp:positionH relativeFrom="margin">
                  <wp:posOffset>-431800</wp:posOffset>
                </wp:positionH>
                <wp:positionV relativeFrom="margin">
                  <wp:align>top</wp:align>
                </wp:positionV>
                <wp:extent cx="1620000" cy="4140000"/>
                <wp:effectExtent l="0" t="0" r="0" b="0"/>
                <wp:wrapNone/>
                <wp:docPr id="3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35752A" w:rsidRPr="00373C5D" w:rsidP="0035752A">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60477973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31010"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35752A" w:rsidRPr="00881D99" w:rsidP="0035752A">
                            <w:pPr>
                              <w:spacing w:after="0" w:line="240" w:lineRule="auto"/>
                              <w:rPr>
                                <w:color w:val="0B5294"/>
                                <w:spacing w:val="-4"/>
                                <w:sz w:val="24"/>
                                <w:szCs w:val="24"/>
                                <w:rtl/>
                                <w:cs/>
                              </w:rPr>
                            </w:pPr>
                            <w:r w:rsidRPr="0035752A">
                              <w:rPr>
                                <w:rFonts w:cs="Tahoma" w:hint="eastAsia"/>
                                <w:color w:val="0B5294"/>
                                <w:spacing w:val="-4"/>
                                <w:sz w:val="24"/>
                                <w:szCs w:val="24"/>
                                <w:rtl/>
                              </w:rPr>
                              <w:t>חוק</w:t>
                            </w:r>
                            <w:r w:rsidRPr="0035752A">
                              <w:rPr>
                                <w:rFonts w:cs="Tahoma"/>
                                <w:color w:val="0B5294"/>
                                <w:spacing w:val="-4"/>
                                <w:sz w:val="24"/>
                                <w:szCs w:val="24"/>
                                <w:rtl/>
                              </w:rPr>
                              <w:t xml:space="preserve"> </w:t>
                            </w:r>
                            <w:r w:rsidRPr="0035752A">
                              <w:rPr>
                                <w:rFonts w:cs="Tahoma" w:hint="eastAsia"/>
                                <w:color w:val="0B5294"/>
                                <w:spacing w:val="-4"/>
                                <w:sz w:val="24"/>
                                <w:szCs w:val="24"/>
                                <w:rtl/>
                              </w:rPr>
                              <w:t>סיוג</w:t>
                            </w:r>
                            <w:r w:rsidRPr="0035752A">
                              <w:rPr>
                                <w:rFonts w:cs="Tahoma"/>
                                <w:color w:val="0B5294"/>
                                <w:spacing w:val="-4"/>
                                <w:sz w:val="24"/>
                                <w:szCs w:val="24"/>
                                <w:rtl/>
                              </w:rPr>
                              <w:t xml:space="preserve"> </w:t>
                            </w:r>
                            <w:r w:rsidRPr="0035752A">
                              <w:rPr>
                                <w:rFonts w:cs="Tahoma" w:hint="eastAsia"/>
                                <w:color w:val="0B5294"/>
                                <w:spacing w:val="-4"/>
                                <w:sz w:val="24"/>
                                <w:szCs w:val="24"/>
                                <w:rtl/>
                              </w:rPr>
                              <w:t>פעילות</w:t>
                            </w:r>
                            <w:r w:rsidRPr="0035752A">
                              <w:rPr>
                                <w:rFonts w:cs="Tahoma"/>
                                <w:color w:val="0B5294"/>
                                <w:spacing w:val="-4"/>
                                <w:sz w:val="24"/>
                                <w:szCs w:val="24"/>
                                <w:rtl/>
                              </w:rPr>
                              <w:t xml:space="preserve"> </w:t>
                            </w:r>
                            <w:r w:rsidRPr="0035752A">
                              <w:rPr>
                                <w:rFonts w:cs="Tahoma" w:hint="eastAsia"/>
                                <w:color w:val="0B5294"/>
                                <w:spacing w:val="-4"/>
                                <w:sz w:val="24"/>
                                <w:szCs w:val="24"/>
                                <w:rtl/>
                              </w:rPr>
                              <w:t>קובע</w:t>
                            </w:r>
                            <w:r w:rsidRPr="0035752A">
                              <w:rPr>
                                <w:rFonts w:cs="Tahoma"/>
                                <w:color w:val="0B5294"/>
                                <w:spacing w:val="-4"/>
                                <w:sz w:val="24"/>
                                <w:szCs w:val="24"/>
                                <w:rtl/>
                              </w:rPr>
                              <w:t xml:space="preserve"> </w:t>
                            </w:r>
                            <w:r w:rsidRPr="0035752A">
                              <w:rPr>
                                <w:rFonts w:cs="Tahoma" w:hint="eastAsia"/>
                                <w:color w:val="0B5294"/>
                                <w:spacing w:val="-4"/>
                                <w:sz w:val="24"/>
                                <w:szCs w:val="24"/>
                                <w:rtl/>
                              </w:rPr>
                              <w:t>כי</w:t>
                            </w:r>
                            <w:r w:rsidRPr="0035752A">
                              <w:rPr>
                                <w:rFonts w:cs="Tahoma"/>
                                <w:color w:val="0B5294"/>
                                <w:spacing w:val="-4"/>
                                <w:sz w:val="24"/>
                                <w:szCs w:val="24"/>
                                <w:rtl/>
                              </w:rPr>
                              <w:t xml:space="preserve"> </w:t>
                            </w:r>
                            <w:r w:rsidRPr="0035752A">
                              <w:rPr>
                                <w:rFonts w:cs="Tahoma" w:hint="eastAsia"/>
                                <w:color w:val="0B5294"/>
                                <w:spacing w:val="-4"/>
                                <w:sz w:val="24"/>
                                <w:szCs w:val="24"/>
                                <w:rtl/>
                              </w:rPr>
                              <w:t>לא</w:t>
                            </w:r>
                            <w:r w:rsidRPr="0035752A">
                              <w:rPr>
                                <w:rFonts w:cs="Tahoma"/>
                                <w:color w:val="0B5294"/>
                                <w:spacing w:val="-4"/>
                                <w:sz w:val="24"/>
                                <w:szCs w:val="24"/>
                                <w:rtl/>
                              </w:rPr>
                              <w:t xml:space="preserve"> </w:t>
                            </w:r>
                            <w:r w:rsidRPr="0035752A">
                              <w:rPr>
                                <w:rFonts w:cs="Tahoma" w:hint="eastAsia"/>
                                <w:color w:val="0B5294"/>
                                <w:spacing w:val="-4"/>
                                <w:sz w:val="24"/>
                                <w:szCs w:val="24"/>
                                <w:rtl/>
                              </w:rPr>
                              <w:t>יתרים</w:t>
                            </w:r>
                            <w:r w:rsidRPr="0035752A">
                              <w:rPr>
                                <w:rFonts w:cs="Tahoma"/>
                                <w:color w:val="0B5294"/>
                                <w:spacing w:val="-4"/>
                                <w:sz w:val="24"/>
                                <w:szCs w:val="24"/>
                                <w:rtl/>
                              </w:rPr>
                              <w:t xml:space="preserve"> </w:t>
                            </w:r>
                            <w:r w:rsidRPr="0035752A">
                              <w:rPr>
                                <w:rFonts w:cs="Tahoma" w:hint="eastAsia"/>
                                <w:color w:val="0B5294"/>
                                <w:spacing w:val="-4"/>
                                <w:sz w:val="24"/>
                                <w:szCs w:val="24"/>
                                <w:rtl/>
                              </w:rPr>
                              <w:t>עובד</w:t>
                            </w:r>
                            <w:r w:rsidRPr="0035752A">
                              <w:rPr>
                                <w:rFonts w:cs="Tahoma"/>
                                <w:color w:val="0B5294"/>
                                <w:spacing w:val="-4"/>
                                <w:sz w:val="24"/>
                                <w:szCs w:val="24"/>
                                <w:rtl/>
                              </w:rPr>
                              <w:t xml:space="preserve"> </w:t>
                            </w:r>
                            <w:r w:rsidRPr="0035752A">
                              <w:rPr>
                                <w:rFonts w:cs="Tahoma" w:hint="eastAsia"/>
                                <w:color w:val="0B5294"/>
                                <w:spacing w:val="-4"/>
                                <w:sz w:val="24"/>
                                <w:szCs w:val="24"/>
                                <w:rtl/>
                              </w:rPr>
                              <w:t>המדינה</w:t>
                            </w:r>
                            <w:r w:rsidRPr="0035752A">
                              <w:rPr>
                                <w:rFonts w:cs="Tahoma"/>
                                <w:color w:val="0B5294"/>
                                <w:spacing w:val="-4"/>
                                <w:sz w:val="24"/>
                                <w:szCs w:val="24"/>
                                <w:rtl/>
                              </w:rPr>
                              <w:t xml:space="preserve"> </w:t>
                            </w:r>
                            <w:r w:rsidRPr="0035752A">
                              <w:rPr>
                                <w:rFonts w:cs="Tahoma" w:hint="eastAsia"/>
                                <w:color w:val="0B5294"/>
                                <w:spacing w:val="-4"/>
                                <w:sz w:val="24"/>
                                <w:szCs w:val="24"/>
                                <w:rtl/>
                              </w:rPr>
                              <w:t>שום</w:t>
                            </w:r>
                            <w:r w:rsidRPr="0035752A">
                              <w:rPr>
                                <w:rFonts w:cs="Tahoma"/>
                                <w:color w:val="0B5294"/>
                                <w:spacing w:val="-4"/>
                                <w:sz w:val="24"/>
                                <w:szCs w:val="24"/>
                                <w:rtl/>
                              </w:rPr>
                              <w:t xml:space="preserve"> </w:t>
                            </w:r>
                            <w:r w:rsidRPr="0035752A">
                              <w:rPr>
                                <w:rFonts w:cs="Tahoma" w:hint="eastAsia"/>
                                <w:color w:val="0B5294"/>
                                <w:spacing w:val="-4"/>
                                <w:sz w:val="24"/>
                                <w:szCs w:val="24"/>
                                <w:rtl/>
                              </w:rPr>
                              <w:t>כספים</w:t>
                            </w:r>
                            <w:r w:rsidRPr="0035752A">
                              <w:rPr>
                                <w:rFonts w:cs="Tahoma"/>
                                <w:color w:val="0B5294"/>
                                <w:spacing w:val="-4"/>
                                <w:sz w:val="24"/>
                                <w:szCs w:val="24"/>
                                <w:rtl/>
                              </w:rPr>
                              <w:t xml:space="preserve">, </w:t>
                            </w:r>
                            <w:r w:rsidRPr="0035752A">
                              <w:rPr>
                                <w:rFonts w:cs="Tahoma" w:hint="eastAsia"/>
                                <w:color w:val="0B5294"/>
                                <w:spacing w:val="-4"/>
                                <w:sz w:val="24"/>
                                <w:szCs w:val="24"/>
                                <w:rtl/>
                              </w:rPr>
                              <w:t>לא</w:t>
                            </w:r>
                            <w:r w:rsidRPr="0035752A">
                              <w:rPr>
                                <w:rFonts w:cs="Tahoma"/>
                                <w:color w:val="0B5294"/>
                                <w:spacing w:val="-4"/>
                                <w:sz w:val="24"/>
                                <w:szCs w:val="24"/>
                                <w:rtl/>
                              </w:rPr>
                              <w:t xml:space="preserve"> </w:t>
                            </w:r>
                            <w:r w:rsidRPr="0035752A">
                              <w:rPr>
                                <w:rFonts w:cs="Tahoma" w:hint="eastAsia"/>
                                <w:color w:val="0B5294"/>
                                <w:spacing w:val="-4"/>
                                <w:sz w:val="24"/>
                                <w:szCs w:val="24"/>
                                <w:rtl/>
                              </w:rPr>
                              <w:t>יהיה</w:t>
                            </w:r>
                            <w:r w:rsidRPr="0035752A">
                              <w:rPr>
                                <w:rFonts w:cs="Tahoma"/>
                                <w:color w:val="0B5294"/>
                                <w:spacing w:val="-4"/>
                                <w:sz w:val="24"/>
                                <w:szCs w:val="24"/>
                                <w:rtl/>
                              </w:rPr>
                              <w:t xml:space="preserve"> </w:t>
                            </w:r>
                            <w:r w:rsidRPr="0035752A">
                              <w:rPr>
                                <w:rFonts w:cs="Tahoma" w:hint="eastAsia"/>
                                <w:color w:val="0B5294"/>
                                <w:spacing w:val="-4"/>
                                <w:sz w:val="24"/>
                                <w:szCs w:val="24"/>
                                <w:rtl/>
                              </w:rPr>
                              <w:t>חבר</w:t>
                            </w:r>
                            <w:r w:rsidRPr="0035752A">
                              <w:rPr>
                                <w:rFonts w:cs="Tahoma"/>
                                <w:color w:val="0B5294"/>
                                <w:spacing w:val="-4"/>
                                <w:sz w:val="24"/>
                                <w:szCs w:val="24"/>
                                <w:rtl/>
                              </w:rPr>
                              <w:t xml:space="preserve"> </w:t>
                            </w:r>
                            <w:r w:rsidRPr="0035752A">
                              <w:rPr>
                                <w:rFonts w:cs="Tahoma" w:hint="eastAsia"/>
                                <w:color w:val="0B5294"/>
                                <w:spacing w:val="-4"/>
                                <w:sz w:val="24"/>
                                <w:szCs w:val="24"/>
                                <w:rtl/>
                              </w:rPr>
                              <w:t>בהנהלה</w:t>
                            </w:r>
                            <w:r w:rsidRPr="0035752A">
                              <w:rPr>
                                <w:rFonts w:cs="Tahoma"/>
                                <w:color w:val="0B5294"/>
                                <w:spacing w:val="-4"/>
                                <w:sz w:val="24"/>
                                <w:szCs w:val="24"/>
                                <w:rtl/>
                              </w:rPr>
                              <w:t xml:space="preserve"> </w:t>
                            </w:r>
                            <w:r w:rsidRPr="0035752A">
                              <w:rPr>
                                <w:rFonts w:cs="Tahoma" w:hint="eastAsia"/>
                                <w:color w:val="0B5294"/>
                                <w:spacing w:val="-4"/>
                                <w:sz w:val="24"/>
                                <w:szCs w:val="24"/>
                                <w:rtl/>
                              </w:rPr>
                              <w:t>הפעילה</w:t>
                            </w:r>
                            <w:r w:rsidRPr="0035752A">
                              <w:rPr>
                                <w:rFonts w:cs="Tahoma"/>
                                <w:color w:val="0B5294"/>
                                <w:spacing w:val="-4"/>
                                <w:sz w:val="24"/>
                                <w:szCs w:val="24"/>
                                <w:rtl/>
                              </w:rPr>
                              <w:t xml:space="preserve"> </w:t>
                            </w:r>
                            <w:r w:rsidRPr="0035752A">
                              <w:rPr>
                                <w:rFonts w:cs="Tahoma" w:hint="eastAsia"/>
                                <w:color w:val="0B5294"/>
                                <w:spacing w:val="-4"/>
                                <w:sz w:val="24"/>
                                <w:szCs w:val="24"/>
                                <w:rtl/>
                              </w:rPr>
                              <w:t>של</w:t>
                            </w:r>
                            <w:r w:rsidRPr="0035752A">
                              <w:rPr>
                                <w:rFonts w:cs="Tahoma"/>
                                <w:color w:val="0B5294"/>
                                <w:spacing w:val="-4"/>
                                <w:sz w:val="24"/>
                                <w:szCs w:val="24"/>
                                <w:rtl/>
                              </w:rPr>
                              <w:t xml:space="preserve"> </w:t>
                            </w:r>
                            <w:r w:rsidRPr="0035752A">
                              <w:rPr>
                                <w:rFonts w:cs="Tahoma" w:hint="eastAsia"/>
                                <w:color w:val="0B5294"/>
                                <w:spacing w:val="-4"/>
                                <w:sz w:val="24"/>
                                <w:szCs w:val="24"/>
                                <w:rtl/>
                              </w:rPr>
                              <w:t>מפלגה</w:t>
                            </w:r>
                            <w:r w:rsidRPr="0035752A">
                              <w:rPr>
                                <w:rFonts w:cs="Tahoma"/>
                                <w:color w:val="0B5294"/>
                                <w:spacing w:val="-4"/>
                                <w:sz w:val="24"/>
                                <w:szCs w:val="24"/>
                                <w:rtl/>
                              </w:rPr>
                              <w:t xml:space="preserve"> </w:t>
                            </w:r>
                            <w:r w:rsidRPr="0035752A">
                              <w:rPr>
                                <w:rFonts w:cs="Tahoma" w:hint="eastAsia"/>
                                <w:color w:val="0B5294"/>
                                <w:spacing w:val="-4"/>
                                <w:sz w:val="24"/>
                                <w:szCs w:val="24"/>
                                <w:rtl/>
                              </w:rPr>
                              <w:t>או</w:t>
                            </w:r>
                            <w:r w:rsidRPr="0035752A">
                              <w:rPr>
                                <w:rFonts w:cs="Tahoma"/>
                                <w:color w:val="0B5294"/>
                                <w:spacing w:val="-4"/>
                                <w:sz w:val="24"/>
                                <w:szCs w:val="24"/>
                                <w:rtl/>
                              </w:rPr>
                              <w:t xml:space="preserve"> </w:t>
                            </w:r>
                            <w:r w:rsidRPr="0035752A">
                              <w:rPr>
                                <w:rFonts w:cs="Tahoma" w:hint="eastAsia"/>
                                <w:color w:val="0B5294"/>
                                <w:spacing w:val="-4"/>
                                <w:sz w:val="24"/>
                                <w:szCs w:val="24"/>
                                <w:rtl/>
                              </w:rPr>
                              <w:t>של</w:t>
                            </w:r>
                            <w:r w:rsidRPr="0035752A">
                              <w:rPr>
                                <w:rFonts w:cs="Tahoma"/>
                                <w:color w:val="0B5294"/>
                                <w:spacing w:val="-4"/>
                                <w:sz w:val="24"/>
                                <w:szCs w:val="24"/>
                                <w:rtl/>
                              </w:rPr>
                              <w:t xml:space="preserve"> </w:t>
                            </w:r>
                            <w:r w:rsidRPr="0035752A">
                              <w:rPr>
                                <w:rFonts w:cs="Tahoma" w:hint="eastAsia"/>
                                <w:color w:val="0B5294"/>
                                <w:spacing w:val="-4"/>
                                <w:sz w:val="24"/>
                                <w:szCs w:val="24"/>
                                <w:rtl/>
                              </w:rPr>
                              <w:t>גוף</w:t>
                            </w:r>
                            <w:r w:rsidRPr="0035752A">
                              <w:rPr>
                                <w:rFonts w:cs="Tahoma"/>
                                <w:color w:val="0B5294"/>
                                <w:spacing w:val="-4"/>
                                <w:sz w:val="24"/>
                                <w:szCs w:val="24"/>
                                <w:rtl/>
                              </w:rPr>
                              <w:t xml:space="preserve"> </w:t>
                            </w:r>
                            <w:r w:rsidRPr="0035752A">
                              <w:rPr>
                                <w:rFonts w:cs="Tahoma" w:hint="eastAsia"/>
                                <w:color w:val="0B5294"/>
                                <w:spacing w:val="-4"/>
                                <w:sz w:val="24"/>
                                <w:szCs w:val="24"/>
                                <w:rtl/>
                              </w:rPr>
                              <w:t>מדיני</w:t>
                            </w:r>
                          </w:p>
                          <w:p w:rsidR="0035752A" w:rsidRPr="00373C5D" w:rsidP="0035752A">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11712866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65068"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6736" filled="f" stroked="f">
                <v:textbox>
                  <w:txbxContent>
                    <w:p w:rsidR="0035752A" w:rsidRPr="00373C5D" w:rsidP="0035752A">
                      <w:pPr>
                        <w:spacing w:line="240" w:lineRule="atLeast"/>
                        <w:rPr>
                          <w:rFonts w:cs="Tahoma"/>
                          <w:b/>
                          <w:bCs/>
                          <w:color w:val="0B5294"/>
                          <w:sz w:val="48"/>
                          <w:szCs w:val="48"/>
                          <w:rtl/>
                        </w:rPr>
                      </w:pPr>
                      <w:drawing>
                        <wp:inline distT="0" distB="0" distL="0" distR="0">
                          <wp:extent cx="311150" cy="256800"/>
                          <wp:effectExtent l="0" t="0" r="0" b="0"/>
                          <wp:docPr id="3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1091"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35752A" w:rsidRPr="00881D99" w:rsidP="0035752A">
                      <w:pPr>
                        <w:spacing w:after="0" w:line="240" w:lineRule="auto"/>
                        <w:rPr>
                          <w:color w:val="0B5294"/>
                          <w:spacing w:val="-4"/>
                          <w:sz w:val="24"/>
                          <w:szCs w:val="24"/>
                          <w:rtl/>
                          <w:cs/>
                        </w:rPr>
                      </w:pPr>
                      <w:r w:rsidRPr="0035752A">
                        <w:rPr>
                          <w:rFonts w:cs="Tahoma" w:hint="eastAsia"/>
                          <w:color w:val="0B5294"/>
                          <w:spacing w:val="-4"/>
                          <w:sz w:val="24"/>
                          <w:szCs w:val="24"/>
                          <w:rtl/>
                        </w:rPr>
                        <w:t>חוק</w:t>
                      </w:r>
                      <w:r w:rsidRPr="0035752A">
                        <w:rPr>
                          <w:rFonts w:cs="Tahoma"/>
                          <w:color w:val="0B5294"/>
                          <w:spacing w:val="-4"/>
                          <w:sz w:val="24"/>
                          <w:szCs w:val="24"/>
                          <w:rtl/>
                        </w:rPr>
                        <w:t xml:space="preserve"> </w:t>
                      </w:r>
                      <w:r w:rsidRPr="0035752A">
                        <w:rPr>
                          <w:rFonts w:cs="Tahoma" w:hint="eastAsia"/>
                          <w:color w:val="0B5294"/>
                          <w:spacing w:val="-4"/>
                          <w:sz w:val="24"/>
                          <w:szCs w:val="24"/>
                          <w:rtl/>
                        </w:rPr>
                        <w:t>סיוג</w:t>
                      </w:r>
                      <w:r w:rsidRPr="0035752A">
                        <w:rPr>
                          <w:rFonts w:cs="Tahoma"/>
                          <w:color w:val="0B5294"/>
                          <w:spacing w:val="-4"/>
                          <w:sz w:val="24"/>
                          <w:szCs w:val="24"/>
                          <w:rtl/>
                        </w:rPr>
                        <w:t xml:space="preserve"> </w:t>
                      </w:r>
                      <w:r w:rsidRPr="0035752A">
                        <w:rPr>
                          <w:rFonts w:cs="Tahoma" w:hint="eastAsia"/>
                          <w:color w:val="0B5294"/>
                          <w:spacing w:val="-4"/>
                          <w:sz w:val="24"/>
                          <w:szCs w:val="24"/>
                          <w:rtl/>
                        </w:rPr>
                        <w:t>פעילות</w:t>
                      </w:r>
                      <w:r w:rsidRPr="0035752A">
                        <w:rPr>
                          <w:rFonts w:cs="Tahoma"/>
                          <w:color w:val="0B5294"/>
                          <w:spacing w:val="-4"/>
                          <w:sz w:val="24"/>
                          <w:szCs w:val="24"/>
                          <w:rtl/>
                        </w:rPr>
                        <w:t xml:space="preserve"> </w:t>
                      </w:r>
                      <w:r w:rsidRPr="0035752A">
                        <w:rPr>
                          <w:rFonts w:cs="Tahoma" w:hint="eastAsia"/>
                          <w:color w:val="0B5294"/>
                          <w:spacing w:val="-4"/>
                          <w:sz w:val="24"/>
                          <w:szCs w:val="24"/>
                          <w:rtl/>
                        </w:rPr>
                        <w:t>קובע</w:t>
                      </w:r>
                      <w:r w:rsidRPr="0035752A">
                        <w:rPr>
                          <w:rFonts w:cs="Tahoma"/>
                          <w:color w:val="0B5294"/>
                          <w:spacing w:val="-4"/>
                          <w:sz w:val="24"/>
                          <w:szCs w:val="24"/>
                          <w:rtl/>
                        </w:rPr>
                        <w:t xml:space="preserve"> </w:t>
                      </w:r>
                      <w:r w:rsidRPr="0035752A">
                        <w:rPr>
                          <w:rFonts w:cs="Tahoma" w:hint="eastAsia"/>
                          <w:color w:val="0B5294"/>
                          <w:spacing w:val="-4"/>
                          <w:sz w:val="24"/>
                          <w:szCs w:val="24"/>
                          <w:rtl/>
                        </w:rPr>
                        <w:t>כי</w:t>
                      </w:r>
                      <w:r w:rsidRPr="0035752A">
                        <w:rPr>
                          <w:rFonts w:cs="Tahoma"/>
                          <w:color w:val="0B5294"/>
                          <w:spacing w:val="-4"/>
                          <w:sz w:val="24"/>
                          <w:szCs w:val="24"/>
                          <w:rtl/>
                        </w:rPr>
                        <w:t xml:space="preserve"> </w:t>
                      </w:r>
                      <w:r w:rsidRPr="0035752A">
                        <w:rPr>
                          <w:rFonts w:cs="Tahoma" w:hint="eastAsia"/>
                          <w:color w:val="0B5294"/>
                          <w:spacing w:val="-4"/>
                          <w:sz w:val="24"/>
                          <w:szCs w:val="24"/>
                          <w:rtl/>
                        </w:rPr>
                        <w:t>לא</w:t>
                      </w:r>
                      <w:r w:rsidRPr="0035752A">
                        <w:rPr>
                          <w:rFonts w:cs="Tahoma"/>
                          <w:color w:val="0B5294"/>
                          <w:spacing w:val="-4"/>
                          <w:sz w:val="24"/>
                          <w:szCs w:val="24"/>
                          <w:rtl/>
                        </w:rPr>
                        <w:t xml:space="preserve"> </w:t>
                      </w:r>
                      <w:r w:rsidRPr="0035752A">
                        <w:rPr>
                          <w:rFonts w:cs="Tahoma" w:hint="eastAsia"/>
                          <w:color w:val="0B5294"/>
                          <w:spacing w:val="-4"/>
                          <w:sz w:val="24"/>
                          <w:szCs w:val="24"/>
                          <w:rtl/>
                        </w:rPr>
                        <w:t>יתרים</w:t>
                      </w:r>
                      <w:r w:rsidRPr="0035752A">
                        <w:rPr>
                          <w:rFonts w:cs="Tahoma"/>
                          <w:color w:val="0B5294"/>
                          <w:spacing w:val="-4"/>
                          <w:sz w:val="24"/>
                          <w:szCs w:val="24"/>
                          <w:rtl/>
                        </w:rPr>
                        <w:t xml:space="preserve"> </w:t>
                      </w:r>
                      <w:r w:rsidRPr="0035752A">
                        <w:rPr>
                          <w:rFonts w:cs="Tahoma" w:hint="eastAsia"/>
                          <w:color w:val="0B5294"/>
                          <w:spacing w:val="-4"/>
                          <w:sz w:val="24"/>
                          <w:szCs w:val="24"/>
                          <w:rtl/>
                        </w:rPr>
                        <w:t>עובד</w:t>
                      </w:r>
                      <w:r w:rsidRPr="0035752A">
                        <w:rPr>
                          <w:rFonts w:cs="Tahoma"/>
                          <w:color w:val="0B5294"/>
                          <w:spacing w:val="-4"/>
                          <w:sz w:val="24"/>
                          <w:szCs w:val="24"/>
                          <w:rtl/>
                        </w:rPr>
                        <w:t xml:space="preserve"> </w:t>
                      </w:r>
                      <w:r w:rsidRPr="0035752A">
                        <w:rPr>
                          <w:rFonts w:cs="Tahoma" w:hint="eastAsia"/>
                          <w:color w:val="0B5294"/>
                          <w:spacing w:val="-4"/>
                          <w:sz w:val="24"/>
                          <w:szCs w:val="24"/>
                          <w:rtl/>
                        </w:rPr>
                        <w:t>המדינה</w:t>
                      </w:r>
                      <w:r w:rsidRPr="0035752A">
                        <w:rPr>
                          <w:rFonts w:cs="Tahoma"/>
                          <w:color w:val="0B5294"/>
                          <w:spacing w:val="-4"/>
                          <w:sz w:val="24"/>
                          <w:szCs w:val="24"/>
                          <w:rtl/>
                        </w:rPr>
                        <w:t xml:space="preserve"> </w:t>
                      </w:r>
                      <w:r w:rsidRPr="0035752A">
                        <w:rPr>
                          <w:rFonts w:cs="Tahoma" w:hint="eastAsia"/>
                          <w:color w:val="0B5294"/>
                          <w:spacing w:val="-4"/>
                          <w:sz w:val="24"/>
                          <w:szCs w:val="24"/>
                          <w:rtl/>
                        </w:rPr>
                        <w:t>שום</w:t>
                      </w:r>
                      <w:r w:rsidRPr="0035752A">
                        <w:rPr>
                          <w:rFonts w:cs="Tahoma"/>
                          <w:color w:val="0B5294"/>
                          <w:spacing w:val="-4"/>
                          <w:sz w:val="24"/>
                          <w:szCs w:val="24"/>
                          <w:rtl/>
                        </w:rPr>
                        <w:t xml:space="preserve"> </w:t>
                      </w:r>
                      <w:r w:rsidRPr="0035752A">
                        <w:rPr>
                          <w:rFonts w:cs="Tahoma" w:hint="eastAsia"/>
                          <w:color w:val="0B5294"/>
                          <w:spacing w:val="-4"/>
                          <w:sz w:val="24"/>
                          <w:szCs w:val="24"/>
                          <w:rtl/>
                        </w:rPr>
                        <w:t>כספים</w:t>
                      </w:r>
                      <w:r w:rsidRPr="0035752A">
                        <w:rPr>
                          <w:rFonts w:cs="Tahoma"/>
                          <w:color w:val="0B5294"/>
                          <w:spacing w:val="-4"/>
                          <w:sz w:val="24"/>
                          <w:szCs w:val="24"/>
                          <w:rtl/>
                        </w:rPr>
                        <w:t xml:space="preserve">, </w:t>
                      </w:r>
                      <w:r w:rsidRPr="0035752A">
                        <w:rPr>
                          <w:rFonts w:cs="Tahoma" w:hint="eastAsia"/>
                          <w:color w:val="0B5294"/>
                          <w:spacing w:val="-4"/>
                          <w:sz w:val="24"/>
                          <w:szCs w:val="24"/>
                          <w:rtl/>
                        </w:rPr>
                        <w:t>לא</w:t>
                      </w:r>
                      <w:r w:rsidRPr="0035752A">
                        <w:rPr>
                          <w:rFonts w:cs="Tahoma"/>
                          <w:color w:val="0B5294"/>
                          <w:spacing w:val="-4"/>
                          <w:sz w:val="24"/>
                          <w:szCs w:val="24"/>
                          <w:rtl/>
                        </w:rPr>
                        <w:t xml:space="preserve"> </w:t>
                      </w:r>
                      <w:r w:rsidRPr="0035752A">
                        <w:rPr>
                          <w:rFonts w:cs="Tahoma" w:hint="eastAsia"/>
                          <w:color w:val="0B5294"/>
                          <w:spacing w:val="-4"/>
                          <w:sz w:val="24"/>
                          <w:szCs w:val="24"/>
                          <w:rtl/>
                        </w:rPr>
                        <w:t>יהיה</w:t>
                      </w:r>
                      <w:r w:rsidRPr="0035752A">
                        <w:rPr>
                          <w:rFonts w:cs="Tahoma"/>
                          <w:color w:val="0B5294"/>
                          <w:spacing w:val="-4"/>
                          <w:sz w:val="24"/>
                          <w:szCs w:val="24"/>
                          <w:rtl/>
                        </w:rPr>
                        <w:t xml:space="preserve"> </w:t>
                      </w:r>
                      <w:r w:rsidRPr="0035752A">
                        <w:rPr>
                          <w:rFonts w:cs="Tahoma" w:hint="eastAsia"/>
                          <w:color w:val="0B5294"/>
                          <w:spacing w:val="-4"/>
                          <w:sz w:val="24"/>
                          <w:szCs w:val="24"/>
                          <w:rtl/>
                        </w:rPr>
                        <w:t>חבר</w:t>
                      </w:r>
                      <w:r w:rsidRPr="0035752A">
                        <w:rPr>
                          <w:rFonts w:cs="Tahoma"/>
                          <w:color w:val="0B5294"/>
                          <w:spacing w:val="-4"/>
                          <w:sz w:val="24"/>
                          <w:szCs w:val="24"/>
                          <w:rtl/>
                        </w:rPr>
                        <w:t xml:space="preserve"> </w:t>
                      </w:r>
                      <w:r w:rsidRPr="0035752A">
                        <w:rPr>
                          <w:rFonts w:cs="Tahoma" w:hint="eastAsia"/>
                          <w:color w:val="0B5294"/>
                          <w:spacing w:val="-4"/>
                          <w:sz w:val="24"/>
                          <w:szCs w:val="24"/>
                          <w:rtl/>
                        </w:rPr>
                        <w:t>בהנהלה</w:t>
                      </w:r>
                      <w:r w:rsidRPr="0035752A">
                        <w:rPr>
                          <w:rFonts w:cs="Tahoma"/>
                          <w:color w:val="0B5294"/>
                          <w:spacing w:val="-4"/>
                          <w:sz w:val="24"/>
                          <w:szCs w:val="24"/>
                          <w:rtl/>
                        </w:rPr>
                        <w:t xml:space="preserve"> </w:t>
                      </w:r>
                      <w:r w:rsidRPr="0035752A">
                        <w:rPr>
                          <w:rFonts w:cs="Tahoma" w:hint="eastAsia"/>
                          <w:color w:val="0B5294"/>
                          <w:spacing w:val="-4"/>
                          <w:sz w:val="24"/>
                          <w:szCs w:val="24"/>
                          <w:rtl/>
                        </w:rPr>
                        <w:t>הפעילה</w:t>
                      </w:r>
                      <w:r w:rsidRPr="0035752A">
                        <w:rPr>
                          <w:rFonts w:cs="Tahoma"/>
                          <w:color w:val="0B5294"/>
                          <w:spacing w:val="-4"/>
                          <w:sz w:val="24"/>
                          <w:szCs w:val="24"/>
                          <w:rtl/>
                        </w:rPr>
                        <w:t xml:space="preserve"> </w:t>
                      </w:r>
                      <w:r w:rsidRPr="0035752A">
                        <w:rPr>
                          <w:rFonts w:cs="Tahoma" w:hint="eastAsia"/>
                          <w:color w:val="0B5294"/>
                          <w:spacing w:val="-4"/>
                          <w:sz w:val="24"/>
                          <w:szCs w:val="24"/>
                          <w:rtl/>
                        </w:rPr>
                        <w:t>של</w:t>
                      </w:r>
                      <w:r w:rsidRPr="0035752A">
                        <w:rPr>
                          <w:rFonts w:cs="Tahoma"/>
                          <w:color w:val="0B5294"/>
                          <w:spacing w:val="-4"/>
                          <w:sz w:val="24"/>
                          <w:szCs w:val="24"/>
                          <w:rtl/>
                        </w:rPr>
                        <w:t xml:space="preserve"> </w:t>
                      </w:r>
                      <w:r w:rsidRPr="0035752A">
                        <w:rPr>
                          <w:rFonts w:cs="Tahoma" w:hint="eastAsia"/>
                          <w:color w:val="0B5294"/>
                          <w:spacing w:val="-4"/>
                          <w:sz w:val="24"/>
                          <w:szCs w:val="24"/>
                          <w:rtl/>
                        </w:rPr>
                        <w:t>מפלגה</w:t>
                      </w:r>
                      <w:r w:rsidRPr="0035752A">
                        <w:rPr>
                          <w:rFonts w:cs="Tahoma"/>
                          <w:color w:val="0B5294"/>
                          <w:spacing w:val="-4"/>
                          <w:sz w:val="24"/>
                          <w:szCs w:val="24"/>
                          <w:rtl/>
                        </w:rPr>
                        <w:t xml:space="preserve"> </w:t>
                      </w:r>
                      <w:r w:rsidRPr="0035752A">
                        <w:rPr>
                          <w:rFonts w:cs="Tahoma" w:hint="eastAsia"/>
                          <w:color w:val="0B5294"/>
                          <w:spacing w:val="-4"/>
                          <w:sz w:val="24"/>
                          <w:szCs w:val="24"/>
                          <w:rtl/>
                        </w:rPr>
                        <w:t>או</w:t>
                      </w:r>
                      <w:r w:rsidRPr="0035752A">
                        <w:rPr>
                          <w:rFonts w:cs="Tahoma"/>
                          <w:color w:val="0B5294"/>
                          <w:spacing w:val="-4"/>
                          <w:sz w:val="24"/>
                          <w:szCs w:val="24"/>
                          <w:rtl/>
                        </w:rPr>
                        <w:t xml:space="preserve"> </w:t>
                      </w:r>
                      <w:r w:rsidRPr="0035752A">
                        <w:rPr>
                          <w:rFonts w:cs="Tahoma" w:hint="eastAsia"/>
                          <w:color w:val="0B5294"/>
                          <w:spacing w:val="-4"/>
                          <w:sz w:val="24"/>
                          <w:szCs w:val="24"/>
                          <w:rtl/>
                        </w:rPr>
                        <w:t>של</w:t>
                      </w:r>
                      <w:r w:rsidRPr="0035752A">
                        <w:rPr>
                          <w:rFonts w:cs="Tahoma"/>
                          <w:color w:val="0B5294"/>
                          <w:spacing w:val="-4"/>
                          <w:sz w:val="24"/>
                          <w:szCs w:val="24"/>
                          <w:rtl/>
                        </w:rPr>
                        <w:t xml:space="preserve"> </w:t>
                      </w:r>
                      <w:r w:rsidRPr="0035752A">
                        <w:rPr>
                          <w:rFonts w:cs="Tahoma" w:hint="eastAsia"/>
                          <w:color w:val="0B5294"/>
                          <w:spacing w:val="-4"/>
                          <w:sz w:val="24"/>
                          <w:szCs w:val="24"/>
                          <w:rtl/>
                        </w:rPr>
                        <w:t>גוף</w:t>
                      </w:r>
                      <w:r w:rsidRPr="0035752A">
                        <w:rPr>
                          <w:rFonts w:cs="Tahoma"/>
                          <w:color w:val="0B5294"/>
                          <w:spacing w:val="-4"/>
                          <w:sz w:val="24"/>
                          <w:szCs w:val="24"/>
                          <w:rtl/>
                        </w:rPr>
                        <w:t xml:space="preserve"> </w:t>
                      </w:r>
                      <w:r w:rsidRPr="0035752A">
                        <w:rPr>
                          <w:rFonts w:cs="Tahoma" w:hint="eastAsia"/>
                          <w:color w:val="0B5294"/>
                          <w:spacing w:val="-4"/>
                          <w:sz w:val="24"/>
                          <w:szCs w:val="24"/>
                          <w:rtl/>
                        </w:rPr>
                        <w:t>מדיני</w:t>
                      </w:r>
                    </w:p>
                    <w:p w:rsidR="0035752A" w:rsidRPr="00373C5D" w:rsidP="0035752A">
                      <w:pPr>
                        <w:spacing w:before="120" w:after="0" w:line="240" w:lineRule="atLeast"/>
                        <w:rPr>
                          <w:rFonts w:cs="Tahoma"/>
                          <w:b/>
                          <w:bCs/>
                          <w:color w:val="0B5294"/>
                          <w:sz w:val="48"/>
                          <w:szCs w:val="48"/>
                          <w:rtl/>
                        </w:rPr>
                      </w:pPr>
                      <w:drawing>
                        <wp:inline distT="0" distB="0" distL="0" distR="0">
                          <wp:extent cx="288000" cy="31337"/>
                          <wp:effectExtent l="0" t="0" r="0" b="6985"/>
                          <wp:docPr id="3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216386"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ascii="Tahoma" w:hAnsi="Tahoma" w:cs="Tahoma" w:hint="cs"/>
          <w:sz w:val="17"/>
          <w:szCs w:val="17"/>
          <w:rtl/>
        </w:rPr>
        <w:t>הלכה</w:t>
      </w:r>
      <w:r w:rsidRPr="002648A5" w:rsidR="00996DD6">
        <w:rPr>
          <w:rFonts w:ascii="Tahoma" w:hAnsi="Tahoma" w:cs="Tahoma"/>
          <w:sz w:val="17"/>
          <w:szCs w:val="17"/>
          <w:rtl/>
        </w:rPr>
        <w:t xml:space="preserve"> פסוקה היא כי על עובד הציבור, ובכלל זאת על עובד הרשות המקומית לשמור בעיני הציבור על תדמית </w:t>
      </w:r>
      <w:r w:rsidRPr="002648A5" w:rsidR="00996DD6">
        <w:rPr>
          <w:rFonts w:ascii="Tahoma" w:hAnsi="Tahoma" w:cs="Tahoma" w:hint="cs"/>
          <w:sz w:val="17"/>
          <w:szCs w:val="17"/>
          <w:rtl/>
        </w:rPr>
        <w:t>ניטרלית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שאינה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משועבדת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להשקפה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פוליטית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מוגדרת</w:t>
      </w:r>
      <w:r>
        <w:rPr>
          <w:rStyle w:val="FootnoteReference"/>
          <w:rFonts w:ascii="Tahoma" w:hAnsi="Tahoma" w:cs="Tahoma"/>
          <w:sz w:val="17"/>
          <w:szCs w:val="17"/>
          <w:rtl/>
        </w:rPr>
        <w:footnoteReference w:id="49"/>
      </w:r>
      <w:r w:rsidRPr="002648A5" w:rsidR="00996DD6">
        <w:rPr>
          <w:rFonts w:ascii="Tahoma" w:hAnsi="Tahoma" w:cs="Tahoma"/>
          <w:sz w:val="17"/>
          <w:szCs w:val="17"/>
          <w:rtl/>
        </w:rPr>
        <w:t xml:space="preserve">. </w:t>
      </w:r>
      <w:r w:rsidRPr="002648A5" w:rsidR="00996DD6">
        <w:rPr>
          <w:rFonts w:ascii="Tahoma" w:hAnsi="Tahoma" w:cs="Tahoma" w:hint="cs"/>
          <w:sz w:val="17"/>
          <w:szCs w:val="17"/>
          <w:rtl/>
        </w:rPr>
        <w:t>הלכה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זו</w:t>
      </w:r>
      <w:r w:rsidRPr="002648A5" w:rsidR="00996DD6">
        <w:rPr>
          <w:rFonts w:ascii="Tahoma" w:hAnsi="Tahoma" w:cs="Tahoma"/>
          <w:sz w:val="17"/>
          <w:szCs w:val="17"/>
          <w:rtl/>
        </w:rPr>
        <w:t xml:space="preserve"> </w:t>
      </w:r>
      <w:r w:rsidRPr="002648A5" w:rsidR="00996DD6">
        <w:rPr>
          <w:rFonts w:ascii="Tahoma" w:hAnsi="Tahoma" w:cs="Tahoma" w:hint="cs"/>
          <w:sz w:val="17"/>
          <w:szCs w:val="17"/>
          <w:rtl/>
        </w:rPr>
        <w:t>נובעת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מהמבנה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הא</w:t>
      </w:r>
      <w:r w:rsidRPr="002648A5" w:rsidR="00996DD6">
        <w:rPr>
          <w:rFonts w:ascii="Tahoma" w:hAnsi="Tahoma" w:cs="Tahoma"/>
          <w:sz w:val="17"/>
          <w:szCs w:val="17"/>
          <w:rtl/>
        </w:rPr>
        <w:t xml:space="preserve">-פוליטי </w:t>
      </w:r>
      <w:r w:rsidRPr="002648A5" w:rsidR="00996DD6">
        <w:rPr>
          <w:rFonts w:ascii="Tahoma" w:hAnsi="Tahoma" w:cs="Tahoma" w:hint="cs"/>
          <w:sz w:val="17"/>
          <w:szCs w:val="17"/>
          <w:rtl/>
        </w:rPr>
        <w:t>של</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השירות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הציבורי</w:t>
      </w:r>
      <w:r w:rsidRPr="002648A5" w:rsidR="00996DD6">
        <w:rPr>
          <w:rFonts w:ascii="Tahoma" w:hAnsi="Tahoma" w:cs="Tahoma"/>
          <w:sz w:val="17"/>
          <w:szCs w:val="17"/>
          <w:rtl/>
        </w:rPr>
        <w:t xml:space="preserve"> </w:t>
      </w:r>
      <w:r w:rsidRPr="002648A5" w:rsidR="00996DD6">
        <w:rPr>
          <w:rFonts w:ascii="Tahoma" w:hAnsi="Tahoma" w:cs="Tahoma" w:hint="cs"/>
          <w:sz w:val="17"/>
          <w:szCs w:val="17"/>
          <w:rtl/>
        </w:rPr>
        <w:t>בישראל</w:t>
      </w:r>
      <w:r w:rsidRPr="002648A5" w:rsidR="00996DD6">
        <w:rPr>
          <w:rFonts w:ascii="Tahoma" w:hAnsi="Tahoma" w:cs="Tahoma"/>
          <w:sz w:val="17"/>
          <w:szCs w:val="17"/>
          <w:rtl/>
        </w:rPr>
        <w:t xml:space="preserve">. </w:t>
      </w:r>
      <w:r w:rsidRPr="002648A5" w:rsidR="00996DD6">
        <w:rPr>
          <w:rFonts w:ascii="Tahoma" w:hAnsi="Tahoma" w:cs="Tahoma" w:hint="cs"/>
          <w:sz w:val="17"/>
          <w:szCs w:val="17"/>
          <w:rtl/>
        </w:rPr>
        <w:t>חוק</w:t>
      </w:r>
      <w:r w:rsidRPr="002648A5" w:rsidR="00996DD6">
        <w:rPr>
          <w:rFonts w:ascii="Tahoma" w:hAnsi="Tahoma" w:cs="Tahoma"/>
          <w:sz w:val="17"/>
          <w:szCs w:val="17"/>
          <w:rtl/>
        </w:rPr>
        <w:t xml:space="preserve"> </w:t>
      </w:r>
      <w:r w:rsidRPr="002648A5" w:rsidR="00996DD6">
        <w:rPr>
          <w:rFonts w:ascii="Tahoma" w:hAnsi="Tahoma" w:cs="Tahoma" w:hint="cs"/>
          <w:sz w:val="17"/>
          <w:szCs w:val="17"/>
          <w:rtl/>
        </w:rPr>
        <w:t>שירות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המדינה</w:t>
      </w:r>
      <w:r w:rsidRPr="002648A5" w:rsidR="00996DD6">
        <w:rPr>
          <w:rFonts w:ascii="Tahoma" w:hAnsi="Tahoma" w:cs="Tahoma"/>
          <w:sz w:val="17"/>
          <w:szCs w:val="17"/>
          <w:rtl/>
        </w:rPr>
        <w:t xml:space="preserve"> (סיוג </w:t>
      </w:r>
      <w:r w:rsidRPr="002648A5" w:rsidR="00996DD6">
        <w:rPr>
          <w:rFonts w:ascii="Tahoma" w:hAnsi="Tahoma" w:cs="Tahoma" w:hint="cs"/>
          <w:sz w:val="17"/>
          <w:szCs w:val="17"/>
          <w:rtl/>
        </w:rPr>
        <w:t>פעילות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מפלגתית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ומגבית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כספים), התשי</w:t>
      </w:r>
      <w:r w:rsidRPr="002648A5" w:rsidR="00996DD6">
        <w:rPr>
          <w:rFonts w:ascii="Tahoma" w:hAnsi="Tahoma" w:cs="Tahoma"/>
          <w:sz w:val="17"/>
          <w:szCs w:val="17"/>
          <w:rtl/>
        </w:rPr>
        <w:t xml:space="preserve">"ט-1959 (להלן - </w:t>
      </w:r>
      <w:r w:rsidRPr="002648A5" w:rsidR="00996DD6">
        <w:rPr>
          <w:rFonts w:ascii="Tahoma" w:hAnsi="Tahoma" w:cs="Tahoma" w:hint="cs"/>
          <w:sz w:val="17"/>
          <w:szCs w:val="17"/>
          <w:rtl/>
        </w:rPr>
        <w:t>חוק</w:t>
      </w:r>
      <w:r w:rsidRPr="002648A5" w:rsidR="00996DD6">
        <w:rPr>
          <w:rFonts w:ascii="Tahoma" w:hAnsi="Tahoma" w:cs="Tahoma"/>
          <w:sz w:val="17"/>
          <w:szCs w:val="17"/>
          <w:rtl/>
        </w:rPr>
        <w:t xml:space="preserve"> </w:t>
      </w:r>
      <w:r w:rsidRPr="002648A5" w:rsidR="00996DD6">
        <w:rPr>
          <w:rFonts w:ascii="Tahoma" w:hAnsi="Tahoma" w:cs="Tahoma" w:hint="cs"/>
          <w:sz w:val="17"/>
          <w:szCs w:val="17"/>
          <w:rtl/>
        </w:rPr>
        <w:t>סיוג</w:t>
      </w:r>
      <w:r w:rsidRPr="002648A5" w:rsidR="00996DD6">
        <w:rPr>
          <w:rFonts w:ascii="Tahoma" w:hAnsi="Tahoma" w:cs="Tahoma"/>
          <w:sz w:val="17"/>
          <w:szCs w:val="17"/>
          <w:rtl/>
        </w:rPr>
        <w:t xml:space="preserve"> </w:t>
      </w:r>
      <w:r w:rsidRPr="002648A5" w:rsidR="00996DD6">
        <w:rPr>
          <w:rFonts w:ascii="Tahoma" w:hAnsi="Tahoma" w:cs="Tahoma" w:hint="cs"/>
          <w:sz w:val="17"/>
          <w:szCs w:val="17"/>
          <w:rtl/>
        </w:rPr>
        <w:t>פעילות</w:t>
      </w:r>
      <w:r w:rsidRPr="002648A5" w:rsidR="00996DD6">
        <w:rPr>
          <w:rFonts w:ascii="Tahoma" w:hAnsi="Tahoma" w:cs="Tahoma"/>
          <w:sz w:val="17"/>
          <w:szCs w:val="17"/>
          <w:rtl/>
        </w:rPr>
        <w:t xml:space="preserve">) קובע כי לא יתרים עובד המדינה </w:t>
      </w:r>
      <w:r w:rsidRPr="002648A5" w:rsidR="00996DD6">
        <w:rPr>
          <w:rFonts w:ascii="Tahoma" w:hAnsi="Tahoma" w:cs="Tahoma" w:hint="cs"/>
          <w:sz w:val="17"/>
          <w:szCs w:val="17"/>
          <w:rtl/>
        </w:rPr>
        <w:t>שום</w:t>
      </w:r>
      <w:r w:rsidRPr="002648A5" w:rsidR="00996DD6">
        <w:rPr>
          <w:rFonts w:ascii="Tahoma" w:hAnsi="Tahoma" w:cs="Tahoma"/>
          <w:sz w:val="17"/>
          <w:szCs w:val="17"/>
          <w:rtl/>
        </w:rPr>
        <w:t xml:space="preserve"> כספים, ולא יגבה ולא יקבל כספים שנתרמו לאיזו מטרה שהיא זולת לאוצר המדינה </w:t>
      </w:r>
      <w:r w:rsidRPr="002648A5" w:rsidR="00996DD6">
        <w:rPr>
          <w:rFonts w:ascii="Tahoma" w:hAnsi="Tahoma" w:cs="Tahoma" w:hint="cs"/>
          <w:sz w:val="17"/>
          <w:szCs w:val="17"/>
          <w:rtl/>
        </w:rPr>
        <w:t>וזולת מתוקף</w:t>
      </w:r>
      <w:r w:rsidRPr="002648A5" w:rsidR="00996DD6">
        <w:rPr>
          <w:rFonts w:ascii="Tahoma" w:hAnsi="Tahoma" w:cs="Tahoma"/>
          <w:sz w:val="17"/>
          <w:szCs w:val="17"/>
          <w:rtl/>
        </w:rPr>
        <w:t xml:space="preserve"> תפקידו</w:t>
      </w:r>
      <w:r w:rsidRPr="002648A5" w:rsidR="00996DD6">
        <w:rPr>
          <w:rFonts w:ascii="Tahoma" w:hAnsi="Tahoma" w:cs="Tahoma" w:hint="cs"/>
          <w:sz w:val="17"/>
          <w:szCs w:val="17"/>
          <w:rtl/>
        </w:rPr>
        <w:t>; לא יהיה חבר</w:t>
      </w:r>
      <w:r w:rsidRPr="002648A5" w:rsidR="00996DD6">
        <w:rPr>
          <w:rFonts w:ascii="Tahoma" w:hAnsi="Tahoma" w:cs="Tahoma"/>
          <w:sz w:val="17"/>
          <w:szCs w:val="17"/>
          <w:rtl/>
        </w:rPr>
        <w:t xml:space="preserve"> בהנהלה הפעילה של מפלגה או של גוף מדיני</w:t>
      </w:r>
      <w:r w:rsidRPr="002648A5" w:rsidR="00996DD6">
        <w:rPr>
          <w:rFonts w:ascii="Tahoma" w:hAnsi="Tahoma" w:cs="Tahoma" w:hint="cs"/>
          <w:sz w:val="17"/>
          <w:szCs w:val="17"/>
          <w:rtl/>
        </w:rPr>
        <w:t xml:space="preserve">; </w:t>
      </w:r>
      <w:r w:rsidRPr="002648A5" w:rsidR="00996DD6">
        <w:rPr>
          <w:rFonts w:ascii="Tahoma" w:hAnsi="Tahoma" w:cs="Tahoma"/>
          <w:sz w:val="17"/>
          <w:szCs w:val="17"/>
          <w:rtl/>
        </w:rPr>
        <w:t>ל</w:t>
      </w:r>
      <w:r w:rsidRPr="002648A5" w:rsidR="00996DD6">
        <w:rPr>
          <w:rFonts w:ascii="Tahoma" w:hAnsi="Tahoma" w:cs="Tahoma" w:hint="cs"/>
          <w:sz w:val="17"/>
          <w:szCs w:val="17"/>
          <w:rtl/>
        </w:rPr>
        <w:t>א י</w:t>
      </w:r>
      <w:r w:rsidRPr="002648A5" w:rsidR="00996DD6">
        <w:rPr>
          <w:rFonts w:ascii="Tahoma" w:hAnsi="Tahoma" w:cs="Tahoma"/>
          <w:sz w:val="17"/>
          <w:szCs w:val="17"/>
          <w:rtl/>
        </w:rPr>
        <w:t>ארגן אסיפה פומבית בעלת אופי מדיני</w:t>
      </w:r>
      <w:r w:rsidRPr="002648A5" w:rsidR="00996DD6">
        <w:rPr>
          <w:rFonts w:ascii="Tahoma" w:hAnsi="Tahoma" w:cs="Tahoma" w:hint="cs"/>
          <w:sz w:val="17"/>
          <w:szCs w:val="17"/>
          <w:rtl/>
        </w:rPr>
        <w:t>; ו</w:t>
      </w:r>
      <w:r w:rsidRPr="002648A5" w:rsidR="00996DD6">
        <w:rPr>
          <w:rFonts w:ascii="Tahoma" w:hAnsi="Tahoma" w:cs="Tahoma"/>
          <w:sz w:val="17"/>
          <w:szCs w:val="17"/>
          <w:rtl/>
        </w:rPr>
        <w:t>ל</w:t>
      </w:r>
      <w:r w:rsidRPr="002648A5" w:rsidR="00996DD6">
        <w:rPr>
          <w:rFonts w:ascii="Tahoma" w:hAnsi="Tahoma" w:cs="Tahoma" w:hint="cs"/>
          <w:sz w:val="17"/>
          <w:szCs w:val="17"/>
          <w:rtl/>
        </w:rPr>
        <w:t>א י</w:t>
      </w:r>
      <w:r w:rsidRPr="002648A5" w:rsidR="00996DD6">
        <w:rPr>
          <w:rFonts w:ascii="Tahoma" w:hAnsi="Tahoma" w:cs="Tahoma"/>
          <w:sz w:val="17"/>
          <w:szCs w:val="17"/>
          <w:rtl/>
        </w:rPr>
        <w:t>שתתף בתעמולה פומבית, בכתב או בעל</w:t>
      </w:r>
      <w:r w:rsidRPr="002648A5" w:rsidR="00996DD6">
        <w:rPr>
          <w:rFonts w:ascii="Tahoma" w:hAnsi="Tahoma" w:cs="Tahoma" w:hint="cs"/>
          <w:sz w:val="17"/>
          <w:szCs w:val="17"/>
          <w:rtl/>
        </w:rPr>
        <w:t xml:space="preserve"> </w:t>
      </w:r>
      <w:r w:rsidRPr="002648A5" w:rsidR="00996DD6">
        <w:rPr>
          <w:rFonts w:ascii="Tahoma" w:hAnsi="Tahoma" w:cs="Tahoma"/>
          <w:sz w:val="17"/>
          <w:szCs w:val="17"/>
          <w:rtl/>
        </w:rPr>
        <w:t>פה, לבחירות לכנסת</w:t>
      </w:r>
      <w:r w:rsidRPr="002648A5" w:rsidR="00996DD6">
        <w:rPr>
          <w:rFonts w:ascii="Tahoma" w:hAnsi="Tahoma" w:cs="Tahoma" w:hint="cs"/>
          <w:sz w:val="17"/>
          <w:szCs w:val="17"/>
          <w:rtl/>
        </w:rPr>
        <w:t>.</w:t>
      </w:r>
      <w:r w:rsidRPr="002648A5" w:rsidR="00996DD6">
        <w:rPr>
          <w:rFonts w:ascii="Tahoma" w:hAnsi="Tahoma" w:cs="Tahoma"/>
          <w:sz w:val="17"/>
          <w:szCs w:val="17"/>
          <w:rtl/>
        </w:rPr>
        <w:t xml:space="preserve"> בהתאם להנחיות היועץ המשפטי לממשלה</w:t>
      </w:r>
      <w:r>
        <w:rPr>
          <w:rStyle w:val="FootnoteReference"/>
          <w:rFonts w:ascii="Tahoma" w:hAnsi="Tahoma" w:cs="Tahoma"/>
          <w:sz w:val="17"/>
          <w:szCs w:val="17"/>
          <w:rtl/>
        </w:rPr>
        <w:footnoteReference w:id="50"/>
      </w:r>
      <w:r w:rsidRPr="002648A5" w:rsidR="00996DD6">
        <w:rPr>
          <w:rFonts w:ascii="Tahoma" w:hAnsi="Tahoma" w:cs="Tahoma"/>
          <w:sz w:val="17"/>
          <w:szCs w:val="17"/>
          <w:rtl/>
        </w:rPr>
        <w:t xml:space="preserve"> אין לראות ב</w:t>
      </w:r>
      <w:r w:rsidRPr="002648A5" w:rsidR="00996DD6">
        <w:rPr>
          <w:rFonts w:ascii="Tahoma" w:hAnsi="Tahoma" w:cs="Tahoma" w:hint="cs"/>
          <w:sz w:val="17"/>
          <w:szCs w:val="17"/>
          <w:rtl/>
        </w:rPr>
        <w:t xml:space="preserve">איסורים המנויים </w:t>
      </w:r>
      <w:r w:rsidRPr="002648A5" w:rsidR="00996DD6">
        <w:rPr>
          <w:rFonts w:ascii="Tahoma" w:hAnsi="Tahoma" w:cs="Tahoma" w:hint="cs"/>
          <w:sz w:val="17"/>
          <w:szCs w:val="17"/>
          <w:rtl/>
        </w:rPr>
        <w:t>ב</w:t>
      </w:r>
      <w:r w:rsidRPr="002648A5" w:rsidR="00996DD6">
        <w:rPr>
          <w:rFonts w:ascii="Tahoma" w:hAnsi="Tahoma" w:cs="Tahoma"/>
          <w:sz w:val="17"/>
          <w:szCs w:val="17"/>
          <w:rtl/>
        </w:rPr>
        <w:t>חוק סיוג הפעילות</w:t>
      </w:r>
      <w:r w:rsidRPr="002648A5" w:rsidR="00996DD6">
        <w:rPr>
          <w:rFonts w:ascii="Tahoma" w:hAnsi="Tahoma" w:cs="Tahoma" w:hint="cs"/>
          <w:sz w:val="17"/>
          <w:szCs w:val="17"/>
          <w:rtl/>
        </w:rPr>
        <w:t xml:space="preserve">, </w:t>
      </w:r>
      <w:r w:rsidRPr="002648A5" w:rsidR="00996DD6">
        <w:rPr>
          <w:rFonts w:ascii="Tahoma" w:hAnsi="Tahoma" w:cs="Tahoma"/>
          <w:sz w:val="17"/>
          <w:szCs w:val="17"/>
          <w:rtl/>
        </w:rPr>
        <w:t xml:space="preserve">רשימה סגורה הן </w:t>
      </w:r>
      <w:r w:rsidRPr="002648A5" w:rsidR="00996DD6">
        <w:rPr>
          <w:rFonts w:ascii="Tahoma" w:hAnsi="Tahoma" w:cs="Tahoma" w:hint="cs"/>
          <w:sz w:val="17"/>
          <w:szCs w:val="17"/>
          <w:rtl/>
        </w:rPr>
        <w:t>בעניין</w:t>
      </w:r>
      <w:r w:rsidRPr="002648A5" w:rsidR="00996DD6">
        <w:rPr>
          <w:rFonts w:ascii="Tahoma" w:hAnsi="Tahoma" w:cs="Tahoma"/>
          <w:sz w:val="17"/>
          <w:szCs w:val="17"/>
          <w:rtl/>
        </w:rPr>
        <w:t xml:space="preserve"> סוגי האיסורים החלים על עובד מדינה והן </w:t>
      </w:r>
      <w:r w:rsidRPr="002648A5" w:rsidR="00996DD6">
        <w:rPr>
          <w:rFonts w:ascii="Tahoma" w:hAnsi="Tahoma" w:cs="Tahoma" w:hint="cs"/>
          <w:sz w:val="17"/>
          <w:szCs w:val="17"/>
          <w:rtl/>
        </w:rPr>
        <w:t>בעניין</w:t>
      </w:r>
      <w:r w:rsidRPr="002648A5" w:rsidR="00996DD6">
        <w:rPr>
          <w:rFonts w:ascii="Tahoma" w:hAnsi="Tahoma" w:cs="Tahoma"/>
          <w:sz w:val="17"/>
          <w:szCs w:val="17"/>
          <w:rtl/>
        </w:rPr>
        <w:t xml:space="preserve"> סוג עובדי הציבור </w:t>
      </w:r>
      <w:r w:rsidRPr="002648A5" w:rsidR="00996DD6">
        <w:rPr>
          <w:rFonts w:ascii="Tahoma" w:hAnsi="Tahoma" w:cs="Tahoma" w:hint="cs"/>
          <w:sz w:val="17"/>
          <w:szCs w:val="17"/>
          <w:rtl/>
        </w:rPr>
        <w:t>שחל עליהם</w:t>
      </w:r>
      <w:r w:rsidRPr="002648A5" w:rsidR="00996DD6">
        <w:rPr>
          <w:rFonts w:ascii="Tahoma" w:hAnsi="Tahoma" w:cs="Tahoma"/>
          <w:sz w:val="17"/>
          <w:szCs w:val="17"/>
          <w:rtl/>
        </w:rPr>
        <w:t xml:space="preserve"> החוק</w:t>
      </w:r>
      <w:r>
        <w:rPr>
          <w:rStyle w:val="FootnoteReference"/>
          <w:rFonts w:ascii="Tahoma" w:hAnsi="Tahoma" w:cs="Tahoma"/>
          <w:sz w:val="17"/>
          <w:szCs w:val="17"/>
          <w:rtl/>
        </w:rPr>
        <w:footnoteReference w:id="51"/>
      </w:r>
      <w:r w:rsidRPr="002648A5" w:rsidR="00996DD6">
        <w:rPr>
          <w:rFonts w:ascii="Tahoma" w:hAnsi="Tahoma" w:cs="Tahoma" w:hint="cs"/>
          <w:sz w:val="17"/>
          <w:szCs w:val="17"/>
          <w:rtl/>
        </w:rPr>
        <w:t xml:space="preserve"> .</w:t>
      </w:r>
      <w:r w:rsidRPr="002648A5" w:rsidR="00996DD6">
        <w:rPr>
          <w:rFonts w:ascii="Tahoma" w:hAnsi="Tahoma" w:cs="Tahoma"/>
          <w:sz w:val="17"/>
          <w:szCs w:val="17"/>
          <w:u w:val="single"/>
          <w:rtl/>
        </w:rPr>
        <w:t xml:space="preserve"> </w:t>
      </w:r>
    </w:p>
    <w:p w:rsidR="00996DD6" w:rsidRPr="002648A5" w:rsidP="005C13D8">
      <w:pPr>
        <w:spacing w:line="240" w:lineRule="exact"/>
        <w:ind w:right="2268"/>
        <w:jc w:val="both"/>
        <w:rPr>
          <w:rFonts w:ascii="Tahoma" w:hAnsi="Tahoma" w:cs="Tahoma"/>
          <w:sz w:val="17"/>
          <w:szCs w:val="17"/>
          <w:rtl/>
        </w:rPr>
      </w:pPr>
      <w:r w:rsidRPr="002648A5">
        <w:rPr>
          <w:rFonts w:ascii="Tahoma" w:hAnsi="Tahoma" w:cs="Tahoma" w:hint="cs"/>
          <w:sz w:val="17"/>
          <w:szCs w:val="17"/>
          <w:rtl/>
        </w:rPr>
        <w:t>ב-10.3.15</w:t>
      </w:r>
      <w:r w:rsidRPr="002648A5">
        <w:rPr>
          <w:rFonts w:ascii="Tahoma" w:hAnsi="Tahoma" w:cs="Tahoma"/>
          <w:sz w:val="17"/>
          <w:szCs w:val="17"/>
          <w:rtl/>
        </w:rPr>
        <w:t xml:space="preserve"> פרסם </w:t>
      </w:r>
      <w:r w:rsidRPr="002648A5">
        <w:rPr>
          <w:rFonts w:ascii="Tahoma" w:hAnsi="Tahoma" w:cs="Tahoma" w:hint="cs"/>
          <w:sz w:val="17"/>
          <w:szCs w:val="17"/>
          <w:rtl/>
        </w:rPr>
        <w:t>המבקר</w:t>
      </w:r>
      <w:r w:rsidRPr="002648A5">
        <w:rPr>
          <w:rFonts w:ascii="Tahoma" w:hAnsi="Tahoma" w:cs="Tahoma"/>
          <w:sz w:val="17"/>
          <w:szCs w:val="17"/>
          <w:rtl/>
        </w:rPr>
        <w:t xml:space="preserve"> </w:t>
      </w:r>
      <w:r w:rsidRPr="002648A5">
        <w:rPr>
          <w:rFonts w:ascii="Tahoma" w:hAnsi="Tahoma" w:cs="Tahoma" w:hint="cs"/>
          <w:sz w:val="17"/>
          <w:szCs w:val="17"/>
          <w:rtl/>
        </w:rPr>
        <w:t>הפנימי</w:t>
      </w:r>
      <w:r w:rsidRPr="002648A5">
        <w:rPr>
          <w:rFonts w:ascii="Tahoma" w:hAnsi="Tahoma" w:cs="Tahoma"/>
          <w:sz w:val="17"/>
          <w:szCs w:val="17"/>
          <w:rtl/>
        </w:rPr>
        <w:t xml:space="preserve"> </w:t>
      </w:r>
      <w:r w:rsidRPr="002648A5">
        <w:rPr>
          <w:rFonts w:ascii="Tahoma" w:hAnsi="Tahoma" w:cs="Tahoma" w:hint="cs"/>
          <w:sz w:val="17"/>
          <w:szCs w:val="17"/>
          <w:rtl/>
        </w:rPr>
        <w:t>ונציב</w:t>
      </w:r>
      <w:r w:rsidRPr="002648A5">
        <w:rPr>
          <w:rFonts w:ascii="Tahoma" w:hAnsi="Tahoma" w:cs="Tahoma"/>
          <w:sz w:val="17"/>
          <w:szCs w:val="17"/>
          <w:rtl/>
        </w:rPr>
        <w:t xml:space="preserve"> </w:t>
      </w:r>
      <w:r w:rsidRPr="002648A5">
        <w:rPr>
          <w:rFonts w:ascii="Tahoma" w:hAnsi="Tahoma" w:cs="Tahoma" w:hint="cs"/>
          <w:sz w:val="17"/>
          <w:szCs w:val="17"/>
          <w:rtl/>
        </w:rPr>
        <w:t>תלונות</w:t>
      </w:r>
      <w:r w:rsidRPr="002648A5">
        <w:rPr>
          <w:rFonts w:ascii="Tahoma" w:hAnsi="Tahoma" w:cs="Tahoma"/>
          <w:sz w:val="17"/>
          <w:szCs w:val="17"/>
          <w:rtl/>
        </w:rPr>
        <w:t xml:space="preserve"> </w:t>
      </w:r>
      <w:r w:rsidRPr="002648A5">
        <w:rPr>
          <w:rFonts w:ascii="Tahoma" w:hAnsi="Tahoma" w:cs="Tahoma" w:hint="cs"/>
          <w:sz w:val="17"/>
          <w:szCs w:val="17"/>
          <w:rtl/>
        </w:rPr>
        <w:t>הציבור</w:t>
      </w:r>
      <w:r w:rsidRPr="002648A5">
        <w:rPr>
          <w:rFonts w:ascii="Tahoma" w:hAnsi="Tahoma" w:cs="Tahoma"/>
          <w:sz w:val="17"/>
          <w:szCs w:val="17"/>
          <w:rtl/>
        </w:rPr>
        <w:t xml:space="preserve"> </w:t>
      </w:r>
      <w:r w:rsidRPr="002648A5">
        <w:rPr>
          <w:rFonts w:ascii="Tahoma" w:hAnsi="Tahoma" w:cs="Tahoma" w:hint="cs"/>
          <w:sz w:val="17"/>
          <w:szCs w:val="17"/>
          <w:rtl/>
        </w:rPr>
        <w:t>במכון</w:t>
      </w:r>
      <w:r w:rsidRPr="002648A5">
        <w:rPr>
          <w:rFonts w:ascii="Tahoma" w:hAnsi="Tahoma" w:cs="Tahoma"/>
          <w:sz w:val="17"/>
          <w:szCs w:val="17"/>
          <w:rtl/>
        </w:rPr>
        <w:t xml:space="preserve"> </w:t>
      </w:r>
      <w:r w:rsidRPr="002648A5">
        <w:rPr>
          <w:rFonts w:ascii="Tahoma" w:hAnsi="Tahoma" w:cs="Tahoma" w:hint="cs"/>
          <w:sz w:val="17"/>
          <w:szCs w:val="17"/>
          <w:rtl/>
        </w:rPr>
        <w:t>התקנים בקרב עובדי</w:t>
      </w:r>
      <w:r w:rsidRPr="002648A5">
        <w:rPr>
          <w:rFonts w:ascii="Tahoma" w:hAnsi="Tahoma" w:cs="Tahoma"/>
          <w:sz w:val="17"/>
          <w:szCs w:val="17"/>
          <w:rtl/>
        </w:rPr>
        <w:t xml:space="preserve"> המכון תמצית מהוראות החוק החל</w:t>
      </w:r>
      <w:r w:rsidRPr="002648A5">
        <w:rPr>
          <w:rFonts w:ascii="Tahoma" w:hAnsi="Tahoma" w:cs="Tahoma" w:hint="cs"/>
          <w:sz w:val="17"/>
          <w:szCs w:val="17"/>
          <w:rtl/>
        </w:rPr>
        <w:t>ות</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עובדי</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בהיותו גוף ציבורי</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לגבי</w:t>
      </w:r>
      <w:r w:rsidRPr="002648A5">
        <w:rPr>
          <w:rFonts w:ascii="Tahoma" w:hAnsi="Tahoma" w:cs="Tahoma"/>
          <w:sz w:val="17"/>
          <w:szCs w:val="17"/>
          <w:rtl/>
        </w:rPr>
        <w:t xml:space="preserve"> </w:t>
      </w:r>
      <w:r w:rsidRPr="002648A5">
        <w:rPr>
          <w:rFonts w:ascii="Tahoma" w:hAnsi="Tahoma" w:cs="Tahoma" w:hint="cs"/>
          <w:sz w:val="17"/>
          <w:szCs w:val="17"/>
          <w:rtl/>
        </w:rPr>
        <w:t>האיסור</w:t>
      </w:r>
      <w:r w:rsidRPr="002648A5">
        <w:rPr>
          <w:rFonts w:ascii="Tahoma" w:hAnsi="Tahoma" w:cs="Tahoma"/>
          <w:sz w:val="17"/>
          <w:szCs w:val="17"/>
          <w:rtl/>
        </w:rPr>
        <w:t xml:space="preserve"> </w:t>
      </w:r>
      <w:r w:rsidRPr="002648A5">
        <w:rPr>
          <w:rFonts w:ascii="Tahoma" w:hAnsi="Tahoma" w:cs="Tahoma" w:hint="cs"/>
          <w:sz w:val="17"/>
          <w:szCs w:val="17"/>
          <w:rtl/>
        </w:rPr>
        <w:t>לעסוק</w:t>
      </w:r>
      <w:r w:rsidRPr="002648A5">
        <w:rPr>
          <w:rFonts w:ascii="Tahoma" w:hAnsi="Tahoma" w:cs="Tahoma"/>
          <w:sz w:val="17"/>
          <w:szCs w:val="17"/>
          <w:rtl/>
        </w:rPr>
        <w:t xml:space="preserve"> בפעילות פוליטית. </w:t>
      </w:r>
      <w:r w:rsidRPr="002648A5">
        <w:rPr>
          <w:rFonts w:ascii="Tahoma" w:hAnsi="Tahoma" w:cs="Tahoma" w:hint="cs"/>
          <w:sz w:val="17"/>
          <w:szCs w:val="17"/>
          <w:rtl/>
        </w:rPr>
        <w:t>ביום 17.3.15 התקיימו</w:t>
      </w:r>
      <w:r w:rsidRPr="002648A5">
        <w:rPr>
          <w:rFonts w:ascii="Tahoma" w:hAnsi="Tahoma" w:cs="Tahoma"/>
          <w:sz w:val="17"/>
          <w:szCs w:val="17"/>
          <w:rtl/>
        </w:rPr>
        <w:t xml:space="preserve"> הבחירות לכנסת </w:t>
      </w:r>
      <w:r w:rsidRPr="002648A5">
        <w:rPr>
          <w:rFonts w:ascii="Tahoma" w:hAnsi="Tahoma" w:cs="Tahoma" w:hint="cs"/>
          <w:sz w:val="17"/>
          <w:szCs w:val="17"/>
          <w:rtl/>
        </w:rPr>
        <w:t>העשרים.</w:t>
      </w:r>
    </w:p>
    <w:p w:rsidR="00996DD6" w:rsidRPr="002648A5" w:rsidP="005C13D8">
      <w:pPr>
        <w:spacing w:line="240" w:lineRule="exact"/>
        <w:ind w:right="2268"/>
        <w:jc w:val="both"/>
        <w:rPr>
          <w:rFonts w:ascii="Tahoma" w:hAnsi="Tahoma" w:cs="Tahoma"/>
          <w:sz w:val="17"/>
          <w:szCs w:val="17"/>
          <w:rtl/>
        </w:rPr>
      </w:pPr>
      <w:r w:rsidRPr="0012789B">
        <w:rPr>
          <w:rFonts w:cs="Tahoma"/>
          <w:noProof/>
          <w:sz w:val="17"/>
          <w:szCs w:val="17"/>
          <w:rtl/>
        </w:rPr>
        <mc:AlternateContent>
          <mc:Choice Requires="wps">
            <w:drawing>
              <wp:anchor distT="0" distB="0" distL="114300" distR="114300" simplePos="0" relativeHeight="251680768" behindDoc="1" locked="0" layoutInCell="1" allowOverlap="1">
                <wp:simplePos x="0" y="0"/>
                <wp:positionH relativeFrom="margin">
                  <wp:posOffset>-431800</wp:posOffset>
                </wp:positionH>
                <wp:positionV relativeFrom="margin">
                  <wp:align>top</wp:align>
                </wp:positionV>
                <wp:extent cx="1620000" cy="4140000"/>
                <wp:effectExtent l="0" t="0" r="0" b="0"/>
                <wp:wrapNone/>
                <wp:docPr id="3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35752A" w:rsidRPr="00373C5D" w:rsidP="0035752A">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65572308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6755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35752A" w:rsidRPr="00881D99" w:rsidP="0035752A">
                            <w:pPr>
                              <w:spacing w:after="0" w:line="240" w:lineRule="auto"/>
                              <w:rPr>
                                <w:color w:val="0B5294"/>
                                <w:spacing w:val="-4"/>
                                <w:sz w:val="24"/>
                                <w:szCs w:val="24"/>
                                <w:rtl/>
                                <w:cs/>
                              </w:rPr>
                            </w:pPr>
                            <w:r w:rsidRPr="004A255E">
                              <w:rPr>
                                <w:rFonts w:cs="Tahoma" w:hint="eastAsia"/>
                                <w:color w:val="0B5294"/>
                                <w:spacing w:val="-4"/>
                                <w:sz w:val="24"/>
                                <w:szCs w:val="24"/>
                                <w:rtl/>
                              </w:rPr>
                              <w:t>מר</w:t>
                            </w:r>
                            <w:r w:rsidRPr="004A255E">
                              <w:rPr>
                                <w:rFonts w:cs="Tahoma"/>
                                <w:color w:val="0B5294"/>
                                <w:spacing w:val="-4"/>
                                <w:sz w:val="24"/>
                                <w:szCs w:val="24"/>
                                <w:rtl/>
                              </w:rPr>
                              <w:t xml:space="preserve"> </w:t>
                            </w:r>
                            <w:r w:rsidRPr="004A255E">
                              <w:rPr>
                                <w:rFonts w:cs="Tahoma" w:hint="eastAsia"/>
                                <w:color w:val="0B5294"/>
                                <w:spacing w:val="-4"/>
                                <w:sz w:val="24"/>
                                <w:szCs w:val="24"/>
                                <w:rtl/>
                              </w:rPr>
                              <w:t>רוזנברגר</w:t>
                            </w:r>
                            <w:r w:rsidRPr="004A255E">
                              <w:rPr>
                                <w:rFonts w:cs="Tahoma"/>
                                <w:color w:val="0B5294"/>
                                <w:spacing w:val="-4"/>
                                <w:sz w:val="24"/>
                                <w:szCs w:val="24"/>
                                <w:rtl/>
                              </w:rPr>
                              <w:t xml:space="preserve">, </w:t>
                            </w:r>
                            <w:r w:rsidRPr="004A255E">
                              <w:rPr>
                                <w:rFonts w:cs="Tahoma" w:hint="eastAsia"/>
                                <w:color w:val="0B5294"/>
                                <w:spacing w:val="-4"/>
                                <w:sz w:val="24"/>
                                <w:szCs w:val="24"/>
                                <w:rtl/>
                              </w:rPr>
                              <w:t>הנמצא</w:t>
                            </w:r>
                            <w:r w:rsidRPr="004A255E">
                              <w:rPr>
                                <w:rFonts w:cs="Tahoma"/>
                                <w:color w:val="0B5294"/>
                                <w:spacing w:val="-4"/>
                                <w:sz w:val="24"/>
                                <w:szCs w:val="24"/>
                                <w:rtl/>
                              </w:rPr>
                              <w:t xml:space="preserve"> </w:t>
                            </w:r>
                            <w:r w:rsidRPr="004A255E">
                              <w:rPr>
                                <w:rFonts w:cs="Tahoma" w:hint="eastAsia"/>
                                <w:color w:val="0B5294"/>
                                <w:spacing w:val="-4"/>
                                <w:sz w:val="24"/>
                                <w:szCs w:val="24"/>
                                <w:rtl/>
                              </w:rPr>
                              <w:t>באחת</w:t>
                            </w:r>
                            <w:r w:rsidRPr="004A255E">
                              <w:rPr>
                                <w:rFonts w:cs="Tahoma"/>
                                <w:color w:val="0B5294"/>
                                <w:spacing w:val="-4"/>
                                <w:sz w:val="24"/>
                                <w:szCs w:val="24"/>
                                <w:rtl/>
                              </w:rPr>
                              <w:t xml:space="preserve"> </w:t>
                            </w:r>
                            <w:r w:rsidRPr="004A255E">
                              <w:rPr>
                                <w:rFonts w:cs="Tahoma" w:hint="eastAsia"/>
                                <w:color w:val="0B5294"/>
                                <w:spacing w:val="-4"/>
                                <w:sz w:val="24"/>
                                <w:szCs w:val="24"/>
                                <w:rtl/>
                              </w:rPr>
                              <w:t>הדרגות</w:t>
                            </w:r>
                            <w:r w:rsidRPr="004A255E">
                              <w:rPr>
                                <w:rFonts w:cs="Tahoma"/>
                                <w:color w:val="0B5294"/>
                                <w:spacing w:val="-4"/>
                                <w:sz w:val="24"/>
                                <w:szCs w:val="24"/>
                                <w:rtl/>
                              </w:rPr>
                              <w:t xml:space="preserve"> </w:t>
                            </w:r>
                            <w:r w:rsidRPr="004A255E">
                              <w:rPr>
                                <w:rFonts w:cs="Tahoma" w:hint="eastAsia"/>
                                <w:color w:val="0B5294"/>
                                <w:spacing w:val="-4"/>
                                <w:sz w:val="24"/>
                                <w:szCs w:val="24"/>
                                <w:rtl/>
                              </w:rPr>
                              <w:t>הבכירות</w:t>
                            </w:r>
                            <w:r w:rsidRPr="004A255E">
                              <w:rPr>
                                <w:rFonts w:cs="Tahoma"/>
                                <w:color w:val="0B5294"/>
                                <w:spacing w:val="-4"/>
                                <w:sz w:val="24"/>
                                <w:szCs w:val="24"/>
                                <w:rtl/>
                              </w:rPr>
                              <w:t xml:space="preserve"> </w:t>
                            </w:r>
                            <w:r w:rsidRPr="004A255E">
                              <w:rPr>
                                <w:rFonts w:cs="Tahoma" w:hint="eastAsia"/>
                                <w:color w:val="0B5294"/>
                                <w:spacing w:val="-4"/>
                                <w:sz w:val="24"/>
                                <w:szCs w:val="24"/>
                                <w:rtl/>
                              </w:rPr>
                              <w:t>במכון</w:t>
                            </w:r>
                            <w:r w:rsidRPr="004A255E">
                              <w:rPr>
                                <w:rFonts w:cs="Tahoma"/>
                                <w:color w:val="0B5294"/>
                                <w:spacing w:val="-4"/>
                                <w:sz w:val="24"/>
                                <w:szCs w:val="24"/>
                                <w:rtl/>
                              </w:rPr>
                              <w:t xml:space="preserve"> , </w:t>
                            </w:r>
                            <w:r w:rsidRPr="004A255E">
                              <w:rPr>
                                <w:rFonts w:cs="Tahoma" w:hint="eastAsia"/>
                                <w:color w:val="0B5294"/>
                                <w:spacing w:val="-4"/>
                                <w:sz w:val="24"/>
                                <w:szCs w:val="24"/>
                                <w:rtl/>
                              </w:rPr>
                              <w:t>משמש</w:t>
                            </w:r>
                            <w:r w:rsidRPr="004A255E">
                              <w:rPr>
                                <w:rFonts w:cs="Tahoma"/>
                                <w:color w:val="0B5294"/>
                                <w:spacing w:val="-4"/>
                                <w:sz w:val="24"/>
                                <w:szCs w:val="24"/>
                                <w:rtl/>
                              </w:rPr>
                              <w:t xml:space="preserve"> </w:t>
                            </w:r>
                            <w:r w:rsidRPr="004A255E">
                              <w:rPr>
                                <w:rFonts w:cs="Tahoma" w:hint="eastAsia"/>
                                <w:color w:val="0B5294"/>
                                <w:spacing w:val="-4"/>
                                <w:sz w:val="24"/>
                                <w:szCs w:val="24"/>
                                <w:rtl/>
                              </w:rPr>
                              <w:t>מיום</w:t>
                            </w:r>
                            <w:r w:rsidRPr="004A255E">
                              <w:rPr>
                                <w:rFonts w:cs="Tahoma"/>
                                <w:color w:val="0B5294"/>
                                <w:spacing w:val="-4"/>
                                <w:sz w:val="24"/>
                                <w:szCs w:val="24"/>
                                <w:rtl/>
                              </w:rPr>
                              <w:t xml:space="preserve"> 17.2.15 </w:t>
                            </w:r>
                            <w:r w:rsidRPr="004A255E">
                              <w:rPr>
                                <w:rFonts w:cs="Tahoma" w:hint="eastAsia"/>
                                <w:color w:val="0B5294"/>
                                <w:spacing w:val="-4"/>
                                <w:sz w:val="24"/>
                                <w:szCs w:val="24"/>
                                <w:rtl/>
                              </w:rPr>
                              <w:t>יו</w:t>
                            </w:r>
                            <w:r w:rsidRPr="004A255E">
                              <w:rPr>
                                <w:rFonts w:cs="Tahoma"/>
                                <w:color w:val="0B5294"/>
                                <w:spacing w:val="-4"/>
                                <w:sz w:val="24"/>
                                <w:szCs w:val="24"/>
                                <w:rtl/>
                              </w:rPr>
                              <w:t>"</w:t>
                            </w:r>
                            <w:r w:rsidRPr="004A255E">
                              <w:rPr>
                                <w:rFonts w:cs="Tahoma" w:hint="eastAsia"/>
                                <w:color w:val="0B5294"/>
                                <w:spacing w:val="-4"/>
                                <w:sz w:val="24"/>
                                <w:szCs w:val="24"/>
                                <w:rtl/>
                              </w:rPr>
                              <w:t>ר</w:t>
                            </w:r>
                            <w:r w:rsidRPr="004A255E">
                              <w:rPr>
                                <w:rFonts w:cs="Tahoma"/>
                                <w:color w:val="0B5294"/>
                                <w:spacing w:val="-4"/>
                                <w:sz w:val="24"/>
                                <w:szCs w:val="24"/>
                                <w:rtl/>
                              </w:rPr>
                              <w:t xml:space="preserve"> </w:t>
                            </w:r>
                            <w:r w:rsidRPr="004A255E">
                              <w:rPr>
                                <w:rFonts w:cs="Tahoma" w:hint="eastAsia"/>
                                <w:color w:val="0B5294"/>
                                <w:spacing w:val="-4"/>
                                <w:sz w:val="24"/>
                                <w:szCs w:val="24"/>
                                <w:rtl/>
                              </w:rPr>
                              <w:t>ועדת</w:t>
                            </w:r>
                            <w:r w:rsidRPr="004A255E">
                              <w:rPr>
                                <w:rFonts w:cs="Tahoma"/>
                                <w:color w:val="0B5294"/>
                                <w:spacing w:val="-4"/>
                                <w:sz w:val="24"/>
                                <w:szCs w:val="24"/>
                                <w:rtl/>
                              </w:rPr>
                              <w:t xml:space="preserve"> </w:t>
                            </w:r>
                            <w:r w:rsidRPr="004A255E">
                              <w:rPr>
                                <w:rFonts w:cs="Tahoma" w:hint="eastAsia"/>
                                <w:color w:val="0B5294"/>
                                <w:spacing w:val="-4"/>
                                <w:sz w:val="24"/>
                                <w:szCs w:val="24"/>
                                <w:rtl/>
                              </w:rPr>
                              <w:t>הכספים</w:t>
                            </w:r>
                            <w:r w:rsidRPr="004A255E">
                              <w:rPr>
                                <w:rFonts w:cs="Tahoma"/>
                                <w:color w:val="0B5294"/>
                                <w:spacing w:val="-4"/>
                                <w:sz w:val="24"/>
                                <w:szCs w:val="24"/>
                                <w:rtl/>
                              </w:rPr>
                              <w:t xml:space="preserve"> </w:t>
                            </w:r>
                            <w:r w:rsidRPr="004A255E">
                              <w:rPr>
                                <w:rFonts w:cs="Tahoma" w:hint="eastAsia"/>
                                <w:color w:val="0B5294"/>
                                <w:spacing w:val="-4"/>
                                <w:sz w:val="24"/>
                                <w:szCs w:val="24"/>
                                <w:rtl/>
                              </w:rPr>
                              <w:t>של</w:t>
                            </w:r>
                            <w:r w:rsidRPr="004A255E">
                              <w:rPr>
                                <w:rFonts w:cs="Tahoma"/>
                                <w:color w:val="0B5294"/>
                                <w:spacing w:val="-4"/>
                                <w:sz w:val="24"/>
                                <w:szCs w:val="24"/>
                                <w:rtl/>
                              </w:rPr>
                              <w:t xml:space="preserve"> </w:t>
                            </w:r>
                            <w:r w:rsidRPr="004A255E">
                              <w:rPr>
                                <w:rFonts w:cs="Tahoma" w:hint="eastAsia"/>
                                <w:color w:val="0B5294"/>
                                <w:spacing w:val="-4"/>
                                <w:sz w:val="24"/>
                                <w:szCs w:val="24"/>
                                <w:rtl/>
                              </w:rPr>
                              <w:t>מפלגת</w:t>
                            </w:r>
                            <w:r w:rsidRPr="004A255E">
                              <w:rPr>
                                <w:rFonts w:cs="Tahoma"/>
                                <w:color w:val="0B5294"/>
                                <w:spacing w:val="-4"/>
                                <w:sz w:val="24"/>
                                <w:szCs w:val="24"/>
                                <w:rtl/>
                              </w:rPr>
                              <w:t xml:space="preserve"> </w:t>
                            </w:r>
                            <w:r w:rsidRPr="004A255E">
                              <w:rPr>
                                <w:rFonts w:cs="Tahoma" w:hint="eastAsia"/>
                                <w:color w:val="0B5294"/>
                                <w:spacing w:val="-4"/>
                                <w:sz w:val="24"/>
                                <w:szCs w:val="24"/>
                                <w:rtl/>
                              </w:rPr>
                              <w:t>העבודה</w:t>
                            </w:r>
                            <w:r w:rsidRPr="004A255E">
                              <w:rPr>
                                <w:rFonts w:cs="Tahoma"/>
                                <w:color w:val="0B5294"/>
                                <w:spacing w:val="-4"/>
                                <w:sz w:val="24"/>
                                <w:szCs w:val="24"/>
                                <w:rtl/>
                              </w:rPr>
                              <w:t xml:space="preserve"> </w:t>
                            </w:r>
                            <w:r w:rsidRPr="004A255E">
                              <w:rPr>
                                <w:rFonts w:cs="Tahoma" w:hint="eastAsia"/>
                                <w:color w:val="0B5294"/>
                                <w:spacing w:val="-4"/>
                                <w:sz w:val="24"/>
                                <w:szCs w:val="24"/>
                                <w:rtl/>
                              </w:rPr>
                              <w:t>והשתתף</w:t>
                            </w:r>
                            <w:r w:rsidRPr="004A255E">
                              <w:rPr>
                                <w:rFonts w:cs="Tahoma"/>
                                <w:color w:val="0B5294"/>
                                <w:spacing w:val="-4"/>
                                <w:sz w:val="24"/>
                                <w:szCs w:val="24"/>
                                <w:rtl/>
                              </w:rPr>
                              <w:t xml:space="preserve"> </w:t>
                            </w:r>
                            <w:r w:rsidRPr="004A255E">
                              <w:rPr>
                                <w:rFonts w:cs="Tahoma" w:hint="eastAsia"/>
                                <w:color w:val="0B5294"/>
                                <w:spacing w:val="-4"/>
                                <w:sz w:val="24"/>
                                <w:szCs w:val="24"/>
                                <w:rtl/>
                              </w:rPr>
                              <w:t>בפעילותה</w:t>
                            </w:r>
                          </w:p>
                          <w:p w:rsidR="0035752A" w:rsidRPr="00373C5D" w:rsidP="0035752A">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28524696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84665"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4688" filled="f" stroked="f">
                <v:textbox>
                  <w:txbxContent>
                    <w:p w:rsidR="0035752A" w:rsidRPr="00373C5D" w:rsidP="0035752A">
                      <w:pPr>
                        <w:spacing w:line="240" w:lineRule="atLeast"/>
                        <w:rPr>
                          <w:rFonts w:cs="Tahoma"/>
                          <w:b/>
                          <w:bCs/>
                          <w:color w:val="0B5294"/>
                          <w:sz w:val="48"/>
                          <w:szCs w:val="48"/>
                          <w:rtl/>
                        </w:rPr>
                      </w:pPr>
                      <w:drawing>
                        <wp:inline distT="0" distB="0" distL="0" distR="0">
                          <wp:extent cx="311150" cy="256800"/>
                          <wp:effectExtent l="0" t="0" r="0" b="0"/>
                          <wp:docPr id="3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33259"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35752A" w:rsidRPr="00881D99" w:rsidP="0035752A">
                      <w:pPr>
                        <w:spacing w:after="0" w:line="240" w:lineRule="auto"/>
                        <w:rPr>
                          <w:color w:val="0B5294"/>
                          <w:spacing w:val="-4"/>
                          <w:sz w:val="24"/>
                          <w:szCs w:val="24"/>
                          <w:rtl/>
                          <w:cs/>
                        </w:rPr>
                      </w:pPr>
                      <w:r w:rsidRPr="004A255E">
                        <w:rPr>
                          <w:rFonts w:cs="Tahoma" w:hint="eastAsia"/>
                          <w:color w:val="0B5294"/>
                          <w:spacing w:val="-4"/>
                          <w:sz w:val="24"/>
                          <w:szCs w:val="24"/>
                          <w:rtl/>
                        </w:rPr>
                        <w:t>מר</w:t>
                      </w:r>
                      <w:r w:rsidRPr="004A255E">
                        <w:rPr>
                          <w:rFonts w:cs="Tahoma"/>
                          <w:color w:val="0B5294"/>
                          <w:spacing w:val="-4"/>
                          <w:sz w:val="24"/>
                          <w:szCs w:val="24"/>
                          <w:rtl/>
                        </w:rPr>
                        <w:t xml:space="preserve"> </w:t>
                      </w:r>
                      <w:r w:rsidRPr="004A255E">
                        <w:rPr>
                          <w:rFonts w:cs="Tahoma" w:hint="eastAsia"/>
                          <w:color w:val="0B5294"/>
                          <w:spacing w:val="-4"/>
                          <w:sz w:val="24"/>
                          <w:szCs w:val="24"/>
                          <w:rtl/>
                        </w:rPr>
                        <w:t>רוזנברגר</w:t>
                      </w:r>
                      <w:r w:rsidRPr="004A255E">
                        <w:rPr>
                          <w:rFonts w:cs="Tahoma"/>
                          <w:color w:val="0B5294"/>
                          <w:spacing w:val="-4"/>
                          <w:sz w:val="24"/>
                          <w:szCs w:val="24"/>
                          <w:rtl/>
                        </w:rPr>
                        <w:t xml:space="preserve">, </w:t>
                      </w:r>
                      <w:r w:rsidRPr="004A255E">
                        <w:rPr>
                          <w:rFonts w:cs="Tahoma" w:hint="eastAsia"/>
                          <w:color w:val="0B5294"/>
                          <w:spacing w:val="-4"/>
                          <w:sz w:val="24"/>
                          <w:szCs w:val="24"/>
                          <w:rtl/>
                        </w:rPr>
                        <w:t>הנמצא</w:t>
                      </w:r>
                      <w:r w:rsidRPr="004A255E">
                        <w:rPr>
                          <w:rFonts w:cs="Tahoma"/>
                          <w:color w:val="0B5294"/>
                          <w:spacing w:val="-4"/>
                          <w:sz w:val="24"/>
                          <w:szCs w:val="24"/>
                          <w:rtl/>
                        </w:rPr>
                        <w:t xml:space="preserve"> </w:t>
                      </w:r>
                      <w:r w:rsidRPr="004A255E">
                        <w:rPr>
                          <w:rFonts w:cs="Tahoma" w:hint="eastAsia"/>
                          <w:color w:val="0B5294"/>
                          <w:spacing w:val="-4"/>
                          <w:sz w:val="24"/>
                          <w:szCs w:val="24"/>
                          <w:rtl/>
                        </w:rPr>
                        <w:t>באחת</w:t>
                      </w:r>
                      <w:r w:rsidRPr="004A255E">
                        <w:rPr>
                          <w:rFonts w:cs="Tahoma"/>
                          <w:color w:val="0B5294"/>
                          <w:spacing w:val="-4"/>
                          <w:sz w:val="24"/>
                          <w:szCs w:val="24"/>
                          <w:rtl/>
                        </w:rPr>
                        <w:t xml:space="preserve"> </w:t>
                      </w:r>
                      <w:r w:rsidRPr="004A255E">
                        <w:rPr>
                          <w:rFonts w:cs="Tahoma" w:hint="eastAsia"/>
                          <w:color w:val="0B5294"/>
                          <w:spacing w:val="-4"/>
                          <w:sz w:val="24"/>
                          <w:szCs w:val="24"/>
                          <w:rtl/>
                        </w:rPr>
                        <w:t>הדרגות</w:t>
                      </w:r>
                      <w:r w:rsidRPr="004A255E">
                        <w:rPr>
                          <w:rFonts w:cs="Tahoma"/>
                          <w:color w:val="0B5294"/>
                          <w:spacing w:val="-4"/>
                          <w:sz w:val="24"/>
                          <w:szCs w:val="24"/>
                          <w:rtl/>
                        </w:rPr>
                        <w:t xml:space="preserve"> </w:t>
                      </w:r>
                      <w:r w:rsidRPr="004A255E">
                        <w:rPr>
                          <w:rFonts w:cs="Tahoma" w:hint="eastAsia"/>
                          <w:color w:val="0B5294"/>
                          <w:spacing w:val="-4"/>
                          <w:sz w:val="24"/>
                          <w:szCs w:val="24"/>
                          <w:rtl/>
                        </w:rPr>
                        <w:t>הבכירות</w:t>
                      </w:r>
                      <w:r w:rsidRPr="004A255E">
                        <w:rPr>
                          <w:rFonts w:cs="Tahoma"/>
                          <w:color w:val="0B5294"/>
                          <w:spacing w:val="-4"/>
                          <w:sz w:val="24"/>
                          <w:szCs w:val="24"/>
                          <w:rtl/>
                        </w:rPr>
                        <w:t xml:space="preserve"> </w:t>
                      </w:r>
                      <w:r w:rsidRPr="004A255E">
                        <w:rPr>
                          <w:rFonts w:cs="Tahoma" w:hint="eastAsia"/>
                          <w:color w:val="0B5294"/>
                          <w:spacing w:val="-4"/>
                          <w:sz w:val="24"/>
                          <w:szCs w:val="24"/>
                          <w:rtl/>
                        </w:rPr>
                        <w:t>במכון</w:t>
                      </w:r>
                      <w:r w:rsidRPr="004A255E">
                        <w:rPr>
                          <w:rFonts w:cs="Tahoma"/>
                          <w:color w:val="0B5294"/>
                          <w:spacing w:val="-4"/>
                          <w:sz w:val="24"/>
                          <w:szCs w:val="24"/>
                          <w:rtl/>
                        </w:rPr>
                        <w:t xml:space="preserve"> , </w:t>
                      </w:r>
                      <w:r w:rsidRPr="004A255E">
                        <w:rPr>
                          <w:rFonts w:cs="Tahoma" w:hint="eastAsia"/>
                          <w:color w:val="0B5294"/>
                          <w:spacing w:val="-4"/>
                          <w:sz w:val="24"/>
                          <w:szCs w:val="24"/>
                          <w:rtl/>
                        </w:rPr>
                        <w:t>משמש</w:t>
                      </w:r>
                      <w:r w:rsidRPr="004A255E">
                        <w:rPr>
                          <w:rFonts w:cs="Tahoma"/>
                          <w:color w:val="0B5294"/>
                          <w:spacing w:val="-4"/>
                          <w:sz w:val="24"/>
                          <w:szCs w:val="24"/>
                          <w:rtl/>
                        </w:rPr>
                        <w:t xml:space="preserve"> </w:t>
                      </w:r>
                      <w:r w:rsidRPr="004A255E">
                        <w:rPr>
                          <w:rFonts w:cs="Tahoma" w:hint="eastAsia"/>
                          <w:color w:val="0B5294"/>
                          <w:spacing w:val="-4"/>
                          <w:sz w:val="24"/>
                          <w:szCs w:val="24"/>
                          <w:rtl/>
                        </w:rPr>
                        <w:t>מיום</w:t>
                      </w:r>
                      <w:r w:rsidRPr="004A255E">
                        <w:rPr>
                          <w:rFonts w:cs="Tahoma"/>
                          <w:color w:val="0B5294"/>
                          <w:spacing w:val="-4"/>
                          <w:sz w:val="24"/>
                          <w:szCs w:val="24"/>
                          <w:rtl/>
                        </w:rPr>
                        <w:t xml:space="preserve"> 17.2.15 </w:t>
                      </w:r>
                      <w:r w:rsidRPr="004A255E">
                        <w:rPr>
                          <w:rFonts w:cs="Tahoma" w:hint="eastAsia"/>
                          <w:color w:val="0B5294"/>
                          <w:spacing w:val="-4"/>
                          <w:sz w:val="24"/>
                          <w:szCs w:val="24"/>
                          <w:rtl/>
                        </w:rPr>
                        <w:t>יו</w:t>
                      </w:r>
                      <w:r w:rsidRPr="004A255E">
                        <w:rPr>
                          <w:rFonts w:cs="Tahoma"/>
                          <w:color w:val="0B5294"/>
                          <w:spacing w:val="-4"/>
                          <w:sz w:val="24"/>
                          <w:szCs w:val="24"/>
                          <w:rtl/>
                        </w:rPr>
                        <w:t>"</w:t>
                      </w:r>
                      <w:r w:rsidRPr="004A255E">
                        <w:rPr>
                          <w:rFonts w:cs="Tahoma" w:hint="eastAsia"/>
                          <w:color w:val="0B5294"/>
                          <w:spacing w:val="-4"/>
                          <w:sz w:val="24"/>
                          <w:szCs w:val="24"/>
                          <w:rtl/>
                        </w:rPr>
                        <w:t>ר</w:t>
                      </w:r>
                      <w:r w:rsidRPr="004A255E">
                        <w:rPr>
                          <w:rFonts w:cs="Tahoma"/>
                          <w:color w:val="0B5294"/>
                          <w:spacing w:val="-4"/>
                          <w:sz w:val="24"/>
                          <w:szCs w:val="24"/>
                          <w:rtl/>
                        </w:rPr>
                        <w:t xml:space="preserve"> </w:t>
                      </w:r>
                      <w:r w:rsidRPr="004A255E">
                        <w:rPr>
                          <w:rFonts w:cs="Tahoma" w:hint="eastAsia"/>
                          <w:color w:val="0B5294"/>
                          <w:spacing w:val="-4"/>
                          <w:sz w:val="24"/>
                          <w:szCs w:val="24"/>
                          <w:rtl/>
                        </w:rPr>
                        <w:t>ועדת</w:t>
                      </w:r>
                      <w:r w:rsidRPr="004A255E">
                        <w:rPr>
                          <w:rFonts w:cs="Tahoma"/>
                          <w:color w:val="0B5294"/>
                          <w:spacing w:val="-4"/>
                          <w:sz w:val="24"/>
                          <w:szCs w:val="24"/>
                          <w:rtl/>
                        </w:rPr>
                        <w:t xml:space="preserve"> </w:t>
                      </w:r>
                      <w:r w:rsidRPr="004A255E">
                        <w:rPr>
                          <w:rFonts w:cs="Tahoma" w:hint="eastAsia"/>
                          <w:color w:val="0B5294"/>
                          <w:spacing w:val="-4"/>
                          <w:sz w:val="24"/>
                          <w:szCs w:val="24"/>
                          <w:rtl/>
                        </w:rPr>
                        <w:t>הכספים</w:t>
                      </w:r>
                      <w:r w:rsidRPr="004A255E">
                        <w:rPr>
                          <w:rFonts w:cs="Tahoma"/>
                          <w:color w:val="0B5294"/>
                          <w:spacing w:val="-4"/>
                          <w:sz w:val="24"/>
                          <w:szCs w:val="24"/>
                          <w:rtl/>
                        </w:rPr>
                        <w:t xml:space="preserve"> </w:t>
                      </w:r>
                      <w:r w:rsidRPr="004A255E">
                        <w:rPr>
                          <w:rFonts w:cs="Tahoma" w:hint="eastAsia"/>
                          <w:color w:val="0B5294"/>
                          <w:spacing w:val="-4"/>
                          <w:sz w:val="24"/>
                          <w:szCs w:val="24"/>
                          <w:rtl/>
                        </w:rPr>
                        <w:t>של</w:t>
                      </w:r>
                      <w:r w:rsidRPr="004A255E">
                        <w:rPr>
                          <w:rFonts w:cs="Tahoma"/>
                          <w:color w:val="0B5294"/>
                          <w:spacing w:val="-4"/>
                          <w:sz w:val="24"/>
                          <w:szCs w:val="24"/>
                          <w:rtl/>
                        </w:rPr>
                        <w:t xml:space="preserve"> </w:t>
                      </w:r>
                      <w:r w:rsidRPr="004A255E">
                        <w:rPr>
                          <w:rFonts w:cs="Tahoma" w:hint="eastAsia"/>
                          <w:color w:val="0B5294"/>
                          <w:spacing w:val="-4"/>
                          <w:sz w:val="24"/>
                          <w:szCs w:val="24"/>
                          <w:rtl/>
                        </w:rPr>
                        <w:t>מפלגת</w:t>
                      </w:r>
                      <w:r w:rsidRPr="004A255E">
                        <w:rPr>
                          <w:rFonts w:cs="Tahoma"/>
                          <w:color w:val="0B5294"/>
                          <w:spacing w:val="-4"/>
                          <w:sz w:val="24"/>
                          <w:szCs w:val="24"/>
                          <w:rtl/>
                        </w:rPr>
                        <w:t xml:space="preserve"> </w:t>
                      </w:r>
                      <w:r w:rsidRPr="004A255E">
                        <w:rPr>
                          <w:rFonts w:cs="Tahoma" w:hint="eastAsia"/>
                          <w:color w:val="0B5294"/>
                          <w:spacing w:val="-4"/>
                          <w:sz w:val="24"/>
                          <w:szCs w:val="24"/>
                          <w:rtl/>
                        </w:rPr>
                        <w:t>העבודה</w:t>
                      </w:r>
                      <w:r w:rsidRPr="004A255E">
                        <w:rPr>
                          <w:rFonts w:cs="Tahoma"/>
                          <w:color w:val="0B5294"/>
                          <w:spacing w:val="-4"/>
                          <w:sz w:val="24"/>
                          <w:szCs w:val="24"/>
                          <w:rtl/>
                        </w:rPr>
                        <w:t xml:space="preserve"> </w:t>
                      </w:r>
                      <w:r w:rsidRPr="004A255E">
                        <w:rPr>
                          <w:rFonts w:cs="Tahoma" w:hint="eastAsia"/>
                          <w:color w:val="0B5294"/>
                          <w:spacing w:val="-4"/>
                          <w:sz w:val="24"/>
                          <w:szCs w:val="24"/>
                          <w:rtl/>
                        </w:rPr>
                        <w:t>והשתתף</w:t>
                      </w:r>
                      <w:r w:rsidRPr="004A255E">
                        <w:rPr>
                          <w:rFonts w:cs="Tahoma"/>
                          <w:color w:val="0B5294"/>
                          <w:spacing w:val="-4"/>
                          <w:sz w:val="24"/>
                          <w:szCs w:val="24"/>
                          <w:rtl/>
                        </w:rPr>
                        <w:t xml:space="preserve"> </w:t>
                      </w:r>
                      <w:r w:rsidRPr="004A255E">
                        <w:rPr>
                          <w:rFonts w:cs="Tahoma" w:hint="eastAsia"/>
                          <w:color w:val="0B5294"/>
                          <w:spacing w:val="-4"/>
                          <w:sz w:val="24"/>
                          <w:szCs w:val="24"/>
                          <w:rtl/>
                        </w:rPr>
                        <w:t>בפעילותה</w:t>
                      </w:r>
                    </w:p>
                    <w:p w:rsidR="0035752A" w:rsidRPr="00373C5D" w:rsidP="0035752A">
                      <w:pPr>
                        <w:spacing w:before="120" w:after="0" w:line="240" w:lineRule="atLeast"/>
                        <w:rPr>
                          <w:rFonts w:cs="Tahoma"/>
                          <w:b/>
                          <w:bCs/>
                          <w:color w:val="0B5294"/>
                          <w:sz w:val="48"/>
                          <w:szCs w:val="48"/>
                          <w:rtl/>
                        </w:rPr>
                      </w:pPr>
                      <w:drawing>
                        <wp:inline distT="0" distB="0" distL="0" distR="0">
                          <wp:extent cx="288000" cy="31337"/>
                          <wp:effectExtent l="0" t="0" r="0" b="6985"/>
                          <wp:docPr id="3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633616"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ascii="Tahoma" w:hAnsi="Tahoma" w:cs="Tahoma" w:hint="cs"/>
          <w:sz w:val="17"/>
          <w:szCs w:val="17"/>
          <w:rtl/>
        </w:rPr>
        <w:t>נמצא</w:t>
      </w:r>
      <w:r w:rsidRPr="002648A5" w:rsidR="00996DD6">
        <w:rPr>
          <w:rFonts w:ascii="Tahoma" w:hAnsi="Tahoma" w:cs="Tahoma"/>
          <w:sz w:val="17"/>
          <w:szCs w:val="17"/>
          <w:rtl/>
        </w:rPr>
        <w:t xml:space="preserve"> </w:t>
      </w:r>
      <w:r w:rsidRPr="002648A5" w:rsidR="00996DD6">
        <w:rPr>
          <w:rFonts w:ascii="Tahoma" w:hAnsi="Tahoma" w:cs="Tahoma" w:hint="cs"/>
          <w:sz w:val="17"/>
          <w:szCs w:val="17"/>
          <w:rtl/>
        </w:rPr>
        <w:t>כי</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מר</w:t>
      </w:r>
      <w:r w:rsidRPr="002648A5" w:rsidR="00996DD6">
        <w:rPr>
          <w:rFonts w:ascii="Tahoma" w:hAnsi="Tahoma" w:cs="Tahoma"/>
          <w:sz w:val="17"/>
          <w:szCs w:val="17"/>
          <w:rtl/>
        </w:rPr>
        <w:t xml:space="preserve"> </w:t>
      </w:r>
      <w:r w:rsidRPr="002648A5" w:rsidR="00996DD6">
        <w:rPr>
          <w:rFonts w:ascii="Tahoma" w:hAnsi="Tahoma" w:cs="Tahoma" w:hint="cs"/>
          <w:sz w:val="17"/>
          <w:szCs w:val="17"/>
          <w:rtl/>
        </w:rPr>
        <w:t>רוזנברגר</w:t>
      </w:r>
      <w:r w:rsidRPr="002648A5" w:rsidR="00996DD6">
        <w:rPr>
          <w:rFonts w:ascii="Tahoma" w:hAnsi="Tahoma" w:cs="Tahoma" w:hint="cs"/>
          <w:sz w:val="17"/>
          <w:szCs w:val="17"/>
          <w:rtl/>
        </w:rPr>
        <w:t>,</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הנמצא</w:t>
      </w:r>
      <w:r w:rsidRPr="002648A5" w:rsidR="00996DD6">
        <w:rPr>
          <w:rFonts w:ascii="Tahoma" w:hAnsi="Tahoma" w:cs="Tahoma"/>
          <w:sz w:val="17"/>
          <w:szCs w:val="17"/>
          <w:rtl/>
        </w:rPr>
        <w:t xml:space="preserve"> </w:t>
      </w:r>
      <w:r w:rsidRPr="002648A5" w:rsidR="00996DD6">
        <w:rPr>
          <w:rFonts w:ascii="Tahoma" w:hAnsi="Tahoma" w:cs="Tahoma" w:hint="cs"/>
          <w:sz w:val="17"/>
          <w:szCs w:val="17"/>
          <w:rtl/>
        </w:rPr>
        <w:t>באחת הדרגות</w:t>
      </w:r>
      <w:r w:rsidRPr="002648A5" w:rsidR="00996DD6">
        <w:rPr>
          <w:rFonts w:ascii="Tahoma" w:hAnsi="Tahoma" w:cs="Tahoma"/>
          <w:sz w:val="17"/>
          <w:szCs w:val="17"/>
          <w:rtl/>
        </w:rPr>
        <w:t xml:space="preserve"> הבכירות במכון</w:t>
      </w:r>
      <w:r>
        <w:rPr>
          <w:rStyle w:val="FootnoteReference"/>
          <w:rFonts w:ascii="Tahoma" w:hAnsi="Tahoma" w:cs="Tahoma"/>
          <w:sz w:val="17"/>
          <w:szCs w:val="17"/>
          <w:rtl/>
        </w:rPr>
        <w:footnoteReference w:id="52"/>
      </w:r>
      <w:r w:rsidRPr="002648A5" w:rsidR="00996DD6">
        <w:rPr>
          <w:rFonts w:ascii="Tahoma" w:hAnsi="Tahoma" w:cs="Tahoma"/>
          <w:sz w:val="17"/>
          <w:szCs w:val="17"/>
          <w:rtl/>
        </w:rPr>
        <w:t xml:space="preserve">, </w:t>
      </w:r>
      <w:r w:rsidRPr="002648A5" w:rsidR="00996DD6">
        <w:rPr>
          <w:rFonts w:ascii="Tahoma" w:hAnsi="Tahoma" w:cs="Tahoma" w:hint="cs"/>
          <w:sz w:val="17"/>
          <w:szCs w:val="17"/>
          <w:rtl/>
        </w:rPr>
        <w:t>משמש</w:t>
      </w:r>
      <w:r w:rsidRPr="002648A5" w:rsidR="00996DD6">
        <w:rPr>
          <w:rFonts w:ascii="Tahoma" w:hAnsi="Tahoma" w:cs="Tahoma"/>
          <w:sz w:val="17"/>
          <w:szCs w:val="17"/>
          <w:rtl/>
        </w:rPr>
        <w:t xml:space="preserve"> מיום 17.2.15 יו"ר ועדת הכספים של מפלגת העבודה והשתתף בפעילותה. מבדיקת משרד מבקר המדינה עולה כי הכנת תקציב </w:t>
      </w:r>
      <w:r w:rsidRPr="002648A5" w:rsidR="00996DD6">
        <w:rPr>
          <w:rFonts w:ascii="Tahoma" w:hAnsi="Tahoma" w:cs="Tahoma" w:hint="cs"/>
          <w:sz w:val="17"/>
          <w:szCs w:val="17"/>
          <w:rtl/>
        </w:rPr>
        <w:t>מפלגת</w:t>
      </w:r>
      <w:r w:rsidRPr="002648A5" w:rsidR="00996DD6">
        <w:rPr>
          <w:rFonts w:ascii="Tahoma" w:hAnsi="Tahoma" w:cs="Tahoma"/>
          <w:sz w:val="17"/>
          <w:szCs w:val="17"/>
          <w:rtl/>
        </w:rPr>
        <w:t xml:space="preserve"> העבודה הי</w:t>
      </w:r>
      <w:r w:rsidRPr="002648A5" w:rsidR="00996DD6">
        <w:rPr>
          <w:rFonts w:ascii="Tahoma" w:hAnsi="Tahoma" w:cs="Tahoma" w:hint="cs"/>
          <w:sz w:val="17"/>
          <w:szCs w:val="17"/>
          <w:rtl/>
        </w:rPr>
        <w:t>א</w:t>
      </w:r>
      <w:r w:rsidRPr="002648A5" w:rsidR="00996DD6">
        <w:rPr>
          <w:rFonts w:ascii="Tahoma" w:hAnsi="Tahoma" w:cs="Tahoma"/>
          <w:sz w:val="17"/>
          <w:szCs w:val="17"/>
          <w:rtl/>
        </w:rPr>
        <w:t xml:space="preserve"> עבודה משותפת של מזכ"ל המפלגה </w:t>
      </w:r>
      <w:r w:rsidRPr="002648A5" w:rsidR="00996DD6">
        <w:rPr>
          <w:rFonts w:ascii="Tahoma" w:hAnsi="Tahoma" w:cs="Tahoma" w:hint="cs"/>
          <w:sz w:val="17"/>
          <w:szCs w:val="17"/>
          <w:rtl/>
        </w:rPr>
        <w:t>ושל</w:t>
      </w:r>
      <w:r w:rsidRPr="002648A5" w:rsidR="00996DD6">
        <w:rPr>
          <w:rFonts w:ascii="Tahoma" w:hAnsi="Tahoma" w:cs="Tahoma"/>
          <w:sz w:val="17"/>
          <w:szCs w:val="17"/>
          <w:rtl/>
        </w:rPr>
        <w:t xml:space="preserve"> המנהל הכללי ומנהל הכספים </w:t>
      </w:r>
      <w:r w:rsidRPr="002648A5" w:rsidR="00996DD6">
        <w:rPr>
          <w:rFonts w:ascii="Tahoma" w:hAnsi="Tahoma" w:cs="Tahoma" w:hint="cs"/>
          <w:sz w:val="17"/>
          <w:szCs w:val="17"/>
          <w:rtl/>
        </w:rPr>
        <w:t>-</w:t>
      </w:r>
      <w:r w:rsidRPr="002648A5" w:rsidR="00996DD6">
        <w:rPr>
          <w:rFonts w:ascii="Tahoma" w:hAnsi="Tahoma" w:cs="Tahoma"/>
          <w:sz w:val="17"/>
          <w:szCs w:val="17"/>
          <w:rtl/>
        </w:rPr>
        <w:t xml:space="preserve"> כל זאת לפי הנחיות יו"ר המפלגה. על </w:t>
      </w:r>
      <w:r w:rsidRPr="002648A5" w:rsidR="00996DD6">
        <w:rPr>
          <w:rFonts w:ascii="Tahoma" w:hAnsi="Tahoma" w:cs="Tahoma" w:hint="cs"/>
          <w:sz w:val="17"/>
          <w:szCs w:val="17"/>
          <w:rtl/>
        </w:rPr>
        <w:t>תהליך</w:t>
      </w:r>
      <w:r w:rsidRPr="002648A5" w:rsidR="00996DD6">
        <w:rPr>
          <w:rFonts w:ascii="Tahoma" w:hAnsi="Tahoma" w:cs="Tahoma"/>
          <w:sz w:val="17"/>
          <w:szCs w:val="17"/>
          <w:rtl/>
        </w:rPr>
        <w:t xml:space="preserve"> </w:t>
      </w:r>
      <w:r w:rsidRPr="002648A5" w:rsidR="00996DD6">
        <w:rPr>
          <w:rFonts w:ascii="Tahoma" w:hAnsi="Tahoma" w:cs="Tahoma" w:hint="cs"/>
          <w:sz w:val="17"/>
          <w:szCs w:val="17"/>
          <w:rtl/>
        </w:rPr>
        <w:t>זה</w:t>
      </w:r>
      <w:r w:rsidRPr="002648A5" w:rsidR="00996DD6">
        <w:rPr>
          <w:rFonts w:ascii="Tahoma" w:hAnsi="Tahoma" w:cs="Tahoma"/>
          <w:sz w:val="17"/>
          <w:szCs w:val="17"/>
          <w:rtl/>
        </w:rPr>
        <w:t xml:space="preserve"> מפקחת ועדת הכספים </w:t>
      </w:r>
      <w:r w:rsidRPr="002648A5" w:rsidR="00996DD6">
        <w:rPr>
          <w:rFonts w:ascii="Tahoma" w:hAnsi="Tahoma" w:cs="Tahoma" w:hint="cs"/>
          <w:sz w:val="17"/>
          <w:szCs w:val="17"/>
          <w:rtl/>
        </w:rPr>
        <w:t>של</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המפלגה</w:t>
      </w:r>
      <w:r w:rsidRPr="002648A5" w:rsidR="00996DD6">
        <w:rPr>
          <w:rFonts w:ascii="Tahoma" w:hAnsi="Tahoma" w:cs="Tahoma"/>
          <w:sz w:val="17"/>
          <w:szCs w:val="17"/>
          <w:rtl/>
        </w:rPr>
        <w:t>. אחר</w:t>
      </w:r>
      <w:r w:rsidRPr="002648A5" w:rsidR="00996DD6">
        <w:rPr>
          <w:rFonts w:ascii="Tahoma" w:hAnsi="Tahoma" w:cs="Tahoma" w:hint="cs"/>
          <w:sz w:val="17"/>
          <w:szCs w:val="17"/>
          <w:rtl/>
        </w:rPr>
        <w:t>י</w:t>
      </w:r>
      <w:r w:rsidRPr="002648A5" w:rsidR="00996DD6">
        <w:rPr>
          <w:rFonts w:ascii="Tahoma" w:hAnsi="Tahoma" w:cs="Tahoma"/>
          <w:sz w:val="17"/>
          <w:szCs w:val="17"/>
          <w:rtl/>
        </w:rPr>
        <w:t xml:space="preserve"> שה</w:t>
      </w:r>
      <w:r w:rsidRPr="002648A5" w:rsidR="00996DD6">
        <w:rPr>
          <w:rFonts w:ascii="Tahoma" w:hAnsi="Tahoma" w:cs="Tahoma" w:hint="cs"/>
          <w:sz w:val="17"/>
          <w:szCs w:val="17"/>
          <w:rtl/>
        </w:rPr>
        <w:t>וועדה</w:t>
      </w:r>
      <w:r w:rsidRPr="002648A5" w:rsidR="00996DD6">
        <w:rPr>
          <w:rFonts w:ascii="Tahoma" w:hAnsi="Tahoma" w:cs="Tahoma"/>
          <w:sz w:val="17"/>
          <w:szCs w:val="17"/>
          <w:rtl/>
        </w:rPr>
        <w:t xml:space="preserve"> דנה </w:t>
      </w:r>
      <w:r w:rsidRPr="002648A5" w:rsidR="00996DD6">
        <w:rPr>
          <w:rFonts w:ascii="Tahoma" w:hAnsi="Tahoma" w:cs="Tahoma" w:hint="cs"/>
          <w:sz w:val="17"/>
          <w:szCs w:val="17"/>
          <w:rtl/>
        </w:rPr>
        <w:t>ב</w:t>
      </w:r>
      <w:r w:rsidRPr="002648A5" w:rsidR="00996DD6">
        <w:rPr>
          <w:rFonts w:ascii="Tahoma" w:hAnsi="Tahoma" w:cs="Tahoma"/>
          <w:sz w:val="17"/>
          <w:szCs w:val="17"/>
          <w:rtl/>
        </w:rPr>
        <w:t>תקציב</w:t>
      </w:r>
      <w:r w:rsidRPr="002648A5" w:rsidR="00996DD6">
        <w:rPr>
          <w:rFonts w:ascii="Tahoma" w:hAnsi="Tahoma" w:cs="Tahoma" w:hint="cs"/>
          <w:sz w:val="17"/>
          <w:szCs w:val="17"/>
          <w:rtl/>
        </w:rPr>
        <w:t xml:space="preserve"> ומאשרת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אותו</w:t>
      </w:r>
      <w:r w:rsidRPr="002648A5" w:rsidR="00996DD6">
        <w:rPr>
          <w:rFonts w:ascii="Tahoma" w:hAnsi="Tahoma" w:cs="Tahoma"/>
          <w:sz w:val="17"/>
          <w:szCs w:val="17"/>
          <w:rtl/>
        </w:rPr>
        <w:t>, הוא מובא לדיון במזכירות הלשכה</w:t>
      </w:r>
      <w:r w:rsidRPr="002648A5" w:rsidR="00996DD6">
        <w:rPr>
          <w:rFonts w:ascii="Tahoma" w:hAnsi="Tahoma" w:cs="Tahoma" w:hint="cs"/>
          <w:sz w:val="17"/>
          <w:szCs w:val="17"/>
          <w:rtl/>
        </w:rPr>
        <w:t xml:space="preserve"> (שגם בה חבר מר </w:t>
      </w:r>
      <w:r w:rsidRPr="002648A5" w:rsidR="00996DD6">
        <w:rPr>
          <w:rFonts w:ascii="Tahoma" w:hAnsi="Tahoma" w:cs="Tahoma" w:hint="cs"/>
          <w:sz w:val="17"/>
          <w:szCs w:val="17"/>
          <w:rtl/>
        </w:rPr>
        <w:t>רוזנברגר</w:t>
      </w:r>
      <w:r w:rsidRPr="002648A5" w:rsidR="00996DD6">
        <w:rPr>
          <w:rFonts w:ascii="Tahoma" w:hAnsi="Tahoma" w:cs="Tahoma" w:hint="cs"/>
          <w:sz w:val="17"/>
          <w:szCs w:val="17"/>
          <w:rtl/>
        </w:rPr>
        <w:t>),</w:t>
      </w:r>
      <w:r w:rsidRPr="002648A5" w:rsidR="00996DD6">
        <w:rPr>
          <w:rFonts w:ascii="Tahoma" w:hAnsi="Tahoma" w:cs="Tahoma"/>
          <w:sz w:val="17"/>
          <w:szCs w:val="17"/>
          <w:rtl/>
        </w:rPr>
        <w:t xml:space="preserve"> שהיא הגורם המאשר את התקציב לביצוע. מחלקת כספים יחד עם ועדת </w:t>
      </w:r>
      <w:r w:rsidRPr="002648A5" w:rsidR="00996DD6">
        <w:rPr>
          <w:rFonts w:ascii="Tahoma" w:hAnsi="Tahoma" w:cs="Tahoma" w:hint="cs"/>
          <w:sz w:val="17"/>
          <w:szCs w:val="17"/>
          <w:rtl/>
        </w:rPr>
        <w:t>ה</w:t>
      </w:r>
      <w:r w:rsidRPr="002648A5" w:rsidR="00996DD6">
        <w:rPr>
          <w:rFonts w:ascii="Tahoma" w:hAnsi="Tahoma" w:cs="Tahoma"/>
          <w:sz w:val="17"/>
          <w:szCs w:val="17"/>
          <w:rtl/>
        </w:rPr>
        <w:t>כספים עוקבת אחר ביצוע התקציב ו</w:t>
      </w:r>
      <w:r w:rsidRPr="002648A5" w:rsidR="00996DD6">
        <w:rPr>
          <w:rFonts w:ascii="Tahoma" w:hAnsi="Tahoma" w:cs="Tahoma" w:hint="cs"/>
          <w:sz w:val="17"/>
          <w:szCs w:val="17"/>
          <w:rtl/>
        </w:rPr>
        <w:t>ה</w:t>
      </w:r>
      <w:r w:rsidRPr="002648A5" w:rsidR="00996DD6">
        <w:rPr>
          <w:rFonts w:ascii="Tahoma" w:hAnsi="Tahoma" w:cs="Tahoma"/>
          <w:sz w:val="17"/>
          <w:szCs w:val="17"/>
          <w:rtl/>
        </w:rPr>
        <w:t xml:space="preserve">עמידה ביעדים. עוד עולה כי </w:t>
      </w:r>
      <w:r w:rsidRPr="002648A5" w:rsidR="00996DD6">
        <w:rPr>
          <w:rFonts w:ascii="Tahoma" w:hAnsi="Tahoma" w:cs="Tahoma" w:hint="cs"/>
          <w:sz w:val="17"/>
          <w:szCs w:val="17"/>
          <w:rtl/>
        </w:rPr>
        <w:t>יש</w:t>
      </w:r>
      <w:r w:rsidRPr="002648A5" w:rsidR="00996DD6">
        <w:rPr>
          <w:rFonts w:ascii="Tahoma" w:hAnsi="Tahoma" w:cs="Tahoma"/>
          <w:sz w:val="17"/>
          <w:szCs w:val="17"/>
          <w:rtl/>
        </w:rPr>
        <w:t xml:space="preserve"> תרומות הנכללות כחלק מהכנסות מפלגת העבודה וכלולות במסגרת התקציב.</w:t>
      </w:r>
    </w:p>
    <w:p w:rsidR="00996DD6" w:rsidRPr="002648A5" w:rsidP="005C13D8">
      <w:pPr>
        <w:spacing w:line="240" w:lineRule="exact"/>
        <w:ind w:right="2268"/>
        <w:jc w:val="both"/>
        <w:rPr>
          <w:rFonts w:ascii="Tahoma" w:hAnsi="Tahoma" w:cs="Tahoma"/>
          <w:sz w:val="17"/>
          <w:szCs w:val="17"/>
          <w:rtl/>
        </w:rPr>
      </w:pPr>
      <w:r w:rsidRPr="002648A5">
        <w:rPr>
          <w:rFonts w:ascii="Tahoma" w:hAnsi="Tahoma" w:cs="Tahoma" w:hint="cs"/>
          <w:sz w:val="17"/>
          <w:szCs w:val="17"/>
          <w:rtl/>
        </w:rPr>
        <w:t>ביום</w:t>
      </w:r>
      <w:r w:rsidRPr="002648A5">
        <w:rPr>
          <w:rFonts w:ascii="Tahoma" w:hAnsi="Tahoma" w:cs="Tahoma"/>
          <w:sz w:val="17"/>
          <w:szCs w:val="17"/>
          <w:rtl/>
        </w:rPr>
        <w:t xml:space="preserve"> 8.3.15 שלח אחד מחברי הוועד הפועל </w:t>
      </w:r>
      <w:r w:rsidRPr="002648A5">
        <w:rPr>
          <w:rFonts w:ascii="Tahoma" w:hAnsi="Tahoma" w:cs="Tahoma" w:hint="cs"/>
          <w:sz w:val="17"/>
          <w:szCs w:val="17"/>
          <w:rtl/>
        </w:rPr>
        <w:t>מכתב</w:t>
      </w:r>
      <w:r w:rsidRPr="002648A5">
        <w:rPr>
          <w:rFonts w:ascii="Tahoma" w:hAnsi="Tahoma" w:cs="Tahoma"/>
          <w:sz w:val="17"/>
          <w:szCs w:val="17"/>
          <w:rtl/>
        </w:rPr>
        <w:t xml:space="preserve"> </w:t>
      </w:r>
      <w:r w:rsidRPr="002648A5">
        <w:rPr>
          <w:rFonts w:ascii="Tahoma" w:hAnsi="Tahoma" w:cs="Tahoma" w:hint="cs"/>
          <w:sz w:val="17"/>
          <w:szCs w:val="17"/>
          <w:rtl/>
        </w:rPr>
        <w:t>ליו</w:t>
      </w:r>
      <w:r w:rsidRPr="002648A5">
        <w:rPr>
          <w:rFonts w:ascii="Tahoma" w:hAnsi="Tahoma" w:cs="Tahoma"/>
          <w:sz w:val="17"/>
          <w:szCs w:val="17"/>
          <w:rtl/>
        </w:rPr>
        <w:t xml:space="preserve">"ר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הקודם מר</w:t>
      </w:r>
      <w:r w:rsidRPr="002648A5">
        <w:rPr>
          <w:rFonts w:ascii="Tahoma" w:hAnsi="Tahoma" w:cs="Tahoma"/>
          <w:sz w:val="17"/>
          <w:szCs w:val="17"/>
          <w:rtl/>
        </w:rPr>
        <w:t xml:space="preserve"> </w:t>
      </w:r>
      <w:r w:rsidRPr="002648A5">
        <w:rPr>
          <w:rFonts w:ascii="Tahoma" w:hAnsi="Tahoma" w:cs="Tahoma" w:hint="cs"/>
          <w:sz w:val="17"/>
          <w:szCs w:val="17"/>
          <w:rtl/>
        </w:rPr>
        <w:t>רן</w:t>
      </w:r>
      <w:r w:rsidRPr="002648A5">
        <w:rPr>
          <w:rFonts w:ascii="Tahoma" w:hAnsi="Tahoma" w:cs="Tahoma"/>
          <w:sz w:val="17"/>
          <w:szCs w:val="17"/>
          <w:rtl/>
        </w:rPr>
        <w:t xml:space="preserve"> </w:t>
      </w:r>
      <w:r w:rsidRPr="002648A5">
        <w:rPr>
          <w:rFonts w:ascii="Tahoma" w:hAnsi="Tahoma" w:cs="Tahoma" w:hint="cs"/>
          <w:sz w:val="17"/>
          <w:szCs w:val="17"/>
          <w:rtl/>
        </w:rPr>
        <w:t>כהן</w:t>
      </w:r>
      <w:r w:rsidRPr="002648A5">
        <w:rPr>
          <w:rFonts w:ascii="Tahoma" w:hAnsi="Tahoma" w:cs="Tahoma"/>
          <w:sz w:val="17"/>
          <w:szCs w:val="17"/>
          <w:rtl/>
        </w:rPr>
        <w:t xml:space="preserve">, למנכ"ל המכון </w:t>
      </w:r>
      <w:r w:rsidRPr="002648A5">
        <w:rPr>
          <w:rFonts w:ascii="Tahoma" w:hAnsi="Tahoma" w:cs="Tahoma" w:hint="cs"/>
          <w:sz w:val="17"/>
          <w:szCs w:val="17"/>
          <w:rtl/>
        </w:rPr>
        <w:t>הקודם</w:t>
      </w:r>
      <w:r w:rsidRPr="002648A5">
        <w:rPr>
          <w:rFonts w:ascii="Tahoma" w:hAnsi="Tahoma" w:cs="Tahoma"/>
          <w:sz w:val="17"/>
          <w:szCs w:val="17"/>
          <w:rtl/>
        </w:rPr>
        <w:t xml:space="preserve"> </w:t>
      </w:r>
      <w:r w:rsidRPr="002648A5">
        <w:rPr>
          <w:rFonts w:ascii="Tahoma" w:hAnsi="Tahoma" w:cs="Tahoma" w:hint="cs"/>
          <w:sz w:val="17"/>
          <w:szCs w:val="17"/>
          <w:rtl/>
        </w:rPr>
        <w:t>מר</w:t>
      </w:r>
      <w:r w:rsidRPr="002648A5">
        <w:rPr>
          <w:rFonts w:ascii="Tahoma" w:hAnsi="Tahoma" w:cs="Tahoma"/>
          <w:sz w:val="17"/>
          <w:szCs w:val="17"/>
          <w:rtl/>
        </w:rPr>
        <w:t xml:space="preserve"> </w:t>
      </w:r>
      <w:r w:rsidRPr="002648A5">
        <w:rPr>
          <w:rFonts w:ascii="Tahoma" w:hAnsi="Tahoma" w:cs="Tahoma" w:hint="cs"/>
          <w:sz w:val="17"/>
          <w:szCs w:val="17"/>
          <w:rtl/>
        </w:rPr>
        <w:t>דני גולדשטיין</w:t>
      </w:r>
      <w:r w:rsidRPr="002648A5">
        <w:rPr>
          <w:rFonts w:ascii="Tahoma" w:hAnsi="Tahoma" w:cs="Tahoma"/>
          <w:sz w:val="17"/>
          <w:szCs w:val="17"/>
          <w:rtl/>
        </w:rPr>
        <w:t xml:space="preserve"> </w:t>
      </w:r>
      <w:r w:rsidRPr="002648A5">
        <w:rPr>
          <w:rFonts w:ascii="Tahoma" w:hAnsi="Tahoma" w:cs="Tahoma" w:hint="cs"/>
          <w:sz w:val="17"/>
          <w:szCs w:val="17"/>
          <w:rtl/>
        </w:rPr>
        <w:t>ולכל</w:t>
      </w:r>
      <w:r w:rsidRPr="002648A5">
        <w:rPr>
          <w:rFonts w:ascii="Tahoma" w:hAnsi="Tahoma" w:cs="Tahoma"/>
          <w:sz w:val="17"/>
          <w:szCs w:val="17"/>
          <w:rtl/>
        </w:rPr>
        <w:t xml:space="preserve"> </w:t>
      </w:r>
      <w:r w:rsidRPr="002648A5">
        <w:rPr>
          <w:rFonts w:ascii="Tahoma" w:hAnsi="Tahoma" w:cs="Tahoma" w:hint="cs"/>
          <w:sz w:val="17"/>
          <w:szCs w:val="17"/>
          <w:rtl/>
        </w:rPr>
        <w:t>חברי</w:t>
      </w:r>
      <w:r w:rsidRPr="002648A5">
        <w:rPr>
          <w:rFonts w:ascii="Tahoma" w:hAnsi="Tahoma" w:cs="Tahoma"/>
          <w:sz w:val="17"/>
          <w:szCs w:val="17"/>
          <w:rtl/>
        </w:rPr>
        <w:t xml:space="preserve"> </w:t>
      </w:r>
      <w:r w:rsidRPr="002648A5">
        <w:rPr>
          <w:rFonts w:ascii="Tahoma" w:hAnsi="Tahoma" w:cs="Tahoma" w:hint="cs"/>
          <w:sz w:val="17"/>
          <w:szCs w:val="17"/>
          <w:rtl/>
        </w:rPr>
        <w:t>הוועד</w:t>
      </w:r>
      <w:r w:rsidRPr="002648A5">
        <w:rPr>
          <w:rFonts w:ascii="Tahoma" w:hAnsi="Tahoma" w:cs="Tahoma"/>
          <w:sz w:val="17"/>
          <w:szCs w:val="17"/>
          <w:rtl/>
        </w:rPr>
        <w:t xml:space="preserve"> הפועל</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שבו</w:t>
      </w:r>
      <w:r w:rsidRPr="002648A5">
        <w:rPr>
          <w:rFonts w:ascii="Tahoma" w:hAnsi="Tahoma" w:cs="Tahoma"/>
          <w:sz w:val="17"/>
          <w:szCs w:val="17"/>
          <w:rtl/>
        </w:rPr>
        <w:t xml:space="preserve"> הוא מבקש את התייחסות המכון לפעילות</w:t>
      </w:r>
      <w:r w:rsidRPr="002648A5">
        <w:rPr>
          <w:rFonts w:ascii="Tahoma" w:hAnsi="Tahoma" w:cs="Tahoma" w:hint="cs"/>
          <w:sz w:val="17"/>
          <w:szCs w:val="17"/>
          <w:rtl/>
        </w:rPr>
        <w:t>ו</w:t>
      </w:r>
      <w:r w:rsidRPr="002648A5">
        <w:rPr>
          <w:rFonts w:ascii="Tahoma" w:hAnsi="Tahoma" w:cs="Tahoma"/>
          <w:sz w:val="17"/>
          <w:szCs w:val="17"/>
          <w:rtl/>
        </w:rPr>
        <w:t xml:space="preserve"> המנוגדת לתקשי"ר של </w:t>
      </w:r>
      <w:r w:rsidRPr="002648A5">
        <w:rPr>
          <w:rFonts w:ascii="Tahoma" w:hAnsi="Tahoma" w:cs="Tahoma" w:hint="cs"/>
          <w:sz w:val="17"/>
          <w:szCs w:val="17"/>
          <w:rtl/>
        </w:rPr>
        <w:t>עובד</w:t>
      </w:r>
      <w:r w:rsidRPr="002648A5">
        <w:rPr>
          <w:rFonts w:ascii="Tahoma" w:hAnsi="Tahoma" w:cs="Tahoma"/>
          <w:sz w:val="17"/>
          <w:szCs w:val="17"/>
          <w:rtl/>
        </w:rPr>
        <w:t xml:space="preserve"> המכון מר </w:t>
      </w:r>
      <w:r w:rsidRPr="002648A5">
        <w:rPr>
          <w:rFonts w:ascii="Tahoma" w:hAnsi="Tahoma" w:cs="Tahoma"/>
          <w:sz w:val="17"/>
          <w:szCs w:val="17"/>
          <w:rtl/>
        </w:rPr>
        <w:t>רוזנברגר</w:t>
      </w:r>
      <w:r w:rsidRPr="002648A5">
        <w:rPr>
          <w:rFonts w:ascii="Tahoma" w:hAnsi="Tahoma" w:cs="Tahoma"/>
          <w:sz w:val="17"/>
          <w:szCs w:val="17"/>
          <w:rtl/>
        </w:rPr>
        <w:t>.</w:t>
      </w:r>
    </w:p>
    <w:p w:rsidR="00996DD6" w:rsidRPr="002648A5" w:rsidP="005C13D8">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המבקר</w:t>
      </w:r>
      <w:r w:rsidRPr="002648A5">
        <w:rPr>
          <w:rFonts w:ascii="Tahoma" w:hAnsi="Tahoma" w:cs="Tahoma"/>
          <w:sz w:val="17"/>
          <w:szCs w:val="17"/>
          <w:rtl/>
        </w:rPr>
        <w:t xml:space="preserve"> הפנימי מר מוטי מזרחי פנה למר </w:t>
      </w:r>
      <w:r w:rsidRPr="002648A5">
        <w:rPr>
          <w:rFonts w:ascii="Tahoma" w:hAnsi="Tahoma" w:cs="Tahoma"/>
          <w:sz w:val="17"/>
          <w:szCs w:val="17"/>
          <w:rtl/>
        </w:rPr>
        <w:t>רוזנברגר</w:t>
      </w:r>
      <w:r w:rsidRPr="002648A5">
        <w:rPr>
          <w:rFonts w:ascii="Tahoma" w:hAnsi="Tahoma" w:cs="Tahoma"/>
          <w:sz w:val="17"/>
          <w:szCs w:val="17"/>
          <w:rtl/>
        </w:rPr>
        <w:t xml:space="preserve"> לשם קבלת תגובתו. בתשובת</w:t>
      </w:r>
      <w:r w:rsidRPr="002648A5">
        <w:rPr>
          <w:rFonts w:ascii="Tahoma" w:hAnsi="Tahoma" w:cs="Tahoma" w:hint="cs"/>
          <w:sz w:val="17"/>
          <w:szCs w:val="17"/>
          <w:rtl/>
        </w:rPr>
        <w:t>ו</w:t>
      </w:r>
      <w:r w:rsidRPr="002648A5">
        <w:rPr>
          <w:rFonts w:ascii="Tahoma" w:hAnsi="Tahoma" w:cs="Tahoma"/>
          <w:sz w:val="17"/>
          <w:szCs w:val="17"/>
          <w:rtl/>
        </w:rPr>
        <w:t xml:space="preserve"> </w:t>
      </w:r>
      <w:r w:rsidRPr="002648A5">
        <w:rPr>
          <w:rFonts w:ascii="Tahoma" w:hAnsi="Tahoma" w:cs="Tahoma" w:hint="cs"/>
          <w:sz w:val="17"/>
          <w:szCs w:val="17"/>
          <w:rtl/>
        </w:rPr>
        <w:t>מיום</w:t>
      </w:r>
      <w:r w:rsidRPr="002648A5">
        <w:rPr>
          <w:rFonts w:ascii="Tahoma" w:hAnsi="Tahoma" w:cs="Tahoma"/>
          <w:sz w:val="17"/>
          <w:szCs w:val="17"/>
          <w:rtl/>
        </w:rPr>
        <w:t xml:space="preserve"> 9.3.15 </w:t>
      </w:r>
      <w:r w:rsidRPr="002648A5">
        <w:rPr>
          <w:rFonts w:ascii="Tahoma" w:hAnsi="Tahoma" w:cs="Tahoma" w:hint="cs"/>
          <w:sz w:val="17"/>
          <w:szCs w:val="17"/>
          <w:rtl/>
        </w:rPr>
        <w:t>מסר</w:t>
      </w:r>
      <w:r w:rsidRPr="002648A5">
        <w:rPr>
          <w:rFonts w:ascii="Tahoma" w:hAnsi="Tahoma" w:cs="Tahoma"/>
          <w:sz w:val="17"/>
          <w:szCs w:val="17"/>
          <w:rtl/>
        </w:rPr>
        <w:t xml:space="preserve"> למכון כי הוא מאשר שתפקיד יו"ר </w:t>
      </w:r>
      <w:r w:rsidRPr="002648A5">
        <w:rPr>
          <w:rFonts w:ascii="Tahoma" w:hAnsi="Tahoma" w:cs="Tahoma" w:hint="cs"/>
          <w:sz w:val="17"/>
          <w:szCs w:val="17"/>
          <w:rtl/>
        </w:rPr>
        <w:t>ועדת</w:t>
      </w:r>
      <w:r w:rsidRPr="002648A5">
        <w:rPr>
          <w:rFonts w:ascii="Tahoma" w:hAnsi="Tahoma" w:cs="Tahoma"/>
          <w:sz w:val="17"/>
          <w:szCs w:val="17"/>
          <w:rtl/>
        </w:rPr>
        <w:t xml:space="preserve"> הכספים של מפלגת העבודה הועבר אליו ביום 17.2.15</w:t>
      </w:r>
      <w:r w:rsidRPr="002648A5">
        <w:rPr>
          <w:rFonts w:ascii="Tahoma" w:hAnsi="Tahoma" w:cs="Tahoma" w:hint="cs"/>
          <w:sz w:val="17"/>
          <w:szCs w:val="17"/>
          <w:rtl/>
        </w:rPr>
        <w:t>. לדבריו</w:t>
      </w:r>
      <w:r w:rsidRPr="002648A5">
        <w:rPr>
          <w:rFonts w:ascii="Tahoma" w:hAnsi="Tahoma" w:cs="Tahoma"/>
          <w:sz w:val="17"/>
          <w:szCs w:val="17"/>
          <w:rtl/>
        </w:rPr>
        <w:t xml:space="preserve"> </w:t>
      </w:r>
      <w:r w:rsidRPr="002648A5">
        <w:rPr>
          <w:rFonts w:ascii="Tahoma" w:hAnsi="Tahoma" w:cs="Tahoma" w:hint="cs"/>
          <w:sz w:val="17"/>
          <w:szCs w:val="17"/>
          <w:rtl/>
        </w:rPr>
        <w:t>תפקידו הוא</w:t>
      </w:r>
      <w:r w:rsidRPr="002648A5">
        <w:rPr>
          <w:rFonts w:ascii="Tahoma" w:hAnsi="Tahoma" w:cs="Tahoma"/>
          <w:sz w:val="17"/>
          <w:szCs w:val="17"/>
          <w:rtl/>
        </w:rPr>
        <w:t xml:space="preserve"> לייעץ לענייניה הכספיים של המפלגה וכי </w:t>
      </w:r>
      <w:r w:rsidRPr="002648A5">
        <w:rPr>
          <w:rFonts w:ascii="Tahoma" w:hAnsi="Tahoma" w:cs="Tahoma" w:hint="cs"/>
          <w:sz w:val="17"/>
          <w:szCs w:val="17"/>
          <w:rtl/>
        </w:rPr>
        <w:t>"</w:t>
      </w:r>
      <w:r w:rsidRPr="002648A5">
        <w:rPr>
          <w:rFonts w:ascii="Tahoma" w:hAnsi="Tahoma" w:cs="Tahoma"/>
          <w:sz w:val="17"/>
          <w:szCs w:val="17"/>
          <w:rtl/>
        </w:rPr>
        <w:t xml:space="preserve">מאז </w:t>
      </w:r>
      <w:r w:rsidRPr="002648A5">
        <w:rPr>
          <w:rFonts w:ascii="Tahoma" w:hAnsi="Tahoma" w:cs="Tahoma" w:hint="cs"/>
          <w:sz w:val="17"/>
          <w:szCs w:val="17"/>
          <w:rtl/>
        </w:rPr>
        <w:t>המינוי</w:t>
      </w:r>
      <w:r w:rsidRPr="002648A5">
        <w:rPr>
          <w:rFonts w:ascii="Tahoma" w:hAnsi="Tahoma" w:cs="Tahoma"/>
          <w:sz w:val="17"/>
          <w:szCs w:val="17"/>
          <w:rtl/>
        </w:rPr>
        <w:t xml:space="preserve"> </w:t>
      </w:r>
      <w:r w:rsidRPr="002648A5">
        <w:rPr>
          <w:rFonts w:ascii="Tahoma" w:hAnsi="Tahoma" w:cs="Tahoma" w:hint="cs"/>
          <w:sz w:val="17"/>
          <w:szCs w:val="17"/>
          <w:rtl/>
        </w:rPr>
        <w:t>השתתפתי</w:t>
      </w:r>
      <w:r w:rsidRPr="002648A5">
        <w:rPr>
          <w:rFonts w:ascii="Tahoma" w:hAnsi="Tahoma" w:cs="Tahoma"/>
          <w:sz w:val="17"/>
          <w:szCs w:val="17"/>
          <w:rtl/>
        </w:rPr>
        <w:t xml:space="preserve"> בישיב</w:t>
      </w:r>
      <w:r w:rsidRPr="002648A5">
        <w:rPr>
          <w:rFonts w:ascii="Tahoma" w:hAnsi="Tahoma" w:cs="Tahoma" w:hint="cs"/>
          <w:sz w:val="17"/>
          <w:szCs w:val="17"/>
          <w:rtl/>
        </w:rPr>
        <w:t>ת</w:t>
      </w:r>
      <w:r w:rsidRPr="002648A5">
        <w:rPr>
          <w:rFonts w:ascii="Tahoma" w:hAnsi="Tahoma" w:cs="Tahoma"/>
          <w:sz w:val="17"/>
          <w:szCs w:val="17"/>
          <w:rtl/>
        </w:rPr>
        <w:t xml:space="preserve"> </w:t>
      </w:r>
      <w:r w:rsidRPr="002648A5">
        <w:rPr>
          <w:rFonts w:ascii="Tahoma" w:hAnsi="Tahoma" w:cs="Tahoma" w:hint="cs"/>
          <w:sz w:val="17"/>
          <w:szCs w:val="17"/>
          <w:rtl/>
        </w:rPr>
        <w:t xml:space="preserve">ועדת כספים אחת </w:t>
      </w:r>
      <w:r w:rsidRPr="002648A5">
        <w:rPr>
          <w:rFonts w:ascii="Tahoma" w:hAnsi="Tahoma" w:cs="Tahoma"/>
          <w:sz w:val="17"/>
          <w:szCs w:val="17"/>
          <w:rtl/>
        </w:rPr>
        <w:t xml:space="preserve">שהתקיימה ביום 1.3.15 בשעות </w:t>
      </w:r>
      <w:r w:rsidRPr="002648A5">
        <w:rPr>
          <w:rFonts w:ascii="Tahoma" w:hAnsi="Tahoma" w:cs="Tahoma" w:hint="cs"/>
          <w:sz w:val="17"/>
          <w:szCs w:val="17"/>
          <w:rtl/>
        </w:rPr>
        <w:t>20</w:t>
      </w:r>
      <w:r w:rsidRPr="002648A5">
        <w:rPr>
          <w:rFonts w:ascii="Tahoma" w:hAnsi="Tahoma" w:cs="Tahoma" w:hint="cs"/>
          <w:sz w:val="17"/>
          <w:szCs w:val="17"/>
          <w:u w:val="single"/>
          <w:vertAlign w:val="superscript"/>
          <w:rtl/>
        </w:rPr>
        <w:t>00</w:t>
      </w:r>
      <w:r w:rsidRPr="002648A5">
        <w:rPr>
          <w:rFonts w:ascii="Tahoma" w:hAnsi="Tahoma" w:cs="Tahoma" w:hint="cs"/>
          <w:sz w:val="17"/>
          <w:szCs w:val="17"/>
          <w:rtl/>
        </w:rPr>
        <w:t>-</w:t>
      </w:r>
      <w:r w:rsidRPr="002648A5">
        <w:rPr>
          <w:rFonts w:ascii="Tahoma" w:hAnsi="Tahoma" w:cs="Tahoma"/>
          <w:sz w:val="17"/>
          <w:szCs w:val="17"/>
          <w:rtl/>
        </w:rPr>
        <w:t>19</w:t>
      </w:r>
      <w:r w:rsidRPr="002648A5">
        <w:rPr>
          <w:rFonts w:ascii="Tahoma" w:hAnsi="Tahoma" w:cs="Tahoma"/>
          <w:sz w:val="17"/>
          <w:szCs w:val="17"/>
          <w:u w:val="single"/>
          <w:vertAlign w:val="superscript"/>
          <w:rtl/>
        </w:rPr>
        <w:t>00</w:t>
      </w:r>
      <w:r w:rsidRPr="002648A5">
        <w:rPr>
          <w:rFonts w:ascii="Tahoma" w:hAnsi="Tahoma" w:cs="Tahoma" w:hint="cs"/>
          <w:sz w:val="17"/>
          <w:szCs w:val="17"/>
          <w:rtl/>
        </w:rPr>
        <w:t>, התפקיד אינו קשור ישירות לבחירות. אני משתתף באירועים כמו כל אזרח מן השורה. כפי שעולה מתשובתי פעילות זו אינה פעילות פוליטית אלא פעילות פרטית אותה אני עושה בשעותי הפנויות". עוד</w:t>
      </w:r>
      <w:r w:rsidRPr="002648A5">
        <w:rPr>
          <w:rFonts w:ascii="Tahoma" w:hAnsi="Tahoma" w:cs="Tahoma"/>
          <w:sz w:val="17"/>
          <w:szCs w:val="17"/>
          <w:rtl/>
        </w:rPr>
        <w:t xml:space="preserve"> </w:t>
      </w:r>
      <w:r w:rsidRPr="002648A5">
        <w:rPr>
          <w:rFonts w:ascii="Tahoma" w:hAnsi="Tahoma" w:cs="Tahoma" w:hint="cs"/>
          <w:sz w:val="17"/>
          <w:szCs w:val="17"/>
          <w:rtl/>
        </w:rPr>
        <w:t>ציין</w:t>
      </w:r>
      <w:r w:rsidRPr="002648A5">
        <w:rPr>
          <w:rFonts w:ascii="Tahoma" w:hAnsi="Tahoma" w:cs="Tahoma"/>
          <w:sz w:val="17"/>
          <w:szCs w:val="17"/>
          <w:rtl/>
        </w:rPr>
        <w:t xml:space="preserve"> </w:t>
      </w:r>
      <w:r w:rsidRPr="002648A5">
        <w:rPr>
          <w:rFonts w:ascii="Tahoma" w:hAnsi="Tahoma" w:cs="Tahoma" w:hint="cs"/>
          <w:sz w:val="17"/>
          <w:szCs w:val="17"/>
          <w:rtl/>
        </w:rPr>
        <w:t>בתשובתו</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אינו</w:t>
      </w:r>
      <w:r w:rsidRPr="002648A5">
        <w:rPr>
          <w:rFonts w:ascii="Tahoma" w:hAnsi="Tahoma" w:cs="Tahoma"/>
          <w:sz w:val="17"/>
          <w:szCs w:val="17"/>
          <w:rtl/>
        </w:rPr>
        <w:t xml:space="preserve"> </w:t>
      </w:r>
      <w:r w:rsidRPr="002648A5">
        <w:rPr>
          <w:rFonts w:ascii="Tahoma" w:hAnsi="Tahoma" w:cs="Tahoma" w:hint="cs"/>
          <w:sz w:val="17"/>
          <w:szCs w:val="17"/>
          <w:rtl/>
        </w:rPr>
        <w:t>מקבל</w:t>
      </w:r>
      <w:r w:rsidRPr="002648A5">
        <w:rPr>
          <w:rFonts w:ascii="Tahoma" w:hAnsi="Tahoma" w:cs="Tahoma"/>
          <w:sz w:val="17"/>
          <w:szCs w:val="17"/>
          <w:rtl/>
        </w:rPr>
        <w:t xml:space="preserve"> </w:t>
      </w:r>
      <w:r w:rsidRPr="002648A5">
        <w:rPr>
          <w:rFonts w:ascii="Tahoma" w:hAnsi="Tahoma" w:cs="Tahoma" w:hint="cs"/>
          <w:sz w:val="17"/>
          <w:szCs w:val="17"/>
          <w:rtl/>
        </w:rPr>
        <w:t>שכר</w:t>
      </w:r>
      <w:r w:rsidRPr="002648A5">
        <w:rPr>
          <w:rFonts w:ascii="Tahoma" w:hAnsi="Tahoma" w:cs="Tahoma"/>
          <w:sz w:val="17"/>
          <w:szCs w:val="17"/>
          <w:rtl/>
        </w:rPr>
        <w:t xml:space="preserve"> </w:t>
      </w:r>
      <w:r w:rsidRPr="002648A5">
        <w:rPr>
          <w:rFonts w:ascii="Tahoma" w:hAnsi="Tahoma" w:cs="Tahoma" w:hint="cs"/>
          <w:sz w:val="17"/>
          <w:szCs w:val="17"/>
          <w:rtl/>
        </w:rPr>
        <w:t>או</w:t>
      </w:r>
      <w:r w:rsidRPr="002648A5">
        <w:rPr>
          <w:rFonts w:ascii="Tahoma" w:hAnsi="Tahoma" w:cs="Tahoma"/>
          <w:sz w:val="17"/>
          <w:szCs w:val="17"/>
          <w:rtl/>
        </w:rPr>
        <w:t xml:space="preserve"> </w:t>
      </w:r>
      <w:r w:rsidRPr="002648A5">
        <w:rPr>
          <w:rFonts w:ascii="Tahoma" w:hAnsi="Tahoma" w:cs="Tahoma" w:hint="cs"/>
          <w:sz w:val="17"/>
          <w:szCs w:val="17"/>
          <w:rtl/>
        </w:rPr>
        <w:t>תמורה</w:t>
      </w:r>
      <w:r w:rsidRPr="002648A5">
        <w:rPr>
          <w:rFonts w:ascii="Tahoma" w:hAnsi="Tahoma" w:cs="Tahoma"/>
          <w:sz w:val="17"/>
          <w:szCs w:val="17"/>
          <w:rtl/>
        </w:rPr>
        <w:t xml:space="preserve"> </w:t>
      </w:r>
      <w:r w:rsidRPr="002648A5">
        <w:rPr>
          <w:rFonts w:ascii="Tahoma" w:hAnsi="Tahoma" w:cs="Tahoma" w:hint="cs"/>
          <w:sz w:val="17"/>
          <w:szCs w:val="17"/>
          <w:rtl/>
        </w:rPr>
        <w:t>אחרת</w:t>
      </w:r>
      <w:r w:rsidRPr="002648A5">
        <w:rPr>
          <w:rFonts w:ascii="Tahoma" w:hAnsi="Tahoma" w:cs="Tahoma"/>
          <w:sz w:val="17"/>
          <w:szCs w:val="17"/>
          <w:rtl/>
        </w:rPr>
        <w:t xml:space="preserve"> </w:t>
      </w:r>
      <w:r w:rsidRPr="002648A5">
        <w:rPr>
          <w:rFonts w:ascii="Tahoma" w:hAnsi="Tahoma" w:cs="Tahoma" w:hint="cs"/>
          <w:sz w:val="17"/>
          <w:szCs w:val="17"/>
          <w:rtl/>
        </w:rPr>
        <w:t>עבור</w:t>
      </w:r>
      <w:r w:rsidRPr="002648A5">
        <w:rPr>
          <w:rFonts w:ascii="Tahoma" w:hAnsi="Tahoma" w:cs="Tahoma"/>
          <w:sz w:val="17"/>
          <w:szCs w:val="17"/>
          <w:rtl/>
        </w:rPr>
        <w:t xml:space="preserve"> </w:t>
      </w:r>
      <w:r w:rsidRPr="002648A5">
        <w:rPr>
          <w:rFonts w:ascii="Tahoma" w:hAnsi="Tahoma" w:cs="Tahoma" w:hint="cs"/>
          <w:sz w:val="17"/>
          <w:szCs w:val="17"/>
          <w:rtl/>
        </w:rPr>
        <w:t>התפקיד,</w:t>
      </w:r>
      <w:r w:rsidRPr="002648A5">
        <w:rPr>
          <w:rFonts w:ascii="Tahoma" w:hAnsi="Tahoma" w:cs="Tahoma"/>
          <w:sz w:val="17"/>
          <w:szCs w:val="17"/>
          <w:rtl/>
        </w:rPr>
        <w:t xml:space="preserve"> וכי התפקיד דורש </w:t>
      </w:r>
      <w:r w:rsidRPr="002648A5">
        <w:rPr>
          <w:rFonts w:ascii="Tahoma" w:hAnsi="Tahoma" w:cs="Tahoma" w:hint="cs"/>
          <w:sz w:val="17"/>
          <w:szCs w:val="17"/>
          <w:rtl/>
        </w:rPr>
        <w:t>שעות</w:t>
      </w:r>
      <w:r w:rsidRPr="002648A5">
        <w:rPr>
          <w:rFonts w:ascii="Tahoma" w:hAnsi="Tahoma" w:cs="Tahoma"/>
          <w:sz w:val="17"/>
          <w:szCs w:val="17"/>
          <w:rtl/>
        </w:rPr>
        <w:t xml:space="preserve"> </w:t>
      </w:r>
      <w:r w:rsidRPr="002648A5">
        <w:rPr>
          <w:rFonts w:ascii="Tahoma" w:hAnsi="Tahoma" w:cs="Tahoma" w:hint="cs"/>
          <w:sz w:val="17"/>
          <w:szCs w:val="17"/>
          <w:rtl/>
        </w:rPr>
        <w:t>מעטות</w:t>
      </w:r>
      <w:r w:rsidRPr="002648A5">
        <w:rPr>
          <w:rFonts w:ascii="Tahoma" w:hAnsi="Tahoma" w:cs="Tahoma"/>
          <w:sz w:val="17"/>
          <w:szCs w:val="17"/>
          <w:rtl/>
        </w:rPr>
        <w:t xml:space="preserve"> בחודש בשעות הערב והלילה. </w:t>
      </w:r>
      <w:r w:rsidRPr="002648A5">
        <w:rPr>
          <w:rFonts w:ascii="Tahoma" w:hAnsi="Tahoma" w:cs="Tahoma" w:hint="cs"/>
          <w:sz w:val="17"/>
          <w:szCs w:val="17"/>
          <w:rtl/>
        </w:rPr>
        <w:t>תשובה</w:t>
      </w:r>
      <w:r w:rsidRPr="002648A5">
        <w:rPr>
          <w:rFonts w:ascii="Tahoma" w:hAnsi="Tahoma" w:cs="Tahoma"/>
          <w:sz w:val="17"/>
          <w:szCs w:val="17"/>
          <w:rtl/>
        </w:rPr>
        <w:t xml:space="preserve"> זו </w:t>
      </w:r>
      <w:r w:rsidRPr="002648A5">
        <w:rPr>
          <w:rFonts w:ascii="Tahoma" w:hAnsi="Tahoma" w:cs="Tahoma" w:hint="cs"/>
          <w:sz w:val="17"/>
          <w:szCs w:val="17"/>
          <w:rtl/>
        </w:rPr>
        <w:t>הועברה</w:t>
      </w:r>
      <w:r w:rsidRPr="002648A5">
        <w:rPr>
          <w:rFonts w:ascii="Tahoma" w:hAnsi="Tahoma" w:cs="Tahoma"/>
          <w:sz w:val="17"/>
          <w:szCs w:val="17"/>
          <w:rtl/>
        </w:rPr>
        <w:t xml:space="preserve"> </w:t>
      </w:r>
      <w:r w:rsidRPr="002648A5">
        <w:rPr>
          <w:rFonts w:ascii="Tahoma" w:hAnsi="Tahoma" w:cs="Tahoma" w:hint="cs"/>
          <w:sz w:val="17"/>
          <w:szCs w:val="17"/>
          <w:rtl/>
        </w:rPr>
        <w:t>ליועץ</w:t>
      </w:r>
      <w:r w:rsidRPr="002648A5">
        <w:rPr>
          <w:rFonts w:ascii="Tahoma" w:hAnsi="Tahoma" w:cs="Tahoma"/>
          <w:sz w:val="17"/>
          <w:szCs w:val="17"/>
          <w:rtl/>
        </w:rPr>
        <w:t xml:space="preserve"> </w:t>
      </w:r>
      <w:r w:rsidRPr="002648A5">
        <w:rPr>
          <w:rFonts w:ascii="Tahoma" w:hAnsi="Tahoma" w:cs="Tahoma" w:hint="cs"/>
          <w:sz w:val="17"/>
          <w:szCs w:val="17"/>
          <w:rtl/>
        </w:rPr>
        <w:t>משפטי</w:t>
      </w:r>
      <w:r w:rsidRPr="002648A5">
        <w:rPr>
          <w:rFonts w:ascii="Tahoma" w:hAnsi="Tahoma" w:cs="Tahoma"/>
          <w:sz w:val="17"/>
          <w:szCs w:val="17"/>
          <w:rtl/>
        </w:rPr>
        <w:t xml:space="preserve"> חיצוני </w:t>
      </w:r>
      <w:r w:rsidRPr="002648A5">
        <w:rPr>
          <w:rFonts w:ascii="Tahoma" w:hAnsi="Tahoma" w:cs="Tahoma" w:hint="cs"/>
          <w:sz w:val="17"/>
          <w:szCs w:val="17"/>
          <w:rtl/>
        </w:rPr>
        <w:t>המעניק</w:t>
      </w:r>
      <w:r w:rsidRPr="002648A5">
        <w:rPr>
          <w:rFonts w:ascii="Tahoma" w:hAnsi="Tahoma" w:cs="Tahoma"/>
          <w:sz w:val="17"/>
          <w:szCs w:val="17"/>
          <w:rtl/>
        </w:rPr>
        <w:t xml:space="preserve"> שירותים למכון בבקשה לקבל את </w:t>
      </w:r>
      <w:r w:rsidRPr="002648A5">
        <w:rPr>
          <w:rFonts w:ascii="Tahoma" w:hAnsi="Tahoma" w:cs="Tahoma" w:hint="cs"/>
          <w:sz w:val="17"/>
          <w:szCs w:val="17"/>
          <w:rtl/>
        </w:rPr>
        <w:t>"</w:t>
      </w:r>
      <w:r w:rsidRPr="002648A5">
        <w:rPr>
          <w:rFonts w:ascii="Tahoma" w:hAnsi="Tahoma" w:cs="Tahoma"/>
          <w:sz w:val="17"/>
          <w:szCs w:val="17"/>
          <w:rtl/>
        </w:rPr>
        <w:t>התייחסותו המהירה לנושא</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 xml:space="preserve">בהתייחסותו הסביר </w:t>
      </w:r>
      <w:r w:rsidRPr="002648A5">
        <w:rPr>
          <w:rFonts w:ascii="Tahoma" w:hAnsi="Tahoma" w:cs="Tahoma"/>
          <w:sz w:val="17"/>
          <w:szCs w:val="17"/>
          <w:rtl/>
        </w:rPr>
        <w:t xml:space="preserve">כי בנסיבות המקרה שתוארו, לדעתו </w:t>
      </w:r>
      <w:r w:rsidRPr="002648A5">
        <w:rPr>
          <w:rFonts w:ascii="Tahoma" w:hAnsi="Tahoma" w:cs="Tahoma" w:hint="cs"/>
          <w:sz w:val="17"/>
          <w:szCs w:val="17"/>
          <w:rtl/>
        </w:rPr>
        <w:t xml:space="preserve">לא חרג </w:t>
      </w:r>
      <w:r w:rsidRPr="002648A5">
        <w:rPr>
          <w:rFonts w:ascii="Tahoma" w:hAnsi="Tahoma" w:cs="Tahoma"/>
          <w:sz w:val="17"/>
          <w:szCs w:val="17"/>
          <w:rtl/>
        </w:rPr>
        <w:t xml:space="preserve">מר </w:t>
      </w:r>
      <w:r w:rsidRPr="002648A5">
        <w:rPr>
          <w:rFonts w:ascii="Tahoma" w:hAnsi="Tahoma" w:cs="Tahoma"/>
          <w:sz w:val="17"/>
          <w:szCs w:val="17"/>
          <w:rtl/>
        </w:rPr>
        <w:t>רוזנברגר</w:t>
      </w:r>
      <w:r w:rsidRPr="002648A5">
        <w:rPr>
          <w:rFonts w:ascii="Tahoma" w:hAnsi="Tahoma" w:cs="Tahoma"/>
          <w:sz w:val="17"/>
          <w:szCs w:val="17"/>
          <w:rtl/>
        </w:rPr>
        <w:t xml:space="preserve"> מן הנהלים המקובלים במכון. עוד </w:t>
      </w:r>
      <w:r w:rsidRPr="002648A5">
        <w:rPr>
          <w:rFonts w:ascii="Tahoma" w:hAnsi="Tahoma" w:cs="Tahoma" w:hint="cs"/>
          <w:sz w:val="17"/>
          <w:szCs w:val="17"/>
          <w:rtl/>
        </w:rPr>
        <w:t>ציין</w:t>
      </w:r>
      <w:r w:rsidRPr="002648A5">
        <w:rPr>
          <w:rFonts w:ascii="Tahoma" w:hAnsi="Tahoma" w:cs="Tahoma"/>
          <w:sz w:val="17"/>
          <w:szCs w:val="17"/>
          <w:rtl/>
        </w:rPr>
        <w:t xml:space="preserve"> כי אם לדעת המכון </w:t>
      </w:r>
      <w:r w:rsidRPr="002648A5">
        <w:rPr>
          <w:rFonts w:ascii="Tahoma" w:hAnsi="Tahoma" w:cs="Tahoma" w:hint="cs"/>
          <w:sz w:val="17"/>
          <w:szCs w:val="17"/>
          <w:rtl/>
        </w:rPr>
        <w:t>יש</w:t>
      </w:r>
      <w:r w:rsidRPr="002648A5">
        <w:rPr>
          <w:rFonts w:ascii="Tahoma" w:hAnsi="Tahoma" w:cs="Tahoma"/>
          <w:sz w:val="17"/>
          <w:szCs w:val="17"/>
          <w:rtl/>
        </w:rPr>
        <w:t xml:space="preserve"> טעם לפגם בהתנהלות </w:t>
      </w:r>
      <w:r w:rsidRPr="002648A5">
        <w:rPr>
          <w:rFonts w:ascii="Tahoma" w:hAnsi="Tahoma" w:cs="Tahoma" w:hint="cs"/>
          <w:sz w:val="17"/>
          <w:szCs w:val="17"/>
          <w:rtl/>
        </w:rPr>
        <w:t>מסוג זה</w:t>
      </w:r>
      <w:r w:rsidRPr="002648A5">
        <w:rPr>
          <w:rFonts w:ascii="Tahoma" w:hAnsi="Tahoma" w:cs="Tahoma"/>
          <w:sz w:val="17"/>
          <w:szCs w:val="17"/>
          <w:rtl/>
        </w:rPr>
        <w:t xml:space="preserve">, </w:t>
      </w:r>
      <w:r w:rsidRPr="002648A5">
        <w:rPr>
          <w:rFonts w:ascii="Tahoma" w:hAnsi="Tahoma" w:cs="Tahoma" w:hint="cs"/>
          <w:sz w:val="17"/>
          <w:szCs w:val="17"/>
          <w:rtl/>
        </w:rPr>
        <w:t>ניתן</w:t>
      </w:r>
      <w:r w:rsidRPr="002648A5">
        <w:rPr>
          <w:rFonts w:ascii="Tahoma" w:hAnsi="Tahoma" w:cs="Tahoma"/>
          <w:sz w:val="17"/>
          <w:szCs w:val="17"/>
          <w:rtl/>
        </w:rPr>
        <w:t xml:space="preserve"> </w:t>
      </w:r>
      <w:r w:rsidRPr="002648A5">
        <w:rPr>
          <w:rFonts w:ascii="Tahoma" w:hAnsi="Tahoma" w:cs="Tahoma" w:hint="cs"/>
          <w:sz w:val="17"/>
          <w:szCs w:val="17"/>
          <w:rtl/>
        </w:rPr>
        <w:t>לשקול</w:t>
      </w:r>
      <w:r w:rsidRPr="002648A5">
        <w:rPr>
          <w:rFonts w:ascii="Tahoma" w:hAnsi="Tahoma" w:cs="Tahoma"/>
          <w:sz w:val="17"/>
          <w:szCs w:val="17"/>
          <w:rtl/>
        </w:rPr>
        <w:t xml:space="preserve"> </w:t>
      </w:r>
      <w:r w:rsidRPr="002648A5">
        <w:rPr>
          <w:rFonts w:ascii="Tahoma" w:hAnsi="Tahoma" w:cs="Tahoma" w:hint="cs"/>
          <w:sz w:val="17"/>
          <w:szCs w:val="17"/>
          <w:rtl/>
        </w:rPr>
        <w:t>לקבוע</w:t>
      </w:r>
      <w:r w:rsidRPr="002648A5">
        <w:rPr>
          <w:rFonts w:ascii="Tahoma" w:hAnsi="Tahoma" w:cs="Tahoma"/>
          <w:sz w:val="17"/>
          <w:szCs w:val="17"/>
          <w:rtl/>
        </w:rPr>
        <w:t xml:space="preserve"> </w:t>
      </w:r>
      <w:r w:rsidRPr="002648A5">
        <w:rPr>
          <w:rFonts w:ascii="Tahoma" w:hAnsi="Tahoma" w:cs="Tahoma" w:hint="cs"/>
          <w:sz w:val="17"/>
          <w:szCs w:val="17"/>
          <w:rtl/>
        </w:rPr>
        <w:t>נוהל</w:t>
      </w:r>
      <w:r w:rsidRPr="002648A5">
        <w:rPr>
          <w:rFonts w:ascii="Tahoma" w:hAnsi="Tahoma" w:cs="Tahoma"/>
          <w:sz w:val="17"/>
          <w:szCs w:val="17"/>
          <w:rtl/>
        </w:rPr>
        <w:t xml:space="preserve"> </w:t>
      </w:r>
      <w:r w:rsidRPr="002648A5">
        <w:rPr>
          <w:rFonts w:ascii="Tahoma" w:hAnsi="Tahoma" w:cs="Tahoma" w:hint="cs"/>
          <w:sz w:val="17"/>
          <w:szCs w:val="17"/>
          <w:rtl/>
        </w:rPr>
        <w:t>האוסר</w:t>
      </w:r>
      <w:r w:rsidRPr="002648A5">
        <w:rPr>
          <w:rFonts w:ascii="Tahoma" w:hAnsi="Tahoma" w:cs="Tahoma"/>
          <w:sz w:val="17"/>
          <w:szCs w:val="17"/>
          <w:rtl/>
        </w:rPr>
        <w:t xml:space="preserve"> </w:t>
      </w:r>
      <w:r w:rsidRPr="002648A5">
        <w:rPr>
          <w:rFonts w:ascii="Tahoma" w:hAnsi="Tahoma" w:cs="Tahoma" w:hint="cs"/>
          <w:sz w:val="17"/>
          <w:szCs w:val="17"/>
          <w:rtl/>
        </w:rPr>
        <w:t>במפורש</w:t>
      </w:r>
      <w:r w:rsidRPr="002648A5">
        <w:rPr>
          <w:rFonts w:ascii="Tahoma" w:hAnsi="Tahoma" w:cs="Tahoma"/>
          <w:sz w:val="17"/>
          <w:szCs w:val="17"/>
          <w:rtl/>
        </w:rPr>
        <w:t xml:space="preserve"> על מנהלים בכירים </w:t>
      </w:r>
      <w:r w:rsidRPr="002648A5">
        <w:rPr>
          <w:rFonts w:ascii="Tahoma" w:hAnsi="Tahoma" w:cs="Tahoma" w:hint="cs"/>
          <w:sz w:val="17"/>
          <w:szCs w:val="17"/>
          <w:rtl/>
        </w:rPr>
        <w:t>לקחת חלק</w:t>
      </w:r>
      <w:r w:rsidRPr="002648A5">
        <w:rPr>
          <w:rFonts w:ascii="Tahoma" w:hAnsi="Tahoma" w:cs="Tahoma"/>
          <w:sz w:val="17"/>
          <w:szCs w:val="17"/>
          <w:rtl/>
        </w:rPr>
        <w:t xml:space="preserve"> בפעילות מדינית ומפלגתית.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נמצא</w:t>
      </w:r>
      <w:r w:rsidRPr="002648A5">
        <w:rPr>
          <w:rtl/>
        </w:rPr>
        <w:t xml:space="preserve"> כי </w:t>
      </w:r>
      <w:r w:rsidRPr="002648A5">
        <w:rPr>
          <w:rFonts w:hint="cs"/>
          <w:rtl/>
        </w:rPr>
        <w:t>המבקר הפנימי</w:t>
      </w:r>
      <w:r w:rsidRPr="002648A5">
        <w:rPr>
          <w:rtl/>
        </w:rPr>
        <w:t xml:space="preserve">, המנכ"ל </w:t>
      </w:r>
      <w:r w:rsidRPr="002648A5">
        <w:rPr>
          <w:rFonts w:hint="cs"/>
          <w:rtl/>
        </w:rPr>
        <w:t>הקודם</w:t>
      </w:r>
      <w:r w:rsidRPr="002648A5">
        <w:rPr>
          <w:rtl/>
        </w:rPr>
        <w:t xml:space="preserve"> </w:t>
      </w:r>
      <w:r w:rsidRPr="002648A5">
        <w:rPr>
          <w:rFonts w:hint="cs"/>
          <w:rtl/>
        </w:rPr>
        <w:t>ויו</w:t>
      </w:r>
      <w:r w:rsidRPr="002648A5">
        <w:rPr>
          <w:rtl/>
        </w:rPr>
        <w:t xml:space="preserve">"ר הוועד הפועל </w:t>
      </w:r>
      <w:r w:rsidRPr="002648A5">
        <w:rPr>
          <w:rFonts w:hint="cs"/>
          <w:rtl/>
        </w:rPr>
        <w:t>הקודם</w:t>
      </w:r>
      <w:r w:rsidRPr="002648A5">
        <w:rPr>
          <w:rtl/>
        </w:rPr>
        <w:t xml:space="preserve"> </w:t>
      </w:r>
      <w:r w:rsidRPr="002648A5">
        <w:rPr>
          <w:rFonts w:hint="cs"/>
          <w:rtl/>
        </w:rPr>
        <w:t>הסתפקו</w:t>
      </w:r>
      <w:r w:rsidRPr="002648A5">
        <w:rPr>
          <w:rtl/>
        </w:rPr>
        <w:t xml:space="preserve"> בתשובתו הקצרה של מר </w:t>
      </w:r>
      <w:r w:rsidRPr="002648A5">
        <w:rPr>
          <w:rtl/>
        </w:rPr>
        <w:t>רוזנברגר</w:t>
      </w:r>
      <w:r w:rsidRPr="002648A5">
        <w:rPr>
          <w:rtl/>
        </w:rPr>
        <w:t xml:space="preserve"> ולא דרשו ממנו נתונים ומסמכים נוספים לאימות דבריו</w:t>
      </w:r>
      <w:r w:rsidRPr="002648A5">
        <w:rPr>
          <w:rFonts w:hint="cs"/>
          <w:rtl/>
        </w:rPr>
        <w:t xml:space="preserve">. כמו כן לא שיתפו את היועץ המשפטי הפנימי של המכון כשומר סף. </w:t>
      </w:r>
    </w:p>
    <w:p w:rsidR="00996DD6" w:rsidRPr="002648A5" w:rsidP="005C13D8">
      <w:pPr>
        <w:spacing w:line="240" w:lineRule="exact"/>
        <w:ind w:right="2268"/>
        <w:jc w:val="both"/>
        <w:rPr>
          <w:rFonts w:ascii="Tahoma" w:hAnsi="Tahoma" w:cs="Tahoma"/>
          <w:sz w:val="17"/>
          <w:szCs w:val="17"/>
          <w:rtl/>
        </w:rPr>
      </w:pPr>
      <w:r w:rsidRPr="002648A5">
        <w:rPr>
          <w:rFonts w:ascii="Tahoma" w:hAnsi="Tahoma" w:cs="Tahoma" w:hint="cs"/>
          <w:sz w:val="17"/>
          <w:szCs w:val="17"/>
          <w:rtl/>
        </w:rPr>
        <w:t>בפגישה</w:t>
      </w:r>
      <w:r w:rsidRPr="002648A5">
        <w:rPr>
          <w:rFonts w:ascii="Tahoma" w:hAnsi="Tahoma" w:cs="Tahoma"/>
          <w:sz w:val="17"/>
          <w:szCs w:val="17"/>
          <w:rtl/>
        </w:rPr>
        <w:t xml:space="preserve"> </w:t>
      </w:r>
      <w:r w:rsidRPr="002648A5">
        <w:rPr>
          <w:rFonts w:ascii="Tahoma" w:hAnsi="Tahoma" w:cs="Tahoma" w:hint="cs"/>
          <w:sz w:val="17"/>
          <w:szCs w:val="17"/>
          <w:rtl/>
        </w:rPr>
        <w:t>ביום</w:t>
      </w:r>
      <w:r w:rsidRPr="002648A5">
        <w:rPr>
          <w:rFonts w:ascii="Tahoma" w:hAnsi="Tahoma" w:cs="Tahoma"/>
          <w:sz w:val="17"/>
          <w:szCs w:val="17"/>
          <w:rtl/>
        </w:rPr>
        <w:t xml:space="preserve"> 23.11.15 </w:t>
      </w:r>
      <w:r w:rsidRPr="002648A5">
        <w:rPr>
          <w:rFonts w:ascii="Tahoma" w:hAnsi="Tahoma" w:cs="Tahoma" w:hint="cs"/>
          <w:sz w:val="17"/>
          <w:szCs w:val="17"/>
          <w:rtl/>
        </w:rPr>
        <w:t>מסר</w:t>
      </w:r>
      <w:r w:rsidRPr="002648A5">
        <w:rPr>
          <w:rFonts w:ascii="Tahoma" w:hAnsi="Tahoma" w:cs="Tahoma"/>
          <w:sz w:val="17"/>
          <w:szCs w:val="17"/>
          <w:rtl/>
        </w:rPr>
        <w:t xml:space="preserve"> </w:t>
      </w:r>
      <w:r w:rsidRPr="002648A5">
        <w:rPr>
          <w:rFonts w:ascii="Tahoma" w:hAnsi="Tahoma" w:cs="Tahoma" w:hint="cs"/>
          <w:sz w:val="17"/>
          <w:szCs w:val="17"/>
          <w:rtl/>
        </w:rPr>
        <w:t>מר</w:t>
      </w:r>
      <w:r w:rsidRPr="002648A5">
        <w:rPr>
          <w:rFonts w:ascii="Tahoma" w:hAnsi="Tahoma" w:cs="Tahoma"/>
          <w:sz w:val="17"/>
          <w:szCs w:val="17"/>
          <w:rtl/>
        </w:rPr>
        <w:t xml:space="preserve"> </w:t>
      </w:r>
      <w:r w:rsidRPr="002648A5">
        <w:rPr>
          <w:rFonts w:ascii="Tahoma" w:hAnsi="Tahoma" w:cs="Tahoma" w:hint="cs"/>
          <w:sz w:val="17"/>
          <w:szCs w:val="17"/>
          <w:rtl/>
        </w:rPr>
        <w:t>רוזנברגר</w:t>
      </w:r>
      <w:r w:rsidRPr="002648A5">
        <w:rPr>
          <w:rFonts w:ascii="Tahoma" w:hAnsi="Tahoma" w:cs="Tahoma"/>
          <w:sz w:val="17"/>
          <w:szCs w:val="17"/>
          <w:rtl/>
        </w:rPr>
        <w:t xml:space="preserve"> </w:t>
      </w:r>
      <w:r w:rsidRPr="002648A5">
        <w:rPr>
          <w:rFonts w:ascii="Tahoma" w:hAnsi="Tahoma" w:cs="Tahoma" w:hint="cs"/>
          <w:sz w:val="17"/>
          <w:szCs w:val="17"/>
          <w:rtl/>
        </w:rPr>
        <w:t>לנציגי</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מבקר</w:t>
      </w:r>
      <w:r w:rsidRPr="002648A5">
        <w:rPr>
          <w:rFonts w:ascii="Tahoma" w:hAnsi="Tahoma" w:cs="Tahoma"/>
          <w:sz w:val="17"/>
          <w:szCs w:val="17"/>
          <w:rtl/>
        </w:rPr>
        <w:t xml:space="preserve"> </w:t>
      </w:r>
      <w:r w:rsidRPr="002648A5">
        <w:rPr>
          <w:rFonts w:ascii="Tahoma" w:hAnsi="Tahoma" w:cs="Tahoma" w:hint="cs"/>
          <w:sz w:val="17"/>
          <w:szCs w:val="17"/>
          <w:rtl/>
        </w:rPr>
        <w:t>המדינה</w:t>
      </w:r>
      <w:r w:rsidRPr="002648A5">
        <w:rPr>
          <w:rFonts w:ascii="Tahoma" w:hAnsi="Tahoma" w:cs="Tahoma"/>
          <w:sz w:val="17"/>
          <w:szCs w:val="17"/>
          <w:rtl/>
        </w:rPr>
        <w:t xml:space="preserve">, כי השתתף </w:t>
      </w:r>
      <w:r w:rsidRPr="002648A5">
        <w:rPr>
          <w:rFonts w:ascii="Tahoma" w:hAnsi="Tahoma" w:cs="Tahoma" w:hint="cs"/>
          <w:sz w:val="17"/>
          <w:szCs w:val="17"/>
          <w:rtl/>
        </w:rPr>
        <w:t>בשתי</w:t>
      </w:r>
      <w:r w:rsidRPr="002648A5">
        <w:rPr>
          <w:rFonts w:ascii="Tahoma" w:hAnsi="Tahoma" w:cs="Tahoma"/>
          <w:sz w:val="17"/>
          <w:szCs w:val="17"/>
          <w:rtl/>
        </w:rPr>
        <w:t xml:space="preserve"> </w:t>
      </w:r>
      <w:r w:rsidRPr="002648A5">
        <w:rPr>
          <w:rFonts w:ascii="Tahoma" w:hAnsi="Tahoma" w:cs="Tahoma" w:hint="cs"/>
          <w:sz w:val="17"/>
          <w:szCs w:val="17"/>
          <w:rtl/>
        </w:rPr>
        <w:t>ישיבות</w:t>
      </w:r>
      <w:r w:rsidRPr="002648A5">
        <w:rPr>
          <w:rFonts w:ascii="Tahoma" w:hAnsi="Tahoma" w:cs="Tahoma"/>
          <w:sz w:val="17"/>
          <w:szCs w:val="17"/>
          <w:rtl/>
        </w:rPr>
        <w:t xml:space="preserve"> </w:t>
      </w:r>
      <w:r w:rsidRPr="002648A5">
        <w:rPr>
          <w:rFonts w:ascii="Tahoma" w:hAnsi="Tahoma" w:cs="Tahoma" w:hint="cs"/>
          <w:sz w:val="17"/>
          <w:szCs w:val="17"/>
          <w:rtl/>
        </w:rPr>
        <w:t>ש</w:t>
      </w:r>
      <w:r w:rsidRPr="002648A5">
        <w:rPr>
          <w:rFonts w:ascii="Tahoma" w:hAnsi="Tahoma" w:cs="Tahoma"/>
          <w:sz w:val="17"/>
          <w:szCs w:val="17"/>
          <w:rtl/>
        </w:rPr>
        <w:t>התקיימו בשעות הערב</w:t>
      </w:r>
      <w:r w:rsidRPr="002648A5">
        <w:rPr>
          <w:rFonts w:ascii="Tahoma" w:hAnsi="Tahoma" w:cs="Tahoma" w:hint="cs"/>
          <w:sz w:val="17"/>
          <w:szCs w:val="17"/>
          <w:rtl/>
        </w:rPr>
        <w:t>,</w:t>
      </w:r>
      <w:r w:rsidRPr="002648A5">
        <w:rPr>
          <w:rFonts w:ascii="Tahoma" w:hAnsi="Tahoma" w:cs="Tahoma"/>
          <w:sz w:val="17"/>
          <w:szCs w:val="17"/>
          <w:rtl/>
        </w:rPr>
        <w:t xml:space="preserve"> וכי </w:t>
      </w:r>
      <w:r w:rsidRPr="002648A5">
        <w:rPr>
          <w:rFonts w:ascii="Tahoma" w:hAnsi="Tahoma" w:cs="Tahoma" w:hint="cs"/>
          <w:sz w:val="17"/>
          <w:szCs w:val="17"/>
          <w:rtl/>
        </w:rPr>
        <w:t>הוא</w:t>
      </w:r>
      <w:r w:rsidRPr="002648A5">
        <w:rPr>
          <w:rFonts w:ascii="Tahoma" w:hAnsi="Tahoma" w:cs="Tahoma"/>
          <w:sz w:val="17"/>
          <w:szCs w:val="17"/>
          <w:rtl/>
        </w:rPr>
        <w:t xml:space="preserve"> </w:t>
      </w:r>
      <w:r w:rsidRPr="002648A5">
        <w:rPr>
          <w:rFonts w:ascii="Tahoma" w:hAnsi="Tahoma" w:cs="Tahoma" w:hint="cs"/>
          <w:sz w:val="17"/>
          <w:szCs w:val="17"/>
          <w:rtl/>
        </w:rPr>
        <w:t>ממשיך</w:t>
      </w:r>
      <w:r w:rsidRPr="002648A5">
        <w:rPr>
          <w:rFonts w:ascii="Tahoma" w:hAnsi="Tahoma" w:cs="Tahoma"/>
          <w:sz w:val="17"/>
          <w:szCs w:val="17"/>
          <w:rtl/>
        </w:rPr>
        <w:t xml:space="preserve"> </w:t>
      </w:r>
      <w:r w:rsidRPr="002648A5">
        <w:rPr>
          <w:rFonts w:ascii="Tahoma" w:hAnsi="Tahoma" w:cs="Tahoma" w:hint="cs"/>
          <w:sz w:val="17"/>
          <w:szCs w:val="17"/>
          <w:rtl/>
        </w:rPr>
        <w:t>בתפקידו</w:t>
      </w:r>
      <w:r w:rsidRPr="002648A5">
        <w:rPr>
          <w:rFonts w:ascii="Tahoma" w:hAnsi="Tahoma" w:cs="Tahoma"/>
          <w:sz w:val="17"/>
          <w:szCs w:val="17"/>
          <w:rtl/>
        </w:rPr>
        <w:t xml:space="preserve"> </w:t>
      </w:r>
      <w:r w:rsidRPr="002648A5">
        <w:rPr>
          <w:rFonts w:ascii="Tahoma" w:hAnsi="Tahoma" w:cs="Tahoma" w:hint="cs"/>
          <w:sz w:val="17"/>
          <w:szCs w:val="17"/>
          <w:rtl/>
        </w:rPr>
        <w:t>כיו</w:t>
      </w:r>
      <w:r w:rsidRPr="002648A5">
        <w:rPr>
          <w:rFonts w:ascii="Tahoma" w:hAnsi="Tahoma" w:cs="Tahoma"/>
          <w:sz w:val="17"/>
          <w:szCs w:val="17"/>
          <w:rtl/>
        </w:rPr>
        <w:t xml:space="preserve">"ר </w:t>
      </w:r>
      <w:r w:rsidRPr="002648A5">
        <w:rPr>
          <w:rFonts w:ascii="Tahoma" w:hAnsi="Tahoma" w:cs="Tahoma" w:hint="cs"/>
          <w:sz w:val="17"/>
          <w:szCs w:val="17"/>
          <w:rtl/>
        </w:rPr>
        <w:t>ועדת</w:t>
      </w:r>
      <w:r w:rsidRPr="002648A5">
        <w:rPr>
          <w:rFonts w:ascii="Tahoma" w:hAnsi="Tahoma" w:cs="Tahoma"/>
          <w:sz w:val="17"/>
          <w:szCs w:val="17"/>
          <w:rtl/>
        </w:rPr>
        <w:t xml:space="preserve"> </w:t>
      </w:r>
      <w:r w:rsidRPr="002648A5">
        <w:rPr>
          <w:rFonts w:ascii="Tahoma" w:hAnsi="Tahoma" w:cs="Tahoma" w:hint="cs"/>
          <w:sz w:val="17"/>
          <w:szCs w:val="17"/>
          <w:rtl/>
        </w:rPr>
        <w:t>הכספים</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מפלגת</w:t>
      </w:r>
      <w:r w:rsidRPr="002648A5">
        <w:rPr>
          <w:rFonts w:ascii="Tahoma" w:hAnsi="Tahoma" w:cs="Tahoma"/>
          <w:sz w:val="17"/>
          <w:szCs w:val="17"/>
          <w:rtl/>
        </w:rPr>
        <w:t xml:space="preserve"> </w:t>
      </w:r>
      <w:r w:rsidRPr="002648A5">
        <w:rPr>
          <w:rFonts w:ascii="Tahoma" w:hAnsi="Tahoma" w:cs="Tahoma" w:hint="cs"/>
          <w:sz w:val="17"/>
          <w:szCs w:val="17"/>
          <w:rtl/>
        </w:rPr>
        <w:t>העבודה</w:t>
      </w:r>
      <w:r w:rsidRPr="002648A5">
        <w:rPr>
          <w:rFonts w:ascii="Tahoma" w:hAnsi="Tahoma" w:cs="Tahoma"/>
          <w:sz w:val="17"/>
          <w:szCs w:val="17"/>
          <w:rtl/>
        </w:rPr>
        <w:t xml:space="preserve">. </w:t>
      </w:r>
      <w:r w:rsidRPr="002648A5">
        <w:rPr>
          <w:rFonts w:ascii="Tahoma" w:hAnsi="Tahoma" w:cs="Tahoma" w:hint="cs"/>
          <w:sz w:val="17"/>
          <w:szCs w:val="17"/>
          <w:rtl/>
        </w:rPr>
        <w:t>הפנייה</w:t>
      </w:r>
      <w:r w:rsidRPr="002648A5">
        <w:rPr>
          <w:rFonts w:ascii="Tahoma" w:hAnsi="Tahoma" w:cs="Tahoma"/>
          <w:sz w:val="17"/>
          <w:szCs w:val="17"/>
          <w:rtl/>
        </w:rPr>
        <w:t xml:space="preserve"> </w:t>
      </w:r>
      <w:r w:rsidRPr="002648A5">
        <w:rPr>
          <w:rFonts w:ascii="Tahoma" w:hAnsi="Tahoma" w:cs="Tahoma" w:hint="cs"/>
          <w:sz w:val="17"/>
          <w:szCs w:val="17"/>
          <w:rtl/>
        </w:rPr>
        <w:t>אליו</w:t>
      </w:r>
      <w:r w:rsidRPr="002648A5">
        <w:rPr>
          <w:rFonts w:ascii="Tahoma" w:hAnsi="Tahoma" w:cs="Tahoma"/>
          <w:sz w:val="17"/>
          <w:szCs w:val="17"/>
          <w:rtl/>
        </w:rPr>
        <w:t xml:space="preserve"> </w:t>
      </w:r>
      <w:r w:rsidRPr="002648A5">
        <w:rPr>
          <w:rFonts w:ascii="Tahoma" w:hAnsi="Tahoma" w:cs="Tahoma" w:hint="cs"/>
          <w:sz w:val="17"/>
          <w:szCs w:val="17"/>
          <w:rtl/>
        </w:rPr>
        <w:t>לשמש</w:t>
      </w:r>
      <w:r w:rsidRPr="002648A5">
        <w:rPr>
          <w:rFonts w:ascii="Tahoma" w:hAnsi="Tahoma" w:cs="Tahoma"/>
          <w:sz w:val="17"/>
          <w:szCs w:val="17"/>
          <w:rtl/>
        </w:rPr>
        <w:t xml:space="preserve"> </w:t>
      </w:r>
      <w:r w:rsidRPr="002648A5">
        <w:rPr>
          <w:rFonts w:ascii="Tahoma" w:hAnsi="Tahoma" w:cs="Tahoma" w:hint="cs"/>
          <w:sz w:val="17"/>
          <w:szCs w:val="17"/>
          <w:rtl/>
        </w:rPr>
        <w:t>בתפקיד</w:t>
      </w:r>
      <w:r w:rsidRPr="002648A5">
        <w:rPr>
          <w:rFonts w:ascii="Tahoma" w:hAnsi="Tahoma" w:cs="Tahoma"/>
          <w:sz w:val="17"/>
          <w:szCs w:val="17"/>
          <w:rtl/>
        </w:rPr>
        <w:t xml:space="preserve"> </w:t>
      </w:r>
      <w:r w:rsidRPr="002648A5">
        <w:rPr>
          <w:rFonts w:ascii="Tahoma" w:hAnsi="Tahoma" w:cs="Tahoma" w:hint="cs"/>
          <w:sz w:val="17"/>
          <w:szCs w:val="17"/>
          <w:rtl/>
        </w:rPr>
        <w:t>באה</w:t>
      </w:r>
      <w:r w:rsidRPr="002648A5">
        <w:rPr>
          <w:rFonts w:ascii="Tahoma" w:hAnsi="Tahoma" w:cs="Tahoma"/>
          <w:sz w:val="17"/>
          <w:szCs w:val="17"/>
          <w:rtl/>
        </w:rPr>
        <w:t xml:space="preserve"> </w:t>
      </w:r>
      <w:r w:rsidRPr="002648A5">
        <w:rPr>
          <w:rFonts w:ascii="Tahoma" w:hAnsi="Tahoma" w:cs="Tahoma" w:hint="cs"/>
          <w:sz w:val="17"/>
          <w:szCs w:val="17"/>
          <w:rtl/>
        </w:rPr>
        <w:t>באופן</w:t>
      </w:r>
      <w:r w:rsidRPr="002648A5">
        <w:rPr>
          <w:rFonts w:ascii="Tahoma" w:hAnsi="Tahoma" w:cs="Tahoma"/>
          <w:sz w:val="17"/>
          <w:szCs w:val="17"/>
          <w:rtl/>
        </w:rPr>
        <w:t xml:space="preserve"> </w:t>
      </w:r>
      <w:r w:rsidRPr="002648A5">
        <w:rPr>
          <w:rFonts w:ascii="Tahoma" w:hAnsi="Tahoma" w:cs="Tahoma" w:hint="cs"/>
          <w:sz w:val="17"/>
          <w:szCs w:val="17"/>
          <w:rtl/>
        </w:rPr>
        <w:t>אישי</w:t>
      </w:r>
      <w:r w:rsidRPr="002648A5">
        <w:rPr>
          <w:rFonts w:ascii="Tahoma" w:hAnsi="Tahoma" w:cs="Tahoma"/>
          <w:sz w:val="17"/>
          <w:szCs w:val="17"/>
          <w:rtl/>
        </w:rPr>
        <w:t xml:space="preserve"> </w:t>
      </w:r>
      <w:r w:rsidRPr="002648A5">
        <w:rPr>
          <w:rFonts w:ascii="Tahoma" w:hAnsi="Tahoma" w:cs="Tahoma" w:hint="cs"/>
          <w:sz w:val="17"/>
          <w:szCs w:val="17"/>
          <w:rtl/>
        </w:rPr>
        <w:t>מיו</w:t>
      </w:r>
      <w:r w:rsidRPr="002648A5">
        <w:rPr>
          <w:rFonts w:ascii="Tahoma" w:hAnsi="Tahoma" w:cs="Tahoma"/>
          <w:sz w:val="17"/>
          <w:szCs w:val="17"/>
          <w:rtl/>
        </w:rPr>
        <w:t xml:space="preserve">"ר </w:t>
      </w:r>
      <w:r w:rsidRPr="002648A5">
        <w:rPr>
          <w:rFonts w:ascii="Tahoma" w:hAnsi="Tahoma" w:cs="Tahoma" w:hint="cs"/>
          <w:sz w:val="17"/>
          <w:szCs w:val="17"/>
          <w:rtl/>
        </w:rPr>
        <w:t>המפלגה,</w:t>
      </w:r>
      <w:r w:rsidRPr="002648A5">
        <w:rPr>
          <w:rFonts w:ascii="Tahoma" w:hAnsi="Tahoma" w:cs="Tahoma"/>
          <w:sz w:val="17"/>
          <w:szCs w:val="17"/>
          <w:rtl/>
        </w:rPr>
        <w:t xml:space="preserve"> </w:t>
      </w:r>
      <w:r w:rsidRPr="002648A5">
        <w:rPr>
          <w:rFonts w:ascii="Tahoma" w:hAnsi="Tahoma" w:cs="Tahoma" w:hint="cs"/>
          <w:sz w:val="17"/>
          <w:szCs w:val="17"/>
          <w:rtl/>
        </w:rPr>
        <w:t>והוא</w:t>
      </w:r>
      <w:r w:rsidRPr="002648A5">
        <w:rPr>
          <w:rFonts w:ascii="Tahoma" w:hAnsi="Tahoma" w:cs="Tahoma"/>
          <w:sz w:val="17"/>
          <w:szCs w:val="17"/>
          <w:rtl/>
        </w:rPr>
        <w:t xml:space="preserve"> </w:t>
      </w:r>
      <w:r w:rsidRPr="002648A5">
        <w:rPr>
          <w:rFonts w:ascii="Tahoma" w:hAnsi="Tahoma" w:cs="Tahoma" w:hint="cs"/>
          <w:sz w:val="17"/>
          <w:szCs w:val="17"/>
          <w:rtl/>
        </w:rPr>
        <w:t>לא</w:t>
      </w:r>
      <w:r w:rsidRPr="002648A5">
        <w:rPr>
          <w:rFonts w:ascii="Tahoma" w:hAnsi="Tahoma" w:cs="Tahoma"/>
          <w:sz w:val="17"/>
          <w:szCs w:val="17"/>
          <w:rtl/>
        </w:rPr>
        <w:t xml:space="preserve"> הביא את ההצעה לבחינה בפני מנהל משאבי האנוש של המכון או המנכ"ל</w:t>
      </w:r>
      <w:r w:rsidRPr="002648A5">
        <w:rPr>
          <w:rFonts w:ascii="Tahoma" w:hAnsi="Tahoma" w:cs="Tahoma" w:hint="cs"/>
          <w:sz w:val="17"/>
          <w:szCs w:val="17"/>
          <w:rtl/>
        </w:rPr>
        <w:t>. כמו</w:t>
      </w:r>
      <w:r w:rsidRPr="002648A5">
        <w:rPr>
          <w:rFonts w:ascii="Tahoma" w:hAnsi="Tahoma" w:cs="Tahoma"/>
          <w:sz w:val="17"/>
          <w:szCs w:val="17"/>
          <w:rtl/>
        </w:rPr>
        <w:t xml:space="preserve"> כן לא התייעץ עם ועדת האתיקה של המכון </w:t>
      </w:r>
      <w:r w:rsidRPr="002648A5">
        <w:rPr>
          <w:rFonts w:ascii="Tahoma" w:hAnsi="Tahoma" w:cs="Tahoma" w:hint="cs"/>
          <w:sz w:val="17"/>
          <w:szCs w:val="17"/>
          <w:rtl/>
        </w:rPr>
        <w:t>ולא</w:t>
      </w:r>
      <w:r w:rsidRPr="002648A5">
        <w:rPr>
          <w:rFonts w:ascii="Tahoma" w:hAnsi="Tahoma" w:cs="Tahoma"/>
          <w:sz w:val="17"/>
          <w:szCs w:val="17"/>
          <w:rtl/>
        </w:rPr>
        <w:t xml:space="preserve"> קיבל ייעוץ משפטי </w:t>
      </w:r>
      <w:r w:rsidRPr="002648A5">
        <w:rPr>
          <w:rFonts w:ascii="Tahoma" w:hAnsi="Tahoma" w:cs="Tahoma" w:hint="cs"/>
          <w:sz w:val="17"/>
          <w:szCs w:val="17"/>
          <w:rtl/>
        </w:rPr>
        <w:t>פרטי</w:t>
      </w:r>
      <w:r w:rsidRPr="002648A5">
        <w:rPr>
          <w:rFonts w:ascii="Tahoma" w:hAnsi="Tahoma" w:cs="Tahoma"/>
          <w:sz w:val="17"/>
          <w:szCs w:val="17"/>
          <w:rtl/>
        </w:rPr>
        <w:t xml:space="preserve"> </w:t>
      </w:r>
      <w:r w:rsidRPr="002648A5">
        <w:rPr>
          <w:rFonts w:ascii="Tahoma" w:hAnsi="Tahoma" w:cs="Tahoma" w:hint="cs"/>
          <w:sz w:val="17"/>
          <w:szCs w:val="17"/>
          <w:rtl/>
        </w:rPr>
        <w:t>עובר</w:t>
      </w:r>
      <w:r w:rsidRPr="002648A5">
        <w:rPr>
          <w:rFonts w:ascii="Tahoma" w:hAnsi="Tahoma" w:cs="Tahoma"/>
          <w:sz w:val="17"/>
          <w:szCs w:val="17"/>
          <w:rtl/>
        </w:rPr>
        <w:t xml:space="preserve"> להסכמתו לשמש בתפקיד. עוד מסר </w:t>
      </w:r>
      <w:r w:rsidRPr="002648A5">
        <w:rPr>
          <w:rFonts w:ascii="Tahoma" w:hAnsi="Tahoma" w:cs="Tahoma" w:hint="cs"/>
          <w:sz w:val="17"/>
          <w:szCs w:val="17"/>
          <w:rtl/>
        </w:rPr>
        <w:t>כי המכון</w:t>
      </w:r>
      <w:r w:rsidRPr="002648A5">
        <w:rPr>
          <w:rFonts w:ascii="Tahoma" w:hAnsi="Tahoma" w:cs="Tahoma"/>
          <w:sz w:val="17"/>
          <w:szCs w:val="17"/>
          <w:rtl/>
        </w:rPr>
        <w:t xml:space="preserve"> </w:t>
      </w:r>
      <w:r w:rsidRPr="002648A5">
        <w:rPr>
          <w:rFonts w:ascii="Tahoma" w:hAnsi="Tahoma" w:cs="Tahoma" w:hint="cs"/>
          <w:sz w:val="17"/>
          <w:szCs w:val="17"/>
          <w:rtl/>
        </w:rPr>
        <w:t>לא</w:t>
      </w:r>
      <w:r w:rsidRPr="002648A5">
        <w:rPr>
          <w:rFonts w:ascii="Tahoma" w:hAnsi="Tahoma" w:cs="Tahoma"/>
          <w:sz w:val="17"/>
          <w:szCs w:val="17"/>
          <w:rtl/>
        </w:rPr>
        <w:t xml:space="preserve"> </w:t>
      </w:r>
      <w:r w:rsidRPr="002648A5">
        <w:rPr>
          <w:rFonts w:ascii="Tahoma" w:hAnsi="Tahoma" w:cs="Tahoma" w:hint="cs"/>
          <w:sz w:val="17"/>
          <w:szCs w:val="17"/>
          <w:rtl/>
        </w:rPr>
        <w:t>הורה</w:t>
      </w:r>
      <w:r w:rsidRPr="002648A5">
        <w:rPr>
          <w:rFonts w:ascii="Tahoma" w:hAnsi="Tahoma" w:cs="Tahoma"/>
          <w:sz w:val="17"/>
          <w:szCs w:val="17"/>
          <w:rtl/>
        </w:rPr>
        <w:t xml:space="preserve"> </w:t>
      </w:r>
      <w:r w:rsidRPr="002648A5">
        <w:rPr>
          <w:rFonts w:ascii="Tahoma" w:hAnsi="Tahoma" w:cs="Tahoma" w:hint="cs"/>
          <w:sz w:val="17"/>
          <w:szCs w:val="17"/>
          <w:rtl/>
        </w:rPr>
        <w:t>לו</w:t>
      </w:r>
      <w:r w:rsidRPr="002648A5">
        <w:rPr>
          <w:rFonts w:ascii="Tahoma" w:hAnsi="Tahoma" w:cs="Tahoma"/>
          <w:sz w:val="17"/>
          <w:szCs w:val="17"/>
          <w:rtl/>
        </w:rPr>
        <w:t xml:space="preserve"> </w:t>
      </w:r>
      <w:r w:rsidRPr="002648A5">
        <w:rPr>
          <w:rFonts w:ascii="Tahoma" w:hAnsi="Tahoma" w:cs="Tahoma" w:hint="cs"/>
          <w:sz w:val="17"/>
          <w:szCs w:val="17"/>
          <w:rtl/>
        </w:rPr>
        <w:t>להפסיק</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פעילותו</w:t>
      </w:r>
      <w:r w:rsidRPr="002648A5">
        <w:rPr>
          <w:rFonts w:ascii="Tahoma" w:hAnsi="Tahoma" w:cs="Tahoma"/>
          <w:sz w:val="17"/>
          <w:szCs w:val="17"/>
          <w:rtl/>
        </w:rPr>
        <w:t xml:space="preserve"> בהנהלת המפלגה</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כי בתקופה</w:t>
      </w:r>
      <w:r w:rsidRPr="002648A5">
        <w:rPr>
          <w:rFonts w:ascii="Tahoma" w:hAnsi="Tahoma" w:cs="Tahoma"/>
          <w:sz w:val="17"/>
          <w:szCs w:val="17"/>
          <w:rtl/>
        </w:rPr>
        <w:t xml:space="preserve"> שעברה מאז </w:t>
      </w:r>
      <w:r w:rsidRPr="002648A5">
        <w:rPr>
          <w:rFonts w:ascii="Tahoma" w:hAnsi="Tahoma" w:cs="Tahoma" w:hint="cs"/>
          <w:sz w:val="17"/>
          <w:szCs w:val="17"/>
          <w:rtl/>
        </w:rPr>
        <w:t>תשובתו</w:t>
      </w:r>
      <w:r w:rsidRPr="002648A5">
        <w:rPr>
          <w:rFonts w:ascii="Tahoma" w:hAnsi="Tahoma" w:cs="Tahoma"/>
          <w:sz w:val="17"/>
          <w:szCs w:val="17"/>
          <w:rtl/>
        </w:rPr>
        <w:t xml:space="preserve"> </w:t>
      </w:r>
      <w:r w:rsidRPr="002648A5">
        <w:rPr>
          <w:rFonts w:ascii="Tahoma" w:hAnsi="Tahoma" w:cs="Tahoma" w:hint="cs"/>
          <w:sz w:val="17"/>
          <w:szCs w:val="17"/>
          <w:rtl/>
        </w:rPr>
        <w:t>למכון</w:t>
      </w:r>
      <w:r w:rsidRPr="002648A5">
        <w:rPr>
          <w:rFonts w:ascii="Tahoma" w:hAnsi="Tahoma" w:cs="Tahoma"/>
          <w:sz w:val="17"/>
          <w:szCs w:val="17"/>
          <w:rtl/>
        </w:rPr>
        <w:t xml:space="preserve"> התקיימה ישיבה נוספת</w:t>
      </w:r>
      <w:r w:rsidRPr="002648A5">
        <w:rPr>
          <w:rFonts w:ascii="Tahoma" w:hAnsi="Tahoma" w:cs="Tahoma" w:hint="cs"/>
          <w:sz w:val="17"/>
          <w:szCs w:val="17"/>
          <w:rtl/>
        </w:rPr>
        <w:t xml:space="preserve"> </w:t>
      </w:r>
      <w:r w:rsidRPr="002648A5">
        <w:rPr>
          <w:rFonts w:ascii="Tahoma" w:hAnsi="Tahoma" w:cs="Tahoma"/>
          <w:sz w:val="17"/>
          <w:szCs w:val="17"/>
          <w:rtl/>
        </w:rPr>
        <w:t>של ועדת הכספים</w:t>
      </w:r>
      <w:r w:rsidRPr="002648A5">
        <w:rPr>
          <w:rFonts w:ascii="Tahoma" w:hAnsi="Tahoma" w:cs="Tahoma" w:hint="cs"/>
          <w:sz w:val="17"/>
          <w:szCs w:val="17"/>
          <w:rtl/>
        </w:rPr>
        <w:t>,</w:t>
      </w:r>
      <w:r w:rsidRPr="002648A5">
        <w:rPr>
          <w:rFonts w:ascii="Tahoma" w:hAnsi="Tahoma" w:cs="Tahoma"/>
          <w:sz w:val="17"/>
          <w:szCs w:val="17"/>
          <w:rtl/>
        </w:rPr>
        <w:t xml:space="preserve"> וכי ועדת הכספים מפקחת על </w:t>
      </w:r>
      <w:r w:rsidRPr="002648A5">
        <w:rPr>
          <w:rFonts w:ascii="Tahoma" w:hAnsi="Tahoma" w:cs="Tahoma" w:hint="cs"/>
          <w:sz w:val="17"/>
          <w:szCs w:val="17"/>
          <w:rtl/>
        </w:rPr>
        <w:t>הכנת תקציב</w:t>
      </w:r>
      <w:r w:rsidRPr="002648A5">
        <w:rPr>
          <w:rFonts w:ascii="Tahoma" w:hAnsi="Tahoma" w:cs="Tahoma"/>
          <w:sz w:val="17"/>
          <w:szCs w:val="17"/>
          <w:rtl/>
        </w:rPr>
        <w:t xml:space="preserve"> </w:t>
      </w:r>
      <w:r w:rsidRPr="002648A5">
        <w:rPr>
          <w:rFonts w:ascii="Tahoma" w:hAnsi="Tahoma" w:cs="Tahoma" w:hint="cs"/>
          <w:sz w:val="17"/>
          <w:szCs w:val="17"/>
          <w:rtl/>
        </w:rPr>
        <w:t>המפלגה ועל ביצועו</w:t>
      </w:r>
      <w:r w:rsidRPr="002648A5">
        <w:rPr>
          <w:rFonts w:ascii="Tahoma" w:hAnsi="Tahoma" w:cs="Tahoma"/>
          <w:sz w:val="17"/>
          <w:szCs w:val="17"/>
          <w:rtl/>
        </w:rPr>
        <w:t xml:space="preserve">. </w:t>
      </w:r>
      <w:r w:rsidRPr="002648A5">
        <w:rPr>
          <w:rFonts w:ascii="Tahoma" w:hAnsi="Tahoma" w:cs="Tahoma" w:hint="cs"/>
          <w:sz w:val="17"/>
          <w:szCs w:val="17"/>
          <w:rtl/>
        </w:rPr>
        <w:t xml:space="preserve">מר </w:t>
      </w:r>
      <w:r w:rsidRPr="002648A5">
        <w:rPr>
          <w:rFonts w:ascii="Tahoma" w:hAnsi="Tahoma" w:cs="Tahoma" w:hint="cs"/>
          <w:sz w:val="17"/>
          <w:szCs w:val="17"/>
          <w:rtl/>
        </w:rPr>
        <w:t>רוזנברגר</w:t>
      </w:r>
      <w:r w:rsidRPr="002648A5">
        <w:rPr>
          <w:rFonts w:ascii="Tahoma" w:hAnsi="Tahoma" w:cs="Tahoma" w:hint="cs"/>
          <w:sz w:val="17"/>
          <w:szCs w:val="17"/>
          <w:rtl/>
        </w:rPr>
        <w:t xml:space="preserve"> לא מסר למשרד מבקר המדינה את עובדת מינויו למזכירות הלשכה, וכן לא מסר על פעילותו במסגרתה. מר </w:t>
      </w:r>
      <w:r w:rsidRPr="002648A5">
        <w:rPr>
          <w:rFonts w:ascii="Tahoma" w:hAnsi="Tahoma" w:cs="Tahoma" w:hint="cs"/>
          <w:sz w:val="17"/>
          <w:szCs w:val="17"/>
          <w:rtl/>
        </w:rPr>
        <w:t>רוזנברגר</w:t>
      </w:r>
      <w:r w:rsidRPr="002648A5">
        <w:rPr>
          <w:rFonts w:ascii="Tahoma" w:hAnsi="Tahoma" w:cs="Tahoma" w:hint="cs"/>
          <w:sz w:val="17"/>
          <w:szCs w:val="17"/>
          <w:rtl/>
        </w:rPr>
        <w:t xml:space="preserve"> גם לא מסר כי נכח בפגישות נוספות. </w:t>
      </w:r>
    </w:p>
    <w:p w:rsidR="00996DD6" w:rsidRPr="002648A5" w:rsidP="005C13D8">
      <w:pPr>
        <w:spacing w:line="240" w:lineRule="exact"/>
        <w:ind w:right="2268"/>
        <w:jc w:val="both"/>
        <w:rPr>
          <w:rFonts w:ascii="Tahoma" w:hAnsi="Tahoma" w:cs="Tahoma"/>
          <w:sz w:val="17"/>
          <w:szCs w:val="17"/>
          <w:u w:val="single"/>
          <w:rtl/>
        </w:rPr>
      </w:pPr>
      <w:r w:rsidRPr="002648A5">
        <w:rPr>
          <w:rFonts w:ascii="Tahoma" w:hAnsi="Tahoma" w:cs="Tahoma" w:hint="cs"/>
          <w:sz w:val="17"/>
          <w:szCs w:val="17"/>
          <w:rtl/>
        </w:rPr>
        <w:t xml:space="preserve">בתגובתו מיום </w:t>
      </w:r>
      <w:r w:rsidRPr="002648A5">
        <w:rPr>
          <w:rFonts w:ascii="Tahoma" w:hAnsi="Tahoma" w:cs="Tahoma"/>
          <w:sz w:val="17"/>
          <w:szCs w:val="17"/>
          <w:rtl/>
        </w:rPr>
        <w:t>20.6.</w:t>
      </w:r>
      <w:r w:rsidRPr="002648A5">
        <w:rPr>
          <w:rFonts w:ascii="Tahoma" w:hAnsi="Tahoma" w:cs="Tahoma" w:hint="cs"/>
          <w:sz w:val="17"/>
          <w:szCs w:val="17"/>
          <w:rtl/>
        </w:rPr>
        <w:t xml:space="preserve">16 למשרד מבקר המדינה מסר מר </w:t>
      </w:r>
      <w:r w:rsidRPr="002648A5">
        <w:rPr>
          <w:rFonts w:ascii="Tahoma" w:hAnsi="Tahoma" w:cs="Tahoma" w:hint="cs"/>
          <w:sz w:val="17"/>
          <w:szCs w:val="17"/>
          <w:rtl/>
        </w:rPr>
        <w:t>רוזנברגר</w:t>
      </w:r>
      <w:r w:rsidRPr="002648A5">
        <w:rPr>
          <w:rFonts w:ascii="Tahoma" w:hAnsi="Tahoma" w:cs="Tahoma" w:hint="cs"/>
          <w:sz w:val="17"/>
          <w:szCs w:val="17"/>
          <w:rtl/>
        </w:rPr>
        <w:t xml:space="preserve"> (להלן </w:t>
      </w:r>
      <w:r w:rsidRPr="002648A5">
        <w:rPr>
          <w:rFonts w:ascii="Tahoma" w:hAnsi="Tahoma" w:cs="Tahoma"/>
          <w:sz w:val="17"/>
          <w:szCs w:val="17"/>
          <w:rtl/>
        </w:rPr>
        <w:t xml:space="preserve">- תגובת מר </w:t>
      </w:r>
      <w:r w:rsidRPr="002648A5">
        <w:rPr>
          <w:rFonts w:ascii="Tahoma" w:hAnsi="Tahoma" w:cs="Tahoma" w:hint="cs"/>
          <w:sz w:val="17"/>
          <w:szCs w:val="17"/>
          <w:rtl/>
        </w:rPr>
        <w:t>רוזנברגר</w:t>
      </w:r>
      <w:r w:rsidRPr="002648A5">
        <w:rPr>
          <w:rFonts w:ascii="Tahoma" w:hAnsi="Tahoma" w:cs="Tahoma"/>
          <w:sz w:val="17"/>
          <w:szCs w:val="17"/>
          <w:rtl/>
        </w:rPr>
        <w:t xml:space="preserve"> מיוני)</w:t>
      </w:r>
      <w:r w:rsidRPr="002648A5">
        <w:rPr>
          <w:rFonts w:ascii="Tahoma" w:hAnsi="Tahoma" w:cs="Tahoma" w:hint="cs"/>
          <w:sz w:val="17"/>
          <w:szCs w:val="17"/>
          <w:rtl/>
        </w:rPr>
        <w:t xml:space="preserve"> כי השיב רק לעניין פגישות של ועדת הכספים, מאחר שהבין שנשאל רק לגביהן. בפגישה שהתקיימה עמו ב-</w:t>
      </w:r>
      <w:r w:rsidRPr="002648A5">
        <w:rPr>
          <w:rFonts w:ascii="Tahoma" w:hAnsi="Tahoma" w:cs="Tahoma"/>
          <w:sz w:val="17"/>
          <w:szCs w:val="17"/>
          <w:rtl/>
        </w:rPr>
        <w:t>27.6.16</w:t>
      </w:r>
      <w:r w:rsidRPr="002648A5">
        <w:rPr>
          <w:rFonts w:ascii="Tahoma" w:hAnsi="Tahoma" w:cs="Tahoma" w:hint="cs"/>
          <w:sz w:val="17"/>
          <w:szCs w:val="17"/>
          <w:rtl/>
        </w:rPr>
        <w:t xml:space="preserve"> מסר מר </w:t>
      </w:r>
      <w:r w:rsidRPr="002648A5">
        <w:rPr>
          <w:rFonts w:ascii="Tahoma" w:hAnsi="Tahoma" w:cs="Tahoma" w:hint="cs"/>
          <w:sz w:val="17"/>
          <w:szCs w:val="17"/>
          <w:rtl/>
        </w:rPr>
        <w:t>רוזנברגר</w:t>
      </w:r>
      <w:r w:rsidRPr="002648A5">
        <w:rPr>
          <w:rFonts w:ascii="Tahoma" w:hAnsi="Tahoma" w:cs="Tahoma" w:hint="cs"/>
          <w:sz w:val="17"/>
          <w:szCs w:val="17"/>
          <w:rtl/>
        </w:rPr>
        <w:t xml:space="preserve"> כי נכח בפגישות נוספות מאז תשובתו למכון במרץ 2015 שעליהן לא דיווח למשרד מבקר המדינה. </w:t>
      </w:r>
    </w:p>
    <w:p w:rsidR="00996DD6" w:rsidRPr="002648A5" w:rsidP="005C13D8">
      <w:pPr>
        <w:spacing w:line="240" w:lineRule="exact"/>
        <w:ind w:right="2268"/>
        <w:jc w:val="both"/>
        <w:rPr>
          <w:rFonts w:ascii="Tahoma" w:hAnsi="Tahoma" w:cs="Tahoma"/>
          <w:sz w:val="17"/>
          <w:szCs w:val="17"/>
          <w:rtl/>
        </w:rPr>
      </w:pPr>
      <w:r w:rsidRPr="002648A5">
        <w:rPr>
          <w:rFonts w:ascii="Tahoma" w:hAnsi="Tahoma" w:cs="Tahoma" w:hint="cs"/>
          <w:sz w:val="17"/>
          <w:szCs w:val="17"/>
          <w:rtl/>
        </w:rPr>
        <w:t>ביום</w:t>
      </w:r>
      <w:r w:rsidRPr="002648A5">
        <w:rPr>
          <w:rFonts w:ascii="Tahoma" w:hAnsi="Tahoma" w:cs="Tahoma"/>
          <w:sz w:val="17"/>
          <w:szCs w:val="17"/>
          <w:rtl/>
        </w:rPr>
        <w:t xml:space="preserve"> 24.11.15 </w:t>
      </w:r>
      <w:r w:rsidRPr="002648A5">
        <w:rPr>
          <w:rFonts w:ascii="Tahoma" w:hAnsi="Tahoma" w:cs="Tahoma" w:hint="cs"/>
          <w:sz w:val="17"/>
          <w:szCs w:val="17"/>
          <w:rtl/>
        </w:rPr>
        <w:t>מסר</w:t>
      </w:r>
      <w:r w:rsidRPr="002648A5">
        <w:rPr>
          <w:rFonts w:ascii="Tahoma" w:hAnsi="Tahoma" w:cs="Tahoma"/>
          <w:sz w:val="17"/>
          <w:szCs w:val="17"/>
          <w:rtl/>
        </w:rPr>
        <w:t xml:space="preserve"> </w:t>
      </w:r>
      <w:r w:rsidRPr="002648A5">
        <w:rPr>
          <w:rFonts w:ascii="Tahoma" w:hAnsi="Tahoma" w:cs="Tahoma" w:hint="cs"/>
          <w:sz w:val="17"/>
          <w:szCs w:val="17"/>
          <w:rtl/>
        </w:rPr>
        <w:t>המבקר</w:t>
      </w:r>
      <w:r w:rsidRPr="002648A5">
        <w:rPr>
          <w:rFonts w:ascii="Tahoma" w:hAnsi="Tahoma" w:cs="Tahoma"/>
          <w:sz w:val="17"/>
          <w:szCs w:val="17"/>
          <w:rtl/>
        </w:rPr>
        <w:t xml:space="preserve"> הפנימי במכון לנציגי משרד מבקר המדינה כי שוחח </w:t>
      </w:r>
      <w:r w:rsidRPr="002648A5">
        <w:rPr>
          <w:rFonts w:ascii="Tahoma" w:hAnsi="Tahoma" w:cs="Tahoma" w:hint="cs"/>
          <w:sz w:val="17"/>
          <w:szCs w:val="17"/>
          <w:rtl/>
        </w:rPr>
        <w:t>על</w:t>
      </w:r>
      <w:r w:rsidRPr="002648A5">
        <w:rPr>
          <w:rFonts w:ascii="Tahoma" w:hAnsi="Tahoma" w:cs="Tahoma"/>
          <w:sz w:val="17"/>
          <w:szCs w:val="17"/>
          <w:rtl/>
        </w:rPr>
        <w:t xml:space="preserve"> דעת מנכ"ל המכון </w:t>
      </w:r>
      <w:r w:rsidRPr="002648A5">
        <w:rPr>
          <w:rFonts w:ascii="Tahoma" w:hAnsi="Tahoma" w:cs="Tahoma" w:hint="cs"/>
          <w:sz w:val="17"/>
          <w:szCs w:val="17"/>
          <w:rtl/>
        </w:rPr>
        <w:t>עם</w:t>
      </w:r>
      <w:r w:rsidRPr="002648A5">
        <w:rPr>
          <w:rFonts w:ascii="Tahoma" w:hAnsi="Tahoma" w:cs="Tahoma"/>
          <w:sz w:val="17"/>
          <w:szCs w:val="17"/>
          <w:rtl/>
        </w:rPr>
        <w:t xml:space="preserve"> מר </w:t>
      </w:r>
      <w:r w:rsidRPr="002648A5">
        <w:rPr>
          <w:rFonts w:ascii="Tahoma" w:hAnsi="Tahoma" w:cs="Tahoma"/>
          <w:sz w:val="17"/>
          <w:szCs w:val="17"/>
          <w:rtl/>
        </w:rPr>
        <w:t>רוזנברגר</w:t>
      </w:r>
      <w:r w:rsidRPr="002648A5">
        <w:rPr>
          <w:rFonts w:ascii="Tahoma" w:hAnsi="Tahoma" w:cs="Tahoma"/>
          <w:sz w:val="17"/>
          <w:szCs w:val="17"/>
          <w:rtl/>
        </w:rPr>
        <w:t xml:space="preserve"> וביקש ממנו להפסיק את </w:t>
      </w:r>
      <w:r w:rsidRPr="002648A5">
        <w:rPr>
          <w:rFonts w:ascii="Tahoma" w:hAnsi="Tahoma" w:cs="Tahoma" w:hint="cs"/>
          <w:sz w:val="17"/>
          <w:szCs w:val="17"/>
          <w:rtl/>
        </w:rPr>
        <w:t>הפעילות</w:t>
      </w:r>
      <w:r w:rsidRPr="002648A5">
        <w:rPr>
          <w:rFonts w:ascii="Tahoma" w:hAnsi="Tahoma" w:cs="Tahoma"/>
          <w:sz w:val="17"/>
          <w:szCs w:val="17"/>
          <w:rtl/>
        </w:rPr>
        <w:t xml:space="preserve"> </w:t>
      </w:r>
      <w:r w:rsidRPr="002648A5">
        <w:rPr>
          <w:rFonts w:ascii="Tahoma" w:hAnsi="Tahoma" w:cs="Tahoma" w:hint="cs"/>
          <w:sz w:val="17"/>
          <w:szCs w:val="17"/>
          <w:rtl/>
        </w:rPr>
        <w:t>לאלתר</w:t>
      </w:r>
      <w:r w:rsidRPr="002648A5">
        <w:rPr>
          <w:rFonts w:ascii="Tahoma" w:hAnsi="Tahoma" w:cs="Tahoma"/>
          <w:sz w:val="17"/>
          <w:szCs w:val="17"/>
          <w:rtl/>
        </w:rPr>
        <w:t xml:space="preserve">. </w:t>
      </w:r>
      <w:r w:rsidRPr="002648A5">
        <w:rPr>
          <w:rFonts w:ascii="Tahoma" w:hAnsi="Tahoma" w:cs="Tahoma" w:hint="cs"/>
          <w:sz w:val="17"/>
          <w:szCs w:val="17"/>
          <w:rtl/>
        </w:rPr>
        <w:t>ביום</w:t>
      </w:r>
      <w:r w:rsidRPr="002648A5">
        <w:rPr>
          <w:rFonts w:ascii="Tahoma" w:hAnsi="Tahoma" w:cs="Tahoma"/>
          <w:sz w:val="17"/>
          <w:szCs w:val="17"/>
          <w:rtl/>
        </w:rPr>
        <w:t xml:space="preserve"> 15.3.16 </w:t>
      </w:r>
      <w:r w:rsidRPr="002648A5">
        <w:rPr>
          <w:rFonts w:ascii="Tahoma" w:hAnsi="Tahoma" w:cs="Tahoma" w:hint="cs"/>
          <w:sz w:val="17"/>
          <w:szCs w:val="17"/>
          <w:rtl/>
        </w:rPr>
        <w:t>מסר</w:t>
      </w:r>
      <w:r w:rsidRPr="002648A5">
        <w:rPr>
          <w:rFonts w:ascii="Tahoma" w:hAnsi="Tahoma" w:cs="Tahoma"/>
          <w:sz w:val="17"/>
          <w:szCs w:val="17"/>
          <w:rtl/>
        </w:rPr>
        <w:t xml:space="preserve"> </w:t>
      </w:r>
      <w:r w:rsidRPr="002648A5">
        <w:rPr>
          <w:rFonts w:ascii="Tahoma" w:hAnsi="Tahoma" w:cs="Tahoma" w:hint="cs"/>
          <w:sz w:val="17"/>
          <w:szCs w:val="17"/>
          <w:rtl/>
        </w:rPr>
        <w:t>מנכ</w:t>
      </w:r>
      <w:r w:rsidRPr="002648A5">
        <w:rPr>
          <w:rFonts w:ascii="Tahoma" w:hAnsi="Tahoma" w:cs="Tahoma"/>
          <w:sz w:val="17"/>
          <w:szCs w:val="17"/>
          <w:rtl/>
        </w:rPr>
        <w:t xml:space="preserve">"ל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לנציגי</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מבקר</w:t>
      </w:r>
      <w:r w:rsidRPr="002648A5">
        <w:rPr>
          <w:rFonts w:ascii="Tahoma" w:hAnsi="Tahoma" w:cs="Tahoma"/>
          <w:sz w:val="17"/>
          <w:szCs w:val="17"/>
          <w:rtl/>
        </w:rPr>
        <w:t xml:space="preserve"> </w:t>
      </w:r>
      <w:r w:rsidRPr="002648A5">
        <w:rPr>
          <w:rFonts w:ascii="Tahoma" w:hAnsi="Tahoma" w:cs="Tahoma" w:hint="cs"/>
          <w:sz w:val="17"/>
          <w:szCs w:val="17"/>
          <w:rtl/>
        </w:rPr>
        <w:t>המדינה</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החיל</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הוראות</w:t>
      </w:r>
      <w:r w:rsidRPr="002648A5">
        <w:rPr>
          <w:rFonts w:ascii="Tahoma" w:hAnsi="Tahoma" w:cs="Tahoma"/>
          <w:sz w:val="17"/>
          <w:szCs w:val="17"/>
          <w:rtl/>
        </w:rPr>
        <w:t xml:space="preserve"> </w:t>
      </w:r>
      <w:r w:rsidRPr="002648A5">
        <w:rPr>
          <w:rFonts w:ascii="Tahoma" w:hAnsi="Tahoma" w:cs="Tahoma" w:hint="cs"/>
          <w:sz w:val="17"/>
          <w:szCs w:val="17"/>
          <w:rtl/>
        </w:rPr>
        <w:t>פרק</w:t>
      </w:r>
      <w:r w:rsidRPr="002648A5">
        <w:rPr>
          <w:rFonts w:ascii="Tahoma" w:hAnsi="Tahoma" w:cs="Tahoma"/>
          <w:sz w:val="17"/>
          <w:szCs w:val="17"/>
          <w:rtl/>
        </w:rPr>
        <w:t xml:space="preserve"> 4 </w:t>
      </w:r>
      <w:r w:rsidRPr="002648A5">
        <w:rPr>
          <w:rFonts w:ascii="Tahoma" w:hAnsi="Tahoma" w:cs="Tahoma" w:hint="cs"/>
          <w:sz w:val="17"/>
          <w:szCs w:val="17"/>
          <w:rtl/>
        </w:rPr>
        <w:t>משמעת</w:t>
      </w:r>
      <w:r w:rsidRPr="002648A5">
        <w:rPr>
          <w:rFonts w:ascii="Tahoma" w:hAnsi="Tahoma" w:cs="Tahoma"/>
          <w:sz w:val="17"/>
          <w:szCs w:val="17"/>
          <w:rtl/>
        </w:rPr>
        <w:t xml:space="preserve"> </w:t>
      </w:r>
      <w:r w:rsidRPr="002648A5">
        <w:rPr>
          <w:rFonts w:ascii="Tahoma" w:hAnsi="Tahoma" w:cs="Tahoma" w:hint="cs"/>
          <w:sz w:val="17"/>
          <w:szCs w:val="17"/>
          <w:rtl/>
        </w:rPr>
        <w:t>וסדר</w:t>
      </w:r>
      <w:r w:rsidRPr="002648A5">
        <w:rPr>
          <w:rFonts w:ascii="Tahoma" w:hAnsi="Tahoma" w:cs="Tahoma"/>
          <w:sz w:val="17"/>
          <w:szCs w:val="17"/>
          <w:rtl/>
        </w:rPr>
        <w:t xml:space="preserve"> </w:t>
      </w:r>
      <w:r w:rsidRPr="002648A5">
        <w:rPr>
          <w:rFonts w:ascii="Tahoma" w:hAnsi="Tahoma" w:cs="Tahoma" w:hint="cs"/>
          <w:sz w:val="17"/>
          <w:szCs w:val="17"/>
          <w:rtl/>
        </w:rPr>
        <w:t>בתקשי</w:t>
      </w:r>
      <w:r w:rsidRPr="002648A5">
        <w:rPr>
          <w:rFonts w:ascii="Tahoma" w:hAnsi="Tahoma" w:cs="Tahoma"/>
          <w:sz w:val="17"/>
          <w:szCs w:val="17"/>
          <w:rtl/>
        </w:rPr>
        <w:t xml:space="preserve">"ר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עובדי</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w:t>
      </w:r>
      <w:r w:rsidRPr="002648A5">
        <w:rPr>
          <w:rFonts w:ascii="Tahoma" w:hAnsi="Tahoma" w:cs="Tahoma" w:hint="cs"/>
          <w:sz w:val="17"/>
          <w:szCs w:val="17"/>
          <w:rtl/>
        </w:rPr>
        <w:t xml:space="preserve"> בתגובתו מסר המכון כי הכין נוהל האוסר על פעילות פוליטית של עובדיו. הנוהל מתבסס על עקרונות </w:t>
      </w:r>
      <w:r w:rsidRPr="002648A5">
        <w:rPr>
          <w:rFonts w:ascii="Tahoma" w:hAnsi="Tahoma" w:cs="Tahoma" w:hint="cs"/>
          <w:sz w:val="17"/>
          <w:szCs w:val="17"/>
          <w:rtl/>
        </w:rPr>
        <w:t>התקשי"ר</w:t>
      </w:r>
      <w:r w:rsidRPr="002648A5">
        <w:rPr>
          <w:rFonts w:ascii="Tahoma" w:hAnsi="Tahoma" w:cs="Tahoma" w:hint="cs"/>
          <w:sz w:val="17"/>
          <w:szCs w:val="17"/>
          <w:rtl/>
        </w:rPr>
        <w:t xml:space="preserve"> והוא נמצא בתהליכי אישור במכון.</w:t>
      </w:r>
    </w:p>
    <w:p w:rsidR="00996DD6" w:rsidRPr="002648A5" w:rsidP="005C13D8">
      <w:pPr>
        <w:spacing w:line="240" w:lineRule="exact"/>
        <w:ind w:right="2268"/>
        <w:jc w:val="both"/>
        <w:rPr>
          <w:rFonts w:ascii="Tahoma" w:hAnsi="Tahoma" w:cs="Tahoma"/>
          <w:sz w:val="17"/>
          <w:szCs w:val="17"/>
          <w:rtl/>
        </w:rPr>
      </w:pPr>
      <w:r w:rsidRPr="002648A5">
        <w:rPr>
          <w:rFonts w:ascii="Tahoma" w:hAnsi="Tahoma" w:cs="Tahoma" w:hint="cs"/>
          <w:sz w:val="17"/>
          <w:szCs w:val="17"/>
          <w:rtl/>
        </w:rPr>
        <w:t xml:space="preserve">מר </w:t>
      </w:r>
      <w:r w:rsidRPr="002648A5">
        <w:rPr>
          <w:rFonts w:ascii="Tahoma" w:hAnsi="Tahoma" w:cs="Tahoma" w:hint="cs"/>
          <w:sz w:val="17"/>
          <w:szCs w:val="17"/>
          <w:rtl/>
        </w:rPr>
        <w:t>רוזנברגר</w:t>
      </w:r>
      <w:r w:rsidRPr="002648A5">
        <w:rPr>
          <w:rFonts w:ascii="Tahoma" w:hAnsi="Tahoma" w:cs="Tahoma" w:hint="cs"/>
          <w:sz w:val="17"/>
          <w:szCs w:val="17"/>
          <w:rtl/>
        </w:rPr>
        <w:t xml:space="preserve"> מסר בתגובתו מיוני 2016 כי לדעתו כללי </w:t>
      </w:r>
      <w:r w:rsidRPr="002648A5">
        <w:rPr>
          <w:rFonts w:ascii="Tahoma" w:hAnsi="Tahoma" w:cs="Tahoma" w:hint="cs"/>
          <w:sz w:val="17"/>
          <w:szCs w:val="17"/>
          <w:rtl/>
        </w:rPr>
        <w:t>התקשי"ר</w:t>
      </w:r>
      <w:r w:rsidRPr="002648A5">
        <w:rPr>
          <w:rFonts w:ascii="Tahoma" w:hAnsi="Tahoma" w:cs="Tahoma" w:hint="cs"/>
          <w:sz w:val="17"/>
          <w:szCs w:val="17"/>
          <w:rtl/>
        </w:rPr>
        <w:t xml:space="preserve"> אינם חלים על עובדי המכון, וכי כל שינוי בהסכמי העבודה ובכלל זה החלת </w:t>
      </w:r>
      <w:r w:rsidRPr="002648A5">
        <w:rPr>
          <w:rFonts w:ascii="Tahoma" w:hAnsi="Tahoma" w:cs="Tahoma" w:hint="cs"/>
          <w:sz w:val="17"/>
          <w:szCs w:val="17"/>
          <w:rtl/>
        </w:rPr>
        <w:t>התקשי"ר</w:t>
      </w:r>
      <w:r w:rsidRPr="002648A5">
        <w:rPr>
          <w:rFonts w:ascii="Tahoma" w:hAnsi="Tahoma" w:cs="Tahoma" w:hint="cs"/>
          <w:sz w:val="17"/>
          <w:szCs w:val="17"/>
          <w:rtl/>
        </w:rPr>
        <w:t xml:space="preserve"> מותנים בהסכמת העובדים.</w:t>
      </w:r>
    </w:p>
    <w:p w:rsidR="00996DD6" w:rsidRPr="002648A5" w:rsidP="005C13D8">
      <w:pPr>
        <w:spacing w:line="240" w:lineRule="exact"/>
        <w:ind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כי הישיבה ביום 17.2.15</w:t>
      </w:r>
      <w:r w:rsidRPr="002648A5">
        <w:rPr>
          <w:rFonts w:ascii="Tahoma" w:hAnsi="Tahoma" w:cs="Tahoma" w:hint="cs"/>
          <w:sz w:val="17"/>
          <w:szCs w:val="17"/>
          <w:rtl/>
        </w:rPr>
        <w:t>, שעליה</w:t>
      </w:r>
      <w:r w:rsidRPr="002648A5">
        <w:rPr>
          <w:rFonts w:ascii="Tahoma" w:hAnsi="Tahoma" w:cs="Tahoma"/>
          <w:sz w:val="17"/>
          <w:szCs w:val="17"/>
          <w:rtl/>
        </w:rPr>
        <w:t xml:space="preserve"> דיווח מר </w:t>
      </w:r>
      <w:r w:rsidRPr="002648A5">
        <w:rPr>
          <w:rFonts w:ascii="Tahoma" w:hAnsi="Tahoma" w:cs="Tahoma"/>
          <w:sz w:val="17"/>
          <w:szCs w:val="17"/>
          <w:rtl/>
        </w:rPr>
        <w:t>רוזנברגר</w:t>
      </w:r>
      <w:r w:rsidRPr="002648A5">
        <w:rPr>
          <w:rFonts w:ascii="Tahoma" w:hAnsi="Tahoma" w:cs="Tahoma" w:hint="cs"/>
          <w:sz w:val="17"/>
          <w:szCs w:val="17"/>
          <w:rtl/>
        </w:rPr>
        <w:t>,</w:t>
      </w:r>
      <w:r w:rsidRPr="002648A5">
        <w:rPr>
          <w:rFonts w:ascii="Tahoma" w:hAnsi="Tahoma" w:cs="Tahoma"/>
          <w:sz w:val="17"/>
          <w:szCs w:val="17"/>
          <w:rtl/>
        </w:rPr>
        <w:t xml:space="preserve"> התקיימה </w:t>
      </w:r>
      <w:r w:rsidRPr="002648A5">
        <w:rPr>
          <w:rFonts w:ascii="Tahoma" w:hAnsi="Tahoma" w:cs="Tahoma" w:hint="cs"/>
          <w:sz w:val="17"/>
          <w:szCs w:val="17"/>
          <w:rtl/>
        </w:rPr>
        <w:t xml:space="preserve">בשעות הצהריים ולא בערב, כפי שמסר. </w:t>
      </w:r>
      <w:r w:rsidRPr="002648A5">
        <w:rPr>
          <w:rFonts w:ascii="Tahoma" w:hAnsi="Tahoma" w:cs="Tahoma"/>
          <w:sz w:val="17"/>
          <w:szCs w:val="17"/>
          <w:rtl/>
        </w:rPr>
        <w:t xml:space="preserve">מפרוטוקול הישיבה עולה כי </w:t>
      </w:r>
      <w:r w:rsidRPr="002648A5">
        <w:rPr>
          <w:rFonts w:ascii="Tahoma" w:hAnsi="Tahoma" w:cs="Tahoma" w:hint="cs"/>
          <w:sz w:val="17"/>
          <w:szCs w:val="17"/>
          <w:rtl/>
        </w:rPr>
        <w:t>מר</w:t>
      </w:r>
      <w:r w:rsidRPr="002648A5">
        <w:rPr>
          <w:rFonts w:ascii="Tahoma" w:hAnsi="Tahoma" w:cs="Tahoma"/>
          <w:sz w:val="17"/>
          <w:szCs w:val="17"/>
          <w:rtl/>
        </w:rPr>
        <w:t xml:space="preserve"> </w:t>
      </w:r>
      <w:r w:rsidRPr="002648A5">
        <w:rPr>
          <w:rFonts w:ascii="Tahoma" w:hAnsi="Tahoma" w:cs="Tahoma"/>
          <w:sz w:val="17"/>
          <w:szCs w:val="17"/>
          <w:rtl/>
        </w:rPr>
        <w:t>רוזנברגר</w:t>
      </w:r>
      <w:r w:rsidRPr="002648A5">
        <w:rPr>
          <w:rFonts w:ascii="Tahoma" w:hAnsi="Tahoma" w:cs="Tahoma"/>
          <w:sz w:val="17"/>
          <w:szCs w:val="17"/>
          <w:rtl/>
        </w:rPr>
        <w:t xml:space="preserve"> מונה </w:t>
      </w:r>
      <w:r w:rsidRPr="002648A5">
        <w:rPr>
          <w:rFonts w:ascii="Tahoma" w:hAnsi="Tahoma" w:cs="Tahoma" w:hint="cs"/>
          <w:sz w:val="17"/>
          <w:szCs w:val="17"/>
          <w:rtl/>
        </w:rPr>
        <w:t>נוסף</w:t>
      </w:r>
      <w:r w:rsidRPr="002648A5">
        <w:rPr>
          <w:rFonts w:ascii="Tahoma" w:hAnsi="Tahoma" w:cs="Tahoma"/>
          <w:sz w:val="17"/>
          <w:szCs w:val="17"/>
          <w:rtl/>
        </w:rPr>
        <w:t xml:space="preserve"> </w:t>
      </w:r>
      <w:r w:rsidRPr="002648A5">
        <w:rPr>
          <w:rFonts w:ascii="Tahoma" w:hAnsi="Tahoma" w:cs="Tahoma" w:hint="cs"/>
          <w:sz w:val="17"/>
          <w:szCs w:val="17"/>
          <w:rtl/>
        </w:rPr>
        <w:t>ע</w:t>
      </w:r>
      <w:r w:rsidRPr="002648A5">
        <w:rPr>
          <w:rFonts w:ascii="Tahoma" w:hAnsi="Tahoma" w:cs="Tahoma"/>
          <w:sz w:val="17"/>
          <w:szCs w:val="17"/>
          <w:rtl/>
        </w:rPr>
        <w:t>ל</w:t>
      </w:r>
      <w:r w:rsidRPr="002648A5">
        <w:rPr>
          <w:rFonts w:ascii="Tahoma" w:hAnsi="Tahoma" w:cs="Tahoma" w:hint="cs"/>
          <w:sz w:val="17"/>
          <w:szCs w:val="17"/>
          <w:rtl/>
        </w:rPr>
        <w:t xml:space="preserve"> </w:t>
      </w:r>
      <w:r w:rsidRPr="002648A5">
        <w:rPr>
          <w:rFonts w:ascii="Tahoma" w:hAnsi="Tahoma" w:cs="Tahoma"/>
          <w:sz w:val="17"/>
          <w:szCs w:val="17"/>
          <w:rtl/>
        </w:rPr>
        <w:t>יו"ר ועדת הכספים</w:t>
      </w:r>
      <w:r>
        <w:rPr>
          <w:rStyle w:val="FootnoteReference"/>
          <w:rFonts w:ascii="Tahoma" w:hAnsi="Tahoma" w:cs="Tahoma"/>
          <w:sz w:val="17"/>
          <w:szCs w:val="17"/>
          <w:rtl/>
        </w:rPr>
        <w:footnoteReference w:id="53"/>
      </w:r>
      <w:r w:rsidRPr="002648A5">
        <w:rPr>
          <w:rFonts w:ascii="Tahoma" w:hAnsi="Tahoma" w:cs="Tahoma"/>
          <w:sz w:val="17"/>
          <w:szCs w:val="17"/>
          <w:rtl/>
        </w:rPr>
        <w:t xml:space="preserve"> גם </w:t>
      </w:r>
      <w:r w:rsidRPr="002648A5">
        <w:rPr>
          <w:rFonts w:ascii="Tahoma" w:hAnsi="Tahoma" w:cs="Tahoma" w:hint="cs"/>
          <w:sz w:val="17"/>
          <w:szCs w:val="17"/>
          <w:rtl/>
        </w:rPr>
        <w:t>לחבר</w:t>
      </w:r>
      <w:r w:rsidRPr="002648A5">
        <w:rPr>
          <w:rFonts w:ascii="Tahoma" w:hAnsi="Tahoma" w:cs="Tahoma"/>
          <w:sz w:val="17"/>
          <w:szCs w:val="17"/>
          <w:rtl/>
        </w:rPr>
        <w:t xml:space="preserve"> מזכירות הלשכה. </w:t>
      </w:r>
      <w:r w:rsidRPr="002648A5">
        <w:rPr>
          <w:rFonts w:ascii="Tahoma" w:hAnsi="Tahoma" w:cs="Tahoma" w:hint="cs"/>
          <w:sz w:val="17"/>
          <w:szCs w:val="17"/>
          <w:rtl/>
        </w:rPr>
        <w:t>עוד</w:t>
      </w:r>
      <w:r w:rsidRPr="002648A5">
        <w:rPr>
          <w:rFonts w:ascii="Tahoma" w:hAnsi="Tahoma" w:cs="Tahoma"/>
          <w:sz w:val="17"/>
          <w:szCs w:val="17"/>
          <w:rtl/>
        </w:rPr>
        <w:t xml:space="preserve"> </w:t>
      </w:r>
      <w:r w:rsidRPr="002648A5">
        <w:rPr>
          <w:rFonts w:ascii="Tahoma" w:hAnsi="Tahoma" w:cs="Tahoma" w:hint="cs"/>
          <w:sz w:val="17"/>
          <w:szCs w:val="17"/>
          <w:rtl/>
        </w:rPr>
        <w:t>נכלל</w:t>
      </w:r>
      <w:r w:rsidRPr="002648A5">
        <w:rPr>
          <w:rFonts w:ascii="Tahoma" w:hAnsi="Tahoma" w:cs="Tahoma"/>
          <w:sz w:val="17"/>
          <w:szCs w:val="17"/>
          <w:rtl/>
        </w:rPr>
        <w:t xml:space="preserve"> </w:t>
      </w:r>
      <w:r w:rsidRPr="002648A5">
        <w:rPr>
          <w:rFonts w:ascii="Tahoma" w:hAnsi="Tahoma" w:cs="Tahoma" w:hint="cs"/>
          <w:sz w:val="17"/>
          <w:szCs w:val="17"/>
          <w:rtl/>
        </w:rPr>
        <w:t>בסדר</w:t>
      </w:r>
      <w:r w:rsidRPr="002648A5">
        <w:rPr>
          <w:rFonts w:ascii="Tahoma" w:hAnsi="Tahoma" w:cs="Tahoma"/>
          <w:sz w:val="17"/>
          <w:szCs w:val="17"/>
          <w:rtl/>
        </w:rPr>
        <w:t xml:space="preserve"> </w:t>
      </w:r>
      <w:r w:rsidRPr="002648A5">
        <w:rPr>
          <w:rFonts w:ascii="Tahoma" w:hAnsi="Tahoma" w:cs="Tahoma" w:hint="cs"/>
          <w:sz w:val="17"/>
          <w:szCs w:val="17"/>
          <w:rtl/>
        </w:rPr>
        <w:t>היום</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הישיבה</w:t>
      </w:r>
      <w:r w:rsidRPr="002648A5">
        <w:rPr>
          <w:rFonts w:ascii="Tahoma" w:hAnsi="Tahoma" w:cs="Tahoma"/>
          <w:sz w:val="17"/>
          <w:szCs w:val="17"/>
          <w:rtl/>
        </w:rPr>
        <w:t xml:space="preserve"> </w:t>
      </w:r>
      <w:r w:rsidRPr="002648A5">
        <w:rPr>
          <w:rFonts w:ascii="Tahoma" w:hAnsi="Tahoma" w:cs="Tahoma" w:hint="cs"/>
          <w:sz w:val="17"/>
          <w:szCs w:val="17"/>
          <w:rtl/>
        </w:rPr>
        <w:t>עדכון</w:t>
      </w:r>
      <w:r w:rsidRPr="002648A5">
        <w:rPr>
          <w:rFonts w:ascii="Tahoma" w:hAnsi="Tahoma" w:cs="Tahoma"/>
          <w:sz w:val="17"/>
          <w:szCs w:val="17"/>
          <w:rtl/>
        </w:rPr>
        <w:t xml:space="preserve"> </w:t>
      </w:r>
      <w:r w:rsidRPr="002648A5">
        <w:rPr>
          <w:rFonts w:ascii="Tahoma" w:hAnsi="Tahoma" w:cs="Tahoma" w:hint="cs"/>
          <w:sz w:val="17"/>
          <w:szCs w:val="17"/>
          <w:rtl/>
        </w:rPr>
        <w:t>בעניין</w:t>
      </w:r>
      <w:r w:rsidRPr="002648A5">
        <w:rPr>
          <w:rFonts w:ascii="Tahoma" w:hAnsi="Tahoma" w:cs="Tahoma"/>
          <w:sz w:val="17"/>
          <w:szCs w:val="17"/>
          <w:rtl/>
        </w:rPr>
        <w:t xml:space="preserve"> </w:t>
      </w:r>
      <w:r w:rsidRPr="002648A5">
        <w:rPr>
          <w:rFonts w:ascii="Tahoma" w:hAnsi="Tahoma" w:cs="Tahoma" w:hint="cs"/>
          <w:sz w:val="17"/>
          <w:szCs w:val="17"/>
          <w:rtl/>
        </w:rPr>
        <w:t>עבודת</w:t>
      </w:r>
      <w:r w:rsidRPr="002648A5">
        <w:rPr>
          <w:rFonts w:ascii="Tahoma" w:hAnsi="Tahoma" w:cs="Tahoma"/>
          <w:sz w:val="17"/>
          <w:szCs w:val="17"/>
          <w:rtl/>
        </w:rPr>
        <w:t xml:space="preserve"> </w:t>
      </w:r>
      <w:r w:rsidRPr="002648A5">
        <w:rPr>
          <w:rFonts w:ascii="Tahoma" w:hAnsi="Tahoma" w:cs="Tahoma" w:hint="cs"/>
          <w:sz w:val="17"/>
          <w:szCs w:val="17"/>
          <w:rtl/>
        </w:rPr>
        <w:t>מטה</w:t>
      </w:r>
      <w:r w:rsidRPr="002648A5">
        <w:rPr>
          <w:rFonts w:ascii="Tahoma" w:hAnsi="Tahoma" w:cs="Tahoma"/>
          <w:sz w:val="17"/>
          <w:szCs w:val="17"/>
          <w:rtl/>
        </w:rPr>
        <w:t xml:space="preserve"> </w:t>
      </w:r>
      <w:r w:rsidRPr="002648A5">
        <w:rPr>
          <w:rFonts w:ascii="Tahoma" w:hAnsi="Tahoma" w:cs="Tahoma" w:hint="cs"/>
          <w:sz w:val="17"/>
          <w:szCs w:val="17"/>
          <w:rtl/>
        </w:rPr>
        <w:t>הבחירות</w:t>
      </w:r>
      <w:r w:rsidRPr="002648A5">
        <w:rPr>
          <w:rFonts w:ascii="Tahoma" w:hAnsi="Tahoma" w:cs="Tahoma"/>
          <w:sz w:val="17"/>
          <w:szCs w:val="17"/>
          <w:rtl/>
        </w:rPr>
        <w:t xml:space="preserve"> </w:t>
      </w:r>
      <w:r w:rsidRPr="002648A5">
        <w:rPr>
          <w:rFonts w:ascii="Tahoma" w:hAnsi="Tahoma" w:cs="Tahoma" w:hint="cs"/>
          <w:sz w:val="17"/>
          <w:szCs w:val="17"/>
          <w:rtl/>
        </w:rPr>
        <w:t>המשותף</w:t>
      </w:r>
      <w:r w:rsidRPr="002648A5">
        <w:rPr>
          <w:rFonts w:ascii="Tahoma" w:hAnsi="Tahoma" w:cs="Tahoma"/>
          <w:sz w:val="17"/>
          <w:szCs w:val="17"/>
          <w:rtl/>
        </w:rPr>
        <w:t xml:space="preserve"> </w:t>
      </w:r>
      <w:r w:rsidRPr="002648A5">
        <w:rPr>
          <w:rFonts w:ascii="Tahoma" w:hAnsi="Tahoma" w:cs="Tahoma" w:hint="cs"/>
          <w:sz w:val="17"/>
          <w:szCs w:val="17"/>
          <w:rtl/>
        </w:rPr>
        <w:t>לכנסת</w:t>
      </w:r>
      <w:r w:rsidRPr="002648A5">
        <w:rPr>
          <w:rFonts w:ascii="Tahoma" w:hAnsi="Tahoma" w:cs="Tahoma"/>
          <w:sz w:val="17"/>
          <w:szCs w:val="17"/>
          <w:rtl/>
        </w:rPr>
        <w:t xml:space="preserve"> </w:t>
      </w:r>
      <w:r w:rsidRPr="002648A5">
        <w:rPr>
          <w:rFonts w:ascii="Tahoma" w:hAnsi="Tahoma" w:cs="Tahoma" w:hint="cs"/>
          <w:sz w:val="17"/>
          <w:szCs w:val="17"/>
          <w:rtl/>
        </w:rPr>
        <w:t>העשרים</w:t>
      </w:r>
      <w:r>
        <w:rPr>
          <w:rStyle w:val="FootnoteReference"/>
          <w:rFonts w:ascii="Tahoma" w:hAnsi="Tahoma" w:cs="Tahoma"/>
          <w:sz w:val="17"/>
          <w:szCs w:val="17"/>
          <w:rtl/>
        </w:rPr>
        <w:footnoteReference w:id="54"/>
      </w:r>
      <w:r w:rsidRPr="002648A5">
        <w:rPr>
          <w:rFonts w:ascii="Tahoma" w:hAnsi="Tahoma" w:cs="Tahoma"/>
          <w:sz w:val="17"/>
          <w:szCs w:val="17"/>
          <w:rtl/>
        </w:rPr>
        <w:t xml:space="preserve">. </w:t>
      </w:r>
      <w:r w:rsidRPr="002648A5">
        <w:rPr>
          <w:rFonts w:ascii="Tahoma" w:hAnsi="Tahoma" w:cs="Tahoma" w:hint="cs"/>
          <w:sz w:val="17"/>
          <w:szCs w:val="17"/>
          <w:rtl/>
        </w:rPr>
        <w:t xml:space="preserve">נמצא כי מר </w:t>
      </w:r>
      <w:r w:rsidRPr="002648A5">
        <w:rPr>
          <w:rFonts w:ascii="Tahoma" w:hAnsi="Tahoma" w:cs="Tahoma" w:hint="cs"/>
          <w:sz w:val="17"/>
          <w:szCs w:val="17"/>
          <w:rtl/>
        </w:rPr>
        <w:t>רוזנברגר</w:t>
      </w:r>
      <w:r w:rsidRPr="002648A5">
        <w:rPr>
          <w:rFonts w:ascii="Tahoma" w:hAnsi="Tahoma" w:cs="Tahoma" w:hint="cs"/>
          <w:sz w:val="17"/>
          <w:szCs w:val="17"/>
          <w:rtl/>
        </w:rPr>
        <w:t xml:space="preserve"> לא דיווח למבקר הפנימי במענה לשאלתו על השתתפותו בישיבה זו ועל תוכנהּ.</w:t>
      </w:r>
    </w:p>
    <w:p w:rsidR="00996DD6" w:rsidRPr="002648A5" w:rsidP="005C13D8">
      <w:pPr>
        <w:spacing w:line="240" w:lineRule="exact"/>
        <w:ind w:right="2268"/>
        <w:jc w:val="both"/>
        <w:rPr>
          <w:rFonts w:ascii="Tahoma" w:hAnsi="Tahoma" w:cs="Tahoma"/>
          <w:sz w:val="17"/>
          <w:szCs w:val="17"/>
          <w:rtl/>
        </w:rPr>
      </w:pPr>
      <w:r w:rsidRPr="002648A5">
        <w:rPr>
          <w:rFonts w:ascii="Tahoma" w:hAnsi="Tahoma" w:cs="Tahoma" w:hint="cs"/>
          <w:sz w:val="17"/>
          <w:szCs w:val="17"/>
          <w:rtl/>
        </w:rPr>
        <w:t>מפרוטוקול</w:t>
      </w:r>
      <w:r w:rsidRPr="002648A5">
        <w:rPr>
          <w:rFonts w:ascii="Tahoma" w:hAnsi="Tahoma" w:cs="Tahoma"/>
          <w:sz w:val="17"/>
          <w:szCs w:val="17"/>
          <w:rtl/>
        </w:rPr>
        <w:t xml:space="preserve"> </w:t>
      </w:r>
      <w:r w:rsidRPr="002648A5">
        <w:rPr>
          <w:rFonts w:ascii="Tahoma" w:hAnsi="Tahoma" w:cs="Tahoma" w:hint="cs"/>
          <w:sz w:val="17"/>
          <w:szCs w:val="17"/>
          <w:rtl/>
        </w:rPr>
        <w:t>ישיבת</w:t>
      </w:r>
      <w:r w:rsidRPr="002648A5">
        <w:rPr>
          <w:rFonts w:ascii="Tahoma" w:hAnsi="Tahoma" w:cs="Tahoma"/>
          <w:sz w:val="17"/>
          <w:szCs w:val="17"/>
          <w:rtl/>
        </w:rPr>
        <w:t xml:space="preserve"> </w:t>
      </w:r>
      <w:r w:rsidRPr="002648A5">
        <w:rPr>
          <w:rFonts w:ascii="Tahoma" w:hAnsi="Tahoma" w:cs="Tahoma" w:hint="cs"/>
          <w:sz w:val="17"/>
          <w:szCs w:val="17"/>
          <w:rtl/>
        </w:rPr>
        <w:t>מזכירות</w:t>
      </w:r>
      <w:r w:rsidRPr="002648A5">
        <w:rPr>
          <w:rFonts w:ascii="Tahoma" w:hAnsi="Tahoma" w:cs="Tahoma"/>
          <w:sz w:val="17"/>
          <w:szCs w:val="17"/>
          <w:rtl/>
        </w:rPr>
        <w:t xml:space="preserve"> </w:t>
      </w:r>
      <w:r w:rsidRPr="002648A5">
        <w:rPr>
          <w:rFonts w:ascii="Tahoma" w:hAnsi="Tahoma" w:cs="Tahoma" w:hint="cs"/>
          <w:sz w:val="17"/>
          <w:szCs w:val="17"/>
          <w:rtl/>
        </w:rPr>
        <w:t>לשכת</w:t>
      </w:r>
      <w:r w:rsidRPr="002648A5">
        <w:rPr>
          <w:rFonts w:ascii="Tahoma" w:hAnsi="Tahoma" w:cs="Tahoma"/>
          <w:sz w:val="17"/>
          <w:szCs w:val="17"/>
          <w:rtl/>
        </w:rPr>
        <w:t xml:space="preserve"> </w:t>
      </w:r>
      <w:r w:rsidRPr="002648A5">
        <w:rPr>
          <w:rFonts w:ascii="Tahoma" w:hAnsi="Tahoma" w:cs="Tahoma" w:hint="cs"/>
          <w:sz w:val="17"/>
          <w:szCs w:val="17"/>
          <w:rtl/>
        </w:rPr>
        <w:t>מפלגת</w:t>
      </w:r>
      <w:r w:rsidRPr="002648A5">
        <w:rPr>
          <w:rFonts w:ascii="Tahoma" w:hAnsi="Tahoma" w:cs="Tahoma"/>
          <w:sz w:val="17"/>
          <w:szCs w:val="17"/>
          <w:rtl/>
        </w:rPr>
        <w:t xml:space="preserve"> </w:t>
      </w:r>
      <w:r w:rsidRPr="002648A5">
        <w:rPr>
          <w:rFonts w:ascii="Tahoma" w:hAnsi="Tahoma" w:cs="Tahoma" w:hint="cs"/>
          <w:sz w:val="17"/>
          <w:szCs w:val="17"/>
          <w:rtl/>
        </w:rPr>
        <w:t>העבודה</w:t>
      </w:r>
      <w:r w:rsidRPr="002648A5">
        <w:rPr>
          <w:rFonts w:ascii="Tahoma" w:hAnsi="Tahoma" w:cs="Tahoma"/>
          <w:sz w:val="17"/>
          <w:szCs w:val="17"/>
          <w:rtl/>
        </w:rPr>
        <w:t xml:space="preserve"> </w:t>
      </w:r>
      <w:r w:rsidRPr="002648A5">
        <w:rPr>
          <w:rFonts w:ascii="Tahoma" w:hAnsi="Tahoma" w:cs="Tahoma" w:hint="cs"/>
          <w:sz w:val="17"/>
          <w:szCs w:val="17"/>
          <w:rtl/>
        </w:rPr>
        <w:t>שהתכנסה</w:t>
      </w:r>
      <w:r w:rsidRPr="002648A5">
        <w:rPr>
          <w:rFonts w:ascii="Tahoma" w:hAnsi="Tahoma" w:cs="Tahoma"/>
          <w:sz w:val="17"/>
          <w:szCs w:val="17"/>
          <w:rtl/>
        </w:rPr>
        <w:t xml:space="preserve"> </w:t>
      </w:r>
      <w:r w:rsidRPr="002648A5">
        <w:rPr>
          <w:rFonts w:ascii="Tahoma" w:hAnsi="Tahoma" w:cs="Tahoma" w:hint="cs"/>
          <w:sz w:val="17"/>
          <w:szCs w:val="17"/>
          <w:rtl/>
        </w:rPr>
        <w:t>ביום</w:t>
      </w:r>
      <w:r w:rsidRPr="002648A5">
        <w:rPr>
          <w:rFonts w:ascii="Tahoma" w:hAnsi="Tahoma" w:cs="Tahoma"/>
          <w:sz w:val="17"/>
          <w:szCs w:val="17"/>
          <w:rtl/>
        </w:rPr>
        <w:t xml:space="preserve"> 19.2.15 </w:t>
      </w:r>
      <w:r w:rsidRPr="002648A5">
        <w:rPr>
          <w:rFonts w:ascii="Tahoma" w:hAnsi="Tahoma" w:cs="Tahoma" w:hint="cs"/>
          <w:sz w:val="17"/>
          <w:szCs w:val="17"/>
          <w:rtl/>
        </w:rPr>
        <w:t>עולה</w:t>
      </w:r>
      <w:r w:rsidRPr="002648A5">
        <w:rPr>
          <w:rFonts w:ascii="Tahoma" w:hAnsi="Tahoma" w:cs="Tahoma"/>
          <w:sz w:val="17"/>
          <w:szCs w:val="17"/>
          <w:rtl/>
        </w:rPr>
        <w:t xml:space="preserve"> שמר </w:t>
      </w:r>
      <w:r w:rsidRPr="002648A5">
        <w:rPr>
          <w:rFonts w:ascii="Tahoma" w:hAnsi="Tahoma" w:cs="Tahoma"/>
          <w:sz w:val="17"/>
          <w:szCs w:val="17"/>
          <w:rtl/>
        </w:rPr>
        <w:t>רוזנברגר</w:t>
      </w:r>
      <w:r w:rsidRPr="002648A5">
        <w:rPr>
          <w:rFonts w:ascii="Tahoma" w:hAnsi="Tahoma" w:cs="Tahoma"/>
          <w:sz w:val="17"/>
          <w:szCs w:val="17"/>
          <w:rtl/>
        </w:rPr>
        <w:t xml:space="preserve"> נכח </w:t>
      </w:r>
      <w:r w:rsidRPr="002648A5">
        <w:rPr>
          <w:rFonts w:ascii="Tahoma" w:hAnsi="Tahoma" w:cs="Tahoma" w:hint="cs"/>
          <w:sz w:val="17"/>
          <w:szCs w:val="17"/>
          <w:rtl/>
        </w:rPr>
        <w:t>בישיבה ושהשתתפו</w:t>
      </w:r>
      <w:r w:rsidRPr="002648A5">
        <w:rPr>
          <w:rFonts w:ascii="Tahoma" w:hAnsi="Tahoma" w:cs="Tahoma"/>
          <w:sz w:val="17"/>
          <w:szCs w:val="17"/>
          <w:rtl/>
        </w:rPr>
        <w:t xml:space="preserve"> </w:t>
      </w:r>
      <w:r w:rsidRPr="002648A5">
        <w:rPr>
          <w:rFonts w:ascii="Tahoma" w:hAnsi="Tahoma" w:cs="Tahoma" w:hint="cs"/>
          <w:sz w:val="17"/>
          <w:szCs w:val="17"/>
          <w:rtl/>
        </w:rPr>
        <w:t>בה</w:t>
      </w:r>
      <w:r w:rsidRPr="002648A5">
        <w:rPr>
          <w:rFonts w:ascii="Tahoma" w:hAnsi="Tahoma" w:cs="Tahoma"/>
          <w:sz w:val="17"/>
          <w:szCs w:val="17"/>
          <w:rtl/>
        </w:rPr>
        <w:t xml:space="preserve"> בס</w:t>
      </w:r>
      <w:r w:rsidRPr="002648A5">
        <w:rPr>
          <w:rFonts w:ascii="Tahoma" w:hAnsi="Tahoma" w:cs="Tahoma" w:hint="cs"/>
          <w:sz w:val="17"/>
          <w:szCs w:val="17"/>
          <w:rtl/>
        </w:rPr>
        <w:t>ך הכול שבעה</w:t>
      </w:r>
      <w:r w:rsidRPr="002648A5">
        <w:rPr>
          <w:rFonts w:ascii="Tahoma" w:hAnsi="Tahoma" w:cs="Tahoma"/>
          <w:sz w:val="17"/>
          <w:szCs w:val="17"/>
          <w:rtl/>
        </w:rPr>
        <w:t xml:space="preserve"> </w:t>
      </w:r>
      <w:r w:rsidRPr="002648A5">
        <w:rPr>
          <w:rFonts w:ascii="Tahoma" w:hAnsi="Tahoma" w:cs="Tahoma" w:hint="cs"/>
          <w:sz w:val="17"/>
          <w:szCs w:val="17"/>
          <w:rtl/>
        </w:rPr>
        <w:t>אנשים,</w:t>
      </w:r>
      <w:r w:rsidRPr="002648A5">
        <w:rPr>
          <w:rFonts w:ascii="Tahoma" w:hAnsi="Tahoma" w:cs="Tahoma"/>
          <w:sz w:val="17"/>
          <w:szCs w:val="17"/>
          <w:rtl/>
        </w:rPr>
        <w:t xml:space="preserve"> </w:t>
      </w:r>
      <w:r w:rsidRPr="002648A5">
        <w:rPr>
          <w:rFonts w:ascii="Tahoma" w:hAnsi="Tahoma" w:cs="Tahoma" w:hint="cs"/>
          <w:sz w:val="17"/>
          <w:szCs w:val="17"/>
          <w:rtl/>
        </w:rPr>
        <w:t>כולל</w:t>
      </w:r>
      <w:r w:rsidRPr="002648A5">
        <w:rPr>
          <w:rFonts w:ascii="Tahoma" w:hAnsi="Tahoma" w:cs="Tahoma"/>
          <w:sz w:val="17"/>
          <w:szCs w:val="17"/>
          <w:rtl/>
        </w:rPr>
        <w:t xml:space="preserve"> </w:t>
      </w:r>
      <w:r w:rsidRPr="002648A5">
        <w:rPr>
          <w:rFonts w:ascii="Tahoma" w:hAnsi="Tahoma" w:cs="Tahoma" w:hint="cs"/>
          <w:sz w:val="17"/>
          <w:szCs w:val="17"/>
          <w:rtl/>
        </w:rPr>
        <w:t>האישים הבכירים</w:t>
      </w:r>
      <w:r w:rsidRPr="002648A5">
        <w:rPr>
          <w:rFonts w:ascii="Tahoma" w:hAnsi="Tahoma" w:cs="Tahoma"/>
          <w:sz w:val="17"/>
          <w:szCs w:val="17"/>
          <w:rtl/>
        </w:rPr>
        <w:t xml:space="preserve"> </w:t>
      </w:r>
      <w:r w:rsidRPr="002648A5">
        <w:rPr>
          <w:rFonts w:ascii="Tahoma" w:hAnsi="Tahoma" w:cs="Tahoma" w:hint="cs"/>
          <w:sz w:val="17"/>
          <w:szCs w:val="17"/>
          <w:rtl/>
        </w:rPr>
        <w:t>ביותר</w:t>
      </w:r>
      <w:r w:rsidRPr="002648A5">
        <w:rPr>
          <w:rFonts w:ascii="Tahoma" w:hAnsi="Tahoma" w:cs="Tahoma"/>
          <w:sz w:val="17"/>
          <w:szCs w:val="17"/>
          <w:rtl/>
        </w:rPr>
        <w:t xml:space="preserve"> </w:t>
      </w:r>
      <w:r w:rsidRPr="002648A5">
        <w:rPr>
          <w:rFonts w:ascii="Tahoma" w:hAnsi="Tahoma" w:cs="Tahoma" w:hint="cs"/>
          <w:sz w:val="17"/>
          <w:szCs w:val="17"/>
          <w:rtl/>
        </w:rPr>
        <w:t>במפלגה</w:t>
      </w:r>
      <w:r w:rsidRPr="002648A5">
        <w:rPr>
          <w:rFonts w:ascii="Tahoma" w:hAnsi="Tahoma" w:cs="Tahoma"/>
          <w:sz w:val="17"/>
          <w:szCs w:val="17"/>
          <w:rtl/>
        </w:rPr>
        <w:t xml:space="preserve">. סדר היום של הישיבה </w:t>
      </w:r>
      <w:r w:rsidRPr="002648A5">
        <w:rPr>
          <w:rFonts w:ascii="Tahoma" w:hAnsi="Tahoma" w:cs="Tahoma" w:hint="cs"/>
          <w:sz w:val="17"/>
          <w:szCs w:val="17"/>
          <w:rtl/>
        </w:rPr>
        <w:t>כלל</w:t>
      </w:r>
      <w:r w:rsidRPr="002648A5">
        <w:rPr>
          <w:rFonts w:ascii="Tahoma" w:hAnsi="Tahoma" w:cs="Tahoma"/>
          <w:sz w:val="17"/>
          <w:szCs w:val="17"/>
          <w:rtl/>
        </w:rPr>
        <w:t xml:space="preserve"> </w:t>
      </w:r>
      <w:r w:rsidRPr="002648A5">
        <w:rPr>
          <w:rFonts w:ascii="Tahoma" w:hAnsi="Tahoma" w:cs="Tahoma" w:hint="cs"/>
          <w:sz w:val="17"/>
          <w:szCs w:val="17"/>
          <w:rtl/>
        </w:rPr>
        <w:t>עדכון</w:t>
      </w:r>
      <w:r w:rsidRPr="002648A5">
        <w:rPr>
          <w:rFonts w:ascii="Tahoma" w:hAnsi="Tahoma" w:cs="Tahoma"/>
          <w:sz w:val="17"/>
          <w:szCs w:val="17"/>
          <w:rtl/>
        </w:rPr>
        <w:t xml:space="preserve"> בעניין עבודת מטה הבחירות המשותף לכנסת ה</w:t>
      </w:r>
      <w:r w:rsidRPr="002648A5">
        <w:rPr>
          <w:rFonts w:ascii="Tahoma" w:hAnsi="Tahoma" w:cs="Tahoma" w:hint="cs"/>
          <w:sz w:val="17"/>
          <w:szCs w:val="17"/>
          <w:rtl/>
        </w:rPr>
        <w:t>עשרים</w:t>
      </w:r>
      <w:r w:rsidRPr="002648A5">
        <w:rPr>
          <w:rFonts w:ascii="Tahoma" w:hAnsi="Tahoma" w:cs="Tahoma"/>
          <w:sz w:val="17"/>
          <w:szCs w:val="17"/>
          <w:rtl/>
        </w:rPr>
        <w:t xml:space="preserve"> </w:t>
      </w:r>
      <w:r w:rsidRPr="002648A5">
        <w:rPr>
          <w:rFonts w:ascii="Tahoma" w:hAnsi="Tahoma" w:cs="Tahoma" w:hint="cs"/>
          <w:sz w:val="17"/>
          <w:szCs w:val="17"/>
          <w:rtl/>
        </w:rPr>
        <w:t>ושִׁחְלוּף</w:t>
      </w:r>
      <w:r w:rsidRPr="002648A5">
        <w:rPr>
          <w:rFonts w:ascii="Tahoma" w:hAnsi="Tahoma" w:cs="Tahoma"/>
          <w:sz w:val="17"/>
          <w:szCs w:val="17"/>
          <w:rtl/>
        </w:rPr>
        <w:t xml:space="preserve"> </w:t>
      </w:r>
      <w:r w:rsidRPr="002648A5">
        <w:rPr>
          <w:rFonts w:ascii="Tahoma" w:hAnsi="Tahoma" w:cs="Tahoma" w:hint="cs"/>
          <w:sz w:val="17"/>
          <w:szCs w:val="17"/>
          <w:rtl/>
        </w:rPr>
        <w:t>הלוואות של</w:t>
      </w:r>
      <w:r w:rsidRPr="002648A5">
        <w:rPr>
          <w:rFonts w:ascii="Tahoma" w:hAnsi="Tahoma" w:cs="Tahoma"/>
          <w:sz w:val="17"/>
          <w:szCs w:val="17"/>
          <w:rtl/>
        </w:rPr>
        <w:t xml:space="preserve"> </w:t>
      </w:r>
      <w:r w:rsidRPr="002648A5">
        <w:rPr>
          <w:rFonts w:ascii="Tahoma" w:hAnsi="Tahoma" w:cs="Tahoma" w:hint="cs"/>
          <w:sz w:val="17"/>
          <w:szCs w:val="17"/>
          <w:rtl/>
        </w:rPr>
        <w:t>המפלגה</w:t>
      </w:r>
      <w:r w:rsidRPr="002648A5">
        <w:rPr>
          <w:rFonts w:ascii="Tahoma" w:hAnsi="Tahoma" w:cs="Tahoma"/>
          <w:sz w:val="17"/>
          <w:szCs w:val="17"/>
          <w:rtl/>
        </w:rPr>
        <w:t xml:space="preserve">. </w:t>
      </w:r>
    </w:p>
    <w:p w:rsidR="00996DD6" w:rsidRPr="002648A5" w:rsidP="005C13D8">
      <w:pPr>
        <w:spacing w:line="240" w:lineRule="exact"/>
        <w:ind w:right="2268"/>
        <w:jc w:val="both"/>
        <w:rPr>
          <w:rFonts w:ascii="Tahoma" w:hAnsi="Tahoma" w:cs="Tahoma"/>
          <w:sz w:val="17"/>
          <w:szCs w:val="17"/>
          <w:rtl/>
        </w:rPr>
      </w:pPr>
      <w:r w:rsidRPr="0012789B">
        <w:rPr>
          <w:rFonts w:cs="Tahoma"/>
          <w:noProof/>
          <w:sz w:val="17"/>
          <w:szCs w:val="17"/>
          <w:rtl/>
        </w:rPr>
        <mc:AlternateContent>
          <mc:Choice Requires="wps">
            <w:drawing>
              <wp:anchor distT="0" distB="0" distL="114300" distR="114300" simplePos="0" relativeHeight="251682816" behindDoc="1" locked="0" layoutInCell="1" allowOverlap="1">
                <wp:simplePos x="0" y="0"/>
                <wp:positionH relativeFrom="margin">
                  <wp:posOffset>-431800</wp:posOffset>
                </wp:positionH>
                <wp:positionV relativeFrom="margin">
                  <wp:align>top</wp:align>
                </wp:positionV>
                <wp:extent cx="1620000" cy="4140000"/>
                <wp:effectExtent l="0" t="0" r="0" b="0"/>
                <wp:wrapNone/>
                <wp:docPr id="4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4A255E" w:rsidRPr="00373C5D" w:rsidP="004A255E">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2637272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5517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4A255E" w:rsidRPr="00881D99" w:rsidP="004A255E">
                            <w:pPr>
                              <w:spacing w:after="0" w:line="240" w:lineRule="auto"/>
                              <w:rPr>
                                <w:color w:val="0B5294"/>
                                <w:spacing w:val="-4"/>
                                <w:sz w:val="24"/>
                                <w:szCs w:val="24"/>
                                <w:rtl/>
                                <w:cs/>
                              </w:rPr>
                            </w:pPr>
                            <w:r w:rsidRPr="004A255E">
                              <w:rPr>
                                <w:rFonts w:cs="Tahoma" w:hint="eastAsia"/>
                                <w:color w:val="0B5294"/>
                                <w:spacing w:val="-4"/>
                                <w:sz w:val="24"/>
                                <w:szCs w:val="24"/>
                                <w:rtl/>
                              </w:rPr>
                              <w:t>מר</w:t>
                            </w:r>
                            <w:r w:rsidRPr="004A255E">
                              <w:rPr>
                                <w:rFonts w:cs="Tahoma"/>
                                <w:color w:val="0B5294"/>
                                <w:spacing w:val="-4"/>
                                <w:sz w:val="24"/>
                                <w:szCs w:val="24"/>
                                <w:rtl/>
                              </w:rPr>
                              <w:t xml:space="preserve"> </w:t>
                            </w:r>
                            <w:r w:rsidRPr="004A255E">
                              <w:rPr>
                                <w:rFonts w:cs="Tahoma" w:hint="eastAsia"/>
                                <w:color w:val="0B5294"/>
                                <w:spacing w:val="-4"/>
                                <w:sz w:val="24"/>
                                <w:szCs w:val="24"/>
                                <w:rtl/>
                              </w:rPr>
                              <w:t>רוזנברגר</w:t>
                            </w:r>
                            <w:r w:rsidRPr="004A255E">
                              <w:rPr>
                                <w:rFonts w:cs="Tahoma"/>
                                <w:color w:val="0B5294"/>
                                <w:spacing w:val="-4"/>
                                <w:sz w:val="24"/>
                                <w:szCs w:val="24"/>
                                <w:rtl/>
                              </w:rPr>
                              <w:t xml:space="preserve"> </w:t>
                            </w:r>
                            <w:r w:rsidRPr="004A255E">
                              <w:rPr>
                                <w:rFonts w:cs="Tahoma" w:hint="eastAsia"/>
                                <w:color w:val="0B5294"/>
                                <w:spacing w:val="-4"/>
                                <w:sz w:val="24"/>
                                <w:szCs w:val="24"/>
                                <w:rtl/>
                              </w:rPr>
                              <w:t>לא</w:t>
                            </w:r>
                            <w:r w:rsidRPr="004A255E">
                              <w:rPr>
                                <w:rFonts w:cs="Tahoma"/>
                                <w:color w:val="0B5294"/>
                                <w:spacing w:val="-4"/>
                                <w:sz w:val="24"/>
                                <w:szCs w:val="24"/>
                                <w:rtl/>
                              </w:rPr>
                              <w:t xml:space="preserve"> </w:t>
                            </w:r>
                            <w:r w:rsidRPr="004A255E">
                              <w:rPr>
                                <w:rFonts w:cs="Tahoma" w:hint="eastAsia"/>
                                <w:color w:val="0B5294"/>
                                <w:spacing w:val="-4"/>
                                <w:sz w:val="24"/>
                                <w:szCs w:val="24"/>
                                <w:rtl/>
                              </w:rPr>
                              <w:t>דיווח</w:t>
                            </w:r>
                            <w:r w:rsidRPr="004A255E">
                              <w:rPr>
                                <w:rFonts w:cs="Tahoma"/>
                                <w:color w:val="0B5294"/>
                                <w:spacing w:val="-4"/>
                                <w:sz w:val="24"/>
                                <w:szCs w:val="24"/>
                                <w:rtl/>
                              </w:rPr>
                              <w:t xml:space="preserve"> </w:t>
                            </w:r>
                            <w:r w:rsidRPr="004A255E">
                              <w:rPr>
                                <w:rFonts w:cs="Tahoma" w:hint="eastAsia"/>
                                <w:color w:val="0B5294"/>
                                <w:spacing w:val="-4"/>
                                <w:sz w:val="24"/>
                                <w:szCs w:val="24"/>
                                <w:rtl/>
                              </w:rPr>
                              <w:t>על</w:t>
                            </w:r>
                            <w:r w:rsidRPr="004A255E">
                              <w:rPr>
                                <w:rFonts w:cs="Tahoma"/>
                                <w:color w:val="0B5294"/>
                                <w:spacing w:val="-4"/>
                                <w:sz w:val="24"/>
                                <w:szCs w:val="24"/>
                                <w:rtl/>
                              </w:rPr>
                              <w:t xml:space="preserve"> </w:t>
                            </w:r>
                            <w:r w:rsidRPr="004A255E">
                              <w:rPr>
                                <w:rFonts w:cs="Tahoma" w:hint="eastAsia"/>
                                <w:color w:val="0B5294"/>
                                <w:spacing w:val="-4"/>
                                <w:sz w:val="24"/>
                                <w:szCs w:val="24"/>
                                <w:rtl/>
                              </w:rPr>
                              <w:t>בחירתו</w:t>
                            </w:r>
                            <w:r w:rsidRPr="004A255E">
                              <w:rPr>
                                <w:rFonts w:cs="Tahoma"/>
                                <w:color w:val="0B5294"/>
                                <w:spacing w:val="-4"/>
                                <w:sz w:val="24"/>
                                <w:szCs w:val="24"/>
                                <w:rtl/>
                              </w:rPr>
                              <w:t xml:space="preserve"> </w:t>
                            </w:r>
                            <w:r w:rsidRPr="004A255E">
                              <w:rPr>
                                <w:rFonts w:cs="Tahoma" w:hint="eastAsia"/>
                                <w:color w:val="0B5294"/>
                                <w:spacing w:val="-4"/>
                                <w:sz w:val="24"/>
                                <w:szCs w:val="24"/>
                                <w:rtl/>
                              </w:rPr>
                              <w:t>לחבר</w:t>
                            </w:r>
                            <w:r w:rsidRPr="004A255E">
                              <w:rPr>
                                <w:rFonts w:cs="Tahoma"/>
                                <w:color w:val="0B5294"/>
                                <w:spacing w:val="-4"/>
                                <w:sz w:val="24"/>
                                <w:szCs w:val="24"/>
                                <w:rtl/>
                              </w:rPr>
                              <w:t xml:space="preserve"> </w:t>
                            </w:r>
                            <w:r w:rsidRPr="004A255E">
                              <w:rPr>
                                <w:rFonts w:cs="Tahoma" w:hint="eastAsia"/>
                                <w:color w:val="0B5294"/>
                                <w:spacing w:val="-4"/>
                                <w:sz w:val="24"/>
                                <w:szCs w:val="24"/>
                                <w:rtl/>
                              </w:rPr>
                              <w:t>מזכירות</w:t>
                            </w:r>
                            <w:r w:rsidRPr="004A255E">
                              <w:rPr>
                                <w:rFonts w:cs="Tahoma"/>
                                <w:color w:val="0B5294"/>
                                <w:spacing w:val="-4"/>
                                <w:sz w:val="24"/>
                                <w:szCs w:val="24"/>
                                <w:rtl/>
                              </w:rPr>
                              <w:t xml:space="preserve"> </w:t>
                            </w:r>
                            <w:r w:rsidRPr="004A255E">
                              <w:rPr>
                                <w:rFonts w:cs="Tahoma" w:hint="eastAsia"/>
                                <w:color w:val="0B5294"/>
                                <w:spacing w:val="-4"/>
                                <w:sz w:val="24"/>
                                <w:szCs w:val="24"/>
                                <w:rtl/>
                              </w:rPr>
                              <w:t>הלשכה</w:t>
                            </w:r>
                            <w:r w:rsidRPr="004A255E">
                              <w:rPr>
                                <w:rFonts w:cs="Tahoma"/>
                                <w:color w:val="0B5294"/>
                                <w:spacing w:val="-4"/>
                                <w:sz w:val="24"/>
                                <w:szCs w:val="24"/>
                                <w:rtl/>
                              </w:rPr>
                              <w:t xml:space="preserve"> </w:t>
                            </w:r>
                            <w:r w:rsidRPr="004A255E">
                              <w:rPr>
                                <w:rFonts w:cs="Tahoma" w:hint="eastAsia"/>
                                <w:color w:val="0B5294"/>
                                <w:spacing w:val="-4"/>
                                <w:sz w:val="24"/>
                                <w:szCs w:val="24"/>
                                <w:rtl/>
                              </w:rPr>
                              <w:t>של</w:t>
                            </w:r>
                            <w:r w:rsidRPr="004A255E">
                              <w:rPr>
                                <w:rFonts w:cs="Tahoma"/>
                                <w:color w:val="0B5294"/>
                                <w:spacing w:val="-4"/>
                                <w:sz w:val="24"/>
                                <w:szCs w:val="24"/>
                                <w:rtl/>
                              </w:rPr>
                              <w:t xml:space="preserve"> </w:t>
                            </w:r>
                            <w:r w:rsidRPr="004A255E">
                              <w:rPr>
                                <w:rFonts w:cs="Tahoma" w:hint="eastAsia"/>
                                <w:color w:val="0B5294"/>
                                <w:spacing w:val="-4"/>
                                <w:sz w:val="24"/>
                                <w:szCs w:val="24"/>
                                <w:rtl/>
                              </w:rPr>
                              <w:t>מפלגת</w:t>
                            </w:r>
                            <w:r w:rsidRPr="004A255E">
                              <w:rPr>
                                <w:rFonts w:cs="Tahoma"/>
                                <w:color w:val="0B5294"/>
                                <w:spacing w:val="-4"/>
                                <w:sz w:val="24"/>
                                <w:szCs w:val="24"/>
                                <w:rtl/>
                              </w:rPr>
                              <w:t xml:space="preserve"> </w:t>
                            </w:r>
                            <w:r w:rsidRPr="004A255E">
                              <w:rPr>
                                <w:rFonts w:cs="Tahoma" w:hint="eastAsia"/>
                                <w:color w:val="0B5294"/>
                                <w:spacing w:val="-4"/>
                                <w:sz w:val="24"/>
                                <w:szCs w:val="24"/>
                                <w:rtl/>
                              </w:rPr>
                              <w:t>העבודה</w:t>
                            </w:r>
                            <w:r w:rsidRPr="004A255E">
                              <w:rPr>
                                <w:rFonts w:cs="Tahoma"/>
                                <w:color w:val="0B5294"/>
                                <w:spacing w:val="-4"/>
                                <w:sz w:val="24"/>
                                <w:szCs w:val="24"/>
                                <w:rtl/>
                              </w:rPr>
                              <w:t xml:space="preserve"> </w:t>
                            </w:r>
                            <w:r w:rsidRPr="004A255E">
                              <w:rPr>
                                <w:rFonts w:cs="Tahoma" w:hint="eastAsia"/>
                                <w:color w:val="0B5294"/>
                                <w:spacing w:val="-4"/>
                                <w:sz w:val="24"/>
                                <w:szCs w:val="24"/>
                                <w:rtl/>
                              </w:rPr>
                              <w:t>העוסקת</w:t>
                            </w:r>
                            <w:r w:rsidRPr="004A255E">
                              <w:rPr>
                                <w:rFonts w:cs="Tahoma"/>
                                <w:color w:val="0B5294"/>
                                <w:spacing w:val="-4"/>
                                <w:sz w:val="24"/>
                                <w:szCs w:val="24"/>
                                <w:rtl/>
                              </w:rPr>
                              <w:t xml:space="preserve">, </w:t>
                            </w:r>
                            <w:r w:rsidRPr="004A255E">
                              <w:rPr>
                                <w:rFonts w:cs="Tahoma" w:hint="eastAsia"/>
                                <w:color w:val="0B5294"/>
                                <w:spacing w:val="-4"/>
                                <w:sz w:val="24"/>
                                <w:szCs w:val="24"/>
                                <w:rtl/>
                              </w:rPr>
                              <w:t>בין</w:t>
                            </w:r>
                            <w:r w:rsidRPr="004A255E">
                              <w:rPr>
                                <w:rFonts w:cs="Tahoma"/>
                                <w:color w:val="0B5294"/>
                                <w:spacing w:val="-4"/>
                                <w:sz w:val="24"/>
                                <w:szCs w:val="24"/>
                                <w:rtl/>
                              </w:rPr>
                              <w:t xml:space="preserve"> </w:t>
                            </w:r>
                            <w:r w:rsidRPr="004A255E">
                              <w:rPr>
                                <w:rFonts w:cs="Tahoma" w:hint="eastAsia"/>
                                <w:color w:val="0B5294"/>
                                <w:spacing w:val="-4"/>
                                <w:sz w:val="24"/>
                                <w:szCs w:val="24"/>
                                <w:rtl/>
                              </w:rPr>
                              <w:t>היתר</w:t>
                            </w:r>
                            <w:r w:rsidRPr="004A255E">
                              <w:rPr>
                                <w:rFonts w:cs="Tahoma"/>
                                <w:color w:val="0B5294"/>
                                <w:spacing w:val="-4"/>
                                <w:sz w:val="24"/>
                                <w:szCs w:val="24"/>
                                <w:rtl/>
                              </w:rPr>
                              <w:t xml:space="preserve">, </w:t>
                            </w:r>
                            <w:r w:rsidRPr="004A255E">
                              <w:rPr>
                                <w:rFonts w:cs="Tahoma" w:hint="eastAsia"/>
                                <w:color w:val="0B5294"/>
                                <w:spacing w:val="-4"/>
                                <w:sz w:val="24"/>
                                <w:szCs w:val="24"/>
                                <w:rtl/>
                              </w:rPr>
                              <w:t>בעבודת</w:t>
                            </w:r>
                            <w:r w:rsidRPr="004A255E">
                              <w:rPr>
                                <w:rFonts w:cs="Tahoma"/>
                                <w:color w:val="0B5294"/>
                                <w:spacing w:val="-4"/>
                                <w:sz w:val="24"/>
                                <w:szCs w:val="24"/>
                                <w:rtl/>
                              </w:rPr>
                              <w:t xml:space="preserve"> </w:t>
                            </w:r>
                            <w:r w:rsidRPr="004A255E">
                              <w:rPr>
                                <w:rFonts w:cs="Tahoma" w:hint="eastAsia"/>
                                <w:color w:val="0B5294"/>
                                <w:spacing w:val="-4"/>
                                <w:sz w:val="24"/>
                                <w:szCs w:val="24"/>
                                <w:rtl/>
                              </w:rPr>
                              <w:t>מטה</w:t>
                            </w:r>
                            <w:r w:rsidRPr="004A255E">
                              <w:rPr>
                                <w:rFonts w:cs="Tahoma"/>
                                <w:color w:val="0B5294"/>
                                <w:spacing w:val="-4"/>
                                <w:sz w:val="24"/>
                                <w:szCs w:val="24"/>
                                <w:rtl/>
                              </w:rPr>
                              <w:t xml:space="preserve"> </w:t>
                            </w:r>
                            <w:r w:rsidRPr="004A255E">
                              <w:rPr>
                                <w:rFonts w:cs="Tahoma" w:hint="eastAsia"/>
                                <w:color w:val="0B5294"/>
                                <w:spacing w:val="-4"/>
                                <w:sz w:val="24"/>
                                <w:szCs w:val="24"/>
                                <w:rtl/>
                              </w:rPr>
                              <w:t>הבחירות</w:t>
                            </w:r>
                            <w:r w:rsidRPr="004A255E">
                              <w:rPr>
                                <w:rFonts w:cs="Tahoma"/>
                                <w:color w:val="0B5294"/>
                                <w:spacing w:val="-4"/>
                                <w:sz w:val="24"/>
                                <w:szCs w:val="24"/>
                                <w:rtl/>
                              </w:rPr>
                              <w:t xml:space="preserve"> </w:t>
                            </w:r>
                            <w:r w:rsidRPr="004A255E">
                              <w:rPr>
                                <w:rFonts w:cs="Tahoma" w:hint="eastAsia"/>
                                <w:color w:val="0B5294"/>
                                <w:spacing w:val="-4"/>
                                <w:sz w:val="24"/>
                                <w:szCs w:val="24"/>
                                <w:rtl/>
                              </w:rPr>
                              <w:t>המשותף</w:t>
                            </w:r>
                            <w:r w:rsidRPr="004A255E">
                              <w:rPr>
                                <w:rFonts w:cs="Tahoma"/>
                                <w:color w:val="0B5294"/>
                                <w:spacing w:val="-4"/>
                                <w:sz w:val="24"/>
                                <w:szCs w:val="24"/>
                                <w:rtl/>
                              </w:rPr>
                              <w:t xml:space="preserve"> </w:t>
                            </w:r>
                            <w:r w:rsidRPr="004A255E">
                              <w:rPr>
                                <w:rFonts w:cs="Tahoma" w:hint="eastAsia"/>
                                <w:color w:val="0B5294"/>
                                <w:spacing w:val="-4"/>
                                <w:sz w:val="24"/>
                                <w:szCs w:val="24"/>
                                <w:rtl/>
                              </w:rPr>
                              <w:t>לכנסת</w:t>
                            </w:r>
                            <w:r w:rsidRPr="004A255E">
                              <w:rPr>
                                <w:rFonts w:cs="Tahoma"/>
                                <w:color w:val="0B5294"/>
                                <w:spacing w:val="-4"/>
                                <w:sz w:val="24"/>
                                <w:szCs w:val="24"/>
                                <w:rtl/>
                              </w:rPr>
                              <w:t xml:space="preserve"> </w:t>
                            </w:r>
                            <w:r w:rsidRPr="004A255E">
                              <w:rPr>
                                <w:rFonts w:cs="Tahoma" w:hint="eastAsia"/>
                                <w:color w:val="0B5294"/>
                                <w:spacing w:val="-4"/>
                                <w:sz w:val="24"/>
                                <w:szCs w:val="24"/>
                                <w:rtl/>
                              </w:rPr>
                              <w:t>העשרים</w:t>
                            </w:r>
                          </w:p>
                          <w:p w:rsidR="004A255E" w:rsidRPr="00373C5D" w:rsidP="004A255E">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20457273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00054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2640" filled="f" stroked="f">
                <v:textbox>
                  <w:txbxContent>
                    <w:p w:rsidR="004A255E" w:rsidRPr="00373C5D" w:rsidP="004A255E">
                      <w:pPr>
                        <w:spacing w:line="240" w:lineRule="atLeast"/>
                        <w:rPr>
                          <w:rFonts w:cs="Tahoma"/>
                          <w:b/>
                          <w:bCs/>
                          <w:color w:val="0B5294"/>
                          <w:sz w:val="48"/>
                          <w:szCs w:val="48"/>
                          <w:rtl/>
                        </w:rPr>
                      </w:pPr>
                      <w:drawing>
                        <wp:inline distT="0" distB="0" distL="0" distR="0">
                          <wp:extent cx="311150" cy="256800"/>
                          <wp:effectExtent l="0" t="0" r="0" b="0"/>
                          <wp:docPr id="4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91820"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4A255E" w:rsidRPr="00881D99" w:rsidP="004A255E">
                      <w:pPr>
                        <w:spacing w:after="0" w:line="240" w:lineRule="auto"/>
                        <w:rPr>
                          <w:color w:val="0B5294"/>
                          <w:spacing w:val="-4"/>
                          <w:sz w:val="24"/>
                          <w:szCs w:val="24"/>
                          <w:rtl/>
                          <w:cs/>
                        </w:rPr>
                      </w:pPr>
                      <w:r w:rsidRPr="004A255E">
                        <w:rPr>
                          <w:rFonts w:cs="Tahoma" w:hint="eastAsia"/>
                          <w:color w:val="0B5294"/>
                          <w:spacing w:val="-4"/>
                          <w:sz w:val="24"/>
                          <w:szCs w:val="24"/>
                          <w:rtl/>
                        </w:rPr>
                        <w:t>מר</w:t>
                      </w:r>
                      <w:r w:rsidRPr="004A255E">
                        <w:rPr>
                          <w:rFonts w:cs="Tahoma"/>
                          <w:color w:val="0B5294"/>
                          <w:spacing w:val="-4"/>
                          <w:sz w:val="24"/>
                          <w:szCs w:val="24"/>
                          <w:rtl/>
                        </w:rPr>
                        <w:t xml:space="preserve"> </w:t>
                      </w:r>
                      <w:r w:rsidRPr="004A255E">
                        <w:rPr>
                          <w:rFonts w:cs="Tahoma" w:hint="eastAsia"/>
                          <w:color w:val="0B5294"/>
                          <w:spacing w:val="-4"/>
                          <w:sz w:val="24"/>
                          <w:szCs w:val="24"/>
                          <w:rtl/>
                        </w:rPr>
                        <w:t>רוזנברגר</w:t>
                      </w:r>
                      <w:r w:rsidRPr="004A255E">
                        <w:rPr>
                          <w:rFonts w:cs="Tahoma"/>
                          <w:color w:val="0B5294"/>
                          <w:spacing w:val="-4"/>
                          <w:sz w:val="24"/>
                          <w:szCs w:val="24"/>
                          <w:rtl/>
                        </w:rPr>
                        <w:t xml:space="preserve"> </w:t>
                      </w:r>
                      <w:r w:rsidRPr="004A255E">
                        <w:rPr>
                          <w:rFonts w:cs="Tahoma" w:hint="eastAsia"/>
                          <w:color w:val="0B5294"/>
                          <w:spacing w:val="-4"/>
                          <w:sz w:val="24"/>
                          <w:szCs w:val="24"/>
                          <w:rtl/>
                        </w:rPr>
                        <w:t>לא</w:t>
                      </w:r>
                      <w:r w:rsidRPr="004A255E">
                        <w:rPr>
                          <w:rFonts w:cs="Tahoma"/>
                          <w:color w:val="0B5294"/>
                          <w:spacing w:val="-4"/>
                          <w:sz w:val="24"/>
                          <w:szCs w:val="24"/>
                          <w:rtl/>
                        </w:rPr>
                        <w:t xml:space="preserve"> </w:t>
                      </w:r>
                      <w:r w:rsidRPr="004A255E">
                        <w:rPr>
                          <w:rFonts w:cs="Tahoma" w:hint="eastAsia"/>
                          <w:color w:val="0B5294"/>
                          <w:spacing w:val="-4"/>
                          <w:sz w:val="24"/>
                          <w:szCs w:val="24"/>
                          <w:rtl/>
                        </w:rPr>
                        <w:t>דיווח</w:t>
                      </w:r>
                      <w:r w:rsidRPr="004A255E">
                        <w:rPr>
                          <w:rFonts w:cs="Tahoma"/>
                          <w:color w:val="0B5294"/>
                          <w:spacing w:val="-4"/>
                          <w:sz w:val="24"/>
                          <w:szCs w:val="24"/>
                          <w:rtl/>
                        </w:rPr>
                        <w:t xml:space="preserve"> </w:t>
                      </w:r>
                      <w:r w:rsidRPr="004A255E">
                        <w:rPr>
                          <w:rFonts w:cs="Tahoma" w:hint="eastAsia"/>
                          <w:color w:val="0B5294"/>
                          <w:spacing w:val="-4"/>
                          <w:sz w:val="24"/>
                          <w:szCs w:val="24"/>
                          <w:rtl/>
                        </w:rPr>
                        <w:t>על</w:t>
                      </w:r>
                      <w:r w:rsidRPr="004A255E">
                        <w:rPr>
                          <w:rFonts w:cs="Tahoma"/>
                          <w:color w:val="0B5294"/>
                          <w:spacing w:val="-4"/>
                          <w:sz w:val="24"/>
                          <w:szCs w:val="24"/>
                          <w:rtl/>
                        </w:rPr>
                        <w:t xml:space="preserve"> </w:t>
                      </w:r>
                      <w:r w:rsidRPr="004A255E">
                        <w:rPr>
                          <w:rFonts w:cs="Tahoma" w:hint="eastAsia"/>
                          <w:color w:val="0B5294"/>
                          <w:spacing w:val="-4"/>
                          <w:sz w:val="24"/>
                          <w:szCs w:val="24"/>
                          <w:rtl/>
                        </w:rPr>
                        <w:t>בחירתו</w:t>
                      </w:r>
                      <w:r w:rsidRPr="004A255E">
                        <w:rPr>
                          <w:rFonts w:cs="Tahoma"/>
                          <w:color w:val="0B5294"/>
                          <w:spacing w:val="-4"/>
                          <w:sz w:val="24"/>
                          <w:szCs w:val="24"/>
                          <w:rtl/>
                        </w:rPr>
                        <w:t xml:space="preserve"> </w:t>
                      </w:r>
                      <w:r w:rsidRPr="004A255E">
                        <w:rPr>
                          <w:rFonts w:cs="Tahoma" w:hint="eastAsia"/>
                          <w:color w:val="0B5294"/>
                          <w:spacing w:val="-4"/>
                          <w:sz w:val="24"/>
                          <w:szCs w:val="24"/>
                          <w:rtl/>
                        </w:rPr>
                        <w:t>לחבר</w:t>
                      </w:r>
                      <w:r w:rsidRPr="004A255E">
                        <w:rPr>
                          <w:rFonts w:cs="Tahoma"/>
                          <w:color w:val="0B5294"/>
                          <w:spacing w:val="-4"/>
                          <w:sz w:val="24"/>
                          <w:szCs w:val="24"/>
                          <w:rtl/>
                        </w:rPr>
                        <w:t xml:space="preserve"> </w:t>
                      </w:r>
                      <w:r w:rsidRPr="004A255E">
                        <w:rPr>
                          <w:rFonts w:cs="Tahoma" w:hint="eastAsia"/>
                          <w:color w:val="0B5294"/>
                          <w:spacing w:val="-4"/>
                          <w:sz w:val="24"/>
                          <w:szCs w:val="24"/>
                          <w:rtl/>
                        </w:rPr>
                        <w:t>מזכירות</w:t>
                      </w:r>
                      <w:r w:rsidRPr="004A255E">
                        <w:rPr>
                          <w:rFonts w:cs="Tahoma"/>
                          <w:color w:val="0B5294"/>
                          <w:spacing w:val="-4"/>
                          <w:sz w:val="24"/>
                          <w:szCs w:val="24"/>
                          <w:rtl/>
                        </w:rPr>
                        <w:t xml:space="preserve"> </w:t>
                      </w:r>
                      <w:r w:rsidRPr="004A255E">
                        <w:rPr>
                          <w:rFonts w:cs="Tahoma" w:hint="eastAsia"/>
                          <w:color w:val="0B5294"/>
                          <w:spacing w:val="-4"/>
                          <w:sz w:val="24"/>
                          <w:szCs w:val="24"/>
                          <w:rtl/>
                        </w:rPr>
                        <w:t>הלשכה</w:t>
                      </w:r>
                      <w:r w:rsidRPr="004A255E">
                        <w:rPr>
                          <w:rFonts w:cs="Tahoma"/>
                          <w:color w:val="0B5294"/>
                          <w:spacing w:val="-4"/>
                          <w:sz w:val="24"/>
                          <w:szCs w:val="24"/>
                          <w:rtl/>
                        </w:rPr>
                        <w:t xml:space="preserve"> </w:t>
                      </w:r>
                      <w:r w:rsidRPr="004A255E">
                        <w:rPr>
                          <w:rFonts w:cs="Tahoma" w:hint="eastAsia"/>
                          <w:color w:val="0B5294"/>
                          <w:spacing w:val="-4"/>
                          <w:sz w:val="24"/>
                          <w:szCs w:val="24"/>
                          <w:rtl/>
                        </w:rPr>
                        <w:t>של</w:t>
                      </w:r>
                      <w:r w:rsidRPr="004A255E">
                        <w:rPr>
                          <w:rFonts w:cs="Tahoma"/>
                          <w:color w:val="0B5294"/>
                          <w:spacing w:val="-4"/>
                          <w:sz w:val="24"/>
                          <w:szCs w:val="24"/>
                          <w:rtl/>
                        </w:rPr>
                        <w:t xml:space="preserve"> </w:t>
                      </w:r>
                      <w:r w:rsidRPr="004A255E">
                        <w:rPr>
                          <w:rFonts w:cs="Tahoma" w:hint="eastAsia"/>
                          <w:color w:val="0B5294"/>
                          <w:spacing w:val="-4"/>
                          <w:sz w:val="24"/>
                          <w:szCs w:val="24"/>
                          <w:rtl/>
                        </w:rPr>
                        <w:t>מפלגת</w:t>
                      </w:r>
                      <w:r w:rsidRPr="004A255E">
                        <w:rPr>
                          <w:rFonts w:cs="Tahoma"/>
                          <w:color w:val="0B5294"/>
                          <w:spacing w:val="-4"/>
                          <w:sz w:val="24"/>
                          <w:szCs w:val="24"/>
                          <w:rtl/>
                        </w:rPr>
                        <w:t xml:space="preserve"> </w:t>
                      </w:r>
                      <w:r w:rsidRPr="004A255E">
                        <w:rPr>
                          <w:rFonts w:cs="Tahoma" w:hint="eastAsia"/>
                          <w:color w:val="0B5294"/>
                          <w:spacing w:val="-4"/>
                          <w:sz w:val="24"/>
                          <w:szCs w:val="24"/>
                          <w:rtl/>
                        </w:rPr>
                        <w:t>העבודה</w:t>
                      </w:r>
                      <w:r w:rsidRPr="004A255E">
                        <w:rPr>
                          <w:rFonts w:cs="Tahoma"/>
                          <w:color w:val="0B5294"/>
                          <w:spacing w:val="-4"/>
                          <w:sz w:val="24"/>
                          <w:szCs w:val="24"/>
                          <w:rtl/>
                        </w:rPr>
                        <w:t xml:space="preserve"> </w:t>
                      </w:r>
                      <w:r w:rsidRPr="004A255E">
                        <w:rPr>
                          <w:rFonts w:cs="Tahoma" w:hint="eastAsia"/>
                          <w:color w:val="0B5294"/>
                          <w:spacing w:val="-4"/>
                          <w:sz w:val="24"/>
                          <w:szCs w:val="24"/>
                          <w:rtl/>
                        </w:rPr>
                        <w:t>העוסקת</w:t>
                      </w:r>
                      <w:r w:rsidRPr="004A255E">
                        <w:rPr>
                          <w:rFonts w:cs="Tahoma"/>
                          <w:color w:val="0B5294"/>
                          <w:spacing w:val="-4"/>
                          <w:sz w:val="24"/>
                          <w:szCs w:val="24"/>
                          <w:rtl/>
                        </w:rPr>
                        <w:t xml:space="preserve">, </w:t>
                      </w:r>
                      <w:r w:rsidRPr="004A255E">
                        <w:rPr>
                          <w:rFonts w:cs="Tahoma" w:hint="eastAsia"/>
                          <w:color w:val="0B5294"/>
                          <w:spacing w:val="-4"/>
                          <w:sz w:val="24"/>
                          <w:szCs w:val="24"/>
                          <w:rtl/>
                        </w:rPr>
                        <w:t>בין</w:t>
                      </w:r>
                      <w:r w:rsidRPr="004A255E">
                        <w:rPr>
                          <w:rFonts w:cs="Tahoma"/>
                          <w:color w:val="0B5294"/>
                          <w:spacing w:val="-4"/>
                          <w:sz w:val="24"/>
                          <w:szCs w:val="24"/>
                          <w:rtl/>
                        </w:rPr>
                        <w:t xml:space="preserve"> </w:t>
                      </w:r>
                      <w:r w:rsidRPr="004A255E">
                        <w:rPr>
                          <w:rFonts w:cs="Tahoma" w:hint="eastAsia"/>
                          <w:color w:val="0B5294"/>
                          <w:spacing w:val="-4"/>
                          <w:sz w:val="24"/>
                          <w:szCs w:val="24"/>
                          <w:rtl/>
                        </w:rPr>
                        <w:t>היתר</w:t>
                      </w:r>
                      <w:r w:rsidRPr="004A255E">
                        <w:rPr>
                          <w:rFonts w:cs="Tahoma"/>
                          <w:color w:val="0B5294"/>
                          <w:spacing w:val="-4"/>
                          <w:sz w:val="24"/>
                          <w:szCs w:val="24"/>
                          <w:rtl/>
                        </w:rPr>
                        <w:t xml:space="preserve">, </w:t>
                      </w:r>
                      <w:r w:rsidRPr="004A255E">
                        <w:rPr>
                          <w:rFonts w:cs="Tahoma" w:hint="eastAsia"/>
                          <w:color w:val="0B5294"/>
                          <w:spacing w:val="-4"/>
                          <w:sz w:val="24"/>
                          <w:szCs w:val="24"/>
                          <w:rtl/>
                        </w:rPr>
                        <w:t>בעבודת</w:t>
                      </w:r>
                      <w:r w:rsidRPr="004A255E">
                        <w:rPr>
                          <w:rFonts w:cs="Tahoma"/>
                          <w:color w:val="0B5294"/>
                          <w:spacing w:val="-4"/>
                          <w:sz w:val="24"/>
                          <w:szCs w:val="24"/>
                          <w:rtl/>
                        </w:rPr>
                        <w:t xml:space="preserve"> </w:t>
                      </w:r>
                      <w:r w:rsidRPr="004A255E">
                        <w:rPr>
                          <w:rFonts w:cs="Tahoma" w:hint="eastAsia"/>
                          <w:color w:val="0B5294"/>
                          <w:spacing w:val="-4"/>
                          <w:sz w:val="24"/>
                          <w:szCs w:val="24"/>
                          <w:rtl/>
                        </w:rPr>
                        <w:t>מטה</w:t>
                      </w:r>
                      <w:r w:rsidRPr="004A255E">
                        <w:rPr>
                          <w:rFonts w:cs="Tahoma"/>
                          <w:color w:val="0B5294"/>
                          <w:spacing w:val="-4"/>
                          <w:sz w:val="24"/>
                          <w:szCs w:val="24"/>
                          <w:rtl/>
                        </w:rPr>
                        <w:t xml:space="preserve"> </w:t>
                      </w:r>
                      <w:r w:rsidRPr="004A255E">
                        <w:rPr>
                          <w:rFonts w:cs="Tahoma" w:hint="eastAsia"/>
                          <w:color w:val="0B5294"/>
                          <w:spacing w:val="-4"/>
                          <w:sz w:val="24"/>
                          <w:szCs w:val="24"/>
                          <w:rtl/>
                        </w:rPr>
                        <w:t>הבחירות</w:t>
                      </w:r>
                      <w:r w:rsidRPr="004A255E">
                        <w:rPr>
                          <w:rFonts w:cs="Tahoma"/>
                          <w:color w:val="0B5294"/>
                          <w:spacing w:val="-4"/>
                          <w:sz w:val="24"/>
                          <w:szCs w:val="24"/>
                          <w:rtl/>
                        </w:rPr>
                        <w:t xml:space="preserve"> </w:t>
                      </w:r>
                      <w:r w:rsidRPr="004A255E">
                        <w:rPr>
                          <w:rFonts w:cs="Tahoma" w:hint="eastAsia"/>
                          <w:color w:val="0B5294"/>
                          <w:spacing w:val="-4"/>
                          <w:sz w:val="24"/>
                          <w:szCs w:val="24"/>
                          <w:rtl/>
                        </w:rPr>
                        <w:t>המשותף</w:t>
                      </w:r>
                      <w:r w:rsidRPr="004A255E">
                        <w:rPr>
                          <w:rFonts w:cs="Tahoma"/>
                          <w:color w:val="0B5294"/>
                          <w:spacing w:val="-4"/>
                          <w:sz w:val="24"/>
                          <w:szCs w:val="24"/>
                          <w:rtl/>
                        </w:rPr>
                        <w:t xml:space="preserve"> </w:t>
                      </w:r>
                      <w:r w:rsidRPr="004A255E">
                        <w:rPr>
                          <w:rFonts w:cs="Tahoma" w:hint="eastAsia"/>
                          <w:color w:val="0B5294"/>
                          <w:spacing w:val="-4"/>
                          <w:sz w:val="24"/>
                          <w:szCs w:val="24"/>
                          <w:rtl/>
                        </w:rPr>
                        <w:t>לכנסת</w:t>
                      </w:r>
                      <w:r w:rsidRPr="004A255E">
                        <w:rPr>
                          <w:rFonts w:cs="Tahoma"/>
                          <w:color w:val="0B5294"/>
                          <w:spacing w:val="-4"/>
                          <w:sz w:val="24"/>
                          <w:szCs w:val="24"/>
                          <w:rtl/>
                        </w:rPr>
                        <w:t xml:space="preserve"> </w:t>
                      </w:r>
                      <w:r w:rsidRPr="004A255E">
                        <w:rPr>
                          <w:rFonts w:cs="Tahoma" w:hint="eastAsia"/>
                          <w:color w:val="0B5294"/>
                          <w:spacing w:val="-4"/>
                          <w:sz w:val="24"/>
                          <w:szCs w:val="24"/>
                          <w:rtl/>
                        </w:rPr>
                        <w:t>העשרים</w:t>
                      </w:r>
                    </w:p>
                    <w:p w:rsidR="004A255E" w:rsidRPr="00373C5D" w:rsidP="004A255E">
                      <w:pPr>
                        <w:spacing w:before="120" w:after="0" w:line="240" w:lineRule="atLeast"/>
                        <w:rPr>
                          <w:rFonts w:cs="Tahoma"/>
                          <w:b/>
                          <w:bCs/>
                          <w:color w:val="0B5294"/>
                          <w:sz w:val="48"/>
                          <w:szCs w:val="48"/>
                          <w:rtl/>
                        </w:rPr>
                      </w:pPr>
                      <w:drawing>
                        <wp:inline distT="0" distB="0" distL="0" distR="0">
                          <wp:extent cx="288000" cy="31337"/>
                          <wp:effectExtent l="0" t="0" r="0" b="6985"/>
                          <wp:docPr id="4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359715"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ascii="Tahoma" w:hAnsi="Tahoma" w:cs="Tahoma" w:hint="cs"/>
          <w:sz w:val="17"/>
          <w:szCs w:val="17"/>
          <w:rtl/>
        </w:rPr>
        <w:t xml:space="preserve">נמצא כי מר </w:t>
      </w:r>
      <w:r w:rsidRPr="002648A5" w:rsidR="00996DD6">
        <w:rPr>
          <w:rFonts w:ascii="Tahoma" w:hAnsi="Tahoma" w:cs="Tahoma" w:hint="cs"/>
          <w:sz w:val="17"/>
          <w:szCs w:val="17"/>
          <w:rtl/>
        </w:rPr>
        <w:t>רוזנברגר</w:t>
      </w:r>
      <w:r w:rsidRPr="002648A5" w:rsidR="00996DD6">
        <w:rPr>
          <w:rFonts w:ascii="Tahoma" w:hAnsi="Tahoma" w:cs="Tahoma" w:hint="cs"/>
          <w:sz w:val="17"/>
          <w:szCs w:val="17"/>
          <w:rtl/>
        </w:rPr>
        <w:t xml:space="preserve">, שעבודתו כרוכה במגע עם קהל לקוחות המכון, לא דיווח למבקר הפנימי במענה לשאלתו על קיום ישיבה זו וגם לא דיווח על בחירתו לחבר מזכירות הלשכה של מפלגת העבודה העוסקת, בין היתר, בעבודת מטה הבחירות המשותף לכנסת העשרים. </w:t>
      </w:r>
    </w:p>
    <w:p w:rsidR="00996DD6" w:rsidRPr="002648A5" w:rsidP="005C13D8">
      <w:pPr>
        <w:spacing w:after="240" w:line="240" w:lineRule="exact"/>
        <w:ind w:right="2268"/>
        <w:jc w:val="both"/>
        <w:rPr>
          <w:rFonts w:ascii="Tahoma" w:hAnsi="Tahoma" w:cs="Tahoma"/>
          <w:sz w:val="17"/>
          <w:szCs w:val="17"/>
          <w:rtl/>
        </w:rPr>
      </w:pPr>
      <w:r w:rsidRPr="002648A5">
        <w:rPr>
          <w:rFonts w:ascii="Tahoma" w:hAnsi="Tahoma" w:cs="Tahoma" w:hint="cs"/>
          <w:sz w:val="17"/>
          <w:szCs w:val="17"/>
          <w:rtl/>
        </w:rPr>
        <w:t xml:space="preserve">בתגובתו מיוני 2016 מסר מר </w:t>
      </w:r>
      <w:r w:rsidRPr="002648A5">
        <w:rPr>
          <w:rFonts w:ascii="Tahoma" w:hAnsi="Tahoma" w:cs="Tahoma" w:hint="cs"/>
          <w:sz w:val="17"/>
          <w:szCs w:val="17"/>
          <w:rtl/>
        </w:rPr>
        <w:t>רוזנברגר</w:t>
      </w:r>
      <w:r w:rsidRPr="002648A5">
        <w:rPr>
          <w:rFonts w:ascii="Tahoma" w:hAnsi="Tahoma" w:cs="Tahoma" w:hint="cs"/>
          <w:sz w:val="17"/>
          <w:szCs w:val="17"/>
          <w:rtl/>
        </w:rPr>
        <w:t xml:space="preserve"> כי במכתבו שאל המבקר הפנימי של המכון כמה פעמים השתתף בישיבת ועדת הכספים מאז שמונה לתפקיד, ואילו בישיבה ביום </w:t>
      </w:r>
      <w:r w:rsidRPr="002648A5">
        <w:rPr>
          <w:rFonts w:ascii="Tahoma" w:hAnsi="Tahoma" w:cs="Tahoma"/>
          <w:sz w:val="17"/>
          <w:szCs w:val="17"/>
          <w:rtl/>
        </w:rPr>
        <w:t>19.2.</w:t>
      </w:r>
      <w:r w:rsidRPr="002648A5">
        <w:rPr>
          <w:rFonts w:ascii="Tahoma" w:hAnsi="Tahoma" w:cs="Tahoma" w:hint="cs"/>
          <w:sz w:val="17"/>
          <w:szCs w:val="17"/>
          <w:rtl/>
        </w:rPr>
        <w:t>16 השתתף מתוקף תפקידו כחבר מזכירות הלשכה. על תפקיד זה לא נשאל ישירות, וממילא לא דיווח עליו.</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מעמדם</w:t>
      </w:r>
      <w:r w:rsidRPr="002648A5">
        <w:rPr>
          <w:rtl/>
        </w:rPr>
        <w:t xml:space="preserve"> </w:t>
      </w:r>
      <w:r w:rsidRPr="002648A5">
        <w:rPr>
          <w:rFonts w:hint="cs"/>
          <w:rtl/>
        </w:rPr>
        <w:t>של</w:t>
      </w:r>
      <w:r w:rsidRPr="002648A5">
        <w:rPr>
          <w:rtl/>
        </w:rPr>
        <w:t xml:space="preserve"> </w:t>
      </w:r>
      <w:r w:rsidRPr="002648A5">
        <w:rPr>
          <w:rFonts w:hint="cs"/>
          <w:rtl/>
        </w:rPr>
        <w:t>תאגידים</w:t>
      </w:r>
      <w:r w:rsidRPr="002648A5">
        <w:rPr>
          <w:rtl/>
        </w:rPr>
        <w:t xml:space="preserve"> </w:t>
      </w:r>
      <w:r w:rsidRPr="002648A5">
        <w:rPr>
          <w:rFonts w:hint="cs"/>
          <w:rtl/>
        </w:rPr>
        <w:t>ציבוריים, ובכללם</w:t>
      </w:r>
      <w:r w:rsidRPr="002648A5">
        <w:rPr>
          <w:rtl/>
        </w:rPr>
        <w:t xml:space="preserve"> </w:t>
      </w:r>
      <w:r w:rsidRPr="002648A5">
        <w:rPr>
          <w:rFonts w:hint="cs"/>
          <w:rtl/>
        </w:rPr>
        <w:t>המכון,</w:t>
      </w:r>
      <w:r w:rsidRPr="002648A5">
        <w:rPr>
          <w:rtl/>
        </w:rPr>
        <w:t xml:space="preserve"> ומעמד עובדיהם כא-פוליטיים </w:t>
      </w:r>
      <w:r w:rsidRPr="002648A5">
        <w:rPr>
          <w:rFonts w:hint="cs"/>
          <w:rtl/>
        </w:rPr>
        <w:t>הם</w:t>
      </w:r>
      <w:r w:rsidRPr="002648A5">
        <w:rPr>
          <w:rtl/>
        </w:rPr>
        <w:t xml:space="preserve"> מאושיות השירות הציבורי</w:t>
      </w:r>
      <w:r w:rsidRPr="002648A5">
        <w:rPr>
          <w:rFonts w:hint="cs"/>
          <w:rtl/>
        </w:rPr>
        <w:t xml:space="preserve"> במתכונתו הישראלית</w:t>
      </w:r>
      <w:r w:rsidRPr="002648A5">
        <w:rPr>
          <w:rtl/>
        </w:rPr>
        <w:t>. לדעת משרד מבקר המדינה</w:t>
      </w:r>
      <w:r w:rsidRPr="002648A5">
        <w:rPr>
          <w:rFonts w:hint="cs"/>
          <w:rtl/>
        </w:rPr>
        <w:t>,</w:t>
      </w:r>
      <w:r w:rsidRPr="002648A5">
        <w:rPr>
          <w:rtl/>
        </w:rPr>
        <w:t xml:space="preserve"> </w:t>
      </w:r>
      <w:r w:rsidRPr="002648A5">
        <w:rPr>
          <w:rFonts w:hint="cs"/>
          <w:rtl/>
        </w:rPr>
        <w:t>על הוועד הפועל והמכון לבחון היטב את</w:t>
      </w:r>
      <w:r w:rsidRPr="002648A5">
        <w:rPr>
          <w:rtl/>
        </w:rPr>
        <w:t xml:space="preserve"> פעילותו הפוליטית של מר </w:t>
      </w:r>
      <w:r w:rsidRPr="002648A5">
        <w:rPr>
          <w:rtl/>
        </w:rPr>
        <w:t>רוזנברגר</w:t>
      </w:r>
      <w:r w:rsidRPr="002648A5">
        <w:rPr>
          <w:rFonts w:hint="cs"/>
          <w:rtl/>
        </w:rPr>
        <w:t>,</w:t>
      </w:r>
      <w:r w:rsidRPr="002648A5">
        <w:rPr>
          <w:rtl/>
        </w:rPr>
        <w:t xml:space="preserve"> לנקוט </w:t>
      </w:r>
      <w:r w:rsidRPr="002648A5">
        <w:rPr>
          <w:rFonts w:hint="cs"/>
          <w:rtl/>
        </w:rPr>
        <w:t>את ה</w:t>
      </w:r>
      <w:r w:rsidRPr="002648A5">
        <w:rPr>
          <w:rtl/>
        </w:rPr>
        <w:t xml:space="preserve">צעדים </w:t>
      </w:r>
      <w:r w:rsidRPr="002648A5">
        <w:rPr>
          <w:rFonts w:hint="cs"/>
          <w:rtl/>
        </w:rPr>
        <w:t>המתחייבים להפסקתה</w:t>
      </w:r>
      <w:r w:rsidRPr="002648A5">
        <w:rPr>
          <w:rtl/>
        </w:rPr>
        <w:t xml:space="preserve"> </w:t>
      </w:r>
      <w:r w:rsidRPr="002648A5">
        <w:rPr>
          <w:rFonts w:hint="cs"/>
          <w:rtl/>
        </w:rPr>
        <w:t>ולוודא</w:t>
      </w:r>
      <w:r w:rsidRPr="002648A5">
        <w:rPr>
          <w:rtl/>
        </w:rPr>
        <w:t xml:space="preserve"> </w:t>
      </w:r>
      <w:r w:rsidRPr="002648A5">
        <w:rPr>
          <w:rFonts w:hint="cs"/>
          <w:rtl/>
        </w:rPr>
        <w:t>כי</w:t>
      </w:r>
      <w:r w:rsidRPr="002648A5">
        <w:rPr>
          <w:rtl/>
        </w:rPr>
        <w:t xml:space="preserve"> </w:t>
      </w:r>
      <w:r w:rsidRPr="002648A5">
        <w:rPr>
          <w:rFonts w:hint="cs"/>
          <w:rtl/>
        </w:rPr>
        <w:t>אירועים</w:t>
      </w:r>
      <w:r w:rsidRPr="002648A5">
        <w:rPr>
          <w:rtl/>
        </w:rPr>
        <w:t xml:space="preserve"> </w:t>
      </w:r>
      <w:r w:rsidRPr="002648A5">
        <w:rPr>
          <w:rFonts w:hint="cs"/>
          <w:rtl/>
        </w:rPr>
        <w:t>כאלו</w:t>
      </w:r>
      <w:r w:rsidRPr="002648A5">
        <w:rPr>
          <w:rtl/>
        </w:rPr>
        <w:t xml:space="preserve"> </w:t>
      </w:r>
      <w:r w:rsidRPr="002648A5">
        <w:rPr>
          <w:rFonts w:hint="cs"/>
          <w:rtl/>
        </w:rPr>
        <w:t>לא</w:t>
      </w:r>
      <w:r w:rsidRPr="002648A5">
        <w:rPr>
          <w:rtl/>
        </w:rPr>
        <w:t xml:space="preserve"> </w:t>
      </w:r>
      <w:r w:rsidRPr="002648A5">
        <w:rPr>
          <w:rFonts w:hint="cs"/>
          <w:rtl/>
        </w:rPr>
        <w:t>יישנו</w:t>
      </w:r>
      <w:r w:rsidRPr="002648A5">
        <w:rPr>
          <w:rtl/>
        </w:rPr>
        <w:t xml:space="preserve">; על המכון לבחון את הדיווח </w:t>
      </w:r>
      <w:r w:rsidRPr="002648A5">
        <w:rPr>
          <w:rFonts w:hint="cs"/>
          <w:rtl/>
        </w:rPr>
        <w:t xml:space="preserve">החסר </w:t>
      </w:r>
      <w:r w:rsidRPr="002648A5">
        <w:rPr>
          <w:rtl/>
        </w:rPr>
        <w:t xml:space="preserve">שמסר מר </w:t>
      </w:r>
      <w:r w:rsidRPr="002648A5">
        <w:rPr>
          <w:rtl/>
        </w:rPr>
        <w:t>רוזנברגר</w:t>
      </w:r>
      <w:r w:rsidRPr="002648A5">
        <w:rPr>
          <w:rtl/>
        </w:rPr>
        <w:t xml:space="preserve"> ב</w:t>
      </w:r>
      <w:r w:rsidRPr="002648A5">
        <w:rPr>
          <w:rFonts w:hint="cs"/>
          <w:rtl/>
        </w:rPr>
        <w:t>דבר מועדי הישיבות, היקף</w:t>
      </w:r>
      <w:r w:rsidRPr="002648A5">
        <w:rPr>
          <w:rtl/>
        </w:rPr>
        <w:t xml:space="preserve"> </w:t>
      </w:r>
      <w:r w:rsidRPr="002648A5">
        <w:rPr>
          <w:rFonts w:hint="cs"/>
          <w:rtl/>
        </w:rPr>
        <w:t>פעילותו</w:t>
      </w:r>
      <w:r w:rsidRPr="002648A5">
        <w:rPr>
          <w:rtl/>
        </w:rPr>
        <w:t xml:space="preserve"> </w:t>
      </w:r>
      <w:r w:rsidRPr="002648A5">
        <w:rPr>
          <w:rFonts w:hint="cs"/>
          <w:rtl/>
        </w:rPr>
        <w:t>במפלגה, הסמכויות</w:t>
      </w:r>
      <w:r w:rsidRPr="002648A5">
        <w:rPr>
          <w:rtl/>
        </w:rPr>
        <w:t xml:space="preserve"> שניתנו </w:t>
      </w:r>
      <w:r w:rsidRPr="002648A5">
        <w:rPr>
          <w:rFonts w:hint="cs"/>
          <w:rtl/>
        </w:rPr>
        <w:t>לו ומהות פעילותו</w:t>
      </w:r>
      <w:r w:rsidRPr="002648A5">
        <w:rPr>
          <w:rtl/>
        </w:rPr>
        <w:t xml:space="preserve">. כמו כן לדעת משרד מבקר המדינה, על הוועד הפועל לאשרר את החלטת המנכ"ל בכל הנוגע לאימוץ </w:t>
      </w:r>
      <w:r w:rsidRPr="002648A5">
        <w:rPr>
          <w:rtl/>
        </w:rPr>
        <w:t>התקשי"ר</w:t>
      </w:r>
      <w:r w:rsidRPr="002648A5">
        <w:rPr>
          <w:rtl/>
        </w:rPr>
        <w:t>.</w:t>
      </w:r>
    </w:p>
    <w:p w:rsidR="00996DD6" w:rsidRPr="002648A5" w:rsidP="005C13D8">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 xml:space="preserve">המכון מסר בתגובתו כי הערת משרד מבקר המדינה מקובלת עליו, ויושמה בכך שהמכון החליט לאמץ את </w:t>
      </w:r>
      <w:r w:rsidRPr="002648A5">
        <w:rPr>
          <w:rFonts w:ascii="Tahoma" w:hAnsi="Tahoma" w:cs="Tahoma" w:hint="cs"/>
          <w:sz w:val="17"/>
          <w:szCs w:val="17"/>
          <w:rtl/>
        </w:rPr>
        <w:t>התקשי"ר</w:t>
      </w:r>
      <w:r w:rsidRPr="002648A5">
        <w:rPr>
          <w:rFonts w:ascii="Tahoma" w:hAnsi="Tahoma" w:cs="Tahoma" w:hint="cs"/>
          <w:sz w:val="17"/>
          <w:szCs w:val="17"/>
          <w:rtl/>
        </w:rPr>
        <w:t xml:space="preserve"> בנושא זה.</w:t>
      </w:r>
    </w:p>
    <w:p w:rsidR="00996DD6" w:rsidRPr="00A3087E" w:rsidP="001711E7">
      <w:pPr>
        <w:pStyle w:val="KOT4"/>
        <w:rPr>
          <w:rtl/>
        </w:rPr>
      </w:pPr>
      <w:bookmarkStart w:id="16" w:name="_Toc457469560"/>
      <w:r w:rsidRPr="00A3087E">
        <w:rPr>
          <w:rFonts w:hint="eastAsia"/>
          <w:rtl/>
        </w:rPr>
        <w:t>פרויקט</w:t>
      </w:r>
      <w:r w:rsidRPr="00A3087E">
        <w:rPr>
          <w:rtl/>
        </w:rPr>
        <w:t xml:space="preserve"> </w:t>
      </w:r>
      <w:r w:rsidRPr="00A3087E">
        <w:rPr>
          <w:rFonts w:hint="eastAsia"/>
          <w:rtl/>
        </w:rPr>
        <w:t>בינוי</w:t>
      </w:r>
      <w:r w:rsidRPr="00A3087E">
        <w:rPr>
          <w:rtl/>
        </w:rPr>
        <w:t xml:space="preserve"> לקוי</w:t>
      </w:r>
      <w:bookmarkEnd w:id="16"/>
    </w:p>
    <w:p w:rsidR="00996DD6" w:rsidRPr="002648A5" w:rsidP="001711E7">
      <w:pPr>
        <w:tabs>
          <w:tab w:val="left" w:pos="282"/>
        </w:tabs>
        <w:spacing w:line="240" w:lineRule="exact"/>
        <w:ind w:right="2268"/>
        <w:jc w:val="both"/>
        <w:rPr>
          <w:rFonts w:ascii="Tahoma" w:hAnsi="Tahoma" w:cs="Tahoma"/>
          <w:sz w:val="17"/>
          <w:szCs w:val="17"/>
          <w:rtl/>
        </w:rPr>
      </w:pPr>
      <w:r w:rsidRPr="002648A5">
        <w:rPr>
          <w:rFonts w:ascii="Tahoma" w:hAnsi="Tahoma" w:cs="Tahoma" w:hint="cs"/>
          <w:sz w:val="17"/>
          <w:szCs w:val="17"/>
          <w:rtl/>
        </w:rPr>
        <w:t>לצורך</w:t>
      </w:r>
      <w:r w:rsidRPr="002648A5">
        <w:rPr>
          <w:rFonts w:ascii="Tahoma" w:hAnsi="Tahoma" w:cs="Tahoma"/>
          <w:sz w:val="17"/>
          <w:szCs w:val="17"/>
          <w:rtl/>
        </w:rPr>
        <w:t xml:space="preserve"> </w:t>
      </w:r>
      <w:r w:rsidRPr="002648A5">
        <w:rPr>
          <w:rFonts w:ascii="Tahoma" w:hAnsi="Tahoma" w:cs="Tahoma" w:hint="cs"/>
          <w:sz w:val="17"/>
          <w:szCs w:val="17"/>
          <w:rtl/>
        </w:rPr>
        <w:t>ביצוע</w:t>
      </w:r>
      <w:r w:rsidRPr="002648A5">
        <w:rPr>
          <w:rFonts w:ascii="Tahoma" w:hAnsi="Tahoma" w:cs="Tahoma"/>
          <w:sz w:val="17"/>
          <w:szCs w:val="17"/>
          <w:rtl/>
        </w:rPr>
        <w:t xml:space="preserve"> </w:t>
      </w:r>
      <w:r w:rsidRPr="002648A5">
        <w:rPr>
          <w:rFonts w:ascii="Tahoma" w:hAnsi="Tahoma" w:cs="Tahoma" w:hint="cs"/>
          <w:sz w:val="17"/>
          <w:szCs w:val="17"/>
          <w:rtl/>
        </w:rPr>
        <w:t>עבודות</w:t>
      </w:r>
      <w:r w:rsidRPr="002648A5">
        <w:rPr>
          <w:rFonts w:ascii="Tahoma" w:hAnsi="Tahoma" w:cs="Tahoma"/>
          <w:sz w:val="17"/>
          <w:szCs w:val="17"/>
          <w:rtl/>
        </w:rPr>
        <w:t xml:space="preserve"> </w:t>
      </w:r>
      <w:r w:rsidRPr="002648A5">
        <w:rPr>
          <w:rFonts w:ascii="Tahoma" w:hAnsi="Tahoma" w:cs="Tahoma" w:hint="cs"/>
          <w:sz w:val="17"/>
          <w:szCs w:val="17"/>
          <w:rtl/>
        </w:rPr>
        <w:t>בינוי</w:t>
      </w:r>
      <w:r w:rsidRPr="002648A5">
        <w:rPr>
          <w:rFonts w:ascii="Tahoma" w:hAnsi="Tahoma" w:cs="Tahoma"/>
          <w:sz w:val="17"/>
          <w:szCs w:val="17"/>
          <w:rtl/>
        </w:rPr>
        <w:t xml:space="preserve"> </w:t>
      </w:r>
      <w:r w:rsidRPr="002648A5">
        <w:rPr>
          <w:rFonts w:ascii="Tahoma" w:hAnsi="Tahoma" w:cs="Tahoma" w:hint="cs"/>
          <w:sz w:val="17"/>
          <w:szCs w:val="17"/>
          <w:rtl/>
        </w:rPr>
        <w:t>יש</w:t>
      </w:r>
      <w:r w:rsidRPr="002648A5">
        <w:rPr>
          <w:rFonts w:ascii="Tahoma" w:hAnsi="Tahoma" w:cs="Tahoma"/>
          <w:sz w:val="17"/>
          <w:szCs w:val="17"/>
          <w:rtl/>
        </w:rPr>
        <w:t xml:space="preserve"> </w:t>
      </w:r>
      <w:r w:rsidRPr="002648A5">
        <w:rPr>
          <w:rFonts w:ascii="Tahoma" w:hAnsi="Tahoma" w:cs="Tahoma" w:hint="cs"/>
          <w:sz w:val="17"/>
          <w:szCs w:val="17"/>
          <w:rtl/>
        </w:rPr>
        <w:t>במכון</w:t>
      </w:r>
      <w:r w:rsidRPr="002648A5">
        <w:rPr>
          <w:rFonts w:ascii="Tahoma" w:hAnsi="Tahoma" w:cs="Tahoma"/>
          <w:sz w:val="17"/>
          <w:szCs w:val="17"/>
          <w:rtl/>
        </w:rPr>
        <w:t xml:space="preserve"> </w:t>
      </w:r>
      <w:r w:rsidRPr="002648A5">
        <w:rPr>
          <w:rFonts w:ascii="Tahoma" w:hAnsi="Tahoma" w:cs="Tahoma" w:hint="cs"/>
          <w:sz w:val="17"/>
          <w:szCs w:val="17"/>
          <w:rtl/>
        </w:rPr>
        <w:t>רשימת</w:t>
      </w:r>
      <w:r w:rsidRPr="002648A5">
        <w:rPr>
          <w:rFonts w:ascii="Tahoma" w:hAnsi="Tahoma" w:cs="Tahoma"/>
          <w:sz w:val="17"/>
          <w:szCs w:val="17"/>
          <w:rtl/>
        </w:rPr>
        <w:t xml:space="preserve"> </w:t>
      </w:r>
      <w:r w:rsidRPr="002648A5">
        <w:rPr>
          <w:rFonts w:ascii="Tahoma" w:hAnsi="Tahoma" w:cs="Tahoma" w:hint="cs"/>
          <w:sz w:val="17"/>
          <w:szCs w:val="17"/>
          <w:rtl/>
        </w:rPr>
        <w:t>קבלנים</w:t>
      </w:r>
      <w:r w:rsidRPr="002648A5">
        <w:rPr>
          <w:rFonts w:ascii="Tahoma" w:hAnsi="Tahoma" w:cs="Tahoma"/>
          <w:sz w:val="17"/>
          <w:szCs w:val="17"/>
          <w:rtl/>
        </w:rPr>
        <w:t xml:space="preserve"> </w:t>
      </w:r>
      <w:r w:rsidRPr="002648A5">
        <w:rPr>
          <w:rFonts w:ascii="Tahoma" w:hAnsi="Tahoma" w:cs="Tahoma" w:hint="cs"/>
          <w:sz w:val="17"/>
          <w:szCs w:val="17"/>
          <w:rtl/>
        </w:rPr>
        <w:t>אשר</w:t>
      </w:r>
      <w:r w:rsidRPr="002648A5">
        <w:rPr>
          <w:rFonts w:ascii="Tahoma" w:hAnsi="Tahoma" w:cs="Tahoma"/>
          <w:sz w:val="17"/>
          <w:szCs w:val="17"/>
          <w:rtl/>
        </w:rPr>
        <w:t xml:space="preserve"> </w:t>
      </w:r>
      <w:r w:rsidRPr="002648A5">
        <w:rPr>
          <w:rFonts w:ascii="Tahoma" w:hAnsi="Tahoma" w:cs="Tahoma" w:hint="cs"/>
          <w:sz w:val="17"/>
          <w:szCs w:val="17"/>
          <w:rtl/>
        </w:rPr>
        <w:t>זכו</w:t>
      </w:r>
      <w:r w:rsidRPr="002648A5">
        <w:rPr>
          <w:rFonts w:ascii="Tahoma" w:hAnsi="Tahoma" w:cs="Tahoma"/>
          <w:sz w:val="17"/>
          <w:szCs w:val="17"/>
          <w:rtl/>
        </w:rPr>
        <w:t xml:space="preserve"> </w:t>
      </w:r>
      <w:r w:rsidRPr="002648A5">
        <w:rPr>
          <w:rFonts w:ascii="Tahoma" w:hAnsi="Tahoma" w:cs="Tahoma" w:hint="cs"/>
          <w:sz w:val="17"/>
          <w:szCs w:val="17"/>
          <w:rtl/>
        </w:rPr>
        <w:t>במכרז</w:t>
      </w:r>
      <w:r w:rsidRPr="002648A5">
        <w:rPr>
          <w:rFonts w:ascii="Tahoma" w:hAnsi="Tahoma" w:cs="Tahoma"/>
          <w:sz w:val="17"/>
          <w:szCs w:val="17"/>
          <w:rtl/>
        </w:rPr>
        <w:t xml:space="preserve"> </w:t>
      </w:r>
      <w:r w:rsidRPr="002648A5">
        <w:rPr>
          <w:rFonts w:ascii="Tahoma" w:hAnsi="Tahoma" w:cs="Tahoma" w:hint="cs"/>
          <w:sz w:val="17"/>
          <w:szCs w:val="17"/>
          <w:rtl/>
        </w:rPr>
        <w:t>מסגרת</w:t>
      </w:r>
      <w:r w:rsidRPr="002648A5">
        <w:rPr>
          <w:rFonts w:ascii="Tahoma" w:hAnsi="Tahoma" w:cs="Tahoma"/>
          <w:sz w:val="17"/>
          <w:szCs w:val="17"/>
          <w:rtl/>
        </w:rPr>
        <w:t xml:space="preserve"> </w:t>
      </w:r>
      <w:r w:rsidRPr="002648A5">
        <w:rPr>
          <w:rFonts w:ascii="Tahoma" w:hAnsi="Tahoma" w:cs="Tahoma" w:hint="cs"/>
          <w:sz w:val="17"/>
          <w:szCs w:val="17"/>
          <w:rtl/>
        </w:rPr>
        <w:t>תקופתי</w:t>
      </w:r>
      <w:r w:rsidRPr="002648A5">
        <w:rPr>
          <w:rFonts w:ascii="Tahoma" w:hAnsi="Tahoma" w:cs="Tahoma"/>
          <w:sz w:val="17"/>
          <w:szCs w:val="17"/>
          <w:rtl/>
        </w:rPr>
        <w:t xml:space="preserve"> </w:t>
      </w:r>
      <w:r w:rsidRPr="002648A5">
        <w:rPr>
          <w:rFonts w:ascii="Tahoma" w:hAnsi="Tahoma" w:cs="Tahoma" w:hint="cs"/>
          <w:sz w:val="17"/>
          <w:szCs w:val="17"/>
          <w:rtl/>
        </w:rPr>
        <w:t>להספקת</w:t>
      </w:r>
      <w:r w:rsidRPr="002648A5">
        <w:rPr>
          <w:rFonts w:ascii="Tahoma" w:hAnsi="Tahoma" w:cs="Tahoma"/>
          <w:sz w:val="17"/>
          <w:szCs w:val="17"/>
          <w:rtl/>
        </w:rPr>
        <w:t xml:space="preserve"> </w:t>
      </w:r>
      <w:r w:rsidRPr="002648A5">
        <w:rPr>
          <w:rFonts w:ascii="Tahoma" w:hAnsi="Tahoma" w:cs="Tahoma" w:hint="cs"/>
          <w:sz w:val="17"/>
          <w:szCs w:val="17"/>
          <w:rtl/>
        </w:rPr>
        <w:t>שירותי</w:t>
      </w:r>
      <w:r w:rsidRPr="002648A5">
        <w:rPr>
          <w:rFonts w:ascii="Tahoma" w:hAnsi="Tahoma" w:cs="Tahoma"/>
          <w:sz w:val="17"/>
          <w:szCs w:val="17"/>
          <w:rtl/>
        </w:rPr>
        <w:t xml:space="preserve"> </w:t>
      </w:r>
      <w:r w:rsidRPr="002648A5">
        <w:rPr>
          <w:rFonts w:ascii="Tahoma" w:hAnsi="Tahoma" w:cs="Tahoma" w:hint="cs"/>
          <w:sz w:val="17"/>
          <w:szCs w:val="17"/>
          <w:rtl/>
        </w:rPr>
        <w:t>בינוי</w:t>
      </w:r>
      <w:r w:rsidRPr="002648A5">
        <w:rPr>
          <w:rFonts w:ascii="Tahoma" w:hAnsi="Tahoma" w:cs="Tahoma"/>
          <w:sz w:val="17"/>
          <w:szCs w:val="17"/>
          <w:rtl/>
        </w:rPr>
        <w:t xml:space="preserve"> </w:t>
      </w:r>
      <w:r w:rsidRPr="002648A5">
        <w:rPr>
          <w:rFonts w:ascii="Tahoma" w:hAnsi="Tahoma" w:cs="Tahoma" w:hint="cs"/>
          <w:sz w:val="17"/>
          <w:szCs w:val="17"/>
          <w:rtl/>
        </w:rPr>
        <w:t>למכון (להלן</w:t>
      </w:r>
      <w:r w:rsidRPr="002648A5">
        <w:rPr>
          <w:rFonts w:ascii="Tahoma" w:hAnsi="Tahoma" w:cs="Tahoma"/>
          <w:sz w:val="17"/>
          <w:szCs w:val="17"/>
          <w:rtl/>
        </w:rPr>
        <w:t xml:space="preserve"> - </w:t>
      </w:r>
      <w:r w:rsidRPr="002648A5">
        <w:rPr>
          <w:rFonts w:ascii="Tahoma" w:hAnsi="Tahoma" w:cs="Tahoma" w:hint="cs"/>
          <w:sz w:val="17"/>
          <w:szCs w:val="17"/>
          <w:rtl/>
        </w:rPr>
        <w:t>מאגר</w:t>
      </w:r>
      <w:r w:rsidRPr="002648A5">
        <w:rPr>
          <w:rFonts w:ascii="Tahoma" w:hAnsi="Tahoma" w:cs="Tahoma"/>
          <w:sz w:val="17"/>
          <w:szCs w:val="17"/>
          <w:rtl/>
        </w:rPr>
        <w:t xml:space="preserve"> </w:t>
      </w:r>
      <w:r w:rsidRPr="002648A5">
        <w:rPr>
          <w:rFonts w:ascii="Tahoma" w:hAnsi="Tahoma" w:cs="Tahoma" w:hint="cs"/>
          <w:sz w:val="17"/>
          <w:szCs w:val="17"/>
          <w:rtl/>
        </w:rPr>
        <w:t>הקבלנים).</w:t>
      </w:r>
      <w:r w:rsidRPr="002648A5">
        <w:rPr>
          <w:rFonts w:ascii="Tahoma" w:hAnsi="Tahoma" w:cs="Tahoma"/>
          <w:sz w:val="17"/>
          <w:szCs w:val="17"/>
          <w:rtl/>
        </w:rPr>
        <w:t xml:space="preserve"> בהתאם </w:t>
      </w:r>
      <w:r w:rsidRPr="002648A5">
        <w:rPr>
          <w:rFonts w:ascii="Tahoma" w:hAnsi="Tahoma" w:cs="Tahoma" w:hint="cs"/>
          <w:sz w:val="17"/>
          <w:szCs w:val="17"/>
          <w:rtl/>
        </w:rPr>
        <w:t>לנוהלי</w:t>
      </w:r>
      <w:r w:rsidRPr="002648A5">
        <w:rPr>
          <w:rFonts w:ascii="Tahoma" w:hAnsi="Tahoma" w:cs="Tahoma"/>
          <w:sz w:val="17"/>
          <w:szCs w:val="17"/>
          <w:rtl/>
        </w:rPr>
        <w:t xml:space="preserve"> המכון, מכרזי הרכש מנוה</w:t>
      </w:r>
      <w:r w:rsidRPr="002648A5">
        <w:rPr>
          <w:rFonts w:ascii="Tahoma" w:hAnsi="Tahoma" w:cs="Tahoma" w:hint="cs"/>
          <w:sz w:val="17"/>
          <w:szCs w:val="17"/>
          <w:rtl/>
        </w:rPr>
        <w:t>לים</w:t>
      </w:r>
      <w:r w:rsidRPr="002648A5">
        <w:rPr>
          <w:rFonts w:ascii="Tahoma" w:hAnsi="Tahoma" w:cs="Tahoma"/>
          <w:sz w:val="17"/>
          <w:szCs w:val="17"/>
          <w:rtl/>
        </w:rPr>
        <w:t xml:space="preserve"> על ידי מחלקת רכש הנמצאת </w:t>
      </w:r>
      <w:r w:rsidRPr="002648A5">
        <w:rPr>
          <w:rFonts w:ascii="Tahoma" w:hAnsi="Tahoma" w:cs="Tahoma" w:hint="cs"/>
          <w:sz w:val="17"/>
          <w:szCs w:val="17"/>
          <w:rtl/>
        </w:rPr>
        <w:t>באחריות</w:t>
      </w:r>
      <w:r w:rsidRPr="002648A5">
        <w:rPr>
          <w:rFonts w:ascii="Tahoma" w:hAnsi="Tahoma" w:cs="Tahoma"/>
          <w:sz w:val="17"/>
          <w:szCs w:val="17"/>
          <w:rtl/>
        </w:rPr>
        <w:t xml:space="preserve"> מנהלת הכספים. בשנת </w:t>
      </w:r>
      <w:r w:rsidRPr="002648A5">
        <w:rPr>
          <w:rFonts w:ascii="Tahoma" w:hAnsi="Tahoma" w:cs="Tahoma"/>
          <w:sz w:val="17"/>
          <w:szCs w:val="17"/>
          <w:rtl/>
        </w:rPr>
        <w:t xml:space="preserve">2015 </w:t>
      </w:r>
      <w:r w:rsidRPr="002648A5">
        <w:rPr>
          <w:rFonts w:ascii="Tahoma" w:hAnsi="Tahoma" w:cs="Tahoma" w:hint="cs"/>
          <w:sz w:val="17"/>
          <w:szCs w:val="17"/>
          <w:rtl/>
        </w:rPr>
        <w:t>כלל מאגר</w:t>
      </w:r>
      <w:r w:rsidRPr="002648A5">
        <w:rPr>
          <w:rFonts w:ascii="Tahoma" w:hAnsi="Tahoma" w:cs="Tahoma"/>
          <w:sz w:val="17"/>
          <w:szCs w:val="17"/>
          <w:rtl/>
        </w:rPr>
        <w:t xml:space="preserve"> הקבלנים </w:t>
      </w:r>
      <w:r w:rsidRPr="002648A5">
        <w:rPr>
          <w:rFonts w:ascii="Tahoma" w:hAnsi="Tahoma" w:cs="Tahoma" w:hint="cs"/>
          <w:sz w:val="17"/>
          <w:szCs w:val="17"/>
          <w:rtl/>
        </w:rPr>
        <w:t>רשימה</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שבעה</w:t>
      </w:r>
      <w:r w:rsidRPr="002648A5">
        <w:rPr>
          <w:rFonts w:ascii="Tahoma" w:hAnsi="Tahoma" w:cs="Tahoma"/>
          <w:sz w:val="17"/>
          <w:szCs w:val="17"/>
          <w:rtl/>
        </w:rPr>
        <w:t xml:space="preserve"> </w:t>
      </w:r>
      <w:r w:rsidRPr="002648A5">
        <w:rPr>
          <w:rFonts w:ascii="Tahoma" w:hAnsi="Tahoma" w:cs="Tahoma" w:hint="cs"/>
          <w:sz w:val="17"/>
          <w:szCs w:val="17"/>
          <w:rtl/>
        </w:rPr>
        <w:t>קבלנים</w:t>
      </w:r>
      <w:r w:rsidRPr="002648A5">
        <w:rPr>
          <w:rFonts w:ascii="Tahoma" w:hAnsi="Tahoma" w:cs="Tahoma"/>
          <w:sz w:val="17"/>
          <w:szCs w:val="17"/>
          <w:rtl/>
        </w:rPr>
        <w:t xml:space="preserve">. </w:t>
      </w:r>
      <w:r w:rsidRPr="002648A5">
        <w:rPr>
          <w:rFonts w:ascii="Tahoma" w:hAnsi="Tahoma" w:cs="Tahoma" w:hint="cs"/>
          <w:sz w:val="17"/>
          <w:szCs w:val="17"/>
          <w:rtl/>
        </w:rPr>
        <w:t>לשלושה</w:t>
      </w:r>
      <w:r w:rsidRPr="002648A5">
        <w:rPr>
          <w:rFonts w:ascii="Tahoma" w:hAnsi="Tahoma" w:cs="Tahoma"/>
          <w:sz w:val="17"/>
          <w:szCs w:val="17"/>
          <w:rtl/>
        </w:rPr>
        <w:t xml:space="preserve"> מהם </w:t>
      </w:r>
      <w:r w:rsidRPr="002648A5">
        <w:rPr>
          <w:rFonts w:ascii="Tahoma" w:hAnsi="Tahoma" w:cs="Tahoma" w:hint="cs"/>
          <w:sz w:val="17"/>
          <w:szCs w:val="17"/>
          <w:rtl/>
        </w:rPr>
        <w:t>לא נהגה מחלקת</w:t>
      </w:r>
      <w:r w:rsidRPr="002648A5">
        <w:rPr>
          <w:rFonts w:ascii="Tahoma" w:hAnsi="Tahoma" w:cs="Tahoma"/>
          <w:sz w:val="17"/>
          <w:szCs w:val="17"/>
          <w:rtl/>
        </w:rPr>
        <w:t xml:space="preserve"> הבינוי </w:t>
      </w:r>
      <w:r w:rsidRPr="002648A5">
        <w:rPr>
          <w:rFonts w:ascii="Tahoma" w:hAnsi="Tahoma" w:cs="Tahoma" w:hint="cs"/>
          <w:sz w:val="17"/>
          <w:szCs w:val="17"/>
          <w:rtl/>
        </w:rPr>
        <w:t>לפנות</w:t>
      </w:r>
      <w:r w:rsidRPr="002648A5">
        <w:rPr>
          <w:rFonts w:ascii="Tahoma" w:hAnsi="Tahoma" w:cs="Tahoma"/>
          <w:sz w:val="17"/>
          <w:szCs w:val="17"/>
          <w:rtl/>
        </w:rPr>
        <w:t xml:space="preserve"> </w:t>
      </w:r>
      <w:r w:rsidRPr="002648A5">
        <w:rPr>
          <w:rFonts w:ascii="Tahoma" w:hAnsi="Tahoma" w:cs="Tahoma" w:hint="cs"/>
          <w:sz w:val="17"/>
          <w:szCs w:val="17"/>
          <w:rtl/>
        </w:rPr>
        <w:t>לשם</w:t>
      </w:r>
      <w:r w:rsidRPr="002648A5">
        <w:rPr>
          <w:rFonts w:ascii="Tahoma" w:hAnsi="Tahoma" w:cs="Tahoma"/>
          <w:sz w:val="17"/>
          <w:szCs w:val="17"/>
          <w:rtl/>
        </w:rPr>
        <w:t xml:space="preserve"> </w:t>
      </w:r>
      <w:r w:rsidRPr="002648A5">
        <w:rPr>
          <w:rFonts w:ascii="Tahoma" w:hAnsi="Tahoma" w:cs="Tahoma" w:hint="cs"/>
          <w:sz w:val="17"/>
          <w:szCs w:val="17"/>
          <w:rtl/>
        </w:rPr>
        <w:t>קבלת</w:t>
      </w:r>
      <w:r w:rsidRPr="002648A5">
        <w:rPr>
          <w:rFonts w:ascii="Tahoma" w:hAnsi="Tahoma" w:cs="Tahoma"/>
          <w:sz w:val="17"/>
          <w:szCs w:val="17"/>
          <w:rtl/>
        </w:rPr>
        <w:t xml:space="preserve"> הצעות מחיר בגלל חוסר היענות </w:t>
      </w:r>
      <w:r w:rsidRPr="002648A5">
        <w:rPr>
          <w:rFonts w:ascii="Tahoma" w:hAnsi="Tahoma" w:cs="Tahoma" w:hint="cs"/>
          <w:sz w:val="17"/>
          <w:szCs w:val="17"/>
          <w:rtl/>
        </w:rPr>
        <w:t>מצדם</w:t>
      </w:r>
      <w:r w:rsidRPr="002648A5">
        <w:rPr>
          <w:rFonts w:ascii="Tahoma" w:hAnsi="Tahoma" w:cs="Tahoma"/>
          <w:sz w:val="17"/>
          <w:szCs w:val="17"/>
          <w:rtl/>
        </w:rPr>
        <w:t xml:space="preserve"> או </w:t>
      </w:r>
      <w:r w:rsidRPr="002648A5">
        <w:rPr>
          <w:rFonts w:ascii="Tahoma" w:hAnsi="Tahoma" w:cs="Tahoma" w:hint="cs"/>
          <w:sz w:val="17"/>
          <w:szCs w:val="17"/>
          <w:rtl/>
        </w:rPr>
        <w:t>בגלל אי-תשלום</w:t>
      </w:r>
      <w:r w:rsidRPr="002648A5">
        <w:rPr>
          <w:rFonts w:ascii="Tahoma" w:hAnsi="Tahoma" w:cs="Tahoma"/>
          <w:sz w:val="17"/>
          <w:szCs w:val="17"/>
          <w:rtl/>
        </w:rPr>
        <w:t xml:space="preserve"> לקבלני משנה שלהם או </w:t>
      </w:r>
      <w:r w:rsidRPr="002648A5">
        <w:rPr>
          <w:rFonts w:ascii="Tahoma" w:hAnsi="Tahoma" w:cs="Tahoma" w:hint="cs"/>
          <w:sz w:val="17"/>
          <w:szCs w:val="17"/>
          <w:rtl/>
        </w:rPr>
        <w:t>בגלל עבודה,</w:t>
      </w:r>
      <w:r w:rsidRPr="002648A5">
        <w:rPr>
          <w:rFonts w:ascii="Tahoma" w:hAnsi="Tahoma" w:cs="Tahoma"/>
          <w:sz w:val="17"/>
          <w:szCs w:val="17"/>
          <w:rtl/>
        </w:rPr>
        <w:t xml:space="preserve"> </w:t>
      </w:r>
      <w:r w:rsidRPr="002648A5">
        <w:rPr>
          <w:rFonts w:ascii="Tahoma" w:hAnsi="Tahoma" w:cs="Tahoma" w:hint="cs"/>
          <w:sz w:val="17"/>
          <w:szCs w:val="17"/>
          <w:rtl/>
        </w:rPr>
        <w:t>שלא</w:t>
      </w:r>
      <w:r w:rsidRPr="002648A5">
        <w:rPr>
          <w:rFonts w:ascii="Tahoma" w:hAnsi="Tahoma" w:cs="Tahoma"/>
          <w:sz w:val="17"/>
          <w:szCs w:val="17"/>
          <w:rtl/>
        </w:rPr>
        <w:t xml:space="preserve"> </w:t>
      </w:r>
      <w:r w:rsidRPr="002648A5">
        <w:rPr>
          <w:rFonts w:ascii="Tahoma" w:hAnsi="Tahoma" w:cs="Tahoma" w:hint="cs"/>
          <w:sz w:val="17"/>
          <w:szCs w:val="17"/>
          <w:rtl/>
        </w:rPr>
        <w:t>עמדה</w:t>
      </w:r>
      <w:r w:rsidRPr="002648A5">
        <w:rPr>
          <w:rFonts w:ascii="Tahoma" w:hAnsi="Tahoma" w:cs="Tahoma"/>
          <w:sz w:val="17"/>
          <w:szCs w:val="17"/>
          <w:rtl/>
        </w:rPr>
        <w:t xml:space="preserve"> בדרישות הבטיחות כפי שנדרשו במכרז. קבלן אחד שנכלל במאגר כלל אינו קבלן אלא בעל מקצוע אחר. לפיכך נותרו שלושה קבלנים</w:t>
      </w:r>
      <w:r w:rsidRPr="002648A5">
        <w:rPr>
          <w:rFonts w:ascii="Tahoma" w:hAnsi="Tahoma" w:cs="Tahoma" w:hint="cs"/>
          <w:sz w:val="17"/>
          <w:szCs w:val="17"/>
          <w:rtl/>
        </w:rPr>
        <w:t xml:space="preserve"> רלוונטיים</w:t>
      </w:r>
      <w:r w:rsidRPr="002648A5">
        <w:rPr>
          <w:rFonts w:ascii="Tahoma" w:hAnsi="Tahoma" w:cs="Tahoma"/>
          <w:sz w:val="17"/>
          <w:szCs w:val="17"/>
          <w:rtl/>
        </w:rPr>
        <w:t xml:space="preserve"> בלבד (להלן - קבלנים א', ב' ו</w:t>
      </w:r>
      <w:r w:rsidRPr="002648A5">
        <w:rPr>
          <w:rFonts w:ascii="Tahoma" w:hAnsi="Tahoma" w:cs="Tahoma" w:hint="cs"/>
          <w:sz w:val="17"/>
          <w:szCs w:val="17"/>
          <w:rtl/>
        </w:rPr>
        <w:t>-ג</w:t>
      </w:r>
      <w:r w:rsidRPr="002648A5">
        <w:rPr>
          <w:rFonts w:ascii="Tahoma" w:hAnsi="Tahoma" w:cs="Tahoma"/>
          <w:sz w:val="17"/>
          <w:szCs w:val="17"/>
          <w:rtl/>
        </w:rPr>
        <w:t>').</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בינואר</w:t>
      </w:r>
      <w:r w:rsidRPr="002648A5">
        <w:rPr>
          <w:rFonts w:ascii="Tahoma" w:hAnsi="Tahoma" w:cs="Tahoma"/>
          <w:sz w:val="17"/>
          <w:szCs w:val="17"/>
          <w:rtl/>
        </w:rPr>
        <w:t xml:space="preserve"> 2015 החלה מחלקת בינוי </w:t>
      </w:r>
      <w:r w:rsidRPr="002648A5">
        <w:rPr>
          <w:rFonts w:ascii="Tahoma" w:hAnsi="Tahoma" w:cs="Tahoma" w:hint="cs"/>
          <w:sz w:val="17"/>
          <w:szCs w:val="17"/>
          <w:rtl/>
        </w:rPr>
        <w:t>הנמצאת</w:t>
      </w:r>
      <w:r w:rsidRPr="002648A5">
        <w:rPr>
          <w:rFonts w:ascii="Tahoma" w:hAnsi="Tahoma" w:cs="Tahoma"/>
          <w:sz w:val="17"/>
          <w:szCs w:val="17"/>
          <w:rtl/>
        </w:rPr>
        <w:t xml:space="preserve"> באחריות מנהל משאבי אנוש </w:t>
      </w:r>
      <w:r w:rsidRPr="002648A5">
        <w:rPr>
          <w:rFonts w:ascii="Tahoma" w:hAnsi="Tahoma" w:cs="Tahoma" w:hint="cs"/>
          <w:sz w:val="17"/>
          <w:szCs w:val="17"/>
          <w:rtl/>
        </w:rPr>
        <w:t>ומינהל</w:t>
      </w:r>
      <w:r w:rsidRPr="002648A5">
        <w:rPr>
          <w:rFonts w:ascii="Tahoma" w:hAnsi="Tahoma" w:cs="Tahoma"/>
          <w:sz w:val="17"/>
          <w:szCs w:val="17"/>
          <w:rtl/>
        </w:rPr>
        <w:t xml:space="preserve"> לערוך תכניות וכתבי כמויות לשיפוץ </w:t>
      </w:r>
      <w:r w:rsidRPr="002648A5">
        <w:rPr>
          <w:rFonts w:ascii="Tahoma" w:hAnsi="Tahoma" w:cs="Tahoma" w:hint="cs"/>
          <w:sz w:val="17"/>
          <w:szCs w:val="17"/>
          <w:rtl/>
        </w:rPr>
        <w:t>מבנה</w:t>
      </w:r>
      <w:r w:rsidRPr="002648A5">
        <w:rPr>
          <w:rFonts w:ascii="Tahoma" w:hAnsi="Tahoma" w:cs="Tahoma"/>
          <w:sz w:val="17"/>
          <w:szCs w:val="17"/>
          <w:rtl/>
        </w:rPr>
        <w:t xml:space="preserve"> </w:t>
      </w:r>
      <w:r w:rsidRPr="002648A5">
        <w:rPr>
          <w:rFonts w:ascii="Tahoma" w:hAnsi="Tahoma" w:cs="Tahoma" w:hint="cs"/>
          <w:sz w:val="17"/>
          <w:szCs w:val="17"/>
          <w:rtl/>
        </w:rPr>
        <w:t>שירותים</w:t>
      </w:r>
      <w:r w:rsidRPr="002648A5">
        <w:rPr>
          <w:rFonts w:ascii="Tahoma" w:hAnsi="Tahoma" w:cs="Tahoma"/>
          <w:sz w:val="17"/>
          <w:szCs w:val="17"/>
          <w:rtl/>
        </w:rPr>
        <w:t xml:space="preserve"> </w:t>
      </w:r>
      <w:r w:rsidRPr="002648A5">
        <w:rPr>
          <w:rFonts w:ascii="Tahoma" w:hAnsi="Tahoma" w:cs="Tahoma" w:hint="cs"/>
          <w:sz w:val="17"/>
          <w:szCs w:val="17"/>
          <w:rtl/>
        </w:rPr>
        <w:t>באחת</w:t>
      </w:r>
      <w:r w:rsidRPr="002648A5">
        <w:rPr>
          <w:rFonts w:ascii="Tahoma" w:hAnsi="Tahoma" w:cs="Tahoma"/>
          <w:sz w:val="17"/>
          <w:szCs w:val="17"/>
          <w:rtl/>
        </w:rPr>
        <w:t xml:space="preserve"> </w:t>
      </w:r>
      <w:r w:rsidRPr="002648A5">
        <w:rPr>
          <w:rFonts w:ascii="Tahoma" w:hAnsi="Tahoma" w:cs="Tahoma" w:hint="cs"/>
          <w:sz w:val="17"/>
          <w:szCs w:val="17"/>
          <w:rtl/>
        </w:rPr>
        <w:t>המעבדות</w:t>
      </w:r>
      <w:r w:rsidRPr="002648A5">
        <w:rPr>
          <w:rFonts w:ascii="Tahoma" w:hAnsi="Tahoma" w:cs="Tahoma"/>
          <w:sz w:val="17"/>
          <w:szCs w:val="17"/>
          <w:rtl/>
        </w:rPr>
        <w:t xml:space="preserve">. </w:t>
      </w:r>
      <w:r w:rsidRPr="002648A5">
        <w:rPr>
          <w:rFonts w:ascii="Tahoma" w:hAnsi="Tahoma" w:cs="Tahoma" w:hint="cs"/>
          <w:sz w:val="17"/>
          <w:szCs w:val="17"/>
          <w:rtl/>
        </w:rPr>
        <w:t>בד בבד</w:t>
      </w:r>
      <w:r w:rsidRPr="002648A5">
        <w:rPr>
          <w:rFonts w:ascii="Tahoma" w:hAnsi="Tahoma" w:cs="Tahoma"/>
          <w:sz w:val="17"/>
          <w:szCs w:val="17"/>
          <w:rtl/>
        </w:rPr>
        <w:t xml:space="preserve"> </w:t>
      </w:r>
      <w:r w:rsidRPr="002648A5">
        <w:rPr>
          <w:rFonts w:ascii="Tahoma" w:hAnsi="Tahoma" w:cs="Tahoma" w:hint="cs"/>
          <w:sz w:val="17"/>
          <w:szCs w:val="17"/>
          <w:rtl/>
        </w:rPr>
        <w:t>פנתה</w:t>
      </w:r>
      <w:r w:rsidRPr="002648A5">
        <w:rPr>
          <w:rFonts w:ascii="Tahoma" w:hAnsi="Tahoma" w:cs="Tahoma"/>
          <w:sz w:val="17"/>
          <w:szCs w:val="17"/>
          <w:rtl/>
        </w:rPr>
        <w:t xml:space="preserve"> </w:t>
      </w:r>
      <w:r w:rsidRPr="002648A5">
        <w:rPr>
          <w:rFonts w:ascii="Tahoma" w:hAnsi="Tahoma" w:cs="Tahoma" w:hint="cs"/>
          <w:sz w:val="17"/>
          <w:szCs w:val="17"/>
          <w:rtl/>
        </w:rPr>
        <w:t>המחלקה</w:t>
      </w:r>
      <w:r w:rsidRPr="002648A5">
        <w:rPr>
          <w:rFonts w:ascii="Tahoma" w:hAnsi="Tahoma" w:cs="Tahoma"/>
          <w:sz w:val="17"/>
          <w:szCs w:val="17"/>
          <w:rtl/>
        </w:rPr>
        <w:t xml:space="preserve"> </w:t>
      </w:r>
      <w:r w:rsidRPr="002648A5">
        <w:rPr>
          <w:rFonts w:ascii="Tahoma" w:hAnsi="Tahoma" w:cs="Tahoma" w:hint="cs"/>
          <w:sz w:val="17"/>
          <w:szCs w:val="17"/>
          <w:rtl/>
        </w:rPr>
        <w:t>למומחה</w:t>
      </w:r>
      <w:r w:rsidRPr="002648A5">
        <w:rPr>
          <w:rFonts w:ascii="Tahoma" w:hAnsi="Tahoma" w:cs="Tahoma"/>
          <w:sz w:val="17"/>
          <w:szCs w:val="17"/>
          <w:rtl/>
        </w:rPr>
        <w:t xml:space="preserve"> </w:t>
      </w:r>
      <w:r w:rsidRPr="002648A5">
        <w:rPr>
          <w:rFonts w:ascii="Tahoma" w:hAnsi="Tahoma" w:cs="Tahoma" w:hint="cs"/>
          <w:sz w:val="17"/>
          <w:szCs w:val="17"/>
          <w:rtl/>
        </w:rPr>
        <w:t>במערכות</w:t>
      </w:r>
      <w:r w:rsidRPr="002648A5">
        <w:rPr>
          <w:rFonts w:ascii="Tahoma" w:hAnsi="Tahoma" w:cs="Tahoma"/>
          <w:sz w:val="17"/>
          <w:szCs w:val="17"/>
          <w:rtl/>
        </w:rPr>
        <w:t xml:space="preserve"> </w:t>
      </w:r>
      <w:r w:rsidRPr="002648A5">
        <w:rPr>
          <w:rFonts w:ascii="Tahoma" w:hAnsi="Tahoma" w:cs="Tahoma" w:hint="cs"/>
          <w:sz w:val="17"/>
          <w:szCs w:val="17"/>
          <w:rtl/>
        </w:rPr>
        <w:t>תברואה</w:t>
      </w:r>
      <w:r w:rsidRPr="002648A5">
        <w:rPr>
          <w:rFonts w:ascii="Tahoma" w:hAnsi="Tahoma" w:cs="Tahoma"/>
          <w:sz w:val="17"/>
          <w:szCs w:val="17"/>
          <w:rtl/>
        </w:rPr>
        <w:t xml:space="preserve"> </w:t>
      </w:r>
      <w:r w:rsidRPr="002648A5">
        <w:rPr>
          <w:rFonts w:ascii="Tahoma" w:hAnsi="Tahoma" w:cs="Tahoma" w:hint="cs"/>
          <w:sz w:val="17"/>
          <w:szCs w:val="17"/>
          <w:rtl/>
        </w:rPr>
        <w:t>לשם</w:t>
      </w:r>
      <w:r w:rsidRPr="002648A5">
        <w:rPr>
          <w:rFonts w:ascii="Tahoma" w:hAnsi="Tahoma" w:cs="Tahoma"/>
          <w:sz w:val="17"/>
          <w:szCs w:val="17"/>
          <w:rtl/>
        </w:rPr>
        <w:t xml:space="preserve"> </w:t>
      </w:r>
      <w:r w:rsidRPr="002648A5">
        <w:rPr>
          <w:rFonts w:ascii="Tahoma" w:hAnsi="Tahoma" w:cs="Tahoma" w:hint="cs"/>
          <w:sz w:val="17"/>
          <w:szCs w:val="17"/>
          <w:rtl/>
        </w:rPr>
        <w:t>קבלת</w:t>
      </w:r>
      <w:r w:rsidRPr="002648A5">
        <w:rPr>
          <w:rFonts w:ascii="Tahoma" w:hAnsi="Tahoma" w:cs="Tahoma"/>
          <w:sz w:val="17"/>
          <w:szCs w:val="17"/>
          <w:rtl/>
        </w:rPr>
        <w:t xml:space="preserve"> </w:t>
      </w:r>
      <w:r w:rsidRPr="002648A5">
        <w:rPr>
          <w:rFonts w:ascii="Tahoma" w:hAnsi="Tahoma" w:cs="Tahoma" w:hint="cs"/>
          <w:sz w:val="17"/>
          <w:szCs w:val="17"/>
          <w:rtl/>
        </w:rPr>
        <w:t>ייעוץ</w:t>
      </w:r>
      <w:r w:rsidRPr="002648A5">
        <w:rPr>
          <w:rFonts w:ascii="Tahoma" w:hAnsi="Tahoma" w:cs="Tahoma"/>
          <w:sz w:val="17"/>
          <w:szCs w:val="17"/>
          <w:rtl/>
        </w:rPr>
        <w:t xml:space="preserve"> </w:t>
      </w:r>
      <w:r w:rsidRPr="002648A5">
        <w:rPr>
          <w:rFonts w:ascii="Tahoma" w:hAnsi="Tahoma" w:cs="Tahoma" w:hint="cs"/>
          <w:sz w:val="17"/>
          <w:szCs w:val="17"/>
          <w:rtl/>
        </w:rPr>
        <w:t>בקשר</w:t>
      </w:r>
      <w:r w:rsidRPr="002648A5">
        <w:rPr>
          <w:rFonts w:ascii="Tahoma" w:hAnsi="Tahoma" w:cs="Tahoma"/>
          <w:sz w:val="17"/>
          <w:szCs w:val="17"/>
          <w:rtl/>
        </w:rPr>
        <w:t xml:space="preserve"> </w:t>
      </w:r>
      <w:r w:rsidRPr="002648A5">
        <w:rPr>
          <w:rFonts w:ascii="Tahoma" w:hAnsi="Tahoma" w:cs="Tahoma" w:hint="cs"/>
          <w:sz w:val="17"/>
          <w:szCs w:val="17"/>
          <w:rtl/>
        </w:rPr>
        <w:t>לבעיית</w:t>
      </w:r>
      <w:r w:rsidRPr="002648A5">
        <w:rPr>
          <w:rFonts w:ascii="Tahoma" w:hAnsi="Tahoma" w:cs="Tahoma"/>
          <w:sz w:val="17"/>
          <w:szCs w:val="17"/>
          <w:rtl/>
        </w:rPr>
        <w:t xml:space="preserve"> </w:t>
      </w:r>
      <w:r w:rsidRPr="002648A5">
        <w:rPr>
          <w:rFonts w:ascii="Tahoma" w:hAnsi="Tahoma" w:cs="Tahoma" w:hint="cs"/>
          <w:sz w:val="17"/>
          <w:szCs w:val="17"/>
          <w:rtl/>
        </w:rPr>
        <w:t>ריחות</w:t>
      </w:r>
      <w:r w:rsidRPr="002648A5">
        <w:rPr>
          <w:rFonts w:ascii="Tahoma" w:hAnsi="Tahoma" w:cs="Tahoma"/>
          <w:sz w:val="17"/>
          <w:szCs w:val="17"/>
          <w:rtl/>
        </w:rPr>
        <w:t xml:space="preserve"> באותו מבנה. </w:t>
      </w:r>
      <w:r w:rsidRPr="002648A5">
        <w:rPr>
          <w:rFonts w:ascii="Tahoma" w:hAnsi="Tahoma" w:cs="Tahoma" w:hint="cs"/>
          <w:sz w:val="17"/>
          <w:szCs w:val="17"/>
          <w:rtl/>
        </w:rPr>
        <w:t>נמצא</w:t>
      </w:r>
      <w:r w:rsidRPr="002648A5">
        <w:rPr>
          <w:rFonts w:ascii="Tahoma" w:hAnsi="Tahoma" w:cs="Tahoma"/>
          <w:sz w:val="17"/>
          <w:szCs w:val="17"/>
          <w:rtl/>
        </w:rPr>
        <w:t xml:space="preserve"> כי מחלקת </w:t>
      </w:r>
      <w:r w:rsidRPr="002648A5">
        <w:rPr>
          <w:rFonts w:ascii="Tahoma" w:hAnsi="Tahoma" w:cs="Tahoma" w:hint="cs"/>
          <w:sz w:val="17"/>
          <w:szCs w:val="17"/>
          <w:rtl/>
        </w:rPr>
        <w:t>התחזוקה,</w:t>
      </w:r>
      <w:r w:rsidRPr="002648A5">
        <w:rPr>
          <w:rFonts w:ascii="Tahoma" w:hAnsi="Tahoma" w:cs="Tahoma"/>
          <w:sz w:val="17"/>
          <w:szCs w:val="17"/>
          <w:rtl/>
        </w:rPr>
        <w:t xml:space="preserve"> </w:t>
      </w:r>
      <w:r w:rsidRPr="002648A5">
        <w:rPr>
          <w:rFonts w:ascii="Tahoma" w:hAnsi="Tahoma" w:cs="Tahoma" w:hint="cs"/>
          <w:sz w:val="17"/>
          <w:szCs w:val="17"/>
          <w:rtl/>
        </w:rPr>
        <w:t xml:space="preserve">הנמצאת גם היא </w:t>
      </w:r>
      <w:r w:rsidRPr="002648A5">
        <w:rPr>
          <w:rFonts w:ascii="Tahoma" w:hAnsi="Tahoma" w:cs="Tahoma"/>
          <w:sz w:val="17"/>
          <w:szCs w:val="17"/>
          <w:rtl/>
        </w:rPr>
        <w:t xml:space="preserve">באחריות מנהל משאבי אנוש </w:t>
      </w:r>
      <w:r w:rsidRPr="002648A5">
        <w:rPr>
          <w:rFonts w:ascii="Tahoma" w:hAnsi="Tahoma" w:cs="Tahoma" w:hint="cs"/>
          <w:sz w:val="17"/>
          <w:szCs w:val="17"/>
          <w:rtl/>
        </w:rPr>
        <w:t>ומינהל</w:t>
      </w:r>
      <w:r w:rsidRPr="002648A5">
        <w:rPr>
          <w:rFonts w:ascii="Tahoma" w:hAnsi="Tahoma" w:cs="Tahoma" w:hint="cs"/>
          <w:sz w:val="17"/>
          <w:szCs w:val="17"/>
          <w:rtl/>
        </w:rPr>
        <w:t>,</w:t>
      </w:r>
      <w:r w:rsidRPr="002648A5">
        <w:rPr>
          <w:rFonts w:ascii="Tahoma" w:hAnsi="Tahoma" w:cs="Tahoma"/>
          <w:sz w:val="17"/>
          <w:szCs w:val="17"/>
          <w:rtl/>
        </w:rPr>
        <w:t xml:space="preserve"> לא ביצעה את הטיפול </w:t>
      </w:r>
      <w:r w:rsidRPr="002648A5">
        <w:rPr>
          <w:rFonts w:ascii="Tahoma" w:hAnsi="Tahoma" w:cs="Tahoma" w:hint="cs"/>
          <w:sz w:val="17"/>
          <w:szCs w:val="17"/>
          <w:rtl/>
        </w:rPr>
        <w:t>שהטילה עליה מחלקת הבינוי לבצע (בהתאם</w:t>
      </w:r>
      <w:r w:rsidRPr="002648A5">
        <w:rPr>
          <w:rFonts w:ascii="Tahoma" w:hAnsi="Tahoma" w:cs="Tahoma"/>
          <w:sz w:val="17"/>
          <w:szCs w:val="17"/>
          <w:rtl/>
        </w:rPr>
        <w:t xml:space="preserve"> </w:t>
      </w:r>
      <w:r w:rsidRPr="002648A5">
        <w:rPr>
          <w:rFonts w:ascii="Tahoma" w:hAnsi="Tahoma" w:cs="Tahoma" w:hint="cs"/>
          <w:sz w:val="17"/>
          <w:szCs w:val="17"/>
          <w:rtl/>
        </w:rPr>
        <w:t>ל</w:t>
      </w:r>
      <w:r w:rsidRPr="002648A5">
        <w:rPr>
          <w:rFonts w:ascii="Tahoma" w:hAnsi="Tahoma" w:cs="Tahoma"/>
          <w:sz w:val="17"/>
          <w:szCs w:val="17"/>
          <w:rtl/>
        </w:rPr>
        <w:t>דוח המומחה</w:t>
      </w:r>
      <w:r w:rsidRPr="002648A5">
        <w:rPr>
          <w:rFonts w:ascii="Tahoma" w:hAnsi="Tahoma" w:cs="Tahoma" w:hint="cs"/>
          <w:sz w:val="17"/>
          <w:szCs w:val="17"/>
          <w:rtl/>
        </w:rPr>
        <w:t>)</w:t>
      </w:r>
      <w:r w:rsidRPr="002648A5">
        <w:rPr>
          <w:rFonts w:ascii="Tahoma" w:hAnsi="Tahoma" w:cs="Tahoma"/>
          <w:sz w:val="17"/>
          <w:szCs w:val="17"/>
          <w:rtl/>
        </w:rPr>
        <w:t xml:space="preserve">, וכי המכון המשיך בהכנות לשיפוץ פנימי של חדר השירותים.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מנהלת</w:t>
      </w:r>
      <w:r w:rsidRPr="002648A5">
        <w:rPr>
          <w:rFonts w:ascii="Tahoma" w:hAnsi="Tahoma" w:cs="Tahoma"/>
          <w:sz w:val="17"/>
          <w:szCs w:val="17"/>
          <w:rtl/>
        </w:rPr>
        <w:t xml:space="preserve"> </w:t>
      </w:r>
      <w:r w:rsidRPr="002648A5">
        <w:rPr>
          <w:rFonts w:ascii="Tahoma" w:hAnsi="Tahoma" w:cs="Tahoma" w:hint="cs"/>
          <w:sz w:val="17"/>
          <w:szCs w:val="17"/>
          <w:rtl/>
        </w:rPr>
        <w:t>הכספים</w:t>
      </w:r>
      <w:r w:rsidRPr="002648A5">
        <w:rPr>
          <w:rFonts w:ascii="Tahoma" w:hAnsi="Tahoma" w:cs="Tahoma"/>
          <w:sz w:val="17"/>
          <w:szCs w:val="17"/>
          <w:rtl/>
        </w:rPr>
        <w:t xml:space="preserve"> </w:t>
      </w:r>
      <w:r w:rsidRPr="002648A5">
        <w:rPr>
          <w:rFonts w:ascii="Tahoma" w:hAnsi="Tahoma" w:cs="Tahoma" w:hint="cs"/>
          <w:sz w:val="17"/>
          <w:szCs w:val="17"/>
          <w:rtl/>
        </w:rPr>
        <w:t>פנתה</w:t>
      </w:r>
      <w:r w:rsidRPr="002648A5">
        <w:rPr>
          <w:rFonts w:ascii="Tahoma" w:hAnsi="Tahoma" w:cs="Tahoma"/>
          <w:sz w:val="17"/>
          <w:szCs w:val="17"/>
          <w:rtl/>
        </w:rPr>
        <w:t xml:space="preserve"> </w:t>
      </w:r>
      <w:r w:rsidRPr="002648A5">
        <w:rPr>
          <w:rFonts w:ascii="Tahoma" w:hAnsi="Tahoma" w:cs="Tahoma" w:hint="cs"/>
          <w:sz w:val="17"/>
          <w:szCs w:val="17"/>
          <w:rtl/>
        </w:rPr>
        <w:t>בבקשה</w:t>
      </w:r>
      <w:r w:rsidRPr="002648A5">
        <w:rPr>
          <w:rFonts w:ascii="Tahoma" w:hAnsi="Tahoma" w:cs="Tahoma"/>
          <w:sz w:val="17"/>
          <w:szCs w:val="17"/>
          <w:rtl/>
        </w:rPr>
        <w:t xml:space="preserve"> </w:t>
      </w:r>
      <w:r w:rsidRPr="002648A5">
        <w:rPr>
          <w:rFonts w:ascii="Tahoma" w:hAnsi="Tahoma" w:cs="Tahoma" w:hint="cs"/>
          <w:sz w:val="17"/>
          <w:szCs w:val="17"/>
          <w:rtl/>
        </w:rPr>
        <w:t>להגדלת</w:t>
      </w:r>
      <w:r w:rsidRPr="002648A5">
        <w:rPr>
          <w:rFonts w:ascii="Tahoma" w:hAnsi="Tahoma" w:cs="Tahoma"/>
          <w:sz w:val="17"/>
          <w:szCs w:val="17"/>
          <w:rtl/>
        </w:rPr>
        <w:t xml:space="preserve"> </w:t>
      </w:r>
      <w:r w:rsidRPr="002648A5">
        <w:rPr>
          <w:rFonts w:ascii="Tahoma" w:hAnsi="Tahoma" w:cs="Tahoma" w:hint="cs"/>
          <w:sz w:val="17"/>
          <w:szCs w:val="17"/>
          <w:rtl/>
        </w:rPr>
        <w:t>פרויקט</w:t>
      </w:r>
      <w:r w:rsidRPr="002648A5">
        <w:rPr>
          <w:rFonts w:ascii="Tahoma" w:hAnsi="Tahoma" w:cs="Tahoma"/>
          <w:sz w:val="17"/>
          <w:szCs w:val="17"/>
          <w:rtl/>
        </w:rPr>
        <w:t xml:space="preserve"> </w:t>
      </w:r>
      <w:r w:rsidRPr="002648A5">
        <w:rPr>
          <w:rFonts w:ascii="Tahoma" w:hAnsi="Tahoma" w:cs="Tahoma" w:hint="cs"/>
          <w:sz w:val="17"/>
          <w:szCs w:val="17"/>
          <w:rtl/>
        </w:rPr>
        <w:t>השיפוץ</w:t>
      </w:r>
      <w:r w:rsidRPr="002648A5">
        <w:rPr>
          <w:rFonts w:ascii="Tahoma" w:hAnsi="Tahoma" w:cs="Tahoma"/>
          <w:sz w:val="17"/>
          <w:szCs w:val="17"/>
          <w:rtl/>
        </w:rPr>
        <w:t xml:space="preserve"> </w:t>
      </w:r>
      <w:r w:rsidRPr="002648A5">
        <w:rPr>
          <w:rFonts w:ascii="Tahoma" w:hAnsi="Tahoma" w:cs="Tahoma" w:hint="cs"/>
          <w:sz w:val="17"/>
          <w:szCs w:val="17"/>
          <w:rtl/>
        </w:rPr>
        <w:t>לשירותים</w:t>
      </w:r>
      <w:r w:rsidRPr="002648A5">
        <w:rPr>
          <w:rFonts w:ascii="Tahoma" w:hAnsi="Tahoma" w:cs="Tahoma"/>
          <w:sz w:val="17"/>
          <w:szCs w:val="17"/>
          <w:rtl/>
        </w:rPr>
        <w:t xml:space="preserve"> </w:t>
      </w:r>
      <w:r w:rsidRPr="002648A5">
        <w:rPr>
          <w:rFonts w:ascii="Tahoma" w:hAnsi="Tahoma" w:cs="Tahoma" w:hint="cs"/>
          <w:sz w:val="17"/>
          <w:szCs w:val="17"/>
          <w:rtl/>
        </w:rPr>
        <w:t>נוספים</w:t>
      </w:r>
      <w:r w:rsidRPr="002648A5">
        <w:rPr>
          <w:rFonts w:ascii="Tahoma" w:hAnsi="Tahoma" w:cs="Tahoma"/>
          <w:sz w:val="17"/>
          <w:szCs w:val="17"/>
          <w:rtl/>
        </w:rPr>
        <w:t xml:space="preserve"> </w:t>
      </w:r>
      <w:r w:rsidRPr="002648A5">
        <w:rPr>
          <w:rFonts w:ascii="Tahoma" w:hAnsi="Tahoma" w:cs="Tahoma" w:hint="cs"/>
          <w:sz w:val="17"/>
          <w:szCs w:val="17"/>
          <w:rtl/>
        </w:rPr>
        <w:t>המשמשים</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אגף</w:t>
      </w:r>
      <w:r w:rsidRPr="002648A5">
        <w:rPr>
          <w:rFonts w:ascii="Tahoma" w:hAnsi="Tahoma" w:cs="Tahoma"/>
          <w:sz w:val="17"/>
          <w:szCs w:val="17"/>
          <w:rtl/>
        </w:rPr>
        <w:t xml:space="preserve"> </w:t>
      </w:r>
      <w:r w:rsidRPr="002648A5">
        <w:rPr>
          <w:rFonts w:ascii="Tahoma" w:hAnsi="Tahoma" w:cs="Tahoma" w:hint="cs"/>
          <w:sz w:val="17"/>
          <w:szCs w:val="17"/>
          <w:rtl/>
        </w:rPr>
        <w:t>הכספים</w:t>
      </w:r>
      <w:r w:rsidRPr="002648A5">
        <w:rPr>
          <w:rFonts w:ascii="Tahoma" w:hAnsi="Tahoma" w:cs="Tahoma"/>
          <w:sz w:val="17"/>
          <w:szCs w:val="17"/>
          <w:rtl/>
        </w:rPr>
        <w:t xml:space="preserve">. הוחלט להגדיל את הפרויקט </w:t>
      </w:r>
      <w:r w:rsidRPr="002648A5">
        <w:rPr>
          <w:rFonts w:ascii="Tahoma" w:hAnsi="Tahoma" w:cs="Tahoma" w:hint="cs"/>
          <w:sz w:val="17"/>
          <w:szCs w:val="17"/>
          <w:rtl/>
        </w:rPr>
        <w:t>בלי שמחלקת</w:t>
      </w:r>
      <w:r w:rsidRPr="002648A5">
        <w:rPr>
          <w:rFonts w:ascii="Tahoma" w:hAnsi="Tahoma" w:cs="Tahoma"/>
          <w:sz w:val="17"/>
          <w:szCs w:val="17"/>
          <w:rtl/>
        </w:rPr>
        <w:t xml:space="preserve"> בינוי </w:t>
      </w:r>
      <w:r w:rsidRPr="002648A5">
        <w:rPr>
          <w:rFonts w:ascii="Tahoma" w:hAnsi="Tahoma" w:cs="Tahoma" w:hint="cs"/>
          <w:sz w:val="17"/>
          <w:szCs w:val="17"/>
          <w:rtl/>
        </w:rPr>
        <w:t>הספיקה לערוך</w:t>
      </w:r>
      <w:r w:rsidRPr="002648A5">
        <w:rPr>
          <w:rFonts w:ascii="Tahoma" w:hAnsi="Tahoma" w:cs="Tahoma"/>
          <w:sz w:val="17"/>
          <w:szCs w:val="17"/>
          <w:rtl/>
        </w:rPr>
        <w:t xml:space="preserve"> </w:t>
      </w:r>
      <w:r w:rsidRPr="002648A5">
        <w:rPr>
          <w:rFonts w:ascii="Tahoma" w:hAnsi="Tahoma" w:cs="Tahoma" w:hint="cs"/>
          <w:sz w:val="17"/>
          <w:szCs w:val="17"/>
          <w:rtl/>
        </w:rPr>
        <w:t>תכנית</w:t>
      </w:r>
      <w:r w:rsidRPr="002648A5">
        <w:rPr>
          <w:rFonts w:ascii="Tahoma" w:hAnsi="Tahoma" w:cs="Tahoma"/>
          <w:sz w:val="17"/>
          <w:szCs w:val="17"/>
          <w:rtl/>
        </w:rPr>
        <w:t xml:space="preserve"> </w:t>
      </w:r>
      <w:r w:rsidRPr="002648A5">
        <w:rPr>
          <w:rFonts w:ascii="Tahoma" w:hAnsi="Tahoma" w:cs="Tahoma" w:hint="cs"/>
          <w:sz w:val="17"/>
          <w:szCs w:val="17"/>
          <w:rtl/>
        </w:rPr>
        <w:t>בניין</w:t>
      </w:r>
      <w:r w:rsidRPr="002648A5">
        <w:rPr>
          <w:rFonts w:ascii="Tahoma" w:hAnsi="Tahoma" w:cs="Tahoma"/>
          <w:sz w:val="17"/>
          <w:szCs w:val="17"/>
          <w:rtl/>
        </w:rPr>
        <w:t xml:space="preserve"> </w:t>
      </w:r>
      <w:r w:rsidRPr="002648A5">
        <w:rPr>
          <w:rFonts w:ascii="Tahoma" w:hAnsi="Tahoma" w:cs="Tahoma" w:hint="cs"/>
          <w:sz w:val="17"/>
          <w:szCs w:val="17"/>
          <w:rtl/>
        </w:rPr>
        <w:t>וכתב</w:t>
      </w:r>
      <w:r w:rsidRPr="002648A5">
        <w:rPr>
          <w:rFonts w:ascii="Tahoma" w:hAnsi="Tahoma" w:cs="Tahoma"/>
          <w:sz w:val="17"/>
          <w:szCs w:val="17"/>
          <w:rtl/>
        </w:rPr>
        <w:t xml:space="preserve"> </w:t>
      </w:r>
      <w:r w:rsidRPr="002648A5">
        <w:rPr>
          <w:rFonts w:ascii="Tahoma" w:hAnsi="Tahoma" w:cs="Tahoma" w:hint="cs"/>
          <w:sz w:val="17"/>
          <w:szCs w:val="17"/>
          <w:rtl/>
        </w:rPr>
        <w:t>כמויות</w:t>
      </w:r>
      <w:r w:rsidRPr="002648A5">
        <w:rPr>
          <w:rFonts w:ascii="Tahoma" w:hAnsi="Tahoma" w:cs="Tahoma"/>
          <w:sz w:val="17"/>
          <w:szCs w:val="17"/>
          <w:rtl/>
        </w:rPr>
        <w:t xml:space="preserve">. </w:t>
      </w:r>
      <w:r w:rsidRPr="002648A5">
        <w:rPr>
          <w:rFonts w:ascii="Tahoma" w:hAnsi="Tahoma" w:cs="Tahoma" w:hint="cs"/>
          <w:sz w:val="17"/>
          <w:szCs w:val="17"/>
          <w:rtl/>
        </w:rPr>
        <w:t>כמו</w:t>
      </w:r>
      <w:r w:rsidRPr="002648A5">
        <w:rPr>
          <w:rFonts w:ascii="Tahoma" w:hAnsi="Tahoma" w:cs="Tahoma"/>
          <w:sz w:val="17"/>
          <w:szCs w:val="17"/>
          <w:rtl/>
        </w:rPr>
        <w:t xml:space="preserve"> </w:t>
      </w:r>
      <w:r w:rsidRPr="002648A5">
        <w:rPr>
          <w:rFonts w:ascii="Tahoma" w:hAnsi="Tahoma" w:cs="Tahoma" w:hint="cs"/>
          <w:sz w:val="17"/>
          <w:szCs w:val="17"/>
          <w:rtl/>
        </w:rPr>
        <w:t>כן,</w:t>
      </w:r>
      <w:r w:rsidRPr="002648A5">
        <w:rPr>
          <w:rFonts w:ascii="Tahoma" w:hAnsi="Tahoma" w:cs="Tahoma"/>
          <w:sz w:val="17"/>
          <w:szCs w:val="17"/>
          <w:rtl/>
        </w:rPr>
        <w:t xml:space="preserve"> </w:t>
      </w:r>
      <w:r w:rsidRPr="002648A5">
        <w:rPr>
          <w:rFonts w:ascii="Tahoma" w:hAnsi="Tahoma" w:cs="Tahoma" w:hint="cs"/>
          <w:sz w:val="17"/>
          <w:szCs w:val="17"/>
          <w:rtl/>
        </w:rPr>
        <w:t>נמצא</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כתב</w:t>
      </w:r>
      <w:r w:rsidRPr="002648A5">
        <w:rPr>
          <w:rFonts w:ascii="Tahoma" w:hAnsi="Tahoma" w:cs="Tahoma"/>
          <w:sz w:val="17"/>
          <w:szCs w:val="17"/>
          <w:rtl/>
        </w:rPr>
        <w:t xml:space="preserve"> </w:t>
      </w:r>
      <w:r w:rsidRPr="002648A5">
        <w:rPr>
          <w:rFonts w:ascii="Tahoma" w:hAnsi="Tahoma" w:cs="Tahoma" w:hint="cs"/>
          <w:sz w:val="17"/>
          <w:szCs w:val="17"/>
          <w:rtl/>
        </w:rPr>
        <w:t>הכמויות</w:t>
      </w:r>
      <w:r w:rsidRPr="002648A5">
        <w:rPr>
          <w:rFonts w:ascii="Tahoma" w:hAnsi="Tahoma" w:cs="Tahoma"/>
          <w:sz w:val="17"/>
          <w:szCs w:val="17"/>
          <w:rtl/>
        </w:rPr>
        <w:t xml:space="preserve"> </w:t>
      </w:r>
      <w:r w:rsidRPr="002648A5">
        <w:rPr>
          <w:rFonts w:ascii="Tahoma" w:hAnsi="Tahoma" w:cs="Tahoma" w:hint="cs"/>
          <w:sz w:val="17"/>
          <w:szCs w:val="17"/>
          <w:rtl/>
        </w:rPr>
        <w:t>ותכניות</w:t>
      </w:r>
      <w:r w:rsidRPr="002648A5">
        <w:rPr>
          <w:rFonts w:ascii="Tahoma" w:hAnsi="Tahoma" w:cs="Tahoma"/>
          <w:sz w:val="17"/>
          <w:szCs w:val="17"/>
          <w:rtl/>
        </w:rPr>
        <w:t xml:space="preserve"> </w:t>
      </w:r>
      <w:r w:rsidRPr="002648A5">
        <w:rPr>
          <w:rFonts w:ascii="Tahoma" w:hAnsi="Tahoma" w:cs="Tahoma" w:hint="cs"/>
          <w:sz w:val="17"/>
          <w:szCs w:val="17"/>
          <w:rtl/>
        </w:rPr>
        <w:t>השיפוץ</w:t>
      </w:r>
      <w:r w:rsidRPr="002648A5">
        <w:rPr>
          <w:rFonts w:ascii="Tahoma" w:hAnsi="Tahoma" w:cs="Tahoma"/>
          <w:sz w:val="17"/>
          <w:szCs w:val="17"/>
          <w:rtl/>
        </w:rPr>
        <w:t xml:space="preserve"> </w:t>
      </w:r>
      <w:r w:rsidRPr="002648A5">
        <w:rPr>
          <w:rFonts w:ascii="Tahoma" w:hAnsi="Tahoma" w:cs="Tahoma" w:hint="cs"/>
          <w:sz w:val="17"/>
          <w:szCs w:val="17"/>
          <w:rtl/>
        </w:rPr>
        <w:t>נשלחו</w:t>
      </w:r>
      <w:r w:rsidRPr="002648A5">
        <w:rPr>
          <w:rFonts w:ascii="Tahoma" w:hAnsi="Tahoma" w:cs="Tahoma"/>
          <w:sz w:val="17"/>
          <w:szCs w:val="17"/>
          <w:rtl/>
        </w:rPr>
        <w:t xml:space="preserve"> </w:t>
      </w:r>
      <w:r w:rsidRPr="002648A5">
        <w:rPr>
          <w:rFonts w:ascii="Tahoma" w:hAnsi="Tahoma" w:cs="Tahoma" w:hint="cs"/>
          <w:sz w:val="17"/>
          <w:szCs w:val="17"/>
          <w:rtl/>
        </w:rPr>
        <w:t>רק</w:t>
      </w:r>
      <w:r w:rsidRPr="002648A5">
        <w:rPr>
          <w:rFonts w:ascii="Tahoma" w:hAnsi="Tahoma" w:cs="Tahoma"/>
          <w:sz w:val="17"/>
          <w:szCs w:val="17"/>
          <w:rtl/>
        </w:rPr>
        <w:t xml:space="preserve"> </w:t>
      </w:r>
      <w:r w:rsidRPr="002648A5">
        <w:rPr>
          <w:rFonts w:ascii="Tahoma" w:hAnsi="Tahoma" w:cs="Tahoma" w:hint="cs"/>
          <w:sz w:val="17"/>
          <w:szCs w:val="17"/>
          <w:rtl/>
        </w:rPr>
        <w:t>לשני</w:t>
      </w:r>
      <w:r w:rsidRPr="002648A5">
        <w:rPr>
          <w:rFonts w:ascii="Tahoma" w:hAnsi="Tahoma" w:cs="Tahoma"/>
          <w:sz w:val="17"/>
          <w:szCs w:val="17"/>
          <w:rtl/>
        </w:rPr>
        <w:t xml:space="preserve"> </w:t>
      </w:r>
      <w:r w:rsidRPr="002648A5">
        <w:rPr>
          <w:rFonts w:ascii="Tahoma" w:hAnsi="Tahoma" w:cs="Tahoma" w:hint="cs"/>
          <w:sz w:val="17"/>
          <w:szCs w:val="17"/>
          <w:rtl/>
        </w:rPr>
        <w:t>קבלנים</w:t>
      </w:r>
      <w:r w:rsidRPr="002648A5">
        <w:rPr>
          <w:rFonts w:ascii="Tahoma" w:hAnsi="Tahoma" w:cs="Tahoma"/>
          <w:sz w:val="17"/>
          <w:szCs w:val="17"/>
          <w:rtl/>
        </w:rPr>
        <w:t xml:space="preserve"> (קבלן </w:t>
      </w:r>
      <w:r w:rsidRPr="002648A5">
        <w:rPr>
          <w:rFonts w:ascii="Tahoma" w:hAnsi="Tahoma" w:cs="Tahoma" w:hint="cs"/>
          <w:sz w:val="17"/>
          <w:szCs w:val="17"/>
          <w:rtl/>
        </w:rPr>
        <w:t>א</w:t>
      </w:r>
      <w:r w:rsidRPr="002648A5">
        <w:rPr>
          <w:rFonts w:ascii="Tahoma" w:hAnsi="Tahoma" w:cs="Tahoma"/>
          <w:sz w:val="17"/>
          <w:szCs w:val="17"/>
          <w:rtl/>
        </w:rPr>
        <w:t xml:space="preserve">' </w:t>
      </w:r>
      <w:r w:rsidRPr="002648A5">
        <w:rPr>
          <w:rFonts w:ascii="Tahoma" w:hAnsi="Tahoma" w:cs="Tahoma" w:hint="cs"/>
          <w:sz w:val="17"/>
          <w:szCs w:val="17"/>
          <w:rtl/>
        </w:rPr>
        <w:t>וקבלן</w:t>
      </w:r>
      <w:r w:rsidRPr="002648A5">
        <w:rPr>
          <w:rFonts w:ascii="Tahoma" w:hAnsi="Tahoma" w:cs="Tahoma"/>
          <w:sz w:val="17"/>
          <w:szCs w:val="17"/>
          <w:rtl/>
        </w:rPr>
        <w:t xml:space="preserve"> </w:t>
      </w:r>
      <w:r w:rsidRPr="002648A5">
        <w:rPr>
          <w:rFonts w:ascii="Tahoma" w:hAnsi="Tahoma" w:cs="Tahoma" w:hint="cs"/>
          <w:sz w:val="17"/>
          <w:szCs w:val="17"/>
          <w:rtl/>
        </w:rPr>
        <w:t>ב</w:t>
      </w:r>
      <w:r w:rsidRPr="002648A5">
        <w:rPr>
          <w:rFonts w:ascii="Tahoma" w:hAnsi="Tahoma" w:cs="Tahoma"/>
          <w:sz w:val="17"/>
          <w:szCs w:val="17"/>
          <w:rtl/>
        </w:rPr>
        <w:t xml:space="preserve">') </w:t>
      </w:r>
      <w:r w:rsidRPr="002648A5">
        <w:rPr>
          <w:rFonts w:ascii="Tahoma" w:hAnsi="Tahoma" w:cs="Tahoma" w:hint="cs"/>
          <w:sz w:val="17"/>
          <w:szCs w:val="17"/>
          <w:rtl/>
        </w:rPr>
        <w:t>מתוך</w:t>
      </w:r>
      <w:r w:rsidRPr="002648A5">
        <w:rPr>
          <w:rFonts w:ascii="Tahoma" w:hAnsi="Tahoma" w:cs="Tahoma"/>
          <w:sz w:val="17"/>
          <w:szCs w:val="17"/>
          <w:rtl/>
        </w:rPr>
        <w:t xml:space="preserve"> </w:t>
      </w:r>
      <w:r w:rsidRPr="002648A5">
        <w:rPr>
          <w:rFonts w:ascii="Tahoma" w:hAnsi="Tahoma" w:cs="Tahoma" w:hint="cs"/>
          <w:sz w:val="17"/>
          <w:szCs w:val="17"/>
          <w:rtl/>
        </w:rPr>
        <w:t>שלושת</w:t>
      </w:r>
      <w:r w:rsidRPr="002648A5">
        <w:rPr>
          <w:rFonts w:ascii="Tahoma" w:hAnsi="Tahoma" w:cs="Tahoma"/>
          <w:sz w:val="17"/>
          <w:szCs w:val="17"/>
          <w:rtl/>
        </w:rPr>
        <w:t xml:space="preserve"> </w:t>
      </w:r>
      <w:r w:rsidRPr="002648A5">
        <w:rPr>
          <w:rFonts w:ascii="Tahoma" w:hAnsi="Tahoma" w:cs="Tahoma" w:hint="cs"/>
          <w:sz w:val="17"/>
          <w:szCs w:val="17"/>
          <w:rtl/>
        </w:rPr>
        <w:t>הקבלנים</w:t>
      </w:r>
      <w:r w:rsidRPr="002648A5">
        <w:rPr>
          <w:rFonts w:ascii="Tahoma" w:hAnsi="Tahoma" w:cs="Tahoma"/>
          <w:sz w:val="17"/>
          <w:szCs w:val="17"/>
          <w:rtl/>
        </w:rPr>
        <w:t xml:space="preserve"> </w:t>
      </w:r>
      <w:r w:rsidRPr="002648A5">
        <w:rPr>
          <w:rFonts w:ascii="Tahoma" w:hAnsi="Tahoma" w:cs="Tahoma" w:hint="cs"/>
          <w:sz w:val="17"/>
          <w:szCs w:val="17"/>
          <w:rtl/>
        </w:rPr>
        <w:t>שאליהם</w:t>
      </w:r>
      <w:r w:rsidRPr="002648A5">
        <w:rPr>
          <w:rFonts w:ascii="Tahoma" w:hAnsi="Tahoma" w:cs="Tahoma"/>
          <w:sz w:val="17"/>
          <w:szCs w:val="17"/>
          <w:rtl/>
        </w:rPr>
        <w:t xml:space="preserve"> </w:t>
      </w:r>
      <w:r w:rsidRPr="002648A5">
        <w:rPr>
          <w:rFonts w:ascii="Tahoma" w:hAnsi="Tahoma" w:cs="Tahoma" w:hint="cs"/>
          <w:sz w:val="17"/>
          <w:szCs w:val="17"/>
          <w:rtl/>
        </w:rPr>
        <w:t>נהג</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לפנות</w:t>
      </w:r>
      <w:r w:rsidRPr="002648A5">
        <w:rPr>
          <w:rFonts w:ascii="Tahoma" w:hAnsi="Tahoma" w:cs="Tahoma"/>
          <w:sz w:val="17"/>
          <w:szCs w:val="17"/>
          <w:rtl/>
        </w:rPr>
        <w:t xml:space="preserve">. </w:t>
      </w:r>
      <w:r w:rsidRPr="002648A5">
        <w:rPr>
          <w:rFonts w:ascii="Tahoma" w:hAnsi="Tahoma" w:cs="Tahoma" w:hint="cs"/>
          <w:sz w:val="17"/>
          <w:szCs w:val="17"/>
          <w:rtl/>
        </w:rPr>
        <w:t>רק</w:t>
      </w:r>
      <w:r w:rsidRPr="002648A5">
        <w:rPr>
          <w:rFonts w:ascii="Tahoma" w:hAnsi="Tahoma" w:cs="Tahoma"/>
          <w:sz w:val="17"/>
          <w:szCs w:val="17"/>
          <w:rtl/>
        </w:rPr>
        <w:t xml:space="preserve"> </w:t>
      </w:r>
      <w:r w:rsidRPr="002648A5">
        <w:rPr>
          <w:rFonts w:ascii="Tahoma" w:hAnsi="Tahoma" w:cs="Tahoma" w:hint="cs"/>
          <w:sz w:val="17"/>
          <w:szCs w:val="17"/>
          <w:rtl/>
        </w:rPr>
        <w:t>קבלן</w:t>
      </w:r>
      <w:r w:rsidRPr="002648A5">
        <w:rPr>
          <w:rFonts w:ascii="Tahoma" w:hAnsi="Tahoma" w:cs="Tahoma"/>
          <w:sz w:val="17"/>
          <w:szCs w:val="17"/>
          <w:rtl/>
        </w:rPr>
        <w:t xml:space="preserve"> </w:t>
      </w:r>
      <w:r w:rsidRPr="002648A5">
        <w:rPr>
          <w:rFonts w:ascii="Tahoma" w:hAnsi="Tahoma" w:cs="Tahoma" w:hint="cs"/>
          <w:sz w:val="17"/>
          <w:szCs w:val="17"/>
          <w:rtl/>
        </w:rPr>
        <w:t>א</w:t>
      </w:r>
      <w:r w:rsidRPr="002648A5">
        <w:rPr>
          <w:rFonts w:ascii="Tahoma" w:hAnsi="Tahoma" w:cs="Tahoma"/>
          <w:sz w:val="17"/>
          <w:szCs w:val="17"/>
          <w:rtl/>
        </w:rPr>
        <w:t xml:space="preserve">' </w:t>
      </w:r>
      <w:r w:rsidRPr="002648A5">
        <w:rPr>
          <w:rFonts w:ascii="Tahoma" w:hAnsi="Tahoma" w:cs="Tahoma" w:hint="cs"/>
          <w:sz w:val="17"/>
          <w:szCs w:val="17"/>
          <w:rtl/>
        </w:rPr>
        <w:t>ענה</w:t>
      </w:r>
      <w:r w:rsidRPr="002648A5">
        <w:rPr>
          <w:rFonts w:ascii="Tahoma" w:hAnsi="Tahoma" w:cs="Tahoma"/>
          <w:sz w:val="17"/>
          <w:szCs w:val="17"/>
          <w:rtl/>
        </w:rPr>
        <w:t xml:space="preserve"> </w:t>
      </w:r>
      <w:r w:rsidRPr="002648A5">
        <w:rPr>
          <w:rFonts w:ascii="Tahoma" w:hAnsi="Tahoma" w:cs="Tahoma" w:hint="cs"/>
          <w:sz w:val="17"/>
          <w:szCs w:val="17"/>
          <w:rtl/>
        </w:rPr>
        <w:t>לפניית</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ולא היו בידי המכון שום חלופות זמינות. הזמנת העבודה שקיבלה את אישור אגף כספים והמנכ"ל דאז שנשלחה לקבלן </w:t>
      </w:r>
      <w:r w:rsidRPr="002648A5">
        <w:rPr>
          <w:rFonts w:ascii="Tahoma" w:hAnsi="Tahoma" w:cs="Tahoma" w:hint="cs"/>
          <w:sz w:val="17"/>
          <w:szCs w:val="17"/>
          <w:rtl/>
        </w:rPr>
        <w:t>א' לשיפוץ</w:t>
      </w:r>
      <w:r w:rsidRPr="002648A5">
        <w:rPr>
          <w:rFonts w:ascii="Tahoma" w:hAnsi="Tahoma" w:cs="Tahoma"/>
          <w:sz w:val="17"/>
          <w:szCs w:val="17"/>
          <w:rtl/>
        </w:rPr>
        <w:t xml:space="preserve"> שני חדרי השירותים עמדה על 251,000 </w:t>
      </w:r>
      <w:r w:rsidRPr="002648A5">
        <w:rPr>
          <w:rFonts w:ascii="Tahoma" w:hAnsi="Tahoma" w:cs="Tahoma" w:hint="cs"/>
          <w:sz w:val="17"/>
          <w:szCs w:val="17"/>
          <w:rtl/>
        </w:rPr>
        <w:t>ש"ח</w:t>
      </w:r>
      <w:r w:rsidRPr="002648A5">
        <w:rPr>
          <w:rFonts w:ascii="Tahoma" w:hAnsi="Tahoma" w:cs="Tahoma"/>
          <w:sz w:val="17"/>
          <w:szCs w:val="17"/>
          <w:rtl/>
        </w:rPr>
        <w:t xml:space="preserve"> בתוספת </w:t>
      </w:r>
      <w:r w:rsidRPr="002648A5">
        <w:rPr>
          <w:rFonts w:ascii="Tahoma" w:hAnsi="Tahoma" w:cs="Tahoma"/>
          <w:sz w:val="17"/>
          <w:szCs w:val="17"/>
          <w:rtl/>
        </w:rPr>
        <w:t>מע"</w:t>
      </w:r>
      <w:r w:rsidRPr="002648A5">
        <w:rPr>
          <w:rFonts w:ascii="Tahoma" w:hAnsi="Tahoma" w:cs="Tahoma" w:hint="cs"/>
          <w:sz w:val="17"/>
          <w:szCs w:val="17"/>
          <w:rtl/>
        </w:rPr>
        <w:t>ם</w:t>
      </w:r>
      <w:r>
        <w:rPr>
          <w:rStyle w:val="FootnoteReference"/>
          <w:rFonts w:ascii="Tahoma" w:hAnsi="Tahoma" w:cs="Tahoma"/>
          <w:sz w:val="17"/>
          <w:szCs w:val="17"/>
          <w:rtl/>
        </w:rPr>
        <w:footnoteReference w:id="55"/>
      </w:r>
      <w:r w:rsidRPr="002648A5">
        <w:rPr>
          <w:rFonts w:ascii="Tahoma" w:hAnsi="Tahoma" w:cs="Tahoma"/>
          <w:sz w:val="17"/>
          <w:szCs w:val="17"/>
          <w:rtl/>
        </w:rPr>
        <w:t>.</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לאחר</w:t>
      </w:r>
      <w:r w:rsidRPr="002648A5">
        <w:rPr>
          <w:rFonts w:ascii="Tahoma" w:hAnsi="Tahoma" w:cs="Tahoma"/>
          <w:sz w:val="17"/>
          <w:szCs w:val="17"/>
          <w:rtl/>
        </w:rPr>
        <w:t xml:space="preserve"> </w:t>
      </w:r>
      <w:r w:rsidRPr="002648A5">
        <w:rPr>
          <w:rFonts w:ascii="Tahoma" w:hAnsi="Tahoma" w:cs="Tahoma" w:hint="cs"/>
          <w:sz w:val="17"/>
          <w:szCs w:val="17"/>
          <w:rtl/>
        </w:rPr>
        <w:t>סיום</w:t>
      </w:r>
      <w:r w:rsidRPr="002648A5">
        <w:rPr>
          <w:rFonts w:ascii="Tahoma" w:hAnsi="Tahoma" w:cs="Tahoma"/>
          <w:sz w:val="17"/>
          <w:szCs w:val="17"/>
          <w:rtl/>
        </w:rPr>
        <w:t xml:space="preserve"> </w:t>
      </w:r>
      <w:r w:rsidRPr="002648A5">
        <w:rPr>
          <w:rFonts w:ascii="Tahoma" w:hAnsi="Tahoma" w:cs="Tahoma" w:hint="cs"/>
          <w:sz w:val="17"/>
          <w:szCs w:val="17"/>
          <w:rtl/>
        </w:rPr>
        <w:t>העבודות</w:t>
      </w:r>
      <w:r w:rsidRPr="002648A5">
        <w:rPr>
          <w:rFonts w:ascii="Tahoma" w:hAnsi="Tahoma" w:cs="Tahoma"/>
          <w:sz w:val="17"/>
          <w:szCs w:val="17"/>
          <w:rtl/>
        </w:rPr>
        <w:t xml:space="preserve"> </w:t>
      </w:r>
      <w:r w:rsidRPr="002648A5">
        <w:rPr>
          <w:rFonts w:ascii="Tahoma" w:hAnsi="Tahoma" w:cs="Tahoma" w:hint="cs"/>
          <w:sz w:val="17"/>
          <w:szCs w:val="17"/>
          <w:rtl/>
        </w:rPr>
        <w:t>נבדקו</w:t>
      </w:r>
      <w:r w:rsidRPr="002648A5">
        <w:rPr>
          <w:rFonts w:ascii="Tahoma" w:hAnsi="Tahoma" w:cs="Tahoma"/>
          <w:sz w:val="17"/>
          <w:szCs w:val="17"/>
          <w:rtl/>
        </w:rPr>
        <w:t xml:space="preserve"> דרישות </w:t>
      </w:r>
      <w:r w:rsidRPr="002648A5">
        <w:rPr>
          <w:rFonts w:ascii="Tahoma" w:hAnsi="Tahoma" w:cs="Tahoma" w:hint="cs"/>
          <w:sz w:val="17"/>
          <w:szCs w:val="17"/>
          <w:rtl/>
        </w:rPr>
        <w:t>התשלום</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קבלן</w:t>
      </w:r>
      <w:r w:rsidRPr="002648A5">
        <w:rPr>
          <w:rFonts w:ascii="Tahoma" w:hAnsi="Tahoma" w:cs="Tahoma"/>
          <w:sz w:val="17"/>
          <w:szCs w:val="17"/>
          <w:rtl/>
        </w:rPr>
        <w:t xml:space="preserve"> א'. </w:t>
      </w:r>
      <w:r w:rsidRPr="002648A5">
        <w:rPr>
          <w:rFonts w:ascii="Tahoma" w:hAnsi="Tahoma" w:cs="Tahoma" w:hint="cs"/>
          <w:sz w:val="17"/>
          <w:szCs w:val="17"/>
          <w:rtl/>
        </w:rPr>
        <w:t>לשם</w:t>
      </w:r>
      <w:r w:rsidRPr="002648A5">
        <w:rPr>
          <w:rFonts w:ascii="Tahoma" w:hAnsi="Tahoma" w:cs="Tahoma"/>
          <w:sz w:val="17"/>
          <w:szCs w:val="17"/>
          <w:rtl/>
        </w:rPr>
        <w:t xml:space="preserve"> בדיקת סבירות דרישות התשלום, פנתה </w:t>
      </w:r>
      <w:r w:rsidRPr="002648A5">
        <w:rPr>
          <w:rFonts w:ascii="Tahoma" w:hAnsi="Tahoma" w:cs="Tahoma" w:hint="cs"/>
          <w:sz w:val="17"/>
          <w:szCs w:val="17"/>
          <w:rtl/>
        </w:rPr>
        <w:t>מחלקת</w:t>
      </w:r>
      <w:r w:rsidRPr="002648A5">
        <w:rPr>
          <w:rFonts w:ascii="Tahoma" w:hAnsi="Tahoma" w:cs="Tahoma"/>
          <w:sz w:val="17"/>
          <w:szCs w:val="17"/>
          <w:rtl/>
        </w:rPr>
        <w:t xml:space="preserve"> </w:t>
      </w:r>
      <w:r w:rsidRPr="002648A5">
        <w:rPr>
          <w:rFonts w:ascii="Tahoma" w:hAnsi="Tahoma" w:cs="Tahoma" w:hint="cs"/>
          <w:sz w:val="17"/>
          <w:szCs w:val="17"/>
          <w:rtl/>
        </w:rPr>
        <w:t>הבינוי</w:t>
      </w:r>
      <w:r w:rsidRPr="002648A5">
        <w:rPr>
          <w:rFonts w:ascii="Tahoma" w:hAnsi="Tahoma" w:cs="Tahoma"/>
          <w:sz w:val="17"/>
          <w:szCs w:val="17"/>
          <w:rtl/>
        </w:rPr>
        <w:t xml:space="preserve"> </w:t>
      </w:r>
      <w:r w:rsidRPr="002648A5">
        <w:rPr>
          <w:rFonts w:ascii="Tahoma" w:hAnsi="Tahoma" w:cs="Tahoma" w:hint="cs"/>
          <w:sz w:val="17"/>
          <w:szCs w:val="17"/>
          <w:rtl/>
        </w:rPr>
        <w:t>לקבלן</w:t>
      </w:r>
      <w:r w:rsidRPr="002648A5">
        <w:rPr>
          <w:rFonts w:ascii="Tahoma" w:hAnsi="Tahoma" w:cs="Tahoma"/>
          <w:sz w:val="17"/>
          <w:szCs w:val="17"/>
          <w:rtl/>
        </w:rPr>
        <w:t xml:space="preserve"> </w:t>
      </w:r>
      <w:r w:rsidRPr="002648A5">
        <w:rPr>
          <w:rFonts w:ascii="Tahoma" w:hAnsi="Tahoma" w:cs="Tahoma" w:hint="cs"/>
          <w:sz w:val="17"/>
          <w:szCs w:val="17"/>
          <w:rtl/>
        </w:rPr>
        <w:t>ג</w:t>
      </w:r>
      <w:r w:rsidRPr="002648A5">
        <w:rPr>
          <w:rFonts w:ascii="Tahoma" w:hAnsi="Tahoma" w:cs="Tahoma"/>
          <w:sz w:val="17"/>
          <w:szCs w:val="17"/>
          <w:rtl/>
        </w:rPr>
        <w:t xml:space="preserve">' </w:t>
      </w:r>
      <w:r w:rsidRPr="002648A5">
        <w:rPr>
          <w:rFonts w:ascii="Tahoma" w:hAnsi="Tahoma" w:cs="Tahoma" w:hint="cs"/>
          <w:sz w:val="17"/>
          <w:szCs w:val="17"/>
          <w:rtl/>
        </w:rPr>
        <w:t>ממאגר</w:t>
      </w:r>
      <w:r w:rsidRPr="002648A5">
        <w:rPr>
          <w:rFonts w:ascii="Tahoma" w:hAnsi="Tahoma" w:cs="Tahoma"/>
          <w:sz w:val="17"/>
          <w:szCs w:val="17"/>
          <w:rtl/>
        </w:rPr>
        <w:t xml:space="preserve"> </w:t>
      </w:r>
      <w:r w:rsidRPr="002648A5">
        <w:rPr>
          <w:rFonts w:ascii="Tahoma" w:hAnsi="Tahoma" w:cs="Tahoma" w:hint="cs"/>
          <w:sz w:val="17"/>
          <w:szCs w:val="17"/>
          <w:rtl/>
        </w:rPr>
        <w:t>הקבלנים</w:t>
      </w:r>
      <w:r w:rsidRPr="002648A5">
        <w:rPr>
          <w:rFonts w:ascii="Tahoma" w:hAnsi="Tahoma" w:cs="Tahoma"/>
          <w:sz w:val="17"/>
          <w:szCs w:val="17"/>
          <w:rtl/>
        </w:rPr>
        <w:t xml:space="preserve"> </w:t>
      </w:r>
      <w:r w:rsidRPr="002648A5">
        <w:rPr>
          <w:rFonts w:ascii="Tahoma" w:hAnsi="Tahoma" w:cs="Tahoma" w:hint="cs"/>
          <w:sz w:val="17"/>
          <w:szCs w:val="17"/>
          <w:rtl/>
        </w:rPr>
        <w:t>לקבלת</w:t>
      </w:r>
      <w:r w:rsidRPr="002648A5">
        <w:rPr>
          <w:rFonts w:ascii="Tahoma" w:hAnsi="Tahoma" w:cs="Tahoma"/>
          <w:sz w:val="17"/>
          <w:szCs w:val="17"/>
          <w:rtl/>
        </w:rPr>
        <w:t xml:space="preserve"> </w:t>
      </w:r>
      <w:r w:rsidRPr="002648A5">
        <w:rPr>
          <w:rFonts w:ascii="Tahoma" w:hAnsi="Tahoma" w:cs="Tahoma" w:hint="cs"/>
          <w:sz w:val="17"/>
          <w:szCs w:val="17"/>
          <w:rtl/>
        </w:rPr>
        <w:t>הצעה</w:t>
      </w:r>
      <w:r w:rsidRPr="002648A5">
        <w:rPr>
          <w:rFonts w:ascii="Tahoma" w:hAnsi="Tahoma" w:cs="Tahoma"/>
          <w:sz w:val="17"/>
          <w:szCs w:val="17"/>
          <w:rtl/>
        </w:rPr>
        <w:t xml:space="preserve"> </w:t>
      </w:r>
      <w:r w:rsidRPr="002648A5">
        <w:rPr>
          <w:rFonts w:ascii="Tahoma" w:hAnsi="Tahoma" w:cs="Tahoma" w:hint="cs"/>
          <w:sz w:val="17"/>
          <w:szCs w:val="17"/>
          <w:rtl/>
        </w:rPr>
        <w:t>לתמחור</w:t>
      </w:r>
      <w:r w:rsidRPr="002648A5">
        <w:rPr>
          <w:rFonts w:ascii="Tahoma" w:hAnsi="Tahoma" w:cs="Tahoma"/>
          <w:sz w:val="17"/>
          <w:szCs w:val="17"/>
          <w:rtl/>
        </w:rPr>
        <w:t xml:space="preserve"> </w:t>
      </w:r>
      <w:r w:rsidRPr="002648A5">
        <w:rPr>
          <w:rFonts w:ascii="Tahoma" w:hAnsi="Tahoma" w:cs="Tahoma" w:hint="cs"/>
          <w:sz w:val="17"/>
          <w:szCs w:val="17"/>
          <w:rtl/>
        </w:rPr>
        <w:t>שיפוץ</w:t>
      </w:r>
      <w:r w:rsidRPr="002648A5">
        <w:rPr>
          <w:rFonts w:ascii="Tahoma" w:hAnsi="Tahoma" w:cs="Tahoma"/>
          <w:sz w:val="17"/>
          <w:szCs w:val="17"/>
          <w:rtl/>
        </w:rPr>
        <w:t xml:space="preserve"> </w:t>
      </w:r>
      <w:r w:rsidRPr="002648A5">
        <w:rPr>
          <w:rFonts w:ascii="Tahoma" w:hAnsi="Tahoma" w:cs="Tahoma" w:hint="cs"/>
          <w:sz w:val="17"/>
          <w:szCs w:val="17"/>
          <w:rtl/>
        </w:rPr>
        <w:t>השירותים</w:t>
      </w:r>
      <w:r w:rsidRPr="002648A5">
        <w:rPr>
          <w:rFonts w:ascii="Tahoma" w:hAnsi="Tahoma" w:cs="Tahoma"/>
          <w:sz w:val="17"/>
          <w:szCs w:val="17"/>
          <w:rtl/>
        </w:rPr>
        <w:t xml:space="preserve">. קבלן ג' תמחר את השיפוץ </w:t>
      </w:r>
      <w:r w:rsidRPr="002648A5">
        <w:rPr>
          <w:rFonts w:ascii="Tahoma" w:hAnsi="Tahoma" w:cs="Tahoma" w:hint="cs"/>
          <w:sz w:val="17"/>
          <w:szCs w:val="17"/>
          <w:rtl/>
        </w:rPr>
        <w:t>ב</w:t>
      </w:r>
      <w:r w:rsidRPr="002648A5">
        <w:rPr>
          <w:rFonts w:ascii="Tahoma" w:hAnsi="Tahoma" w:cs="Tahoma"/>
          <w:sz w:val="17"/>
          <w:szCs w:val="17"/>
          <w:rtl/>
        </w:rPr>
        <w:t>סכום כולל של כ-120,000 ש"ח. נמצא כי מנהלת הכספים הורתה על תשלום של 195,000 ש"ח לקבלן א' בגין שיפוץ השירותים כסכום מוסכם וכפשרה עבור עבודת השיפוץ.</w:t>
      </w:r>
    </w:p>
    <w:p w:rsidR="00996DD6" w:rsidRPr="002648A5" w:rsidP="005C13D8">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המכון מסר בתגובתו כי נפלה אי-הבנה בכל הקשור להיקף העבודה שנכללה בהזמנה. עקב אי- הבנה זו לא נערכה פנייה מחודשת לקבלת הצעות מחיר מקבלנים. לדעת המכון הסכום המוסכם כפשרה ששולם לבסוף לקבלן אינו חורג מהמקובל.</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עמד</w:t>
      </w:r>
      <w:r w:rsidRPr="002648A5">
        <w:rPr>
          <w:rtl/>
        </w:rPr>
        <w:t xml:space="preserve"> </w:t>
      </w:r>
      <w:r w:rsidRPr="002648A5">
        <w:rPr>
          <w:rFonts w:hint="cs"/>
          <w:rtl/>
        </w:rPr>
        <w:t>על</w:t>
      </w:r>
      <w:r w:rsidRPr="002648A5">
        <w:rPr>
          <w:rtl/>
        </w:rPr>
        <w:t xml:space="preserve"> </w:t>
      </w:r>
      <w:r w:rsidRPr="002648A5">
        <w:rPr>
          <w:rFonts w:hint="cs"/>
          <w:rtl/>
        </w:rPr>
        <w:t>כך</w:t>
      </w:r>
      <w:r w:rsidRPr="002648A5">
        <w:rPr>
          <w:rtl/>
        </w:rPr>
        <w:t xml:space="preserve"> </w:t>
      </w:r>
      <w:r w:rsidRPr="002648A5">
        <w:rPr>
          <w:rFonts w:hint="cs"/>
          <w:rtl/>
        </w:rPr>
        <w:t>שמחזיק</w:t>
      </w:r>
      <w:r w:rsidRPr="002648A5">
        <w:rPr>
          <w:rtl/>
        </w:rPr>
        <w:t xml:space="preserve"> בכספי ציבור </w:t>
      </w:r>
      <w:r w:rsidRPr="002648A5">
        <w:rPr>
          <w:rFonts w:hint="cs"/>
          <w:rtl/>
        </w:rPr>
        <w:t>עושה זאת בנאמנות</w:t>
      </w:r>
      <w:r w:rsidRPr="002648A5">
        <w:rPr>
          <w:rtl/>
        </w:rPr>
        <w:t xml:space="preserve"> עבור </w:t>
      </w:r>
      <w:r w:rsidRPr="002648A5">
        <w:rPr>
          <w:rFonts w:hint="cs"/>
          <w:rtl/>
        </w:rPr>
        <w:t>הציבור, ומכאן נגזרת חובתו להימנע</w:t>
      </w:r>
      <w:r w:rsidRPr="002648A5">
        <w:rPr>
          <w:rtl/>
        </w:rPr>
        <w:t xml:space="preserve"> מבזבוז </w:t>
      </w:r>
      <w:r w:rsidRPr="002648A5">
        <w:rPr>
          <w:rFonts w:hint="cs"/>
          <w:rtl/>
        </w:rPr>
        <w:t>כספים.</w:t>
      </w:r>
      <w:r w:rsidRPr="002648A5">
        <w:rPr>
          <w:rtl/>
        </w:rPr>
        <w:t xml:space="preserve"> הוצאת כספים ללא תשומת לב נאותה </w:t>
      </w:r>
      <w:r w:rsidRPr="002648A5">
        <w:rPr>
          <w:rFonts w:hint="cs"/>
          <w:rtl/>
        </w:rPr>
        <w:t>מעידה</w:t>
      </w:r>
      <w:r w:rsidRPr="002648A5">
        <w:rPr>
          <w:rtl/>
        </w:rPr>
        <w:t xml:space="preserve"> על חוסר רגישות ציבורית</w:t>
      </w:r>
      <w:r>
        <w:rPr>
          <w:rStyle w:val="FootnoteReference"/>
          <w:b/>
          <w:rtl/>
        </w:rPr>
        <w:footnoteReference w:id="56"/>
      </w:r>
      <w:r w:rsidRPr="002648A5">
        <w:rPr>
          <w:rtl/>
        </w:rPr>
        <w:t xml:space="preserve">. </w:t>
      </w:r>
      <w:r w:rsidRPr="002648A5">
        <w:rPr>
          <w:rFonts w:hint="cs"/>
          <w:rtl/>
        </w:rPr>
        <w:t>על</w:t>
      </w:r>
      <w:r w:rsidRPr="002648A5">
        <w:rPr>
          <w:rtl/>
        </w:rPr>
        <w:t xml:space="preserve"> המכון </w:t>
      </w:r>
      <w:r w:rsidRPr="002648A5">
        <w:rPr>
          <w:rFonts w:hint="cs"/>
          <w:rtl/>
        </w:rPr>
        <w:t>להפיק לקחים מאירוע זה, לרבות</w:t>
      </w:r>
      <w:r w:rsidRPr="002648A5">
        <w:rPr>
          <w:rtl/>
        </w:rPr>
        <w:t xml:space="preserve">: להגדיל את מאגר </w:t>
      </w:r>
      <w:r w:rsidRPr="002648A5">
        <w:rPr>
          <w:rFonts w:hint="cs"/>
          <w:rtl/>
        </w:rPr>
        <w:t>הקבלנים</w:t>
      </w:r>
      <w:r w:rsidRPr="002648A5">
        <w:rPr>
          <w:rtl/>
        </w:rPr>
        <w:t xml:space="preserve"> העומד לרשותו ולערוך </w:t>
      </w:r>
      <w:r w:rsidRPr="002648A5">
        <w:rPr>
          <w:rFonts w:hint="cs"/>
          <w:rtl/>
        </w:rPr>
        <w:t>תיחור</w:t>
      </w:r>
      <w:r w:rsidRPr="002648A5">
        <w:rPr>
          <w:rtl/>
        </w:rPr>
        <w:t xml:space="preserve"> בין הקבלנים עוד בשלב קבלת הצעות מחיר;</w:t>
      </w:r>
      <w:r w:rsidRPr="002648A5">
        <w:rPr>
          <w:rFonts w:hint="cs"/>
          <w:rtl/>
        </w:rPr>
        <w:t xml:space="preserve"> לפנות</w:t>
      </w:r>
      <w:r w:rsidRPr="002648A5">
        <w:rPr>
          <w:rtl/>
        </w:rPr>
        <w:t xml:space="preserve"> </w:t>
      </w:r>
      <w:r w:rsidRPr="002648A5">
        <w:rPr>
          <w:rFonts w:hint="cs"/>
          <w:rtl/>
        </w:rPr>
        <w:t>לשם</w:t>
      </w:r>
      <w:r w:rsidRPr="002648A5">
        <w:rPr>
          <w:rtl/>
        </w:rPr>
        <w:t xml:space="preserve"> </w:t>
      </w:r>
      <w:r w:rsidRPr="002648A5">
        <w:rPr>
          <w:rFonts w:hint="cs"/>
          <w:rtl/>
        </w:rPr>
        <w:t>קבלת</w:t>
      </w:r>
      <w:r w:rsidRPr="002648A5">
        <w:rPr>
          <w:rtl/>
        </w:rPr>
        <w:t xml:space="preserve"> </w:t>
      </w:r>
      <w:r w:rsidRPr="002648A5">
        <w:rPr>
          <w:rFonts w:hint="cs"/>
          <w:rtl/>
        </w:rPr>
        <w:t>הצעת</w:t>
      </w:r>
      <w:r w:rsidRPr="002648A5">
        <w:rPr>
          <w:rtl/>
        </w:rPr>
        <w:t xml:space="preserve"> </w:t>
      </w:r>
      <w:r w:rsidRPr="002648A5">
        <w:rPr>
          <w:rFonts w:hint="cs"/>
          <w:rtl/>
        </w:rPr>
        <w:t>מחיר</w:t>
      </w:r>
      <w:r w:rsidRPr="002648A5">
        <w:rPr>
          <w:rtl/>
        </w:rPr>
        <w:t xml:space="preserve"> </w:t>
      </w:r>
      <w:r w:rsidRPr="002648A5">
        <w:rPr>
          <w:rFonts w:hint="cs"/>
          <w:rtl/>
        </w:rPr>
        <w:t>מקבלנים רבים ככל האפשר</w:t>
      </w:r>
      <w:r w:rsidRPr="002648A5">
        <w:rPr>
          <w:rtl/>
        </w:rPr>
        <w:t xml:space="preserve">; </w:t>
      </w:r>
      <w:r w:rsidRPr="002648A5">
        <w:rPr>
          <w:rFonts w:hint="cs"/>
          <w:rtl/>
        </w:rPr>
        <w:t xml:space="preserve">לעקוב </w:t>
      </w:r>
      <w:r w:rsidRPr="002648A5">
        <w:rPr>
          <w:rtl/>
        </w:rPr>
        <w:t>ב</w:t>
      </w:r>
      <w:r w:rsidRPr="002648A5">
        <w:rPr>
          <w:rFonts w:hint="cs"/>
          <w:rtl/>
        </w:rPr>
        <w:t>עת</w:t>
      </w:r>
      <w:r w:rsidRPr="002648A5">
        <w:rPr>
          <w:rtl/>
        </w:rPr>
        <w:t xml:space="preserve"> ביצוע הפרויקט </w:t>
      </w:r>
      <w:r w:rsidRPr="002648A5">
        <w:rPr>
          <w:rFonts w:hint="cs"/>
          <w:rtl/>
        </w:rPr>
        <w:t xml:space="preserve">אחר </w:t>
      </w:r>
      <w:r w:rsidRPr="002648A5">
        <w:rPr>
          <w:rtl/>
        </w:rPr>
        <w:t xml:space="preserve">התקדמות העבודות </w:t>
      </w:r>
      <w:r w:rsidRPr="002648A5">
        <w:rPr>
          <w:rFonts w:hint="cs"/>
          <w:rtl/>
        </w:rPr>
        <w:t>ולבחון את</w:t>
      </w:r>
      <w:r w:rsidRPr="002648A5">
        <w:rPr>
          <w:rtl/>
        </w:rPr>
        <w:t xml:space="preserve"> הסכום הראוי לתשלום </w:t>
      </w:r>
      <w:r w:rsidRPr="002648A5">
        <w:rPr>
          <w:rFonts w:hint="cs"/>
          <w:rtl/>
        </w:rPr>
        <w:t>בגינן,</w:t>
      </w:r>
      <w:r w:rsidRPr="002648A5">
        <w:rPr>
          <w:rtl/>
        </w:rPr>
        <w:t xml:space="preserve"> </w:t>
      </w:r>
      <w:r w:rsidRPr="002648A5">
        <w:rPr>
          <w:rFonts w:hint="cs"/>
          <w:rtl/>
        </w:rPr>
        <w:t>ולא</w:t>
      </w:r>
      <w:r w:rsidRPr="002648A5">
        <w:rPr>
          <w:rtl/>
        </w:rPr>
        <w:t xml:space="preserve"> להותיר את הבדיקה למועד מאוחר לאחר </w:t>
      </w:r>
      <w:r w:rsidRPr="002648A5">
        <w:rPr>
          <w:rFonts w:hint="cs"/>
          <w:rtl/>
        </w:rPr>
        <w:t>סיום</w:t>
      </w:r>
      <w:r w:rsidRPr="002648A5">
        <w:rPr>
          <w:rtl/>
        </w:rPr>
        <w:t xml:space="preserve"> </w:t>
      </w:r>
      <w:r w:rsidRPr="002648A5">
        <w:rPr>
          <w:rFonts w:hint="cs"/>
          <w:rtl/>
        </w:rPr>
        <w:t>הפרויקט</w:t>
      </w:r>
      <w:r w:rsidRPr="002648A5">
        <w:rPr>
          <w:rtl/>
        </w:rPr>
        <w:t xml:space="preserve">. </w:t>
      </w:r>
    </w:p>
    <w:p w:rsidR="00996DD6" w:rsidRPr="00A3087E" w:rsidP="001711E7">
      <w:pPr>
        <w:pStyle w:val="KOT4"/>
        <w:rPr>
          <w:rtl/>
        </w:rPr>
      </w:pPr>
      <w:bookmarkStart w:id="17" w:name="_Toc457469561"/>
      <w:r w:rsidRPr="00A3087E">
        <w:rPr>
          <w:rFonts w:hint="eastAsia"/>
          <w:rtl/>
        </w:rPr>
        <w:t>ליקויים</w:t>
      </w:r>
      <w:r w:rsidRPr="00A3087E">
        <w:rPr>
          <w:rtl/>
        </w:rPr>
        <w:t xml:space="preserve"> בניהול </w:t>
      </w:r>
      <w:bookmarkEnd w:id="17"/>
      <w:r w:rsidRPr="006B7312">
        <w:rPr>
          <w:rFonts w:hint="cs"/>
          <w:rtl/>
        </w:rPr>
        <w:t>מאגר כלי הרכב</w:t>
      </w:r>
      <w:r w:rsidRPr="00A3087E">
        <w:rPr>
          <w:rtl/>
        </w:rPr>
        <w:t xml:space="preserve">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אגף</w:t>
      </w:r>
      <w:r w:rsidRPr="002648A5">
        <w:rPr>
          <w:rFonts w:ascii="Tahoma" w:hAnsi="Tahoma" w:cs="Tahoma"/>
          <w:sz w:val="17"/>
          <w:szCs w:val="17"/>
          <w:rtl/>
        </w:rPr>
        <w:t xml:space="preserve"> </w:t>
      </w:r>
      <w:r w:rsidRPr="002648A5">
        <w:rPr>
          <w:rFonts w:ascii="Tahoma" w:hAnsi="Tahoma" w:cs="Tahoma" w:hint="cs"/>
          <w:sz w:val="17"/>
          <w:szCs w:val="17"/>
          <w:rtl/>
        </w:rPr>
        <w:t>משאבי</w:t>
      </w:r>
      <w:r w:rsidRPr="002648A5">
        <w:rPr>
          <w:rFonts w:ascii="Tahoma" w:hAnsi="Tahoma" w:cs="Tahoma"/>
          <w:sz w:val="17"/>
          <w:szCs w:val="17"/>
          <w:rtl/>
        </w:rPr>
        <w:t xml:space="preserve"> אנוש </w:t>
      </w:r>
      <w:r w:rsidRPr="002648A5">
        <w:rPr>
          <w:rFonts w:ascii="Tahoma" w:hAnsi="Tahoma" w:cs="Tahoma" w:hint="cs"/>
          <w:sz w:val="17"/>
          <w:szCs w:val="17"/>
          <w:rtl/>
        </w:rPr>
        <w:t>ומינהל</w:t>
      </w:r>
      <w:r w:rsidRPr="002648A5">
        <w:rPr>
          <w:rFonts w:ascii="Tahoma" w:hAnsi="Tahoma" w:cs="Tahoma"/>
          <w:sz w:val="17"/>
          <w:szCs w:val="17"/>
          <w:rtl/>
        </w:rPr>
        <w:t xml:space="preserve"> </w:t>
      </w:r>
      <w:r w:rsidRPr="002648A5">
        <w:rPr>
          <w:rFonts w:ascii="Tahoma" w:hAnsi="Tahoma" w:cs="Tahoma" w:hint="cs"/>
          <w:sz w:val="17"/>
          <w:szCs w:val="17"/>
          <w:rtl/>
        </w:rPr>
        <w:t>אחראי</w:t>
      </w:r>
      <w:r w:rsidRPr="002648A5">
        <w:rPr>
          <w:rFonts w:ascii="Tahoma" w:hAnsi="Tahoma" w:cs="Tahoma"/>
          <w:sz w:val="17"/>
          <w:szCs w:val="17"/>
          <w:rtl/>
        </w:rPr>
        <w:t xml:space="preserve"> על </w:t>
      </w:r>
      <w:r w:rsidRPr="002648A5">
        <w:rPr>
          <w:rFonts w:ascii="Tahoma" w:hAnsi="Tahoma" w:cs="Tahoma" w:hint="cs"/>
          <w:sz w:val="17"/>
          <w:szCs w:val="17"/>
          <w:rtl/>
        </w:rPr>
        <w:t>התחומים האלה: איתור,</w:t>
      </w:r>
      <w:r w:rsidRPr="002648A5">
        <w:rPr>
          <w:rFonts w:ascii="Tahoma" w:hAnsi="Tahoma" w:cs="Tahoma"/>
          <w:sz w:val="17"/>
          <w:szCs w:val="17"/>
          <w:rtl/>
        </w:rPr>
        <w:t xml:space="preserve"> גיוס וקליטה של עובדים; </w:t>
      </w:r>
      <w:r w:rsidRPr="002648A5">
        <w:rPr>
          <w:rFonts w:ascii="Tahoma" w:hAnsi="Tahoma" w:cs="Tahoma" w:hint="cs"/>
          <w:sz w:val="17"/>
          <w:szCs w:val="17"/>
          <w:rtl/>
        </w:rPr>
        <w:t>הדרכה</w:t>
      </w:r>
      <w:r w:rsidRPr="002648A5">
        <w:rPr>
          <w:rFonts w:ascii="Tahoma" w:hAnsi="Tahoma" w:cs="Tahoma"/>
          <w:sz w:val="17"/>
          <w:szCs w:val="17"/>
          <w:rtl/>
        </w:rPr>
        <w:t xml:space="preserve"> </w:t>
      </w:r>
      <w:r w:rsidRPr="002648A5">
        <w:rPr>
          <w:rFonts w:ascii="Tahoma" w:hAnsi="Tahoma" w:cs="Tahoma" w:hint="cs"/>
          <w:sz w:val="17"/>
          <w:szCs w:val="17"/>
          <w:rtl/>
        </w:rPr>
        <w:t>ופיתוח</w:t>
      </w:r>
      <w:r w:rsidRPr="002648A5">
        <w:rPr>
          <w:rFonts w:ascii="Tahoma" w:hAnsi="Tahoma" w:cs="Tahoma"/>
          <w:sz w:val="17"/>
          <w:szCs w:val="17"/>
          <w:rtl/>
        </w:rPr>
        <w:t xml:space="preserve"> </w:t>
      </w:r>
      <w:r w:rsidRPr="002648A5">
        <w:rPr>
          <w:rFonts w:ascii="Tahoma" w:hAnsi="Tahoma" w:cs="Tahoma" w:hint="cs"/>
          <w:sz w:val="17"/>
          <w:szCs w:val="17"/>
          <w:rtl/>
        </w:rPr>
        <w:t>ארגוני</w:t>
      </w:r>
      <w:r w:rsidRPr="002648A5">
        <w:rPr>
          <w:rFonts w:ascii="Tahoma" w:hAnsi="Tahoma" w:cs="Tahoma"/>
          <w:sz w:val="17"/>
          <w:szCs w:val="17"/>
          <w:rtl/>
        </w:rPr>
        <w:t xml:space="preserve">; תחזוקת הסכמי השכר - </w:t>
      </w:r>
      <w:r w:rsidRPr="002648A5">
        <w:rPr>
          <w:rFonts w:ascii="Tahoma" w:hAnsi="Tahoma" w:cs="Tahoma" w:hint="cs"/>
          <w:sz w:val="17"/>
          <w:szCs w:val="17"/>
          <w:rtl/>
        </w:rPr>
        <w:t>ההסכם</w:t>
      </w:r>
      <w:r w:rsidRPr="002648A5">
        <w:rPr>
          <w:rFonts w:ascii="Tahoma" w:hAnsi="Tahoma" w:cs="Tahoma"/>
          <w:sz w:val="17"/>
          <w:szCs w:val="17"/>
          <w:rtl/>
        </w:rPr>
        <w:t xml:space="preserve"> </w:t>
      </w:r>
      <w:r w:rsidRPr="002648A5">
        <w:rPr>
          <w:rFonts w:ascii="Tahoma" w:hAnsi="Tahoma" w:cs="Tahoma" w:hint="cs"/>
          <w:sz w:val="17"/>
          <w:szCs w:val="17"/>
          <w:rtl/>
        </w:rPr>
        <w:t>הקיבוצי</w:t>
      </w:r>
      <w:r w:rsidRPr="002648A5">
        <w:rPr>
          <w:rFonts w:ascii="Tahoma" w:hAnsi="Tahoma" w:cs="Tahoma"/>
          <w:sz w:val="17"/>
          <w:szCs w:val="17"/>
          <w:rtl/>
        </w:rPr>
        <w:t xml:space="preserve">, </w:t>
      </w:r>
      <w:r w:rsidRPr="002648A5">
        <w:rPr>
          <w:rFonts w:ascii="Tahoma" w:hAnsi="Tahoma" w:cs="Tahoma" w:hint="cs"/>
          <w:sz w:val="17"/>
          <w:szCs w:val="17"/>
          <w:rtl/>
        </w:rPr>
        <w:t>החוזים</w:t>
      </w:r>
      <w:r w:rsidRPr="002648A5">
        <w:rPr>
          <w:rFonts w:ascii="Tahoma" w:hAnsi="Tahoma" w:cs="Tahoma"/>
          <w:sz w:val="17"/>
          <w:szCs w:val="17"/>
          <w:rtl/>
        </w:rPr>
        <w:t xml:space="preserve"> </w:t>
      </w:r>
      <w:r w:rsidRPr="002648A5">
        <w:rPr>
          <w:rFonts w:ascii="Tahoma" w:hAnsi="Tahoma" w:cs="Tahoma" w:hint="cs"/>
          <w:sz w:val="17"/>
          <w:szCs w:val="17"/>
          <w:rtl/>
        </w:rPr>
        <w:t>האישיים</w:t>
      </w:r>
      <w:r w:rsidRPr="002648A5">
        <w:rPr>
          <w:rFonts w:ascii="Tahoma" w:hAnsi="Tahoma" w:cs="Tahoma"/>
          <w:sz w:val="17"/>
          <w:szCs w:val="17"/>
          <w:rtl/>
        </w:rPr>
        <w:t xml:space="preserve">, </w:t>
      </w:r>
      <w:r w:rsidRPr="002648A5">
        <w:rPr>
          <w:rFonts w:ascii="Tahoma" w:hAnsi="Tahoma" w:cs="Tahoma" w:hint="cs"/>
          <w:sz w:val="17"/>
          <w:szCs w:val="17"/>
          <w:rtl/>
        </w:rPr>
        <w:t>הסכם</w:t>
      </w:r>
      <w:r w:rsidRPr="002648A5">
        <w:rPr>
          <w:rFonts w:ascii="Tahoma" w:hAnsi="Tahoma" w:cs="Tahoma"/>
          <w:sz w:val="17"/>
          <w:szCs w:val="17"/>
          <w:rtl/>
        </w:rPr>
        <w:t xml:space="preserve"> </w:t>
      </w:r>
      <w:r w:rsidRPr="002648A5">
        <w:rPr>
          <w:rFonts w:ascii="Tahoma" w:hAnsi="Tahoma" w:cs="Tahoma" w:hint="cs"/>
          <w:sz w:val="17"/>
          <w:szCs w:val="17"/>
          <w:rtl/>
        </w:rPr>
        <w:t>פרישה</w:t>
      </w:r>
      <w:r w:rsidRPr="002648A5">
        <w:rPr>
          <w:rFonts w:ascii="Tahoma" w:hAnsi="Tahoma" w:cs="Tahoma"/>
          <w:sz w:val="17"/>
          <w:szCs w:val="17"/>
          <w:rtl/>
        </w:rPr>
        <w:t xml:space="preserve"> </w:t>
      </w:r>
      <w:r w:rsidRPr="002648A5">
        <w:rPr>
          <w:rFonts w:ascii="Tahoma" w:hAnsi="Tahoma" w:cs="Tahoma" w:hint="cs"/>
          <w:sz w:val="17"/>
          <w:szCs w:val="17"/>
          <w:rtl/>
        </w:rPr>
        <w:t>מוקדמת</w:t>
      </w:r>
      <w:r w:rsidRPr="002648A5">
        <w:rPr>
          <w:rFonts w:ascii="Tahoma" w:hAnsi="Tahoma" w:cs="Tahoma"/>
          <w:sz w:val="17"/>
          <w:szCs w:val="17"/>
          <w:rtl/>
        </w:rPr>
        <w:t xml:space="preserve"> </w:t>
      </w:r>
      <w:r w:rsidRPr="002648A5">
        <w:rPr>
          <w:rFonts w:ascii="Tahoma" w:hAnsi="Tahoma" w:cs="Tahoma" w:hint="cs"/>
          <w:sz w:val="17"/>
          <w:szCs w:val="17"/>
          <w:rtl/>
        </w:rPr>
        <w:t>החל</w:t>
      </w:r>
      <w:r w:rsidRPr="002648A5">
        <w:rPr>
          <w:rFonts w:ascii="Tahoma" w:hAnsi="Tahoma" w:cs="Tahoma"/>
          <w:sz w:val="17"/>
          <w:szCs w:val="17"/>
          <w:rtl/>
        </w:rPr>
        <w:t xml:space="preserve"> </w:t>
      </w:r>
      <w:r w:rsidRPr="002648A5">
        <w:rPr>
          <w:rFonts w:ascii="Tahoma" w:hAnsi="Tahoma" w:cs="Tahoma" w:hint="cs"/>
          <w:sz w:val="17"/>
          <w:szCs w:val="17"/>
          <w:rtl/>
        </w:rPr>
        <w:t>במכון</w:t>
      </w:r>
      <w:r w:rsidRPr="002648A5">
        <w:rPr>
          <w:rFonts w:ascii="Tahoma" w:hAnsi="Tahoma" w:cs="Tahoma"/>
          <w:sz w:val="17"/>
          <w:szCs w:val="17"/>
          <w:rtl/>
        </w:rPr>
        <w:t xml:space="preserve"> </w:t>
      </w:r>
      <w:r w:rsidRPr="002648A5">
        <w:rPr>
          <w:rFonts w:ascii="Tahoma" w:hAnsi="Tahoma" w:cs="Tahoma"/>
          <w:sz w:val="17"/>
          <w:szCs w:val="17"/>
          <w:rtl/>
        </w:rPr>
        <w:t>ו</w:t>
      </w:r>
      <w:r w:rsidRPr="002648A5">
        <w:rPr>
          <w:rFonts w:ascii="Tahoma" w:hAnsi="Tahoma" w:cs="Tahoma" w:hint="cs"/>
          <w:sz w:val="17"/>
          <w:szCs w:val="17"/>
          <w:rtl/>
        </w:rPr>
        <w:t>חשבות</w:t>
      </w:r>
      <w:r w:rsidRPr="002648A5">
        <w:rPr>
          <w:rFonts w:ascii="Tahoma" w:hAnsi="Tahoma" w:cs="Tahoma"/>
          <w:sz w:val="17"/>
          <w:szCs w:val="17"/>
          <w:rtl/>
        </w:rPr>
        <w:t xml:space="preserve"> </w:t>
      </w:r>
      <w:r w:rsidRPr="002648A5">
        <w:rPr>
          <w:rFonts w:ascii="Tahoma" w:hAnsi="Tahoma" w:cs="Tahoma" w:hint="cs"/>
          <w:sz w:val="17"/>
          <w:szCs w:val="17"/>
          <w:rtl/>
        </w:rPr>
        <w:t>שכר;</w:t>
      </w:r>
      <w:r w:rsidRPr="002648A5">
        <w:rPr>
          <w:rFonts w:ascii="Tahoma" w:hAnsi="Tahoma" w:cs="Tahoma"/>
          <w:sz w:val="17"/>
          <w:szCs w:val="17"/>
          <w:rtl/>
        </w:rPr>
        <w:t xml:space="preserve"> תחזוקה, </w:t>
      </w:r>
      <w:r w:rsidRPr="002648A5">
        <w:rPr>
          <w:rFonts w:ascii="Tahoma" w:hAnsi="Tahoma" w:cs="Tahoma" w:hint="cs"/>
          <w:sz w:val="17"/>
          <w:szCs w:val="17"/>
          <w:rtl/>
        </w:rPr>
        <w:t>בינוי</w:t>
      </w:r>
      <w:r w:rsidRPr="002648A5">
        <w:rPr>
          <w:rFonts w:ascii="Tahoma" w:hAnsi="Tahoma" w:cs="Tahoma"/>
          <w:sz w:val="17"/>
          <w:szCs w:val="17"/>
          <w:rtl/>
        </w:rPr>
        <w:t xml:space="preserve">; </w:t>
      </w:r>
      <w:r w:rsidRPr="002648A5">
        <w:rPr>
          <w:rFonts w:ascii="Tahoma" w:hAnsi="Tahoma" w:cs="Tahoma" w:hint="cs"/>
          <w:sz w:val="17"/>
          <w:szCs w:val="17"/>
          <w:rtl/>
        </w:rPr>
        <w:t>ניהול</w:t>
      </w:r>
      <w:r w:rsidRPr="002648A5">
        <w:rPr>
          <w:rFonts w:ascii="Tahoma" w:hAnsi="Tahoma" w:cs="Tahoma"/>
          <w:sz w:val="17"/>
          <w:szCs w:val="17"/>
          <w:rtl/>
        </w:rPr>
        <w:t xml:space="preserve"> </w:t>
      </w:r>
      <w:r w:rsidRPr="002648A5">
        <w:rPr>
          <w:rFonts w:ascii="Tahoma" w:hAnsi="Tahoma" w:cs="Tahoma" w:hint="cs"/>
          <w:sz w:val="17"/>
          <w:szCs w:val="17"/>
          <w:rtl/>
        </w:rPr>
        <w:t>צי</w:t>
      </w:r>
      <w:r w:rsidRPr="002648A5">
        <w:rPr>
          <w:rFonts w:ascii="Tahoma" w:hAnsi="Tahoma" w:cs="Tahoma"/>
          <w:sz w:val="17"/>
          <w:szCs w:val="17"/>
          <w:rtl/>
        </w:rPr>
        <w:t xml:space="preserve"> </w:t>
      </w:r>
      <w:r w:rsidRPr="002648A5">
        <w:rPr>
          <w:rFonts w:ascii="Tahoma" w:hAnsi="Tahoma" w:cs="Tahoma" w:hint="cs"/>
          <w:sz w:val="17"/>
          <w:szCs w:val="17"/>
          <w:rtl/>
        </w:rPr>
        <w:t>הרכב</w:t>
      </w:r>
      <w:r w:rsidRPr="002648A5">
        <w:rPr>
          <w:rFonts w:ascii="Tahoma" w:hAnsi="Tahoma" w:cs="Tahoma"/>
          <w:sz w:val="17"/>
          <w:szCs w:val="17"/>
          <w:rtl/>
        </w:rPr>
        <w:t>; ביטחון</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ניהול</w:t>
      </w:r>
      <w:r w:rsidRPr="002648A5">
        <w:rPr>
          <w:rFonts w:ascii="Tahoma" w:hAnsi="Tahoma" w:cs="Tahoma"/>
          <w:sz w:val="17"/>
          <w:szCs w:val="17"/>
          <w:rtl/>
        </w:rPr>
        <w:t xml:space="preserve"> מחסן רכש כללי.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לפי</w:t>
      </w:r>
      <w:r w:rsidRPr="002648A5">
        <w:rPr>
          <w:rFonts w:ascii="Tahoma" w:hAnsi="Tahoma" w:cs="Tahoma"/>
          <w:sz w:val="17"/>
          <w:szCs w:val="17"/>
          <w:rtl/>
        </w:rPr>
        <w:t xml:space="preserve"> תקנות מס הכנסה (שווי השימוש ברכב), </w:t>
      </w:r>
      <w:r w:rsidRPr="002648A5">
        <w:rPr>
          <w:rFonts w:ascii="Tahoma" w:hAnsi="Tahoma" w:cs="Tahoma" w:hint="cs"/>
          <w:sz w:val="17"/>
          <w:szCs w:val="17"/>
          <w:rtl/>
        </w:rPr>
        <w:t>התשמ</w:t>
      </w:r>
      <w:r w:rsidRPr="002648A5">
        <w:rPr>
          <w:rFonts w:ascii="Tahoma" w:hAnsi="Tahoma" w:cs="Tahoma"/>
          <w:sz w:val="17"/>
          <w:szCs w:val="17"/>
          <w:rtl/>
        </w:rPr>
        <w:t>"</w:t>
      </w:r>
      <w:r w:rsidRPr="002648A5">
        <w:rPr>
          <w:rFonts w:ascii="Tahoma" w:hAnsi="Tahoma" w:cs="Tahoma" w:hint="cs"/>
          <w:sz w:val="17"/>
          <w:szCs w:val="17"/>
          <w:rtl/>
        </w:rPr>
        <w:t>ז-</w:t>
      </w:r>
      <w:r w:rsidRPr="002648A5">
        <w:rPr>
          <w:rFonts w:ascii="Tahoma" w:hAnsi="Tahoma" w:cs="Tahoma"/>
          <w:sz w:val="17"/>
          <w:szCs w:val="17"/>
          <w:rtl/>
        </w:rPr>
        <w:t xml:space="preserve">1987, ייזקף לשכרו של עובד שווי השימוש ברכב שהועמד לרשותו (להלן </w:t>
      </w:r>
      <w:r w:rsidRPr="002648A5">
        <w:rPr>
          <w:rFonts w:ascii="Tahoma" w:hAnsi="Tahoma" w:cs="Tahoma" w:hint="cs"/>
          <w:sz w:val="17"/>
          <w:szCs w:val="17"/>
          <w:rtl/>
        </w:rPr>
        <w:t>-</w:t>
      </w:r>
      <w:r w:rsidRPr="002648A5">
        <w:rPr>
          <w:rFonts w:ascii="Tahoma" w:hAnsi="Tahoma" w:cs="Tahoma"/>
          <w:sz w:val="17"/>
          <w:szCs w:val="17"/>
          <w:rtl/>
        </w:rPr>
        <w:t xml:space="preserve"> שווי שימוש) </w:t>
      </w:r>
      <w:r w:rsidRPr="002648A5">
        <w:rPr>
          <w:rFonts w:ascii="Tahoma" w:hAnsi="Tahoma" w:cs="Tahoma" w:hint="cs"/>
          <w:sz w:val="17"/>
          <w:szCs w:val="17"/>
          <w:rtl/>
        </w:rPr>
        <w:t>אלא</w:t>
      </w:r>
      <w:r w:rsidRPr="002648A5">
        <w:rPr>
          <w:rFonts w:ascii="Tahoma" w:hAnsi="Tahoma" w:cs="Tahoma"/>
          <w:sz w:val="17"/>
          <w:szCs w:val="17"/>
          <w:rtl/>
        </w:rPr>
        <w:t xml:space="preserve"> אם כן הרכב מוגדר </w:t>
      </w:r>
      <w:r w:rsidRPr="002648A5">
        <w:rPr>
          <w:rFonts w:ascii="Tahoma" w:hAnsi="Tahoma" w:cs="Tahoma" w:hint="cs"/>
          <w:sz w:val="17"/>
          <w:szCs w:val="17"/>
          <w:rtl/>
        </w:rPr>
        <w:t>רכב</w:t>
      </w:r>
      <w:r w:rsidRPr="002648A5">
        <w:rPr>
          <w:rFonts w:ascii="Tahoma" w:hAnsi="Tahoma" w:cs="Tahoma"/>
          <w:sz w:val="17"/>
          <w:szCs w:val="17"/>
          <w:rtl/>
        </w:rPr>
        <w:t xml:space="preserve"> תפעולי. בהתאם לתקנות מס הכנסה (ניכוי הוצאות רכב), </w:t>
      </w:r>
      <w:r w:rsidRPr="002648A5">
        <w:rPr>
          <w:rFonts w:ascii="Tahoma" w:hAnsi="Tahoma" w:cs="Tahoma" w:hint="cs"/>
          <w:sz w:val="17"/>
          <w:szCs w:val="17"/>
          <w:rtl/>
        </w:rPr>
        <w:t>התשנ</w:t>
      </w:r>
      <w:r w:rsidRPr="002648A5">
        <w:rPr>
          <w:rFonts w:ascii="Tahoma" w:hAnsi="Tahoma" w:cs="Tahoma"/>
          <w:sz w:val="17"/>
          <w:szCs w:val="17"/>
          <w:rtl/>
        </w:rPr>
        <w:t>"ה</w:t>
      </w:r>
      <w:r w:rsidRPr="002648A5">
        <w:rPr>
          <w:rFonts w:ascii="Tahoma" w:hAnsi="Tahoma" w:cs="Tahoma" w:hint="cs"/>
          <w:sz w:val="17"/>
          <w:szCs w:val="17"/>
          <w:rtl/>
        </w:rPr>
        <w:t>-</w:t>
      </w:r>
      <w:r w:rsidRPr="002648A5">
        <w:rPr>
          <w:rFonts w:ascii="Tahoma" w:hAnsi="Tahoma" w:cs="Tahoma"/>
          <w:sz w:val="17"/>
          <w:szCs w:val="17"/>
          <w:rtl/>
        </w:rPr>
        <w:t xml:space="preserve">1995, רכב תפעולי </w:t>
      </w:r>
      <w:r w:rsidRPr="002648A5">
        <w:rPr>
          <w:rFonts w:ascii="Tahoma" w:hAnsi="Tahoma" w:cs="Tahoma" w:hint="cs"/>
          <w:sz w:val="17"/>
          <w:szCs w:val="17"/>
          <w:rtl/>
        </w:rPr>
        <w:t>הוא</w:t>
      </w:r>
      <w:r w:rsidRPr="002648A5">
        <w:rPr>
          <w:rFonts w:ascii="Tahoma" w:hAnsi="Tahoma" w:cs="Tahoma"/>
          <w:sz w:val="17"/>
          <w:szCs w:val="17"/>
          <w:rtl/>
        </w:rPr>
        <w:t xml:space="preserve"> רכב </w:t>
      </w:r>
      <w:r w:rsidRPr="002648A5">
        <w:rPr>
          <w:rFonts w:ascii="Tahoma" w:hAnsi="Tahoma" w:cs="Tahoma" w:hint="cs"/>
          <w:sz w:val="17"/>
          <w:szCs w:val="17"/>
          <w:rtl/>
        </w:rPr>
        <w:t>המשמש</w:t>
      </w:r>
      <w:r w:rsidRPr="002648A5">
        <w:rPr>
          <w:rFonts w:ascii="Tahoma" w:hAnsi="Tahoma" w:cs="Tahoma"/>
          <w:sz w:val="17"/>
          <w:szCs w:val="17"/>
          <w:rtl/>
        </w:rPr>
        <w:t xml:space="preserve"> רק </w:t>
      </w:r>
      <w:r w:rsidRPr="002648A5">
        <w:rPr>
          <w:rFonts w:ascii="Tahoma" w:hAnsi="Tahoma" w:cs="Tahoma" w:hint="cs"/>
          <w:sz w:val="17"/>
          <w:szCs w:val="17"/>
          <w:rtl/>
        </w:rPr>
        <w:t>לצורכי</w:t>
      </w:r>
      <w:r w:rsidRPr="002648A5">
        <w:rPr>
          <w:rFonts w:ascii="Tahoma" w:hAnsi="Tahoma" w:cs="Tahoma"/>
          <w:sz w:val="17"/>
          <w:szCs w:val="17"/>
          <w:rtl/>
        </w:rPr>
        <w:t xml:space="preserve"> המעביד</w:t>
      </w:r>
      <w:r w:rsidRPr="002648A5">
        <w:rPr>
          <w:rFonts w:ascii="Tahoma" w:hAnsi="Tahoma" w:cs="Tahoma" w:hint="cs"/>
          <w:sz w:val="17"/>
          <w:szCs w:val="17"/>
          <w:rtl/>
        </w:rPr>
        <w:t>,</w:t>
      </w:r>
      <w:r w:rsidRPr="002648A5">
        <w:rPr>
          <w:rFonts w:ascii="Tahoma" w:hAnsi="Tahoma" w:cs="Tahoma"/>
          <w:sz w:val="17"/>
          <w:szCs w:val="17"/>
          <w:rtl/>
        </w:rPr>
        <w:t xml:space="preserve"> ובתום שעות העבודה </w:t>
      </w:r>
      <w:r w:rsidRPr="002648A5">
        <w:rPr>
          <w:rFonts w:ascii="Tahoma" w:hAnsi="Tahoma" w:cs="Tahoma" w:hint="cs"/>
          <w:sz w:val="17"/>
          <w:szCs w:val="17"/>
          <w:rtl/>
        </w:rPr>
        <w:t>אינו</w:t>
      </w:r>
      <w:r w:rsidRPr="002648A5">
        <w:rPr>
          <w:rFonts w:ascii="Tahoma" w:hAnsi="Tahoma" w:cs="Tahoma"/>
          <w:sz w:val="17"/>
          <w:szCs w:val="17"/>
          <w:rtl/>
        </w:rPr>
        <w:t xml:space="preserve"> </w:t>
      </w:r>
      <w:r w:rsidRPr="002648A5">
        <w:rPr>
          <w:rFonts w:ascii="Tahoma" w:hAnsi="Tahoma" w:cs="Tahoma" w:hint="cs"/>
          <w:sz w:val="17"/>
          <w:szCs w:val="17"/>
          <w:rtl/>
        </w:rPr>
        <w:t>יוצא</w:t>
      </w:r>
      <w:r w:rsidRPr="002648A5">
        <w:rPr>
          <w:rFonts w:ascii="Tahoma" w:hAnsi="Tahoma" w:cs="Tahoma"/>
          <w:sz w:val="17"/>
          <w:szCs w:val="17"/>
          <w:rtl/>
        </w:rPr>
        <w:t xml:space="preserve"> </w:t>
      </w:r>
      <w:r w:rsidRPr="002648A5">
        <w:rPr>
          <w:rFonts w:ascii="Tahoma" w:hAnsi="Tahoma" w:cs="Tahoma" w:hint="cs"/>
          <w:sz w:val="17"/>
          <w:szCs w:val="17"/>
          <w:rtl/>
        </w:rPr>
        <w:t>מחוץ</w:t>
      </w:r>
      <w:r w:rsidRPr="002648A5">
        <w:rPr>
          <w:rFonts w:ascii="Tahoma" w:hAnsi="Tahoma" w:cs="Tahoma"/>
          <w:sz w:val="17"/>
          <w:szCs w:val="17"/>
          <w:rtl/>
        </w:rPr>
        <w:t xml:space="preserve"> </w:t>
      </w:r>
      <w:r w:rsidRPr="002648A5">
        <w:rPr>
          <w:rFonts w:ascii="Tahoma" w:hAnsi="Tahoma" w:cs="Tahoma" w:hint="cs"/>
          <w:sz w:val="17"/>
          <w:szCs w:val="17"/>
          <w:rtl/>
        </w:rPr>
        <w:t>למקום</w:t>
      </w:r>
      <w:r w:rsidRPr="002648A5">
        <w:rPr>
          <w:rFonts w:ascii="Tahoma" w:hAnsi="Tahoma" w:cs="Tahoma"/>
          <w:sz w:val="17"/>
          <w:szCs w:val="17"/>
          <w:rtl/>
        </w:rPr>
        <w:t xml:space="preserve"> </w:t>
      </w:r>
      <w:r w:rsidRPr="002648A5">
        <w:rPr>
          <w:rFonts w:ascii="Tahoma" w:hAnsi="Tahoma" w:cs="Tahoma" w:hint="cs"/>
          <w:sz w:val="17"/>
          <w:szCs w:val="17"/>
          <w:rtl/>
        </w:rPr>
        <w:t>העיסוק</w:t>
      </w:r>
      <w:r w:rsidRPr="002648A5">
        <w:rPr>
          <w:rFonts w:ascii="Tahoma" w:hAnsi="Tahoma" w:cs="Tahoma"/>
          <w:sz w:val="17"/>
          <w:szCs w:val="17"/>
          <w:rtl/>
        </w:rPr>
        <w:t>.</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בהתאם</w:t>
      </w:r>
      <w:r w:rsidRPr="002648A5">
        <w:rPr>
          <w:rFonts w:ascii="Tahoma" w:hAnsi="Tahoma" w:cs="Tahoma"/>
          <w:sz w:val="17"/>
          <w:szCs w:val="17"/>
          <w:rtl/>
        </w:rPr>
        <w:t xml:space="preserve"> להנחיות מס הכנסה </w:t>
      </w:r>
      <w:r w:rsidRPr="002648A5">
        <w:rPr>
          <w:rFonts w:ascii="Tahoma" w:hAnsi="Tahoma" w:cs="Tahoma" w:hint="cs"/>
          <w:sz w:val="17"/>
          <w:szCs w:val="17"/>
          <w:rtl/>
        </w:rPr>
        <w:t>בדבר מיסוי</w:t>
      </w:r>
      <w:r w:rsidRPr="002648A5">
        <w:rPr>
          <w:rFonts w:ascii="Tahoma" w:hAnsi="Tahoma" w:cs="Tahoma"/>
          <w:sz w:val="17"/>
          <w:szCs w:val="17"/>
          <w:rtl/>
        </w:rPr>
        <w:t xml:space="preserve"> </w:t>
      </w:r>
      <w:r w:rsidRPr="002648A5">
        <w:rPr>
          <w:rFonts w:ascii="Tahoma" w:hAnsi="Tahoma" w:cs="Tahoma" w:hint="cs"/>
          <w:sz w:val="17"/>
          <w:szCs w:val="17"/>
          <w:rtl/>
        </w:rPr>
        <w:t>שווי</w:t>
      </w:r>
      <w:r w:rsidRPr="002648A5">
        <w:rPr>
          <w:rFonts w:ascii="Tahoma" w:hAnsi="Tahoma" w:cs="Tahoma"/>
          <w:sz w:val="17"/>
          <w:szCs w:val="17"/>
          <w:rtl/>
        </w:rPr>
        <w:t xml:space="preserve"> </w:t>
      </w:r>
      <w:r w:rsidRPr="002648A5">
        <w:rPr>
          <w:rFonts w:ascii="Tahoma" w:hAnsi="Tahoma" w:cs="Tahoma" w:hint="cs"/>
          <w:sz w:val="17"/>
          <w:szCs w:val="17"/>
          <w:rtl/>
        </w:rPr>
        <w:t>שימוש</w:t>
      </w:r>
      <w:r w:rsidRPr="002648A5">
        <w:rPr>
          <w:rFonts w:ascii="Tahoma" w:hAnsi="Tahoma" w:cs="Tahoma"/>
          <w:sz w:val="17"/>
          <w:szCs w:val="17"/>
          <w:rtl/>
        </w:rPr>
        <w:t xml:space="preserve"> </w:t>
      </w:r>
      <w:r w:rsidRPr="002648A5">
        <w:rPr>
          <w:rFonts w:ascii="Tahoma" w:hAnsi="Tahoma" w:cs="Tahoma" w:hint="cs"/>
          <w:sz w:val="17"/>
          <w:szCs w:val="17"/>
          <w:rtl/>
        </w:rPr>
        <w:t>ברכב</w:t>
      </w:r>
      <w:r w:rsidRPr="002648A5">
        <w:rPr>
          <w:rFonts w:ascii="Tahoma" w:hAnsi="Tahoma" w:cs="Tahoma"/>
          <w:sz w:val="17"/>
          <w:szCs w:val="17"/>
          <w:rtl/>
        </w:rPr>
        <w:t xml:space="preserve"> </w:t>
      </w:r>
      <w:r w:rsidRPr="002648A5">
        <w:rPr>
          <w:rFonts w:ascii="Tahoma" w:hAnsi="Tahoma" w:cs="Tahoma" w:hint="cs"/>
          <w:sz w:val="17"/>
          <w:szCs w:val="17"/>
          <w:rtl/>
        </w:rPr>
        <w:t>מאגר</w:t>
      </w:r>
      <w:r>
        <w:rPr>
          <w:rStyle w:val="FootnoteReference"/>
          <w:rFonts w:ascii="Tahoma" w:hAnsi="Tahoma" w:cs="Tahoma"/>
          <w:sz w:val="17"/>
          <w:szCs w:val="17"/>
          <w:rtl/>
        </w:rPr>
        <w:footnoteReference w:id="57"/>
      </w:r>
      <w:r w:rsidRPr="002648A5">
        <w:rPr>
          <w:rFonts w:ascii="Tahoma" w:hAnsi="Tahoma" w:cs="Tahoma" w:hint="cs"/>
          <w:sz w:val="17"/>
          <w:szCs w:val="17"/>
          <w:rtl/>
        </w:rPr>
        <w:t>,</w:t>
      </w:r>
      <w:r w:rsidRPr="002648A5">
        <w:rPr>
          <w:rFonts w:ascii="Tahoma" w:hAnsi="Tahoma" w:cs="Tahoma"/>
          <w:sz w:val="17"/>
          <w:szCs w:val="17"/>
          <w:rtl/>
        </w:rPr>
        <w:t xml:space="preserve"> באותם מקרים </w:t>
      </w:r>
      <w:r w:rsidRPr="002648A5">
        <w:rPr>
          <w:rFonts w:ascii="Tahoma" w:hAnsi="Tahoma" w:cs="Tahoma" w:hint="cs"/>
          <w:sz w:val="17"/>
          <w:szCs w:val="17"/>
          <w:rtl/>
        </w:rPr>
        <w:t>שבהם נעשה</w:t>
      </w:r>
      <w:r w:rsidRPr="002648A5">
        <w:rPr>
          <w:rFonts w:ascii="Tahoma" w:hAnsi="Tahoma" w:cs="Tahoma"/>
          <w:sz w:val="17"/>
          <w:szCs w:val="17"/>
          <w:rtl/>
        </w:rPr>
        <w:t xml:space="preserve"> שימוש פרטי ברכב או </w:t>
      </w:r>
      <w:r w:rsidRPr="002648A5">
        <w:rPr>
          <w:rFonts w:ascii="Tahoma" w:hAnsi="Tahoma" w:cs="Tahoma" w:hint="cs"/>
          <w:sz w:val="17"/>
          <w:szCs w:val="17"/>
          <w:rtl/>
        </w:rPr>
        <w:t>שיש בהם פוטנציאל</w:t>
      </w:r>
      <w:r w:rsidRPr="002648A5">
        <w:rPr>
          <w:rFonts w:ascii="Tahoma" w:hAnsi="Tahoma" w:cs="Tahoma"/>
          <w:sz w:val="17"/>
          <w:szCs w:val="17"/>
          <w:rtl/>
        </w:rPr>
        <w:t xml:space="preserve"> </w:t>
      </w:r>
      <w:r w:rsidRPr="002648A5">
        <w:rPr>
          <w:rFonts w:ascii="Tahoma" w:hAnsi="Tahoma" w:cs="Tahoma" w:hint="cs"/>
          <w:sz w:val="17"/>
          <w:szCs w:val="17"/>
          <w:rtl/>
        </w:rPr>
        <w:t>לשימוש כזה</w:t>
      </w:r>
      <w:r w:rsidRPr="002648A5">
        <w:rPr>
          <w:rFonts w:ascii="Tahoma" w:hAnsi="Tahoma" w:cs="Tahoma"/>
          <w:sz w:val="17"/>
          <w:szCs w:val="17"/>
          <w:rtl/>
        </w:rPr>
        <w:t xml:space="preserve"> יש לזקוף את שווי השימוש ב</w:t>
      </w:r>
      <w:r w:rsidRPr="002648A5">
        <w:rPr>
          <w:rFonts w:ascii="Tahoma" w:hAnsi="Tahoma" w:cs="Tahoma" w:hint="cs"/>
          <w:sz w:val="17"/>
          <w:szCs w:val="17"/>
          <w:rtl/>
        </w:rPr>
        <w:t xml:space="preserve">כלי </w:t>
      </w:r>
      <w:r w:rsidRPr="002648A5">
        <w:rPr>
          <w:rFonts w:ascii="Tahoma" w:hAnsi="Tahoma" w:cs="Tahoma"/>
          <w:sz w:val="17"/>
          <w:szCs w:val="17"/>
          <w:rtl/>
        </w:rPr>
        <w:t xml:space="preserve">רכב לעובדים. עם זאת, </w:t>
      </w:r>
      <w:r w:rsidRPr="002648A5">
        <w:rPr>
          <w:rFonts w:ascii="Tahoma" w:hAnsi="Tahoma" w:cs="Tahoma" w:hint="cs"/>
          <w:sz w:val="17"/>
          <w:szCs w:val="17"/>
          <w:rtl/>
        </w:rPr>
        <w:t>רשות המסים אישרה</w:t>
      </w:r>
      <w:r w:rsidRPr="002648A5">
        <w:rPr>
          <w:rFonts w:ascii="Tahoma" w:hAnsi="Tahoma" w:cs="Tahoma"/>
          <w:sz w:val="17"/>
          <w:szCs w:val="17"/>
          <w:rtl/>
        </w:rPr>
        <w:t xml:space="preserve"> </w:t>
      </w:r>
      <w:r w:rsidRPr="002648A5">
        <w:rPr>
          <w:rFonts w:ascii="Tahoma" w:hAnsi="Tahoma" w:cs="Tahoma" w:hint="cs"/>
          <w:sz w:val="17"/>
          <w:szCs w:val="17"/>
          <w:rtl/>
        </w:rPr>
        <w:t>כמה</w:t>
      </w:r>
      <w:r w:rsidRPr="002648A5">
        <w:rPr>
          <w:rFonts w:ascii="Tahoma" w:hAnsi="Tahoma" w:cs="Tahoma"/>
          <w:sz w:val="17"/>
          <w:szCs w:val="17"/>
          <w:rtl/>
        </w:rPr>
        <w:t xml:space="preserve"> הקלות. </w:t>
      </w:r>
      <w:r w:rsidRPr="002648A5">
        <w:rPr>
          <w:rFonts w:ascii="Tahoma" w:hAnsi="Tahoma" w:cs="Tahoma" w:hint="cs"/>
          <w:sz w:val="17"/>
          <w:szCs w:val="17"/>
          <w:rtl/>
        </w:rPr>
        <w:t>בהנחיה</w:t>
      </w:r>
      <w:r w:rsidRPr="002648A5">
        <w:rPr>
          <w:rFonts w:ascii="Tahoma" w:hAnsi="Tahoma" w:cs="Tahoma"/>
          <w:sz w:val="17"/>
          <w:szCs w:val="17"/>
          <w:rtl/>
        </w:rPr>
        <w:t xml:space="preserve"> מובהר כי המעסיק </w:t>
      </w:r>
      <w:r w:rsidRPr="002648A5">
        <w:rPr>
          <w:rFonts w:ascii="Tahoma" w:hAnsi="Tahoma" w:cs="Tahoma" w:hint="cs"/>
          <w:sz w:val="17"/>
          <w:szCs w:val="17"/>
          <w:rtl/>
        </w:rPr>
        <w:t>חייב</w:t>
      </w:r>
      <w:r w:rsidRPr="002648A5">
        <w:rPr>
          <w:rFonts w:ascii="Tahoma" w:hAnsi="Tahoma" w:cs="Tahoma"/>
          <w:sz w:val="17"/>
          <w:szCs w:val="17"/>
          <w:rtl/>
        </w:rPr>
        <w:t xml:space="preserve"> לקיים רישום ותיעוד באשר לקיום התנאים המפורטים </w:t>
      </w:r>
      <w:r w:rsidRPr="002648A5">
        <w:rPr>
          <w:rFonts w:ascii="Tahoma" w:hAnsi="Tahoma" w:cs="Tahoma" w:hint="cs"/>
          <w:sz w:val="17"/>
          <w:szCs w:val="17"/>
          <w:rtl/>
        </w:rPr>
        <w:t xml:space="preserve">בה.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כדי</w:t>
      </w:r>
      <w:r w:rsidRPr="002648A5">
        <w:rPr>
          <w:rFonts w:ascii="Tahoma" w:hAnsi="Tahoma" w:cs="Tahoma"/>
          <w:sz w:val="17"/>
          <w:szCs w:val="17"/>
          <w:rtl/>
        </w:rPr>
        <w:t xml:space="preserve"> שרכבי המאגר </w:t>
      </w:r>
      <w:r w:rsidRPr="002648A5">
        <w:rPr>
          <w:rFonts w:ascii="Tahoma" w:hAnsi="Tahoma" w:cs="Tahoma" w:hint="cs"/>
          <w:sz w:val="17"/>
          <w:szCs w:val="17"/>
          <w:rtl/>
        </w:rPr>
        <w:t>ייחשבו</w:t>
      </w:r>
      <w:r w:rsidRPr="002648A5">
        <w:rPr>
          <w:rFonts w:ascii="Tahoma" w:hAnsi="Tahoma" w:cs="Tahoma"/>
          <w:sz w:val="17"/>
          <w:szCs w:val="17"/>
          <w:rtl/>
        </w:rPr>
        <w:t xml:space="preserve"> </w:t>
      </w:r>
      <w:r w:rsidRPr="002648A5">
        <w:rPr>
          <w:rFonts w:ascii="Tahoma" w:hAnsi="Tahoma" w:cs="Tahoma" w:hint="cs"/>
          <w:sz w:val="17"/>
          <w:szCs w:val="17"/>
          <w:rtl/>
        </w:rPr>
        <w:t>כלי רכב</w:t>
      </w:r>
      <w:r w:rsidRPr="002648A5">
        <w:rPr>
          <w:rFonts w:ascii="Tahoma" w:hAnsi="Tahoma" w:cs="Tahoma"/>
          <w:sz w:val="17"/>
          <w:szCs w:val="17"/>
          <w:rtl/>
        </w:rPr>
        <w:t xml:space="preserve"> תפעוליים </w:t>
      </w:r>
      <w:r w:rsidRPr="002648A5">
        <w:rPr>
          <w:rFonts w:ascii="Tahoma" w:hAnsi="Tahoma" w:cs="Tahoma" w:hint="cs"/>
          <w:sz w:val="17"/>
          <w:szCs w:val="17"/>
          <w:rtl/>
        </w:rPr>
        <w:t>נהוג</w:t>
      </w:r>
      <w:r w:rsidRPr="002648A5">
        <w:rPr>
          <w:rFonts w:ascii="Tahoma" w:hAnsi="Tahoma" w:cs="Tahoma"/>
          <w:sz w:val="17"/>
          <w:szCs w:val="17"/>
          <w:rtl/>
        </w:rPr>
        <w:t xml:space="preserve"> למנות </w:t>
      </w:r>
      <w:r w:rsidRPr="002648A5">
        <w:rPr>
          <w:rFonts w:ascii="Tahoma" w:hAnsi="Tahoma" w:cs="Tahoma" w:hint="cs"/>
          <w:sz w:val="17"/>
          <w:szCs w:val="17"/>
          <w:rtl/>
        </w:rPr>
        <w:t>קצין</w:t>
      </w:r>
      <w:r w:rsidRPr="002648A5">
        <w:rPr>
          <w:rFonts w:ascii="Tahoma" w:hAnsi="Tahoma" w:cs="Tahoma"/>
          <w:sz w:val="17"/>
          <w:szCs w:val="17"/>
          <w:rtl/>
        </w:rPr>
        <w:t xml:space="preserve"> </w:t>
      </w:r>
      <w:r w:rsidRPr="002648A5">
        <w:rPr>
          <w:rFonts w:ascii="Tahoma" w:hAnsi="Tahoma" w:cs="Tahoma" w:hint="cs"/>
          <w:sz w:val="17"/>
          <w:szCs w:val="17"/>
          <w:rtl/>
        </w:rPr>
        <w:t>בטיחות</w:t>
      </w:r>
      <w:r w:rsidRPr="002648A5">
        <w:rPr>
          <w:rFonts w:ascii="Tahoma" w:hAnsi="Tahoma" w:cs="Tahoma"/>
          <w:sz w:val="17"/>
          <w:szCs w:val="17"/>
          <w:rtl/>
        </w:rPr>
        <w:t xml:space="preserve"> </w:t>
      </w:r>
      <w:r w:rsidRPr="002648A5">
        <w:rPr>
          <w:rFonts w:ascii="Tahoma" w:hAnsi="Tahoma" w:cs="Tahoma" w:hint="cs"/>
          <w:sz w:val="17"/>
          <w:szCs w:val="17"/>
          <w:rtl/>
        </w:rPr>
        <w:t>בתעבורה,</w:t>
      </w:r>
      <w:r w:rsidRPr="002648A5">
        <w:rPr>
          <w:rFonts w:ascii="Tahoma" w:hAnsi="Tahoma" w:cs="Tahoma"/>
          <w:sz w:val="17"/>
          <w:szCs w:val="17"/>
          <w:rtl/>
        </w:rPr>
        <w:t xml:space="preserve"> המחזיק </w:t>
      </w:r>
      <w:r w:rsidRPr="002648A5">
        <w:rPr>
          <w:rFonts w:ascii="Tahoma" w:hAnsi="Tahoma" w:cs="Tahoma" w:hint="cs"/>
          <w:sz w:val="17"/>
          <w:szCs w:val="17"/>
          <w:rtl/>
        </w:rPr>
        <w:t>בידיו</w:t>
      </w:r>
      <w:r w:rsidRPr="002648A5">
        <w:rPr>
          <w:rFonts w:ascii="Tahoma" w:hAnsi="Tahoma" w:cs="Tahoma"/>
          <w:sz w:val="17"/>
          <w:szCs w:val="17"/>
          <w:rtl/>
        </w:rPr>
        <w:t xml:space="preserve"> את מפתחות </w:t>
      </w:r>
      <w:r w:rsidRPr="002648A5">
        <w:rPr>
          <w:rFonts w:ascii="Tahoma" w:hAnsi="Tahoma" w:cs="Tahoma" w:hint="cs"/>
          <w:sz w:val="17"/>
          <w:szCs w:val="17"/>
          <w:rtl/>
        </w:rPr>
        <w:t>כלי הרכב,</w:t>
      </w:r>
      <w:r w:rsidRPr="002648A5">
        <w:rPr>
          <w:rFonts w:ascii="Tahoma" w:hAnsi="Tahoma" w:cs="Tahoma"/>
          <w:sz w:val="17"/>
          <w:szCs w:val="17"/>
          <w:rtl/>
        </w:rPr>
        <w:t xml:space="preserve"> ומנהל יומן רכב </w:t>
      </w:r>
      <w:r w:rsidRPr="002648A5">
        <w:rPr>
          <w:rFonts w:ascii="Tahoma" w:hAnsi="Tahoma" w:cs="Tahoma" w:hint="cs"/>
          <w:sz w:val="17"/>
          <w:szCs w:val="17"/>
          <w:rtl/>
        </w:rPr>
        <w:t>שבו רשומים</w:t>
      </w:r>
      <w:r w:rsidRPr="002648A5">
        <w:rPr>
          <w:rFonts w:ascii="Tahoma" w:hAnsi="Tahoma" w:cs="Tahoma"/>
          <w:sz w:val="17"/>
          <w:szCs w:val="17"/>
          <w:rtl/>
        </w:rPr>
        <w:t xml:space="preserve"> מספר הרישוי של הרכב וסוג הרכב, שם העובד שנטל אותו</w:t>
      </w:r>
      <w:r w:rsidRPr="002648A5">
        <w:rPr>
          <w:rFonts w:ascii="Tahoma" w:hAnsi="Tahoma" w:cs="Tahoma" w:hint="cs"/>
          <w:sz w:val="17"/>
          <w:szCs w:val="17"/>
          <w:rtl/>
        </w:rPr>
        <w:t>,</w:t>
      </w:r>
      <w:r w:rsidRPr="002648A5">
        <w:rPr>
          <w:rFonts w:ascii="Tahoma" w:hAnsi="Tahoma" w:cs="Tahoma"/>
          <w:sz w:val="17"/>
          <w:szCs w:val="17"/>
          <w:rtl/>
        </w:rPr>
        <w:t xml:space="preserve"> תאריך ושעת הנטילה ומד </w:t>
      </w:r>
      <w:r w:rsidRPr="002648A5">
        <w:rPr>
          <w:rFonts w:ascii="Tahoma" w:hAnsi="Tahoma" w:cs="Tahoma"/>
          <w:sz w:val="17"/>
          <w:szCs w:val="17"/>
          <w:rtl/>
        </w:rPr>
        <w:t>הא</w:t>
      </w:r>
      <w:r w:rsidRPr="002648A5">
        <w:rPr>
          <w:rFonts w:ascii="Tahoma" w:hAnsi="Tahoma" w:cs="Tahoma" w:hint="cs"/>
          <w:sz w:val="17"/>
          <w:szCs w:val="17"/>
          <w:rtl/>
        </w:rPr>
        <w:t>וץ</w:t>
      </w:r>
      <w:r w:rsidRPr="002648A5">
        <w:rPr>
          <w:rFonts w:ascii="Tahoma" w:hAnsi="Tahoma" w:cs="Tahoma" w:hint="cs"/>
          <w:sz w:val="17"/>
          <w:szCs w:val="17"/>
          <w:rtl/>
        </w:rPr>
        <w:t xml:space="preserve"> (ספידומטר). בעת</w:t>
      </w:r>
      <w:r w:rsidRPr="002648A5">
        <w:rPr>
          <w:rFonts w:ascii="Tahoma" w:hAnsi="Tahoma" w:cs="Tahoma"/>
          <w:sz w:val="17"/>
          <w:szCs w:val="17"/>
          <w:rtl/>
        </w:rPr>
        <w:t xml:space="preserve"> החזרת הרכב</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על קצין הבטיחות בתעבורה לרשום</w:t>
      </w:r>
      <w:r w:rsidRPr="002648A5">
        <w:rPr>
          <w:rFonts w:ascii="Tahoma" w:hAnsi="Tahoma" w:cs="Tahoma"/>
          <w:sz w:val="17"/>
          <w:szCs w:val="17"/>
          <w:rtl/>
        </w:rPr>
        <w:t xml:space="preserve"> ביומן הרכב את תאריך ושעת ההחזרה </w:t>
      </w:r>
      <w:r w:rsidRPr="002648A5">
        <w:rPr>
          <w:rFonts w:ascii="Tahoma" w:hAnsi="Tahoma" w:cs="Tahoma" w:hint="cs"/>
          <w:sz w:val="17"/>
          <w:szCs w:val="17"/>
          <w:rtl/>
        </w:rPr>
        <w:t>ואת נתוני מד</w:t>
      </w:r>
      <w:r w:rsidRPr="002648A5">
        <w:rPr>
          <w:rFonts w:ascii="Tahoma" w:hAnsi="Tahoma" w:cs="Tahoma"/>
          <w:sz w:val="17"/>
          <w:szCs w:val="17"/>
          <w:rtl/>
        </w:rPr>
        <w:t xml:space="preserve"> </w:t>
      </w:r>
      <w:r w:rsidRPr="002648A5">
        <w:rPr>
          <w:rFonts w:ascii="Tahoma" w:hAnsi="Tahoma" w:cs="Tahoma"/>
          <w:sz w:val="17"/>
          <w:szCs w:val="17"/>
          <w:rtl/>
        </w:rPr>
        <w:t>האוץ</w:t>
      </w:r>
      <w:r w:rsidRPr="002648A5">
        <w:rPr>
          <w:rFonts w:ascii="Tahoma" w:hAnsi="Tahoma" w:cs="Tahoma" w:hint="cs"/>
          <w:sz w:val="17"/>
          <w:szCs w:val="17"/>
          <w:rtl/>
        </w:rPr>
        <w:t>.</w:t>
      </w:r>
      <w:r w:rsidRPr="002648A5">
        <w:rPr>
          <w:rFonts w:ascii="Tahoma" w:hAnsi="Tahoma" w:cs="Tahoma"/>
          <w:sz w:val="17"/>
          <w:szCs w:val="17"/>
          <w:rtl/>
        </w:rPr>
        <w:t xml:space="preserve"> קצין הב</w:t>
      </w:r>
      <w:r w:rsidRPr="002648A5">
        <w:rPr>
          <w:rFonts w:ascii="Tahoma" w:hAnsi="Tahoma" w:cs="Tahoma" w:hint="cs"/>
          <w:sz w:val="17"/>
          <w:szCs w:val="17"/>
          <w:rtl/>
        </w:rPr>
        <w:t>טיחות</w:t>
      </w:r>
      <w:r w:rsidRPr="002648A5">
        <w:rPr>
          <w:rFonts w:ascii="Tahoma" w:hAnsi="Tahoma" w:cs="Tahoma"/>
          <w:sz w:val="17"/>
          <w:szCs w:val="17"/>
          <w:rtl/>
        </w:rPr>
        <w:t xml:space="preserve"> מנהל רישום של </w:t>
      </w:r>
      <w:r w:rsidRPr="002648A5">
        <w:rPr>
          <w:rFonts w:ascii="Tahoma" w:hAnsi="Tahoma" w:cs="Tahoma" w:hint="cs"/>
          <w:sz w:val="17"/>
          <w:szCs w:val="17"/>
          <w:rtl/>
        </w:rPr>
        <w:t>כלי הרכב שאינם</w:t>
      </w:r>
      <w:r w:rsidRPr="002648A5">
        <w:rPr>
          <w:rFonts w:ascii="Tahoma" w:hAnsi="Tahoma" w:cs="Tahoma"/>
          <w:sz w:val="17"/>
          <w:szCs w:val="17"/>
          <w:rtl/>
        </w:rPr>
        <w:t xml:space="preserve"> נמצאים בתום שעות העבודה הרגילות במקום העסק</w:t>
      </w:r>
      <w:r w:rsidRPr="002648A5">
        <w:rPr>
          <w:rFonts w:ascii="Tahoma" w:hAnsi="Tahoma" w:cs="Tahoma" w:hint="cs"/>
          <w:sz w:val="17"/>
          <w:szCs w:val="17"/>
          <w:rtl/>
        </w:rPr>
        <w:t>, ולכן יש</w:t>
      </w:r>
      <w:r w:rsidRPr="002648A5">
        <w:rPr>
          <w:rFonts w:ascii="Tahoma" w:hAnsi="Tahoma" w:cs="Tahoma"/>
          <w:sz w:val="17"/>
          <w:szCs w:val="17"/>
          <w:rtl/>
        </w:rPr>
        <w:t xml:space="preserve"> לזקוף בגינם שווי לעובד בהתאם להוראות מס הכנסה.</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בהתאם</w:t>
      </w:r>
      <w:r w:rsidRPr="002648A5">
        <w:rPr>
          <w:rFonts w:ascii="Tahoma" w:hAnsi="Tahoma" w:cs="Tahoma"/>
          <w:sz w:val="17"/>
          <w:szCs w:val="17"/>
          <w:rtl/>
        </w:rPr>
        <w:t xml:space="preserve"> לנוהל</w:t>
      </w:r>
      <w:r>
        <w:rPr>
          <w:rStyle w:val="FootnoteReference"/>
          <w:rFonts w:ascii="Tahoma" w:hAnsi="Tahoma" w:cs="Tahoma"/>
          <w:sz w:val="17"/>
          <w:szCs w:val="17"/>
          <w:rtl/>
        </w:rPr>
        <w:footnoteReference w:id="58"/>
      </w:r>
      <w:r w:rsidRPr="002648A5">
        <w:rPr>
          <w:rFonts w:ascii="Tahoma" w:hAnsi="Tahoma" w:cs="Tahoma" w:hint="cs"/>
          <w:sz w:val="17"/>
          <w:szCs w:val="17"/>
          <w:rtl/>
        </w:rPr>
        <w:t>,</w:t>
      </w:r>
      <w:r w:rsidRPr="002648A5">
        <w:rPr>
          <w:rFonts w:ascii="Tahoma" w:hAnsi="Tahoma" w:cs="Tahoma"/>
          <w:sz w:val="17"/>
          <w:szCs w:val="17"/>
          <w:rtl/>
        </w:rPr>
        <w:t xml:space="preserve"> רכב צמוד </w:t>
      </w:r>
      <w:r w:rsidRPr="002648A5">
        <w:rPr>
          <w:rFonts w:ascii="Tahoma" w:hAnsi="Tahoma" w:cs="Tahoma" w:hint="cs"/>
          <w:sz w:val="17"/>
          <w:szCs w:val="17"/>
          <w:rtl/>
        </w:rPr>
        <w:t>הוא</w:t>
      </w:r>
      <w:r w:rsidRPr="002648A5">
        <w:rPr>
          <w:rFonts w:ascii="Tahoma" w:hAnsi="Tahoma" w:cs="Tahoma"/>
          <w:sz w:val="17"/>
          <w:szCs w:val="17"/>
          <w:rtl/>
        </w:rPr>
        <w:t xml:space="preserve"> רכב שהוצמד לעובד </w:t>
      </w:r>
      <w:r w:rsidRPr="002648A5">
        <w:rPr>
          <w:rFonts w:ascii="Tahoma" w:hAnsi="Tahoma" w:cs="Tahoma" w:hint="cs"/>
          <w:sz w:val="17"/>
          <w:szCs w:val="17"/>
          <w:rtl/>
        </w:rPr>
        <w:t>אם</w:t>
      </w:r>
      <w:r w:rsidRPr="002648A5">
        <w:rPr>
          <w:rFonts w:ascii="Tahoma" w:hAnsi="Tahoma" w:cs="Tahoma"/>
          <w:sz w:val="17"/>
          <w:szCs w:val="17"/>
          <w:rtl/>
        </w:rPr>
        <w:t xml:space="preserve"> </w:t>
      </w:r>
      <w:r w:rsidRPr="002648A5">
        <w:rPr>
          <w:rFonts w:ascii="Tahoma" w:hAnsi="Tahoma" w:cs="Tahoma" w:hint="cs"/>
          <w:sz w:val="17"/>
          <w:szCs w:val="17"/>
          <w:rtl/>
        </w:rPr>
        <w:t>העובד</w:t>
      </w:r>
      <w:r w:rsidRPr="002648A5">
        <w:rPr>
          <w:rFonts w:ascii="Tahoma" w:hAnsi="Tahoma" w:cs="Tahoma"/>
          <w:sz w:val="17"/>
          <w:szCs w:val="17"/>
          <w:rtl/>
        </w:rPr>
        <w:t xml:space="preserve"> </w:t>
      </w:r>
      <w:r w:rsidRPr="002648A5">
        <w:rPr>
          <w:rFonts w:ascii="Tahoma" w:hAnsi="Tahoma" w:cs="Tahoma" w:hint="cs"/>
          <w:sz w:val="17"/>
          <w:szCs w:val="17"/>
          <w:rtl/>
        </w:rPr>
        <w:t>משלם</w:t>
      </w:r>
      <w:r w:rsidRPr="002648A5">
        <w:rPr>
          <w:rFonts w:ascii="Tahoma" w:hAnsi="Tahoma" w:cs="Tahoma"/>
          <w:sz w:val="17"/>
          <w:szCs w:val="17"/>
          <w:rtl/>
        </w:rPr>
        <w:t xml:space="preserve"> </w:t>
      </w:r>
      <w:r w:rsidRPr="002648A5">
        <w:rPr>
          <w:rFonts w:ascii="Tahoma" w:hAnsi="Tahoma" w:cs="Tahoma" w:hint="cs"/>
          <w:sz w:val="17"/>
          <w:szCs w:val="17"/>
          <w:rtl/>
        </w:rPr>
        <w:t>מס</w:t>
      </w:r>
      <w:r w:rsidRPr="002648A5">
        <w:rPr>
          <w:rFonts w:ascii="Tahoma" w:hAnsi="Tahoma" w:cs="Tahoma"/>
          <w:sz w:val="17"/>
          <w:szCs w:val="17"/>
          <w:rtl/>
        </w:rPr>
        <w:t xml:space="preserve"> </w:t>
      </w:r>
      <w:r w:rsidRPr="002648A5">
        <w:rPr>
          <w:rFonts w:ascii="Tahoma" w:hAnsi="Tahoma" w:cs="Tahoma" w:hint="cs"/>
          <w:sz w:val="17"/>
          <w:szCs w:val="17"/>
          <w:rtl/>
        </w:rPr>
        <w:t>בגין</w:t>
      </w:r>
      <w:r w:rsidRPr="002648A5">
        <w:rPr>
          <w:rFonts w:ascii="Tahoma" w:hAnsi="Tahoma" w:cs="Tahoma"/>
          <w:sz w:val="17"/>
          <w:szCs w:val="17"/>
          <w:rtl/>
        </w:rPr>
        <w:t xml:space="preserve"> </w:t>
      </w:r>
      <w:r w:rsidRPr="002648A5">
        <w:rPr>
          <w:rFonts w:ascii="Tahoma" w:hAnsi="Tahoma" w:cs="Tahoma" w:hint="cs"/>
          <w:sz w:val="17"/>
          <w:szCs w:val="17"/>
          <w:rtl/>
        </w:rPr>
        <w:t>אותה</w:t>
      </w:r>
      <w:r w:rsidRPr="002648A5">
        <w:rPr>
          <w:rFonts w:ascii="Tahoma" w:hAnsi="Tahoma" w:cs="Tahoma"/>
          <w:sz w:val="17"/>
          <w:szCs w:val="17"/>
          <w:rtl/>
        </w:rPr>
        <w:t xml:space="preserve"> הטבה בהתאם להוראות </w:t>
      </w:r>
      <w:r w:rsidRPr="002648A5">
        <w:rPr>
          <w:rFonts w:ascii="Tahoma" w:hAnsi="Tahoma" w:cs="Tahoma" w:hint="cs"/>
          <w:sz w:val="17"/>
          <w:szCs w:val="17"/>
          <w:rtl/>
        </w:rPr>
        <w:t>רשות</w:t>
      </w:r>
      <w:r w:rsidRPr="002648A5">
        <w:rPr>
          <w:rFonts w:ascii="Tahoma" w:hAnsi="Tahoma" w:cs="Tahoma"/>
          <w:sz w:val="17"/>
          <w:szCs w:val="17"/>
          <w:rtl/>
        </w:rPr>
        <w:t xml:space="preserve"> </w:t>
      </w:r>
      <w:r w:rsidRPr="002648A5">
        <w:rPr>
          <w:rFonts w:ascii="Tahoma" w:hAnsi="Tahoma" w:cs="Tahoma" w:hint="cs"/>
          <w:sz w:val="17"/>
          <w:szCs w:val="17"/>
          <w:rtl/>
        </w:rPr>
        <w:t>המסים. במקרה זה</w:t>
      </w:r>
      <w:r w:rsidRPr="002648A5">
        <w:rPr>
          <w:rFonts w:ascii="Tahoma" w:hAnsi="Tahoma" w:cs="Tahoma"/>
          <w:sz w:val="17"/>
          <w:szCs w:val="17"/>
          <w:rtl/>
        </w:rPr>
        <w:t xml:space="preserve"> </w:t>
      </w:r>
      <w:r w:rsidRPr="002648A5">
        <w:rPr>
          <w:rFonts w:ascii="Tahoma" w:hAnsi="Tahoma" w:cs="Tahoma" w:hint="cs"/>
          <w:sz w:val="17"/>
          <w:szCs w:val="17"/>
          <w:rtl/>
        </w:rPr>
        <w:t>העובד</w:t>
      </w:r>
      <w:r w:rsidRPr="002648A5">
        <w:rPr>
          <w:rFonts w:ascii="Tahoma" w:hAnsi="Tahoma" w:cs="Tahoma"/>
          <w:sz w:val="17"/>
          <w:szCs w:val="17"/>
          <w:rtl/>
        </w:rPr>
        <w:t xml:space="preserve"> רשאי להשתמש ברכב לצרכים פרטיים לאחר שעות העבודה, לרבות בסופי שבוע ובחופשות. </w:t>
      </w:r>
      <w:r w:rsidRPr="002648A5">
        <w:rPr>
          <w:rFonts w:ascii="Tahoma" w:hAnsi="Tahoma" w:cs="Tahoma" w:hint="cs"/>
          <w:sz w:val="17"/>
          <w:szCs w:val="17"/>
          <w:rtl/>
        </w:rPr>
        <w:t>בהתאם</w:t>
      </w:r>
      <w:r w:rsidRPr="002648A5">
        <w:rPr>
          <w:rFonts w:ascii="Tahoma" w:hAnsi="Tahoma" w:cs="Tahoma"/>
          <w:sz w:val="17"/>
          <w:szCs w:val="17"/>
          <w:rtl/>
        </w:rPr>
        <w:t xml:space="preserve"> לדוח מצבת </w:t>
      </w:r>
      <w:r w:rsidRPr="002648A5">
        <w:rPr>
          <w:rFonts w:ascii="Tahoma" w:hAnsi="Tahoma" w:cs="Tahoma" w:hint="cs"/>
          <w:sz w:val="17"/>
          <w:szCs w:val="17"/>
          <w:rtl/>
        </w:rPr>
        <w:t>כלי רכב</w:t>
      </w:r>
      <w:r w:rsidRPr="002648A5">
        <w:rPr>
          <w:rFonts w:ascii="Tahoma" w:hAnsi="Tahoma" w:cs="Tahoma"/>
          <w:sz w:val="17"/>
          <w:szCs w:val="17"/>
          <w:rtl/>
        </w:rPr>
        <w:t xml:space="preserve"> </w:t>
      </w:r>
      <w:r w:rsidRPr="002648A5">
        <w:rPr>
          <w:rFonts w:ascii="Tahoma" w:hAnsi="Tahoma" w:cs="Tahoma" w:hint="cs"/>
          <w:sz w:val="17"/>
          <w:szCs w:val="17"/>
          <w:rtl/>
        </w:rPr>
        <w:t>ל</w:t>
      </w:r>
      <w:r w:rsidRPr="002648A5">
        <w:rPr>
          <w:rFonts w:ascii="Tahoma" w:hAnsi="Tahoma" w:cs="Tahoma"/>
          <w:sz w:val="17"/>
          <w:szCs w:val="17"/>
          <w:rtl/>
        </w:rPr>
        <w:t xml:space="preserve">יום 10.11.15 במכון </w:t>
      </w:r>
      <w:r w:rsidRPr="002648A5">
        <w:rPr>
          <w:rFonts w:ascii="Tahoma" w:hAnsi="Tahoma" w:cs="Tahoma" w:hint="cs"/>
          <w:sz w:val="17"/>
          <w:szCs w:val="17"/>
          <w:rtl/>
        </w:rPr>
        <w:t>יש</w:t>
      </w:r>
      <w:r w:rsidRPr="002648A5">
        <w:rPr>
          <w:rFonts w:ascii="Tahoma" w:hAnsi="Tahoma" w:cs="Tahoma"/>
          <w:sz w:val="17"/>
          <w:szCs w:val="17"/>
          <w:rtl/>
        </w:rPr>
        <w:t xml:space="preserve"> 417 </w:t>
      </w:r>
      <w:r w:rsidRPr="002648A5">
        <w:rPr>
          <w:rFonts w:ascii="Tahoma" w:hAnsi="Tahoma" w:cs="Tahoma" w:hint="cs"/>
          <w:sz w:val="17"/>
          <w:szCs w:val="17"/>
          <w:rtl/>
        </w:rPr>
        <w:t>כלי רכב:</w:t>
      </w:r>
      <w:r w:rsidRPr="002648A5">
        <w:rPr>
          <w:rFonts w:ascii="Tahoma" w:hAnsi="Tahoma" w:cs="Tahoma"/>
          <w:sz w:val="17"/>
          <w:szCs w:val="17"/>
          <w:rtl/>
        </w:rPr>
        <w:t xml:space="preserve"> 392 </w:t>
      </w:r>
      <w:r w:rsidRPr="002648A5">
        <w:rPr>
          <w:rFonts w:ascii="Tahoma" w:hAnsi="Tahoma" w:cs="Tahoma" w:hint="cs"/>
          <w:sz w:val="17"/>
          <w:szCs w:val="17"/>
          <w:rtl/>
        </w:rPr>
        <w:t>צמודים;</w:t>
      </w:r>
      <w:r w:rsidRPr="002648A5">
        <w:rPr>
          <w:rFonts w:ascii="Tahoma" w:hAnsi="Tahoma" w:cs="Tahoma"/>
          <w:sz w:val="17"/>
          <w:szCs w:val="17"/>
          <w:rtl/>
        </w:rPr>
        <w:t xml:space="preserve"> 25 רכבי מאגר </w:t>
      </w:r>
      <w:r w:rsidRPr="002648A5">
        <w:rPr>
          <w:rFonts w:ascii="Tahoma" w:hAnsi="Tahoma" w:cs="Tahoma" w:hint="cs"/>
          <w:sz w:val="17"/>
          <w:szCs w:val="17"/>
          <w:rtl/>
        </w:rPr>
        <w:t>שהם</w:t>
      </w:r>
      <w:r w:rsidRPr="002648A5">
        <w:rPr>
          <w:rFonts w:ascii="Tahoma" w:hAnsi="Tahoma" w:cs="Tahoma"/>
          <w:sz w:val="17"/>
          <w:szCs w:val="17"/>
          <w:rtl/>
        </w:rPr>
        <w:t xml:space="preserve"> רכבי מכון שאינם צמ</w:t>
      </w:r>
      <w:r w:rsidRPr="002648A5">
        <w:rPr>
          <w:rFonts w:ascii="Tahoma" w:hAnsi="Tahoma" w:cs="Tahoma" w:hint="cs"/>
          <w:sz w:val="17"/>
          <w:szCs w:val="17"/>
          <w:rtl/>
        </w:rPr>
        <w:t>ודים</w:t>
      </w:r>
      <w:r w:rsidRPr="002648A5">
        <w:rPr>
          <w:rFonts w:ascii="Tahoma" w:hAnsi="Tahoma" w:cs="Tahoma"/>
          <w:sz w:val="17"/>
          <w:szCs w:val="17"/>
          <w:rtl/>
        </w:rPr>
        <w:t xml:space="preserve"> למשרה או לתפקיד, אלא </w:t>
      </w:r>
      <w:r w:rsidRPr="002648A5">
        <w:rPr>
          <w:rFonts w:ascii="Tahoma" w:hAnsi="Tahoma" w:cs="Tahoma" w:hint="cs"/>
          <w:sz w:val="17"/>
          <w:szCs w:val="17"/>
          <w:rtl/>
        </w:rPr>
        <w:t>נמצאים</w:t>
      </w:r>
      <w:r w:rsidRPr="002648A5">
        <w:rPr>
          <w:rFonts w:ascii="Tahoma" w:hAnsi="Tahoma" w:cs="Tahoma"/>
          <w:sz w:val="17"/>
          <w:szCs w:val="17"/>
          <w:rtl/>
        </w:rPr>
        <w:t xml:space="preserve"> בשימוש כללי של המכון.</w:t>
      </w:r>
    </w:p>
    <w:p w:rsidR="00996DD6" w:rsidRPr="002648A5" w:rsidP="000923A9">
      <w:pPr>
        <w:pStyle w:val="ListParagraph"/>
        <w:numPr>
          <w:ilvl w:val="0"/>
          <w:numId w:val="7"/>
        </w:numPr>
        <w:autoSpaceDE/>
        <w:autoSpaceDN/>
        <w:adjustRightInd/>
        <w:spacing w:line="240" w:lineRule="exact"/>
        <w:ind w:right="2268"/>
        <w:rPr>
          <w:sz w:val="17"/>
          <w:szCs w:val="17"/>
          <w:rtl/>
        </w:rPr>
      </w:pPr>
      <w:r w:rsidRPr="002648A5">
        <w:rPr>
          <w:rFonts w:hint="cs"/>
          <w:sz w:val="17"/>
          <w:szCs w:val="17"/>
          <w:rtl/>
        </w:rPr>
        <w:t>קצין</w:t>
      </w:r>
      <w:r w:rsidRPr="002648A5">
        <w:rPr>
          <w:sz w:val="17"/>
          <w:szCs w:val="17"/>
          <w:rtl/>
        </w:rPr>
        <w:t xml:space="preserve"> הרכב של המכון </w:t>
      </w:r>
      <w:r w:rsidRPr="002648A5">
        <w:rPr>
          <w:rFonts w:hint="cs"/>
          <w:sz w:val="17"/>
          <w:szCs w:val="17"/>
          <w:rtl/>
        </w:rPr>
        <w:t>הוא</w:t>
      </w:r>
      <w:r w:rsidRPr="002648A5">
        <w:rPr>
          <w:sz w:val="17"/>
          <w:szCs w:val="17"/>
          <w:rtl/>
        </w:rPr>
        <w:t xml:space="preserve"> </w:t>
      </w:r>
      <w:r w:rsidRPr="002648A5">
        <w:rPr>
          <w:rFonts w:hint="cs"/>
          <w:sz w:val="17"/>
          <w:szCs w:val="17"/>
          <w:rtl/>
        </w:rPr>
        <w:t>עובד</w:t>
      </w:r>
      <w:r w:rsidRPr="002648A5">
        <w:rPr>
          <w:sz w:val="17"/>
          <w:szCs w:val="17"/>
          <w:rtl/>
        </w:rPr>
        <w:t xml:space="preserve"> </w:t>
      </w:r>
      <w:r w:rsidRPr="002648A5">
        <w:rPr>
          <w:rFonts w:hint="cs"/>
          <w:sz w:val="17"/>
          <w:szCs w:val="17"/>
          <w:rtl/>
        </w:rPr>
        <w:t>הנתון</w:t>
      </w:r>
      <w:r w:rsidRPr="002648A5">
        <w:rPr>
          <w:sz w:val="17"/>
          <w:szCs w:val="17"/>
          <w:rtl/>
        </w:rPr>
        <w:t xml:space="preserve"> </w:t>
      </w:r>
      <w:r w:rsidRPr="002648A5">
        <w:rPr>
          <w:rFonts w:hint="cs"/>
          <w:sz w:val="17"/>
          <w:szCs w:val="17"/>
          <w:rtl/>
        </w:rPr>
        <w:t>לאחריותו</w:t>
      </w:r>
      <w:r w:rsidRPr="002648A5">
        <w:rPr>
          <w:sz w:val="17"/>
          <w:szCs w:val="17"/>
          <w:rtl/>
        </w:rPr>
        <w:t xml:space="preserve"> </w:t>
      </w:r>
      <w:r w:rsidRPr="002648A5">
        <w:rPr>
          <w:rFonts w:hint="cs"/>
          <w:sz w:val="17"/>
          <w:szCs w:val="17"/>
          <w:rtl/>
        </w:rPr>
        <w:t>ולפיקוחו</w:t>
      </w:r>
      <w:r w:rsidRPr="002648A5">
        <w:rPr>
          <w:sz w:val="17"/>
          <w:szCs w:val="17"/>
          <w:rtl/>
        </w:rPr>
        <w:t xml:space="preserve"> הישיר של </w:t>
      </w:r>
      <w:r w:rsidRPr="002648A5">
        <w:rPr>
          <w:rFonts w:hint="cs"/>
          <w:sz w:val="17"/>
          <w:szCs w:val="17"/>
          <w:rtl/>
        </w:rPr>
        <w:t>מנהל</w:t>
      </w:r>
      <w:r w:rsidRPr="002648A5">
        <w:rPr>
          <w:sz w:val="17"/>
          <w:szCs w:val="17"/>
          <w:rtl/>
        </w:rPr>
        <w:t xml:space="preserve"> </w:t>
      </w:r>
      <w:r w:rsidRPr="002648A5">
        <w:rPr>
          <w:rFonts w:hint="cs"/>
          <w:sz w:val="17"/>
          <w:szCs w:val="17"/>
          <w:rtl/>
        </w:rPr>
        <w:t>אגף</w:t>
      </w:r>
      <w:r w:rsidRPr="002648A5">
        <w:rPr>
          <w:sz w:val="17"/>
          <w:szCs w:val="17"/>
          <w:rtl/>
        </w:rPr>
        <w:t xml:space="preserve"> </w:t>
      </w:r>
      <w:r w:rsidRPr="002648A5">
        <w:rPr>
          <w:rFonts w:hint="cs"/>
          <w:sz w:val="17"/>
          <w:szCs w:val="17"/>
          <w:rtl/>
        </w:rPr>
        <w:t>מש</w:t>
      </w:r>
      <w:r w:rsidRPr="002648A5">
        <w:rPr>
          <w:sz w:val="17"/>
          <w:szCs w:val="17"/>
          <w:rtl/>
        </w:rPr>
        <w:t xml:space="preserve">"א </w:t>
      </w:r>
      <w:r w:rsidRPr="002648A5">
        <w:rPr>
          <w:rFonts w:hint="cs"/>
          <w:sz w:val="17"/>
          <w:szCs w:val="17"/>
          <w:rtl/>
        </w:rPr>
        <w:t>ומינהל</w:t>
      </w:r>
      <w:r w:rsidRPr="002648A5">
        <w:rPr>
          <w:sz w:val="17"/>
          <w:szCs w:val="17"/>
          <w:rtl/>
        </w:rPr>
        <w:t xml:space="preserve">. </w:t>
      </w:r>
      <w:r w:rsidRPr="002648A5">
        <w:rPr>
          <w:rFonts w:hint="cs"/>
          <w:sz w:val="17"/>
          <w:szCs w:val="17"/>
          <w:rtl/>
        </w:rPr>
        <w:t>הקצין</w:t>
      </w:r>
      <w:r w:rsidRPr="002648A5">
        <w:rPr>
          <w:sz w:val="17"/>
          <w:szCs w:val="17"/>
          <w:rtl/>
        </w:rPr>
        <w:t xml:space="preserve"> ממנה "אחראי </w:t>
      </w:r>
      <w:r w:rsidRPr="002648A5">
        <w:rPr>
          <w:rFonts w:hint="cs"/>
          <w:sz w:val="17"/>
          <w:szCs w:val="17"/>
          <w:rtl/>
        </w:rPr>
        <w:t>רכב</w:t>
      </w:r>
      <w:r w:rsidRPr="002648A5">
        <w:rPr>
          <w:sz w:val="17"/>
          <w:szCs w:val="17"/>
          <w:rtl/>
        </w:rPr>
        <w:t xml:space="preserve">" </w:t>
      </w:r>
      <w:r w:rsidRPr="002648A5">
        <w:rPr>
          <w:rFonts w:hint="cs"/>
          <w:sz w:val="17"/>
          <w:szCs w:val="17"/>
          <w:rtl/>
        </w:rPr>
        <w:t>לכל</w:t>
      </w:r>
      <w:r w:rsidRPr="002648A5">
        <w:rPr>
          <w:sz w:val="17"/>
          <w:szCs w:val="17"/>
          <w:rtl/>
        </w:rPr>
        <w:t xml:space="preserve"> </w:t>
      </w:r>
      <w:r w:rsidRPr="002648A5">
        <w:rPr>
          <w:rFonts w:hint="cs"/>
          <w:sz w:val="17"/>
          <w:szCs w:val="17"/>
          <w:rtl/>
        </w:rPr>
        <w:t>רכב</w:t>
      </w:r>
      <w:r w:rsidRPr="002648A5">
        <w:rPr>
          <w:sz w:val="17"/>
          <w:szCs w:val="17"/>
          <w:rtl/>
        </w:rPr>
        <w:t xml:space="preserve"> במאגר, </w:t>
      </w:r>
      <w:r w:rsidRPr="002648A5">
        <w:rPr>
          <w:rFonts w:hint="cs"/>
          <w:sz w:val="17"/>
          <w:szCs w:val="17"/>
          <w:rtl/>
        </w:rPr>
        <w:t>המקבל</w:t>
      </w:r>
      <w:r w:rsidRPr="002648A5">
        <w:rPr>
          <w:sz w:val="17"/>
          <w:szCs w:val="17"/>
          <w:rtl/>
        </w:rPr>
        <w:t xml:space="preserve"> </w:t>
      </w:r>
      <w:r w:rsidRPr="002648A5">
        <w:rPr>
          <w:rFonts w:hint="cs"/>
          <w:sz w:val="17"/>
          <w:szCs w:val="17"/>
          <w:rtl/>
        </w:rPr>
        <w:t>את</w:t>
      </w:r>
      <w:r w:rsidRPr="002648A5">
        <w:rPr>
          <w:sz w:val="17"/>
          <w:szCs w:val="17"/>
          <w:rtl/>
        </w:rPr>
        <w:t xml:space="preserve"> </w:t>
      </w:r>
      <w:r w:rsidRPr="002648A5">
        <w:rPr>
          <w:rFonts w:hint="cs"/>
          <w:sz w:val="17"/>
          <w:szCs w:val="17"/>
          <w:rtl/>
        </w:rPr>
        <w:t>מפתחות</w:t>
      </w:r>
      <w:r w:rsidRPr="002648A5">
        <w:rPr>
          <w:sz w:val="17"/>
          <w:szCs w:val="17"/>
          <w:rtl/>
        </w:rPr>
        <w:t xml:space="preserve"> </w:t>
      </w:r>
      <w:r w:rsidRPr="002648A5">
        <w:rPr>
          <w:rFonts w:hint="cs"/>
          <w:sz w:val="17"/>
          <w:szCs w:val="17"/>
          <w:rtl/>
        </w:rPr>
        <w:t>הרכב</w:t>
      </w:r>
      <w:r w:rsidRPr="002648A5">
        <w:rPr>
          <w:sz w:val="17"/>
          <w:szCs w:val="17"/>
          <w:rtl/>
        </w:rPr>
        <w:t xml:space="preserve">. </w:t>
      </w:r>
      <w:r w:rsidRPr="002648A5">
        <w:rPr>
          <w:rFonts w:hint="cs"/>
          <w:sz w:val="17"/>
          <w:szCs w:val="17"/>
          <w:rtl/>
        </w:rPr>
        <w:t>ע</w:t>
      </w:r>
      <w:r w:rsidRPr="002648A5">
        <w:rPr>
          <w:sz w:val="17"/>
          <w:szCs w:val="17"/>
          <w:rtl/>
        </w:rPr>
        <w:t xml:space="preserve">ל אחראי </w:t>
      </w:r>
      <w:r w:rsidRPr="002648A5">
        <w:rPr>
          <w:rFonts w:hint="cs"/>
          <w:sz w:val="17"/>
          <w:szCs w:val="17"/>
          <w:rtl/>
        </w:rPr>
        <w:t>ה</w:t>
      </w:r>
      <w:r w:rsidRPr="002648A5">
        <w:rPr>
          <w:sz w:val="17"/>
          <w:szCs w:val="17"/>
          <w:rtl/>
        </w:rPr>
        <w:t xml:space="preserve">רכב לנהל יומן </w:t>
      </w:r>
      <w:r w:rsidRPr="002648A5">
        <w:rPr>
          <w:rFonts w:hint="cs"/>
          <w:sz w:val="17"/>
          <w:szCs w:val="17"/>
          <w:rtl/>
        </w:rPr>
        <w:t>רכב</w:t>
      </w:r>
      <w:r w:rsidRPr="002648A5">
        <w:rPr>
          <w:sz w:val="17"/>
          <w:szCs w:val="17"/>
          <w:rtl/>
        </w:rPr>
        <w:t xml:space="preserve"> </w:t>
      </w:r>
      <w:r w:rsidRPr="002648A5">
        <w:rPr>
          <w:rFonts w:hint="cs"/>
          <w:sz w:val="17"/>
          <w:szCs w:val="17"/>
          <w:rtl/>
        </w:rPr>
        <w:t>שבו</w:t>
      </w:r>
      <w:r w:rsidRPr="002648A5">
        <w:rPr>
          <w:sz w:val="17"/>
          <w:szCs w:val="17"/>
          <w:rtl/>
        </w:rPr>
        <w:t xml:space="preserve"> </w:t>
      </w:r>
      <w:r w:rsidRPr="002648A5">
        <w:rPr>
          <w:rFonts w:hint="cs"/>
          <w:sz w:val="17"/>
          <w:szCs w:val="17"/>
          <w:rtl/>
        </w:rPr>
        <w:t>הוא</w:t>
      </w:r>
      <w:r w:rsidRPr="002648A5">
        <w:rPr>
          <w:sz w:val="17"/>
          <w:szCs w:val="17"/>
          <w:rtl/>
        </w:rPr>
        <w:t xml:space="preserve"> נדרש </w:t>
      </w:r>
      <w:r w:rsidRPr="002648A5">
        <w:rPr>
          <w:rFonts w:hint="cs"/>
          <w:sz w:val="17"/>
          <w:szCs w:val="17"/>
          <w:rtl/>
        </w:rPr>
        <w:t>לרשום</w:t>
      </w:r>
      <w:r w:rsidRPr="002648A5">
        <w:rPr>
          <w:sz w:val="17"/>
          <w:szCs w:val="17"/>
          <w:rtl/>
        </w:rPr>
        <w:t xml:space="preserve"> </w:t>
      </w:r>
      <w:r w:rsidRPr="002648A5">
        <w:rPr>
          <w:rFonts w:hint="cs"/>
          <w:sz w:val="17"/>
          <w:szCs w:val="17"/>
          <w:rtl/>
        </w:rPr>
        <w:t>ברשות</w:t>
      </w:r>
      <w:r w:rsidRPr="002648A5">
        <w:rPr>
          <w:sz w:val="17"/>
          <w:szCs w:val="17"/>
          <w:rtl/>
        </w:rPr>
        <w:t xml:space="preserve"> </w:t>
      </w:r>
      <w:r w:rsidRPr="002648A5">
        <w:rPr>
          <w:rFonts w:hint="cs"/>
          <w:sz w:val="17"/>
          <w:szCs w:val="17"/>
          <w:rtl/>
        </w:rPr>
        <w:t>מי</w:t>
      </w:r>
      <w:r w:rsidRPr="002648A5">
        <w:rPr>
          <w:sz w:val="17"/>
          <w:szCs w:val="17"/>
          <w:rtl/>
        </w:rPr>
        <w:t xml:space="preserve"> </w:t>
      </w:r>
      <w:r w:rsidRPr="002648A5">
        <w:rPr>
          <w:rFonts w:hint="cs"/>
          <w:sz w:val="17"/>
          <w:szCs w:val="17"/>
          <w:rtl/>
        </w:rPr>
        <w:t>היה</w:t>
      </w:r>
      <w:r w:rsidRPr="002648A5">
        <w:rPr>
          <w:sz w:val="17"/>
          <w:szCs w:val="17"/>
          <w:rtl/>
        </w:rPr>
        <w:t xml:space="preserve"> </w:t>
      </w:r>
      <w:r w:rsidRPr="002648A5">
        <w:rPr>
          <w:rFonts w:hint="cs"/>
          <w:sz w:val="17"/>
          <w:szCs w:val="17"/>
          <w:rtl/>
        </w:rPr>
        <w:t>הרכב</w:t>
      </w:r>
      <w:r w:rsidRPr="002648A5">
        <w:rPr>
          <w:sz w:val="17"/>
          <w:szCs w:val="17"/>
          <w:rtl/>
        </w:rPr>
        <w:t xml:space="preserve">, </w:t>
      </w:r>
      <w:r w:rsidRPr="002648A5">
        <w:rPr>
          <w:rFonts w:hint="cs"/>
          <w:sz w:val="17"/>
          <w:szCs w:val="17"/>
          <w:rtl/>
        </w:rPr>
        <w:t>ו</w:t>
      </w:r>
      <w:r w:rsidRPr="002648A5">
        <w:rPr>
          <w:sz w:val="17"/>
          <w:szCs w:val="17"/>
          <w:rtl/>
        </w:rPr>
        <w:t xml:space="preserve">למלא טופס </w:t>
      </w:r>
      <w:r w:rsidRPr="002648A5">
        <w:rPr>
          <w:rFonts w:hint="cs"/>
          <w:sz w:val="17"/>
          <w:szCs w:val="17"/>
          <w:rtl/>
        </w:rPr>
        <w:t>קבלת</w:t>
      </w:r>
      <w:r w:rsidRPr="002648A5">
        <w:rPr>
          <w:sz w:val="17"/>
          <w:szCs w:val="17"/>
          <w:rtl/>
        </w:rPr>
        <w:t xml:space="preserve"> רכב, </w:t>
      </w:r>
      <w:r w:rsidRPr="002648A5">
        <w:rPr>
          <w:rFonts w:hint="cs"/>
          <w:sz w:val="17"/>
          <w:szCs w:val="17"/>
          <w:rtl/>
        </w:rPr>
        <w:t>שבו</w:t>
      </w:r>
      <w:r w:rsidRPr="002648A5">
        <w:rPr>
          <w:sz w:val="17"/>
          <w:szCs w:val="17"/>
          <w:rtl/>
        </w:rPr>
        <w:t xml:space="preserve"> </w:t>
      </w:r>
      <w:r w:rsidRPr="002648A5">
        <w:rPr>
          <w:rFonts w:hint="cs"/>
          <w:sz w:val="17"/>
          <w:szCs w:val="17"/>
          <w:rtl/>
        </w:rPr>
        <w:t>חותם</w:t>
      </w:r>
      <w:r w:rsidRPr="002648A5">
        <w:rPr>
          <w:sz w:val="17"/>
          <w:szCs w:val="17"/>
          <w:rtl/>
        </w:rPr>
        <w:t xml:space="preserve"> </w:t>
      </w:r>
      <w:r w:rsidRPr="002648A5">
        <w:rPr>
          <w:rFonts w:hint="cs"/>
          <w:sz w:val="17"/>
          <w:szCs w:val="17"/>
          <w:rtl/>
        </w:rPr>
        <w:t>העובד</w:t>
      </w:r>
      <w:r w:rsidRPr="002648A5">
        <w:rPr>
          <w:sz w:val="17"/>
          <w:szCs w:val="17"/>
          <w:rtl/>
        </w:rPr>
        <w:t xml:space="preserve"> </w:t>
      </w:r>
      <w:r w:rsidRPr="002648A5">
        <w:rPr>
          <w:rFonts w:hint="cs"/>
          <w:sz w:val="17"/>
          <w:szCs w:val="17"/>
          <w:rtl/>
        </w:rPr>
        <w:t>ומצהיר</w:t>
      </w:r>
      <w:r w:rsidRPr="002648A5">
        <w:rPr>
          <w:sz w:val="17"/>
          <w:szCs w:val="17"/>
          <w:rtl/>
        </w:rPr>
        <w:t xml:space="preserve"> </w:t>
      </w:r>
      <w:r w:rsidRPr="002648A5">
        <w:rPr>
          <w:rFonts w:hint="cs"/>
          <w:sz w:val="17"/>
          <w:szCs w:val="17"/>
          <w:rtl/>
        </w:rPr>
        <w:t>על</w:t>
      </w:r>
      <w:r w:rsidRPr="002648A5">
        <w:rPr>
          <w:sz w:val="17"/>
          <w:szCs w:val="17"/>
          <w:rtl/>
        </w:rPr>
        <w:t xml:space="preserve"> </w:t>
      </w:r>
      <w:r w:rsidRPr="002648A5">
        <w:rPr>
          <w:rFonts w:hint="cs"/>
          <w:sz w:val="17"/>
          <w:szCs w:val="17"/>
          <w:rtl/>
        </w:rPr>
        <w:t>שימוש</w:t>
      </w:r>
      <w:r w:rsidRPr="002648A5">
        <w:rPr>
          <w:sz w:val="17"/>
          <w:szCs w:val="17"/>
          <w:rtl/>
        </w:rPr>
        <w:t xml:space="preserve"> למטרות עבודה. </w:t>
      </w:r>
      <w:r w:rsidRPr="002648A5">
        <w:rPr>
          <w:rFonts w:hint="cs"/>
          <w:sz w:val="17"/>
          <w:szCs w:val="17"/>
          <w:rtl/>
        </w:rPr>
        <w:t>בטופס</w:t>
      </w:r>
      <w:r w:rsidRPr="002648A5">
        <w:rPr>
          <w:sz w:val="17"/>
          <w:szCs w:val="17"/>
          <w:rtl/>
        </w:rPr>
        <w:t xml:space="preserve"> </w:t>
      </w:r>
      <w:r w:rsidRPr="002648A5">
        <w:rPr>
          <w:rFonts w:hint="cs"/>
          <w:sz w:val="17"/>
          <w:szCs w:val="17"/>
          <w:rtl/>
        </w:rPr>
        <w:t>צריכים</w:t>
      </w:r>
      <w:r w:rsidRPr="002648A5">
        <w:rPr>
          <w:sz w:val="17"/>
          <w:szCs w:val="17"/>
          <w:rtl/>
        </w:rPr>
        <w:t xml:space="preserve"> </w:t>
      </w:r>
      <w:r w:rsidRPr="002648A5">
        <w:rPr>
          <w:rFonts w:hint="cs"/>
          <w:sz w:val="17"/>
          <w:szCs w:val="17"/>
          <w:rtl/>
        </w:rPr>
        <w:t>לציין</w:t>
      </w:r>
      <w:r w:rsidRPr="002648A5">
        <w:rPr>
          <w:sz w:val="17"/>
          <w:szCs w:val="17"/>
          <w:rtl/>
        </w:rPr>
        <w:t xml:space="preserve"> </w:t>
      </w:r>
      <w:r w:rsidRPr="002648A5">
        <w:rPr>
          <w:rFonts w:hint="cs"/>
          <w:sz w:val="17"/>
          <w:szCs w:val="17"/>
          <w:rtl/>
        </w:rPr>
        <w:t>את</w:t>
      </w:r>
      <w:r w:rsidRPr="002648A5">
        <w:rPr>
          <w:sz w:val="17"/>
          <w:szCs w:val="17"/>
          <w:rtl/>
        </w:rPr>
        <w:t xml:space="preserve"> </w:t>
      </w:r>
      <w:r w:rsidRPr="002648A5">
        <w:rPr>
          <w:rFonts w:hint="cs"/>
          <w:sz w:val="17"/>
          <w:szCs w:val="17"/>
          <w:rtl/>
        </w:rPr>
        <w:t>תאריך</w:t>
      </w:r>
      <w:r w:rsidRPr="002648A5">
        <w:rPr>
          <w:sz w:val="17"/>
          <w:szCs w:val="17"/>
          <w:rtl/>
        </w:rPr>
        <w:t xml:space="preserve"> הקבלה ו</w:t>
      </w:r>
      <w:r w:rsidRPr="002648A5">
        <w:rPr>
          <w:rFonts w:hint="cs"/>
          <w:sz w:val="17"/>
          <w:szCs w:val="17"/>
          <w:rtl/>
        </w:rPr>
        <w:t>את</w:t>
      </w:r>
      <w:r w:rsidRPr="002648A5">
        <w:rPr>
          <w:sz w:val="17"/>
          <w:szCs w:val="17"/>
          <w:rtl/>
        </w:rPr>
        <w:t xml:space="preserve"> התאריך </w:t>
      </w:r>
      <w:r w:rsidRPr="002648A5">
        <w:rPr>
          <w:rFonts w:hint="cs"/>
          <w:sz w:val="17"/>
          <w:szCs w:val="17"/>
          <w:rtl/>
        </w:rPr>
        <w:t>והשעה</w:t>
      </w:r>
      <w:r w:rsidRPr="002648A5">
        <w:rPr>
          <w:sz w:val="17"/>
          <w:szCs w:val="17"/>
          <w:rtl/>
        </w:rPr>
        <w:t xml:space="preserve"> </w:t>
      </w:r>
      <w:r w:rsidRPr="002648A5">
        <w:rPr>
          <w:rFonts w:hint="cs"/>
          <w:sz w:val="17"/>
          <w:szCs w:val="17"/>
          <w:rtl/>
        </w:rPr>
        <w:t>שבהם</w:t>
      </w:r>
      <w:r w:rsidRPr="002648A5">
        <w:rPr>
          <w:sz w:val="17"/>
          <w:szCs w:val="17"/>
          <w:rtl/>
        </w:rPr>
        <w:t xml:space="preserve"> עליו להחזיר את </w:t>
      </w:r>
      <w:r w:rsidRPr="002648A5">
        <w:rPr>
          <w:rFonts w:hint="cs"/>
          <w:sz w:val="17"/>
          <w:szCs w:val="17"/>
          <w:rtl/>
        </w:rPr>
        <w:t>הרכב</w:t>
      </w:r>
      <w:r w:rsidRPr="002648A5">
        <w:rPr>
          <w:sz w:val="17"/>
          <w:szCs w:val="17"/>
          <w:rtl/>
        </w:rPr>
        <w:t xml:space="preserve">.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נמצא</w:t>
      </w:r>
      <w:r w:rsidRPr="002648A5">
        <w:rPr>
          <w:rtl/>
        </w:rPr>
        <w:t xml:space="preserve"> כי </w:t>
      </w:r>
      <w:r w:rsidRPr="002648A5">
        <w:rPr>
          <w:rFonts w:hint="cs"/>
          <w:rtl/>
        </w:rPr>
        <w:t>לרכבי</w:t>
      </w:r>
      <w:r w:rsidRPr="002648A5">
        <w:rPr>
          <w:rtl/>
        </w:rPr>
        <w:t xml:space="preserve"> המאגר מונו 22 אחראי רכב שונים </w:t>
      </w:r>
      <w:r w:rsidRPr="002648A5">
        <w:rPr>
          <w:rFonts w:hint="cs"/>
          <w:rtl/>
        </w:rPr>
        <w:t>שקיבלו</w:t>
      </w:r>
      <w:r w:rsidRPr="002648A5">
        <w:rPr>
          <w:rtl/>
        </w:rPr>
        <w:t xml:space="preserve"> </w:t>
      </w:r>
      <w:r w:rsidRPr="002648A5">
        <w:rPr>
          <w:rFonts w:hint="cs"/>
          <w:rtl/>
        </w:rPr>
        <w:t>את</w:t>
      </w:r>
      <w:r w:rsidRPr="002648A5">
        <w:rPr>
          <w:rtl/>
        </w:rPr>
        <w:t xml:space="preserve"> </w:t>
      </w:r>
      <w:r w:rsidRPr="002648A5">
        <w:rPr>
          <w:rFonts w:hint="cs"/>
          <w:rtl/>
        </w:rPr>
        <w:t>מפתחות</w:t>
      </w:r>
      <w:r w:rsidRPr="002648A5">
        <w:rPr>
          <w:rtl/>
        </w:rPr>
        <w:t xml:space="preserve"> </w:t>
      </w:r>
      <w:r w:rsidRPr="002648A5">
        <w:rPr>
          <w:rFonts w:hint="cs"/>
          <w:rtl/>
        </w:rPr>
        <w:t>כלי הרכב</w:t>
      </w:r>
      <w:r w:rsidRPr="002648A5">
        <w:rPr>
          <w:rtl/>
        </w:rPr>
        <w:t xml:space="preserve">; </w:t>
      </w:r>
      <w:r w:rsidRPr="002648A5">
        <w:rPr>
          <w:rFonts w:hint="cs"/>
          <w:rtl/>
        </w:rPr>
        <w:t>למרביתם</w:t>
      </w:r>
      <w:r w:rsidRPr="002648A5">
        <w:rPr>
          <w:rtl/>
        </w:rPr>
        <w:t xml:space="preserve"> </w:t>
      </w:r>
      <w:r w:rsidRPr="002648A5">
        <w:rPr>
          <w:rFonts w:hint="cs"/>
          <w:rtl/>
        </w:rPr>
        <w:t>אין</w:t>
      </w:r>
      <w:r w:rsidRPr="002648A5">
        <w:rPr>
          <w:rtl/>
        </w:rPr>
        <w:t xml:space="preserve"> </w:t>
      </w:r>
      <w:r w:rsidRPr="002648A5">
        <w:rPr>
          <w:rFonts w:hint="cs"/>
          <w:rtl/>
        </w:rPr>
        <w:t>רכב</w:t>
      </w:r>
      <w:r w:rsidRPr="002648A5">
        <w:rPr>
          <w:rtl/>
        </w:rPr>
        <w:t xml:space="preserve"> </w:t>
      </w:r>
      <w:r w:rsidRPr="002648A5">
        <w:rPr>
          <w:rFonts w:hint="cs"/>
          <w:rtl/>
        </w:rPr>
        <w:t>צמוד</w:t>
      </w:r>
      <w:r w:rsidRPr="002648A5">
        <w:rPr>
          <w:rtl/>
        </w:rPr>
        <w:t xml:space="preserve"> </w:t>
      </w:r>
      <w:r w:rsidRPr="002648A5">
        <w:rPr>
          <w:rFonts w:hint="cs"/>
          <w:rtl/>
        </w:rPr>
        <w:t>מטעם</w:t>
      </w:r>
      <w:r w:rsidRPr="002648A5">
        <w:rPr>
          <w:rtl/>
        </w:rPr>
        <w:t xml:space="preserve"> </w:t>
      </w:r>
      <w:r w:rsidRPr="002648A5">
        <w:rPr>
          <w:rFonts w:hint="cs"/>
          <w:rtl/>
        </w:rPr>
        <w:t>מכון</w:t>
      </w:r>
      <w:r w:rsidRPr="002648A5">
        <w:rPr>
          <w:rtl/>
        </w:rPr>
        <w:t xml:space="preserve"> </w:t>
      </w:r>
      <w:r w:rsidRPr="002648A5">
        <w:rPr>
          <w:rFonts w:hint="cs"/>
          <w:rtl/>
        </w:rPr>
        <w:t>התקנים</w:t>
      </w:r>
      <w:r w:rsidRPr="002648A5">
        <w:rPr>
          <w:rtl/>
        </w:rPr>
        <w:t xml:space="preserve">, </w:t>
      </w:r>
      <w:r w:rsidRPr="002648A5">
        <w:rPr>
          <w:rFonts w:hint="cs"/>
          <w:rtl/>
        </w:rPr>
        <w:t>ורובם</w:t>
      </w:r>
      <w:r w:rsidRPr="002648A5">
        <w:rPr>
          <w:rtl/>
        </w:rPr>
        <w:t xml:space="preserve"> מקבלים אחריות </w:t>
      </w:r>
      <w:r w:rsidRPr="002648A5">
        <w:rPr>
          <w:rFonts w:hint="cs"/>
          <w:rtl/>
        </w:rPr>
        <w:t>לרכב</w:t>
      </w:r>
      <w:r w:rsidRPr="002648A5">
        <w:rPr>
          <w:rtl/>
        </w:rPr>
        <w:t xml:space="preserve"> אחד בלבד.</w:t>
      </w:r>
      <w:r w:rsidRPr="002648A5">
        <w:rPr>
          <w:rFonts w:hint="cs"/>
          <w:rtl/>
        </w:rPr>
        <w:t xml:space="preserve"> נמצא כי כמעט שאינם מנוהלים במכון יומני רכב</w:t>
      </w:r>
      <w:r>
        <w:rPr>
          <w:rStyle w:val="FootnoteReference"/>
          <w:b/>
          <w:rtl/>
        </w:rPr>
        <w:footnoteReference w:id="59"/>
      </w:r>
      <w:r w:rsidRPr="002648A5">
        <w:rPr>
          <w:rFonts w:hint="cs"/>
          <w:rtl/>
        </w:rPr>
        <w:t xml:space="preserve"> וטופסי קבלת רכב.</w:t>
      </w:r>
    </w:p>
    <w:p w:rsidR="00996DD6" w:rsidRPr="002648A5" w:rsidP="005C13D8">
      <w:pPr>
        <w:spacing w:before="180" w:line="240" w:lineRule="exact"/>
        <w:ind w:left="340" w:right="2268"/>
        <w:jc w:val="both"/>
        <w:rPr>
          <w:rFonts w:ascii="Tahoma" w:hAnsi="Tahoma" w:cs="Tahoma"/>
          <w:sz w:val="17"/>
          <w:szCs w:val="17"/>
          <w:rtl/>
        </w:rPr>
      </w:pPr>
      <w:r w:rsidRPr="002648A5">
        <w:rPr>
          <w:rFonts w:ascii="Tahoma" w:hAnsi="Tahoma" w:cs="Tahoma" w:hint="cs"/>
          <w:sz w:val="17"/>
          <w:szCs w:val="17"/>
          <w:rtl/>
        </w:rPr>
        <w:t>רישום</w:t>
      </w:r>
      <w:r w:rsidRPr="002648A5">
        <w:rPr>
          <w:rFonts w:ascii="Tahoma" w:hAnsi="Tahoma" w:cs="Tahoma"/>
          <w:sz w:val="17"/>
          <w:szCs w:val="17"/>
          <w:rtl/>
        </w:rPr>
        <w:t xml:space="preserve"> של </w:t>
      </w:r>
      <w:r w:rsidRPr="002648A5">
        <w:rPr>
          <w:rFonts w:ascii="Tahoma" w:hAnsi="Tahoma" w:cs="Tahoma" w:hint="cs"/>
          <w:sz w:val="17"/>
          <w:szCs w:val="17"/>
          <w:rtl/>
        </w:rPr>
        <w:t>כלי רכב</w:t>
      </w:r>
      <w:r w:rsidRPr="002648A5">
        <w:rPr>
          <w:rFonts w:ascii="Tahoma" w:hAnsi="Tahoma" w:cs="Tahoma"/>
          <w:sz w:val="17"/>
          <w:szCs w:val="17"/>
          <w:rtl/>
        </w:rPr>
        <w:t xml:space="preserve"> שלא נמצאו בתום שעות העבודה הרגילות במקום העסק מתבצע על ידי שומר הלילה במכון (שאינו עובד המכון)</w:t>
      </w:r>
      <w:r w:rsidRPr="002648A5">
        <w:rPr>
          <w:rFonts w:ascii="Tahoma" w:hAnsi="Tahoma" w:cs="Tahoma" w:hint="cs"/>
          <w:sz w:val="17"/>
          <w:szCs w:val="17"/>
          <w:rtl/>
        </w:rPr>
        <w:t xml:space="preserve"> באמצעות</w:t>
      </w:r>
      <w:r w:rsidRPr="002648A5">
        <w:rPr>
          <w:rFonts w:ascii="Tahoma" w:hAnsi="Tahoma" w:cs="Tahoma"/>
          <w:sz w:val="17"/>
          <w:szCs w:val="17"/>
          <w:rtl/>
        </w:rPr>
        <w:t xml:space="preserve"> טבלת פיקוח שקיבל מאגף </w:t>
      </w:r>
      <w:r w:rsidRPr="002648A5">
        <w:rPr>
          <w:rFonts w:ascii="Tahoma" w:hAnsi="Tahoma" w:cs="Tahoma" w:hint="cs"/>
          <w:sz w:val="17"/>
          <w:szCs w:val="17"/>
          <w:rtl/>
        </w:rPr>
        <w:t xml:space="preserve">מש"א </w:t>
      </w:r>
      <w:r w:rsidRPr="002648A5">
        <w:rPr>
          <w:rFonts w:ascii="Tahoma" w:hAnsi="Tahoma" w:cs="Tahoma" w:hint="cs"/>
          <w:sz w:val="17"/>
          <w:szCs w:val="17"/>
          <w:rtl/>
        </w:rPr>
        <w:t>ומינהל</w:t>
      </w:r>
      <w:r w:rsidRPr="002648A5">
        <w:rPr>
          <w:rFonts w:ascii="Tahoma" w:hAnsi="Tahoma" w:cs="Tahoma"/>
          <w:sz w:val="17"/>
          <w:szCs w:val="17"/>
          <w:rtl/>
        </w:rPr>
        <w:t xml:space="preserve">. טבלה זו אמורה </w:t>
      </w:r>
      <w:r w:rsidRPr="002648A5">
        <w:rPr>
          <w:rFonts w:ascii="Tahoma" w:hAnsi="Tahoma" w:cs="Tahoma" w:hint="cs"/>
          <w:sz w:val="17"/>
          <w:szCs w:val="17"/>
          <w:rtl/>
        </w:rPr>
        <w:t>לכלול</w:t>
      </w:r>
      <w:r w:rsidRPr="002648A5">
        <w:rPr>
          <w:rFonts w:ascii="Tahoma" w:hAnsi="Tahoma" w:cs="Tahoma"/>
          <w:sz w:val="17"/>
          <w:szCs w:val="17"/>
          <w:rtl/>
        </w:rPr>
        <w:t xml:space="preserve"> את כל רכבי המאגר. </w:t>
      </w:r>
      <w:r w:rsidRPr="002648A5">
        <w:rPr>
          <w:rFonts w:ascii="Tahoma" w:hAnsi="Tahoma" w:cs="Tahoma" w:hint="cs"/>
          <w:sz w:val="17"/>
          <w:szCs w:val="17"/>
          <w:rtl/>
        </w:rPr>
        <w:t>בפגישה</w:t>
      </w:r>
      <w:r w:rsidRPr="002648A5">
        <w:rPr>
          <w:rFonts w:ascii="Tahoma" w:hAnsi="Tahoma" w:cs="Tahoma"/>
          <w:sz w:val="17"/>
          <w:szCs w:val="17"/>
          <w:rtl/>
        </w:rPr>
        <w:t xml:space="preserve"> ביום 2.11.15 עם נציגי משרד מבקר המדינה </w:t>
      </w:r>
      <w:r w:rsidRPr="002648A5">
        <w:rPr>
          <w:rFonts w:ascii="Tahoma" w:hAnsi="Tahoma" w:cs="Tahoma" w:hint="cs"/>
          <w:sz w:val="17"/>
          <w:szCs w:val="17"/>
          <w:rtl/>
        </w:rPr>
        <w:t>מסר</w:t>
      </w:r>
      <w:r w:rsidRPr="002648A5">
        <w:rPr>
          <w:rFonts w:ascii="Tahoma" w:hAnsi="Tahoma" w:cs="Tahoma"/>
          <w:sz w:val="17"/>
          <w:szCs w:val="17"/>
          <w:rtl/>
        </w:rPr>
        <w:t xml:space="preserve"> </w:t>
      </w:r>
      <w:r w:rsidRPr="002648A5">
        <w:rPr>
          <w:rFonts w:ascii="Tahoma" w:hAnsi="Tahoma" w:cs="Tahoma" w:hint="cs"/>
          <w:sz w:val="17"/>
          <w:szCs w:val="17"/>
          <w:rtl/>
        </w:rPr>
        <w:t>מנהל</w:t>
      </w:r>
      <w:r w:rsidRPr="002648A5">
        <w:rPr>
          <w:rFonts w:ascii="Tahoma" w:hAnsi="Tahoma" w:cs="Tahoma"/>
          <w:sz w:val="17"/>
          <w:szCs w:val="17"/>
          <w:rtl/>
        </w:rPr>
        <w:t xml:space="preserve"> אגף מש"א </w:t>
      </w:r>
      <w:r w:rsidRPr="002648A5">
        <w:rPr>
          <w:rFonts w:ascii="Tahoma" w:hAnsi="Tahoma" w:cs="Tahoma" w:hint="cs"/>
          <w:sz w:val="17"/>
          <w:szCs w:val="17"/>
          <w:rtl/>
        </w:rPr>
        <w:t>ומינהל</w:t>
      </w:r>
      <w:r w:rsidRPr="002648A5">
        <w:rPr>
          <w:rFonts w:ascii="Tahoma" w:hAnsi="Tahoma" w:cs="Tahoma"/>
          <w:sz w:val="17"/>
          <w:szCs w:val="17"/>
          <w:rtl/>
        </w:rPr>
        <w:t xml:space="preserve"> כי הוא מפקח אישית </w:t>
      </w:r>
      <w:r w:rsidRPr="002648A5">
        <w:rPr>
          <w:rFonts w:ascii="Tahoma" w:hAnsi="Tahoma" w:cs="Tahoma" w:hint="cs"/>
          <w:sz w:val="17"/>
          <w:szCs w:val="17"/>
          <w:rtl/>
        </w:rPr>
        <w:t>על ההליך: מְתַקֵּף</w:t>
      </w:r>
      <w:r w:rsidRPr="002648A5">
        <w:rPr>
          <w:rFonts w:ascii="Tahoma" w:hAnsi="Tahoma" w:cs="Tahoma"/>
          <w:sz w:val="17"/>
          <w:szCs w:val="17"/>
          <w:rtl/>
        </w:rPr>
        <w:t xml:space="preserve"> את הדיווח של שומרי הלילה, עובר בחניה ובודק </w:t>
      </w:r>
      <w:r w:rsidRPr="002648A5">
        <w:rPr>
          <w:rFonts w:ascii="Tahoma" w:hAnsi="Tahoma" w:cs="Tahoma" w:hint="cs"/>
          <w:sz w:val="17"/>
          <w:szCs w:val="17"/>
          <w:rtl/>
        </w:rPr>
        <w:t>שכלי הרכב</w:t>
      </w:r>
      <w:r w:rsidRPr="002648A5">
        <w:rPr>
          <w:rFonts w:ascii="Tahoma" w:hAnsi="Tahoma" w:cs="Tahoma"/>
          <w:sz w:val="17"/>
          <w:szCs w:val="17"/>
          <w:rtl/>
        </w:rPr>
        <w:t xml:space="preserve"> </w:t>
      </w:r>
      <w:r w:rsidRPr="002648A5">
        <w:rPr>
          <w:rFonts w:ascii="Tahoma" w:hAnsi="Tahoma" w:cs="Tahoma" w:hint="cs"/>
          <w:sz w:val="17"/>
          <w:szCs w:val="17"/>
          <w:rtl/>
        </w:rPr>
        <w:t>נמצאים</w:t>
      </w:r>
      <w:r w:rsidRPr="002648A5">
        <w:rPr>
          <w:rFonts w:ascii="Tahoma" w:hAnsi="Tahoma" w:cs="Tahoma"/>
          <w:sz w:val="17"/>
          <w:szCs w:val="17"/>
          <w:rtl/>
        </w:rPr>
        <w:t xml:space="preserve"> בלילה. עוד מסר כי </w:t>
      </w:r>
      <w:r w:rsidRPr="002648A5">
        <w:rPr>
          <w:rFonts w:ascii="Tahoma" w:hAnsi="Tahoma" w:cs="Tahoma" w:hint="cs"/>
          <w:sz w:val="17"/>
          <w:szCs w:val="17"/>
          <w:rtl/>
        </w:rPr>
        <w:t>לא</w:t>
      </w:r>
      <w:r w:rsidRPr="002648A5">
        <w:rPr>
          <w:rFonts w:ascii="Tahoma" w:hAnsi="Tahoma" w:cs="Tahoma"/>
          <w:sz w:val="17"/>
          <w:szCs w:val="17"/>
          <w:rtl/>
        </w:rPr>
        <w:t xml:space="preserve"> </w:t>
      </w:r>
      <w:r w:rsidRPr="002648A5">
        <w:rPr>
          <w:rFonts w:ascii="Tahoma" w:hAnsi="Tahoma" w:cs="Tahoma" w:hint="cs"/>
          <w:sz w:val="17"/>
          <w:szCs w:val="17"/>
          <w:rtl/>
        </w:rPr>
        <w:t>תיעד</w:t>
      </w:r>
      <w:r w:rsidRPr="002648A5">
        <w:rPr>
          <w:rFonts w:ascii="Tahoma" w:hAnsi="Tahoma" w:cs="Tahoma"/>
          <w:sz w:val="17"/>
          <w:szCs w:val="17"/>
          <w:rtl/>
        </w:rPr>
        <w:t xml:space="preserve"> </w:t>
      </w:r>
      <w:r w:rsidRPr="002648A5">
        <w:rPr>
          <w:rFonts w:ascii="Tahoma" w:hAnsi="Tahoma" w:cs="Tahoma" w:hint="cs"/>
          <w:sz w:val="17"/>
          <w:szCs w:val="17"/>
          <w:rtl/>
        </w:rPr>
        <w:t>בדוחות</w:t>
      </w:r>
      <w:r w:rsidRPr="002648A5">
        <w:rPr>
          <w:rFonts w:ascii="Tahoma" w:hAnsi="Tahoma" w:cs="Tahoma"/>
          <w:sz w:val="17"/>
          <w:szCs w:val="17"/>
          <w:rtl/>
        </w:rPr>
        <w:t xml:space="preserve"> כלשהם </w:t>
      </w:r>
      <w:r w:rsidRPr="002648A5">
        <w:rPr>
          <w:rFonts w:ascii="Tahoma" w:hAnsi="Tahoma" w:cs="Tahoma" w:hint="cs"/>
          <w:sz w:val="17"/>
          <w:szCs w:val="17"/>
          <w:rtl/>
        </w:rPr>
        <w:t>את</w:t>
      </w:r>
      <w:r w:rsidRPr="002648A5">
        <w:rPr>
          <w:rFonts w:ascii="Tahoma" w:hAnsi="Tahoma" w:cs="Tahoma"/>
          <w:sz w:val="17"/>
          <w:szCs w:val="17"/>
          <w:rtl/>
        </w:rPr>
        <w:t xml:space="preserve"> תוצאות בדיקתו ופעולות שנקט.</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בתגובתו של מר יואל מלי ממאי 2016 (</w:t>
      </w:r>
      <w:r w:rsidRPr="002648A5">
        <w:rPr>
          <w:rFonts w:ascii="Tahoma" w:hAnsi="Tahoma" w:cs="Tahoma" w:hint="cs"/>
          <w:sz w:val="17"/>
          <w:szCs w:val="17"/>
          <w:rtl/>
        </w:rPr>
        <w:t>להל"ן</w:t>
      </w:r>
      <w:r w:rsidRPr="002648A5">
        <w:rPr>
          <w:rFonts w:ascii="Tahoma" w:hAnsi="Tahoma" w:cs="Tahoma" w:hint="cs"/>
          <w:sz w:val="17"/>
          <w:szCs w:val="17"/>
          <w:rtl/>
        </w:rPr>
        <w:t xml:space="preserve"> - תגובת מנהל </w:t>
      </w:r>
      <w:r w:rsidRPr="002648A5">
        <w:rPr>
          <w:rFonts w:ascii="Tahoma" w:hAnsi="Tahoma" w:cs="Tahoma" w:hint="cs"/>
          <w:sz w:val="17"/>
          <w:szCs w:val="17"/>
          <w:rtl/>
        </w:rPr>
        <w:t>המינהל</w:t>
      </w:r>
      <w:r w:rsidRPr="002648A5">
        <w:rPr>
          <w:rFonts w:ascii="Tahoma" w:hAnsi="Tahoma" w:cs="Tahoma" w:hint="cs"/>
          <w:sz w:val="17"/>
          <w:szCs w:val="17"/>
          <w:rtl/>
        </w:rPr>
        <w:t>) מסר כי אינו מפקח אישית ואינו מְתַקֵּף את הדיווח של שומרי הלילה, אלא רק נוהג לשאול מעת לעת את קצין הבטיחות בתעבורה בנוגע לביקורות שעושה.</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טבלאות</w:t>
      </w:r>
      <w:r w:rsidRPr="002648A5">
        <w:rPr>
          <w:rFonts w:ascii="Tahoma" w:hAnsi="Tahoma" w:cs="Tahoma"/>
          <w:sz w:val="17"/>
          <w:szCs w:val="17"/>
          <w:rtl/>
        </w:rPr>
        <w:t xml:space="preserve"> </w:t>
      </w:r>
      <w:r w:rsidRPr="002648A5">
        <w:rPr>
          <w:rFonts w:ascii="Tahoma" w:hAnsi="Tahoma" w:cs="Tahoma" w:hint="cs"/>
          <w:sz w:val="17"/>
          <w:szCs w:val="17"/>
          <w:rtl/>
        </w:rPr>
        <w:t>הפיקוח</w:t>
      </w:r>
      <w:r w:rsidRPr="002648A5">
        <w:rPr>
          <w:rFonts w:ascii="Tahoma" w:hAnsi="Tahoma" w:cs="Tahoma"/>
          <w:sz w:val="17"/>
          <w:szCs w:val="17"/>
          <w:rtl/>
        </w:rPr>
        <w:t xml:space="preserve"> </w:t>
      </w:r>
      <w:r w:rsidRPr="002648A5">
        <w:rPr>
          <w:rFonts w:ascii="Tahoma" w:hAnsi="Tahoma" w:cs="Tahoma" w:hint="cs"/>
          <w:sz w:val="17"/>
          <w:szCs w:val="17"/>
          <w:rtl/>
        </w:rPr>
        <w:t>החודשיות</w:t>
      </w:r>
      <w:r w:rsidRPr="002648A5">
        <w:rPr>
          <w:rFonts w:ascii="Tahoma" w:hAnsi="Tahoma" w:cs="Tahoma"/>
          <w:sz w:val="17"/>
          <w:szCs w:val="17"/>
          <w:rtl/>
        </w:rPr>
        <w:t xml:space="preserve"> </w:t>
      </w:r>
      <w:r w:rsidRPr="002648A5">
        <w:rPr>
          <w:rFonts w:ascii="Tahoma" w:hAnsi="Tahoma" w:cs="Tahoma" w:hint="cs"/>
          <w:sz w:val="17"/>
          <w:szCs w:val="17"/>
          <w:rtl/>
        </w:rPr>
        <w:t>כללו</w:t>
      </w:r>
      <w:r w:rsidRPr="002648A5">
        <w:rPr>
          <w:rFonts w:ascii="Tahoma" w:hAnsi="Tahoma" w:cs="Tahoma"/>
          <w:sz w:val="17"/>
          <w:szCs w:val="17"/>
          <w:rtl/>
        </w:rPr>
        <w:t xml:space="preserve"> רק 20 </w:t>
      </w:r>
      <w:r w:rsidRPr="002648A5">
        <w:rPr>
          <w:rFonts w:ascii="Tahoma" w:hAnsi="Tahoma" w:cs="Tahoma" w:hint="cs"/>
          <w:sz w:val="17"/>
          <w:szCs w:val="17"/>
          <w:rtl/>
        </w:rPr>
        <w:t>רכבי</w:t>
      </w:r>
      <w:r w:rsidRPr="002648A5">
        <w:rPr>
          <w:rFonts w:ascii="Tahoma" w:hAnsi="Tahoma" w:cs="Tahoma"/>
          <w:sz w:val="17"/>
          <w:szCs w:val="17"/>
          <w:rtl/>
        </w:rPr>
        <w:t xml:space="preserve"> </w:t>
      </w:r>
      <w:r w:rsidRPr="002648A5">
        <w:rPr>
          <w:rFonts w:ascii="Tahoma" w:hAnsi="Tahoma" w:cs="Tahoma" w:hint="cs"/>
          <w:sz w:val="17"/>
          <w:szCs w:val="17"/>
          <w:rtl/>
        </w:rPr>
        <w:t>מאגר</w:t>
      </w:r>
      <w:r w:rsidRPr="002648A5">
        <w:rPr>
          <w:rFonts w:ascii="Tahoma" w:hAnsi="Tahoma" w:cs="Tahoma"/>
          <w:sz w:val="17"/>
          <w:szCs w:val="17"/>
          <w:rtl/>
        </w:rPr>
        <w:t xml:space="preserve">, </w:t>
      </w:r>
      <w:r w:rsidRPr="002648A5">
        <w:rPr>
          <w:rFonts w:ascii="Tahoma" w:hAnsi="Tahoma" w:cs="Tahoma" w:hint="cs"/>
          <w:sz w:val="17"/>
          <w:szCs w:val="17"/>
          <w:rtl/>
        </w:rPr>
        <w:t>וכי</w:t>
      </w:r>
      <w:r w:rsidRPr="002648A5">
        <w:rPr>
          <w:rFonts w:ascii="Tahoma" w:hAnsi="Tahoma" w:cs="Tahoma"/>
          <w:sz w:val="17"/>
          <w:szCs w:val="17"/>
          <w:rtl/>
        </w:rPr>
        <w:t xml:space="preserve"> ברשות המכון </w:t>
      </w:r>
      <w:r w:rsidRPr="002648A5">
        <w:rPr>
          <w:rFonts w:ascii="Tahoma" w:hAnsi="Tahoma" w:cs="Tahoma" w:hint="cs"/>
          <w:sz w:val="17"/>
          <w:szCs w:val="17"/>
          <w:rtl/>
        </w:rPr>
        <w:t>היו</w:t>
      </w:r>
      <w:r w:rsidRPr="002648A5">
        <w:rPr>
          <w:rFonts w:ascii="Tahoma" w:hAnsi="Tahoma" w:cs="Tahoma"/>
          <w:sz w:val="17"/>
          <w:szCs w:val="17"/>
          <w:rtl/>
        </w:rPr>
        <w:t xml:space="preserve"> </w:t>
      </w:r>
      <w:r w:rsidRPr="002648A5">
        <w:rPr>
          <w:rFonts w:ascii="Tahoma" w:hAnsi="Tahoma" w:cs="Tahoma" w:hint="cs"/>
          <w:sz w:val="17"/>
          <w:szCs w:val="17"/>
          <w:rtl/>
        </w:rPr>
        <w:t>ביום</w:t>
      </w:r>
      <w:r w:rsidRPr="002648A5">
        <w:rPr>
          <w:rFonts w:ascii="Tahoma" w:hAnsi="Tahoma" w:cs="Tahoma"/>
          <w:sz w:val="17"/>
          <w:szCs w:val="17"/>
          <w:rtl/>
        </w:rPr>
        <w:t xml:space="preserve"> 10.11.15, </w:t>
      </w:r>
      <w:r w:rsidRPr="002648A5">
        <w:rPr>
          <w:rFonts w:ascii="Tahoma" w:hAnsi="Tahoma" w:cs="Tahoma" w:hint="cs"/>
          <w:sz w:val="17"/>
          <w:szCs w:val="17"/>
          <w:rtl/>
        </w:rPr>
        <w:t>חמישה</w:t>
      </w:r>
      <w:r w:rsidRPr="002648A5">
        <w:rPr>
          <w:rFonts w:ascii="Tahoma" w:hAnsi="Tahoma" w:cs="Tahoma"/>
          <w:sz w:val="17"/>
          <w:szCs w:val="17"/>
          <w:rtl/>
        </w:rPr>
        <w:t xml:space="preserve"> רכבי </w:t>
      </w:r>
      <w:r w:rsidRPr="002648A5">
        <w:rPr>
          <w:rFonts w:ascii="Tahoma" w:hAnsi="Tahoma" w:cs="Tahoma" w:hint="cs"/>
          <w:sz w:val="17"/>
          <w:szCs w:val="17"/>
          <w:rtl/>
        </w:rPr>
        <w:t>מאגר</w:t>
      </w:r>
      <w:r w:rsidRPr="002648A5">
        <w:rPr>
          <w:rFonts w:ascii="Tahoma" w:hAnsi="Tahoma" w:cs="Tahoma"/>
          <w:sz w:val="17"/>
          <w:szCs w:val="17"/>
          <w:rtl/>
        </w:rPr>
        <w:t xml:space="preserve"> </w:t>
      </w:r>
      <w:r w:rsidRPr="002648A5">
        <w:rPr>
          <w:rFonts w:ascii="Tahoma" w:hAnsi="Tahoma" w:cs="Tahoma" w:hint="cs"/>
          <w:sz w:val="17"/>
          <w:szCs w:val="17"/>
          <w:rtl/>
        </w:rPr>
        <w:t>שלא</w:t>
      </w:r>
      <w:r w:rsidRPr="002648A5">
        <w:rPr>
          <w:rFonts w:ascii="Tahoma" w:hAnsi="Tahoma" w:cs="Tahoma"/>
          <w:sz w:val="17"/>
          <w:szCs w:val="17"/>
          <w:rtl/>
        </w:rPr>
        <w:t xml:space="preserve"> </w:t>
      </w:r>
      <w:r w:rsidRPr="002648A5">
        <w:rPr>
          <w:rFonts w:ascii="Tahoma" w:hAnsi="Tahoma" w:cs="Tahoma" w:hint="cs"/>
          <w:sz w:val="17"/>
          <w:szCs w:val="17"/>
          <w:rtl/>
        </w:rPr>
        <w:t>הופיעו</w:t>
      </w:r>
      <w:r w:rsidRPr="002648A5">
        <w:rPr>
          <w:rFonts w:ascii="Tahoma" w:hAnsi="Tahoma" w:cs="Tahoma"/>
          <w:sz w:val="17"/>
          <w:szCs w:val="17"/>
          <w:rtl/>
        </w:rPr>
        <w:t xml:space="preserve"> בטבל</w:t>
      </w:r>
      <w:r w:rsidRPr="002648A5">
        <w:rPr>
          <w:rFonts w:ascii="Tahoma" w:hAnsi="Tahoma" w:cs="Tahoma" w:hint="cs"/>
          <w:sz w:val="17"/>
          <w:szCs w:val="17"/>
          <w:rtl/>
        </w:rPr>
        <w:t>אות</w:t>
      </w:r>
      <w:r w:rsidRPr="002648A5">
        <w:rPr>
          <w:rFonts w:ascii="Tahoma" w:hAnsi="Tahoma" w:cs="Tahoma"/>
          <w:sz w:val="17"/>
          <w:szCs w:val="17"/>
          <w:rtl/>
        </w:rPr>
        <w:t xml:space="preserve"> </w:t>
      </w:r>
      <w:r w:rsidRPr="002648A5">
        <w:rPr>
          <w:rFonts w:ascii="Tahoma" w:hAnsi="Tahoma" w:cs="Tahoma" w:hint="cs"/>
          <w:sz w:val="17"/>
          <w:szCs w:val="17"/>
          <w:rtl/>
        </w:rPr>
        <w:t>כאמור</w:t>
      </w:r>
      <w:r w:rsidRPr="002648A5">
        <w:rPr>
          <w:rFonts w:ascii="Tahoma" w:hAnsi="Tahoma" w:cs="Tahoma"/>
          <w:sz w:val="17"/>
          <w:szCs w:val="17"/>
          <w:rtl/>
        </w:rPr>
        <w:t xml:space="preserve">. </w:t>
      </w:r>
      <w:r w:rsidRPr="002648A5">
        <w:rPr>
          <w:rFonts w:ascii="Tahoma" w:hAnsi="Tahoma" w:cs="Tahoma" w:hint="cs"/>
          <w:sz w:val="17"/>
          <w:szCs w:val="17"/>
          <w:rtl/>
        </w:rPr>
        <w:t>עוד</w:t>
      </w:r>
      <w:r w:rsidRPr="002648A5">
        <w:rPr>
          <w:rFonts w:ascii="Tahoma" w:hAnsi="Tahoma" w:cs="Tahoma"/>
          <w:sz w:val="17"/>
          <w:szCs w:val="17"/>
          <w:rtl/>
        </w:rPr>
        <w:t xml:space="preserve"> נמצא כי </w:t>
      </w:r>
      <w:r w:rsidRPr="002648A5">
        <w:rPr>
          <w:rFonts w:ascii="Tahoma" w:hAnsi="Tahoma" w:cs="Tahoma" w:hint="cs"/>
          <w:sz w:val="17"/>
          <w:szCs w:val="17"/>
          <w:rtl/>
        </w:rPr>
        <w:t>אין</w:t>
      </w:r>
      <w:r w:rsidRPr="002648A5">
        <w:rPr>
          <w:rFonts w:ascii="Tahoma" w:hAnsi="Tahoma" w:cs="Tahoma"/>
          <w:sz w:val="17"/>
          <w:szCs w:val="17"/>
          <w:rtl/>
        </w:rPr>
        <w:t xml:space="preserve"> מעקב ותיעוד </w:t>
      </w:r>
      <w:r w:rsidRPr="002648A5">
        <w:rPr>
          <w:rFonts w:ascii="Tahoma" w:hAnsi="Tahoma" w:cs="Tahoma" w:hint="cs"/>
          <w:sz w:val="17"/>
          <w:szCs w:val="17"/>
          <w:rtl/>
        </w:rPr>
        <w:t>על</w:t>
      </w:r>
      <w:r w:rsidRPr="002648A5">
        <w:rPr>
          <w:rFonts w:ascii="Tahoma" w:hAnsi="Tahoma" w:cs="Tahoma"/>
          <w:sz w:val="17"/>
          <w:szCs w:val="17"/>
          <w:rtl/>
        </w:rPr>
        <w:t xml:space="preserve"> השימוש שנעשה </w:t>
      </w:r>
      <w:r w:rsidRPr="002648A5">
        <w:rPr>
          <w:rFonts w:ascii="Tahoma" w:hAnsi="Tahoma" w:cs="Tahoma" w:hint="cs"/>
          <w:sz w:val="17"/>
          <w:szCs w:val="17"/>
          <w:rtl/>
        </w:rPr>
        <w:t>בחמישה</w:t>
      </w:r>
      <w:r w:rsidRPr="002648A5">
        <w:rPr>
          <w:rFonts w:ascii="Tahoma" w:hAnsi="Tahoma" w:cs="Tahoma"/>
          <w:sz w:val="17"/>
          <w:szCs w:val="17"/>
          <w:rtl/>
        </w:rPr>
        <w:t xml:space="preserve"> </w:t>
      </w:r>
      <w:r w:rsidRPr="002648A5">
        <w:rPr>
          <w:rFonts w:ascii="Tahoma" w:hAnsi="Tahoma" w:cs="Tahoma" w:hint="cs"/>
          <w:sz w:val="17"/>
          <w:szCs w:val="17"/>
          <w:rtl/>
        </w:rPr>
        <w:t xml:space="preserve">כלי </w:t>
      </w:r>
      <w:r w:rsidRPr="002648A5">
        <w:rPr>
          <w:rFonts w:ascii="Tahoma" w:hAnsi="Tahoma" w:cs="Tahoma"/>
          <w:sz w:val="17"/>
          <w:szCs w:val="17"/>
          <w:rtl/>
        </w:rPr>
        <w:t xml:space="preserve">רכב אלה </w:t>
      </w:r>
      <w:r w:rsidRPr="002648A5">
        <w:rPr>
          <w:rFonts w:ascii="Tahoma" w:hAnsi="Tahoma" w:cs="Tahoma" w:hint="cs"/>
          <w:sz w:val="17"/>
          <w:szCs w:val="17"/>
          <w:rtl/>
        </w:rPr>
        <w:t>ועל</w:t>
      </w:r>
      <w:r w:rsidRPr="002648A5">
        <w:rPr>
          <w:rFonts w:ascii="Tahoma" w:hAnsi="Tahoma" w:cs="Tahoma"/>
          <w:sz w:val="17"/>
          <w:szCs w:val="17"/>
          <w:rtl/>
        </w:rPr>
        <w:t xml:space="preserve"> </w:t>
      </w:r>
      <w:r w:rsidRPr="002648A5">
        <w:rPr>
          <w:rFonts w:ascii="Tahoma" w:hAnsi="Tahoma" w:cs="Tahoma" w:hint="cs"/>
          <w:sz w:val="17"/>
          <w:szCs w:val="17"/>
          <w:rtl/>
        </w:rPr>
        <w:t>ידי</w:t>
      </w:r>
      <w:r w:rsidRPr="002648A5">
        <w:rPr>
          <w:rFonts w:ascii="Tahoma" w:hAnsi="Tahoma" w:cs="Tahoma"/>
          <w:sz w:val="17"/>
          <w:szCs w:val="17"/>
          <w:rtl/>
        </w:rPr>
        <w:t xml:space="preserve"> </w:t>
      </w:r>
      <w:r w:rsidRPr="002648A5">
        <w:rPr>
          <w:rFonts w:ascii="Tahoma" w:hAnsi="Tahoma" w:cs="Tahoma" w:hint="cs"/>
          <w:sz w:val="17"/>
          <w:szCs w:val="17"/>
          <w:rtl/>
        </w:rPr>
        <w:t>אילו</w:t>
      </w:r>
      <w:r w:rsidRPr="002648A5">
        <w:rPr>
          <w:rFonts w:ascii="Tahoma" w:hAnsi="Tahoma" w:cs="Tahoma"/>
          <w:sz w:val="17"/>
          <w:szCs w:val="17"/>
          <w:rtl/>
        </w:rPr>
        <w:t xml:space="preserve"> </w:t>
      </w:r>
      <w:r w:rsidRPr="002648A5">
        <w:rPr>
          <w:rFonts w:ascii="Tahoma" w:hAnsi="Tahoma" w:cs="Tahoma" w:hint="cs"/>
          <w:sz w:val="17"/>
          <w:szCs w:val="17"/>
          <w:rtl/>
        </w:rPr>
        <w:t>עובדים</w:t>
      </w:r>
      <w:r w:rsidRPr="002648A5">
        <w:rPr>
          <w:rFonts w:ascii="Tahoma" w:hAnsi="Tahoma" w:cs="Tahoma"/>
          <w:sz w:val="17"/>
          <w:szCs w:val="17"/>
          <w:rtl/>
        </w:rPr>
        <w:t xml:space="preserve">. </w:t>
      </w:r>
      <w:r w:rsidRPr="002648A5">
        <w:rPr>
          <w:rFonts w:ascii="Tahoma" w:hAnsi="Tahoma" w:cs="Tahoma" w:hint="cs"/>
          <w:sz w:val="17"/>
          <w:szCs w:val="17"/>
          <w:rtl/>
        </w:rPr>
        <w:t>כמו</w:t>
      </w:r>
      <w:r w:rsidRPr="002648A5">
        <w:rPr>
          <w:rFonts w:ascii="Tahoma" w:hAnsi="Tahoma" w:cs="Tahoma"/>
          <w:sz w:val="17"/>
          <w:szCs w:val="17"/>
          <w:rtl/>
        </w:rPr>
        <w:t xml:space="preserve"> </w:t>
      </w:r>
      <w:r w:rsidRPr="002648A5">
        <w:rPr>
          <w:rFonts w:ascii="Tahoma" w:hAnsi="Tahoma" w:cs="Tahoma" w:hint="cs"/>
          <w:sz w:val="17"/>
          <w:szCs w:val="17"/>
          <w:rtl/>
        </w:rPr>
        <w:t>כן</w:t>
      </w:r>
      <w:r w:rsidRPr="002648A5">
        <w:rPr>
          <w:rFonts w:ascii="Tahoma" w:hAnsi="Tahoma" w:cs="Tahoma"/>
          <w:sz w:val="17"/>
          <w:szCs w:val="17"/>
          <w:rtl/>
        </w:rPr>
        <w:t xml:space="preserve"> </w:t>
      </w:r>
      <w:r w:rsidRPr="002648A5">
        <w:rPr>
          <w:rFonts w:ascii="Tahoma" w:hAnsi="Tahoma" w:cs="Tahoma" w:hint="cs"/>
          <w:sz w:val="17"/>
          <w:szCs w:val="17"/>
          <w:rtl/>
        </w:rPr>
        <w:t>אינם</w:t>
      </w:r>
      <w:r w:rsidRPr="002648A5">
        <w:rPr>
          <w:rFonts w:ascii="Tahoma" w:hAnsi="Tahoma" w:cs="Tahoma"/>
          <w:sz w:val="17"/>
          <w:szCs w:val="17"/>
          <w:rtl/>
        </w:rPr>
        <w:t xml:space="preserve"> מנו</w:t>
      </w:r>
      <w:r w:rsidRPr="002648A5">
        <w:rPr>
          <w:rFonts w:ascii="Tahoma" w:hAnsi="Tahoma" w:cs="Tahoma" w:hint="cs"/>
          <w:sz w:val="17"/>
          <w:szCs w:val="17"/>
          <w:rtl/>
        </w:rPr>
        <w:t>הלים</w:t>
      </w:r>
      <w:r w:rsidRPr="002648A5">
        <w:rPr>
          <w:rFonts w:ascii="Tahoma" w:hAnsi="Tahoma" w:cs="Tahoma"/>
          <w:sz w:val="17"/>
          <w:szCs w:val="17"/>
          <w:rtl/>
        </w:rPr>
        <w:t xml:space="preserve"> לגביהם יומני רכב </w:t>
      </w:r>
      <w:r w:rsidRPr="002648A5">
        <w:rPr>
          <w:rFonts w:ascii="Tahoma" w:hAnsi="Tahoma" w:cs="Tahoma" w:hint="cs"/>
          <w:sz w:val="17"/>
          <w:szCs w:val="17"/>
          <w:rtl/>
        </w:rPr>
        <w:t>ואין</w:t>
      </w:r>
      <w:r w:rsidRPr="002648A5">
        <w:rPr>
          <w:rFonts w:ascii="Tahoma" w:hAnsi="Tahoma" w:cs="Tahoma"/>
          <w:sz w:val="17"/>
          <w:szCs w:val="17"/>
          <w:rtl/>
        </w:rPr>
        <w:t xml:space="preserve"> בגינם </w:t>
      </w:r>
      <w:r w:rsidRPr="002648A5">
        <w:rPr>
          <w:rFonts w:ascii="Tahoma" w:hAnsi="Tahoma" w:cs="Tahoma" w:hint="cs"/>
          <w:sz w:val="17"/>
          <w:szCs w:val="17"/>
          <w:rtl/>
        </w:rPr>
        <w:t>טופסי</w:t>
      </w:r>
      <w:r w:rsidRPr="002648A5">
        <w:rPr>
          <w:rFonts w:ascii="Tahoma" w:hAnsi="Tahoma" w:cs="Tahoma"/>
          <w:sz w:val="17"/>
          <w:szCs w:val="17"/>
          <w:rtl/>
        </w:rPr>
        <w:t xml:space="preserve"> קבלת רכב.</w:t>
      </w:r>
    </w:p>
    <w:p w:rsidR="00996DD6" w:rsidRPr="002648A5" w:rsidP="000923A9">
      <w:pPr>
        <w:pStyle w:val="ListParagraph"/>
        <w:numPr>
          <w:ilvl w:val="0"/>
          <w:numId w:val="7"/>
        </w:numPr>
        <w:autoSpaceDE/>
        <w:autoSpaceDN/>
        <w:adjustRightInd/>
        <w:spacing w:after="240" w:line="240" w:lineRule="exact"/>
        <w:ind w:right="2268"/>
        <w:rPr>
          <w:sz w:val="17"/>
          <w:szCs w:val="17"/>
          <w:rtl/>
        </w:rPr>
      </w:pPr>
      <w:r w:rsidRPr="002648A5">
        <w:rPr>
          <w:rFonts w:hint="cs"/>
          <w:sz w:val="17"/>
          <w:szCs w:val="17"/>
          <w:rtl/>
        </w:rPr>
        <w:t>נמצא כי בגין כלי רכב אחדים, שלא חנו בחצרי המכון, לא נזקף שווי שימוש כנדרש. עוד</w:t>
      </w:r>
      <w:r w:rsidRPr="002648A5">
        <w:rPr>
          <w:sz w:val="17"/>
          <w:szCs w:val="17"/>
          <w:rtl/>
        </w:rPr>
        <w:t xml:space="preserve"> </w:t>
      </w:r>
      <w:r w:rsidRPr="002648A5">
        <w:rPr>
          <w:rFonts w:hint="cs"/>
          <w:sz w:val="17"/>
          <w:szCs w:val="17"/>
          <w:rtl/>
        </w:rPr>
        <w:t>נמצא</w:t>
      </w:r>
      <w:r w:rsidRPr="002648A5">
        <w:rPr>
          <w:sz w:val="17"/>
          <w:szCs w:val="17"/>
          <w:rtl/>
        </w:rPr>
        <w:t xml:space="preserve"> כי </w:t>
      </w:r>
      <w:r w:rsidRPr="002648A5">
        <w:rPr>
          <w:rFonts w:hint="cs"/>
          <w:sz w:val="17"/>
          <w:szCs w:val="17"/>
          <w:rtl/>
        </w:rPr>
        <w:t>לחודש</w:t>
      </w:r>
      <w:r w:rsidRPr="002648A5">
        <w:rPr>
          <w:sz w:val="17"/>
          <w:szCs w:val="17"/>
          <w:rtl/>
        </w:rPr>
        <w:t xml:space="preserve"> ינואר 2014 </w:t>
      </w:r>
      <w:r w:rsidRPr="002648A5">
        <w:rPr>
          <w:rFonts w:hint="cs"/>
          <w:sz w:val="17"/>
          <w:szCs w:val="17"/>
          <w:rtl/>
        </w:rPr>
        <w:t>נוהלו</w:t>
      </w:r>
      <w:r w:rsidRPr="002648A5">
        <w:rPr>
          <w:sz w:val="17"/>
          <w:szCs w:val="17"/>
          <w:rtl/>
        </w:rPr>
        <w:t xml:space="preserve"> ב</w:t>
      </w:r>
      <w:r w:rsidRPr="002648A5">
        <w:rPr>
          <w:rFonts w:hint="cs"/>
          <w:sz w:val="17"/>
          <w:szCs w:val="17"/>
          <w:rtl/>
        </w:rPr>
        <w:t>עת ובעונה אחת</w:t>
      </w:r>
      <w:r w:rsidRPr="002648A5">
        <w:rPr>
          <w:sz w:val="17"/>
          <w:szCs w:val="17"/>
          <w:rtl/>
        </w:rPr>
        <w:t xml:space="preserve"> </w:t>
      </w:r>
      <w:r w:rsidRPr="002648A5">
        <w:rPr>
          <w:rFonts w:hint="cs"/>
          <w:sz w:val="17"/>
          <w:szCs w:val="17"/>
          <w:rtl/>
        </w:rPr>
        <w:t>שתי</w:t>
      </w:r>
      <w:r w:rsidRPr="002648A5">
        <w:rPr>
          <w:sz w:val="17"/>
          <w:szCs w:val="17"/>
          <w:rtl/>
        </w:rPr>
        <w:t xml:space="preserve"> </w:t>
      </w:r>
      <w:r w:rsidRPr="002648A5">
        <w:rPr>
          <w:rFonts w:hint="cs"/>
          <w:sz w:val="17"/>
          <w:szCs w:val="17"/>
          <w:rtl/>
        </w:rPr>
        <w:t>טבלאות</w:t>
      </w:r>
      <w:r w:rsidRPr="002648A5">
        <w:rPr>
          <w:sz w:val="17"/>
          <w:szCs w:val="17"/>
          <w:rtl/>
        </w:rPr>
        <w:t xml:space="preserve"> </w:t>
      </w:r>
      <w:r w:rsidRPr="002648A5">
        <w:rPr>
          <w:rFonts w:hint="cs"/>
          <w:sz w:val="17"/>
          <w:szCs w:val="17"/>
          <w:rtl/>
        </w:rPr>
        <w:t>פיקוח</w:t>
      </w:r>
      <w:r w:rsidRPr="002648A5">
        <w:rPr>
          <w:sz w:val="17"/>
          <w:szCs w:val="17"/>
          <w:rtl/>
        </w:rPr>
        <w:t xml:space="preserve"> </w:t>
      </w:r>
      <w:r w:rsidRPr="002648A5">
        <w:rPr>
          <w:rFonts w:hint="cs"/>
          <w:sz w:val="17"/>
          <w:szCs w:val="17"/>
          <w:rtl/>
        </w:rPr>
        <w:t>שונות</w:t>
      </w:r>
      <w:r w:rsidRPr="002648A5">
        <w:rPr>
          <w:sz w:val="17"/>
          <w:szCs w:val="17"/>
          <w:rtl/>
        </w:rPr>
        <w:t xml:space="preserve"> (להלן - </w:t>
      </w:r>
      <w:r w:rsidRPr="002648A5">
        <w:rPr>
          <w:rFonts w:hint="cs"/>
          <w:sz w:val="17"/>
          <w:szCs w:val="17"/>
          <w:rtl/>
        </w:rPr>
        <w:t>טבלה</w:t>
      </w:r>
      <w:r w:rsidRPr="002648A5">
        <w:rPr>
          <w:sz w:val="17"/>
          <w:szCs w:val="17"/>
          <w:rtl/>
        </w:rPr>
        <w:t xml:space="preserve"> </w:t>
      </w:r>
      <w:r w:rsidRPr="002648A5">
        <w:rPr>
          <w:rFonts w:hint="cs"/>
          <w:sz w:val="17"/>
          <w:szCs w:val="17"/>
          <w:rtl/>
        </w:rPr>
        <w:t>א</w:t>
      </w:r>
      <w:r w:rsidRPr="002648A5">
        <w:rPr>
          <w:sz w:val="17"/>
          <w:szCs w:val="17"/>
          <w:rtl/>
        </w:rPr>
        <w:t>' וטבלה ב')</w:t>
      </w:r>
      <w:r w:rsidRPr="002648A5">
        <w:rPr>
          <w:rFonts w:hint="cs"/>
          <w:sz w:val="17"/>
          <w:szCs w:val="17"/>
          <w:rtl/>
        </w:rPr>
        <w:t>, ובהן רשומים כלי רכב שונים ומתבצע סימון שונה בנוגע לחנייתם בחצרי המכון</w:t>
      </w:r>
      <w:r w:rsidRPr="002648A5">
        <w:rPr>
          <w:sz w:val="17"/>
          <w:szCs w:val="17"/>
          <w:rtl/>
        </w:rPr>
        <w:t xml:space="preserve">.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12789B">
        <w:rPr>
          <w:noProof/>
          <w:rtl/>
          <w:lang w:eastAsia="en-US"/>
        </w:rPr>
        <mc:AlternateContent>
          <mc:Choice Requires="wps">
            <w:drawing>
              <wp:anchor distT="0" distB="0" distL="114300" distR="114300" simplePos="0" relativeHeight="251684864" behindDoc="1" locked="0" layoutInCell="1" allowOverlap="1">
                <wp:simplePos x="0" y="0"/>
                <wp:positionH relativeFrom="margin">
                  <wp:posOffset>-431800</wp:posOffset>
                </wp:positionH>
                <wp:positionV relativeFrom="margin">
                  <wp:align>top</wp:align>
                </wp:positionV>
                <wp:extent cx="1620000" cy="4140000"/>
                <wp:effectExtent l="0" t="0" r="0" b="0"/>
                <wp:wrapNone/>
                <wp:docPr id="4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4A255E" w:rsidRPr="00373C5D" w:rsidP="004A255E">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8316111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13397"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4A255E" w:rsidRPr="00881D99" w:rsidP="00E30EB5">
                            <w:pPr>
                              <w:spacing w:after="0" w:line="240" w:lineRule="auto"/>
                              <w:rPr>
                                <w:color w:val="0B5294"/>
                                <w:spacing w:val="-4"/>
                                <w:sz w:val="24"/>
                                <w:szCs w:val="24"/>
                                <w:rtl/>
                                <w:cs/>
                              </w:rPr>
                            </w:pPr>
                            <w:r w:rsidRPr="004A255E">
                              <w:rPr>
                                <w:rFonts w:cs="Tahoma" w:hint="eastAsia"/>
                                <w:color w:val="0B5294"/>
                                <w:spacing w:val="-4"/>
                                <w:sz w:val="24"/>
                                <w:szCs w:val="24"/>
                                <w:rtl/>
                              </w:rPr>
                              <w:t>לא</w:t>
                            </w:r>
                            <w:r w:rsidRPr="004A255E">
                              <w:rPr>
                                <w:rFonts w:cs="Tahoma"/>
                                <w:color w:val="0B5294"/>
                                <w:spacing w:val="-4"/>
                                <w:sz w:val="24"/>
                                <w:szCs w:val="24"/>
                                <w:rtl/>
                              </w:rPr>
                              <w:t xml:space="preserve"> </w:t>
                            </w:r>
                            <w:r w:rsidRPr="004A255E">
                              <w:rPr>
                                <w:rFonts w:cs="Tahoma" w:hint="eastAsia"/>
                                <w:color w:val="0B5294"/>
                                <w:spacing w:val="-4"/>
                                <w:sz w:val="24"/>
                                <w:szCs w:val="24"/>
                                <w:rtl/>
                              </w:rPr>
                              <w:t>פיקח</w:t>
                            </w:r>
                            <w:r w:rsidRPr="004A255E">
                              <w:rPr>
                                <w:rFonts w:cs="Tahoma"/>
                                <w:color w:val="0B5294"/>
                                <w:spacing w:val="-4"/>
                                <w:sz w:val="24"/>
                                <w:szCs w:val="24"/>
                                <w:rtl/>
                              </w:rPr>
                              <w:t xml:space="preserve"> </w:t>
                            </w:r>
                            <w:r w:rsidRPr="004A255E">
                              <w:rPr>
                                <w:rFonts w:cs="Tahoma" w:hint="eastAsia"/>
                                <w:color w:val="0B5294"/>
                                <w:spacing w:val="-4"/>
                                <w:sz w:val="24"/>
                                <w:szCs w:val="24"/>
                                <w:rtl/>
                              </w:rPr>
                              <w:t>כיאות</w:t>
                            </w:r>
                            <w:r w:rsidRPr="004A255E">
                              <w:rPr>
                                <w:rFonts w:cs="Tahoma"/>
                                <w:color w:val="0B5294"/>
                                <w:spacing w:val="-4"/>
                                <w:sz w:val="24"/>
                                <w:szCs w:val="24"/>
                                <w:rtl/>
                              </w:rPr>
                              <w:t xml:space="preserve"> </w:t>
                            </w:r>
                            <w:r w:rsidRPr="004A255E">
                              <w:rPr>
                                <w:rFonts w:cs="Tahoma" w:hint="eastAsia"/>
                                <w:color w:val="0B5294"/>
                                <w:spacing w:val="-4"/>
                                <w:sz w:val="24"/>
                                <w:szCs w:val="24"/>
                                <w:rtl/>
                              </w:rPr>
                              <w:t>על</w:t>
                            </w:r>
                            <w:r w:rsidRPr="004A255E">
                              <w:rPr>
                                <w:rFonts w:cs="Tahoma"/>
                                <w:color w:val="0B5294"/>
                                <w:spacing w:val="-4"/>
                                <w:sz w:val="24"/>
                                <w:szCs w:val="24"/>
                                <w:rtl/>
                              </w:rPr>
                              <w:t xml:space="preserve"> </w:t>
                            </w:r>
                            <w:r w:rsidRPr="004A255E">
                              <w:rPr>
                                <w:rFonts w:cs="Tahoma" w:hint="eastAsia"/>
                                <w:color w:val="0B5294"/>
                                <w:spacing w:val="-4"/>
                                <w:sz w:val="24"/>
                                <w:szCs w:val="24"/>
                                <w:rtl/>
                              </w:rPr>
                              <w:t>שלמותו</w:t>
                            </w:r>
                            <w:r w:rsidRPr="004A255E">
                              <w:rPr>
                                <w:rFonts w:cs="Tahoma"/>
                                <w:color w:val="0B5294"/>
                                <w:spacing w:val="-4"/>
                                <w:sz w:val="24"/>
                                <w:szCs w:val="24"/>
                                <w:rtl/>
                              </w:rPr>
                              <w:t xml:space="preserve"> </w:t>
                            </w:r>
                            <w:r w:rsidRPr="004A255E">
                              <w:rPr>
                                <w:rFonts w:cs="Tahoma" w:hint="eastAsia"/>
                                <w:color w:val="0B5294"/>
                                <w:spacing w:val="-4"/>
                                <w:sz w:val="24"/>
                                <w:szCs w:val="24"/>
                                <w:rtl/>
                              </w:rPr>
                              <w:t>ונכונותו</w:t>
                            </w:r>
                            <w:r w:rsidRPr="004A255E">
                              <w:rPr>
                                <w:rFonts w:cs="Tahoma"/>
                                <w:color w:val="0B5294"/>
                                <w:spacing w:val="-4"/>
                                <w:sz w:val="24"/>
                                <w:szCs w:val="24"/>
                                <w:rtl/>
                              </w:rPr>
                              <w:t xml:space="preserve"> </w:t>
                            </w:r>
                            <w:r w:rsidRPr="004A255E">
                              <w:rPr>
                                <w:rFonts w:cs="Tahoma" w:hint="eastAsia"/>
                                <w:color w:val="0B5294"/>
                                <w:spacing w:val="-4"/>
                                <w:sz w:val="24"/>
                                <w:szCs w:val="24"/>
                                <w:rtl/>
                              </w:rPr>
                              <w:t>של</w:t>
                            </w:r>
                            <w:r w:rsidRPr="004A255E">
                              <w:rPr>
                                <w:rFonts w:cs="Tahoma"/>
                                <w:color w:val="0B5294"/>
                                <w:spacing w:val="-4"/>
                                <w:sz w:val="24"/>
                                <w:szCs w:val="24"/>
                                <w:rtl/>
                              </w:rPr>
                              <w:t xml:space="preserve"> </w:t>
                            </w:r>
                            <w:r w:rsidRPr="004A255E">
                              <w:rPr>
                                <w:rFonts w:cs="Tahoma" w:hint="eastAsia"/>
                                <w:color w:val="0B5294"/>
                                <w:spacing w:val="-4"/>
                                <w:sz w:val="24"/>
                                <w:szCs w:val="24"/>
                                <w:rtl/>
                              </w:rPr>
                              <w:t>תיעוד</w:t>
                            </w:r>
                            <w:r w:rsidRPr="004A255E">
                              <w:rPr>
                                <w:rFonts w:cs="Tahoma"/>
                                <w:color w:val="0B5294"/>
                                <w:spacing w:val="-4"/>
                                <w:sz w:val="24"/>
                                <w:szCs w:val="24"/>
                                <w:rtl/>
                              </w:rPr>
                              <w:t xml:space="preserve"> </w:t>
                            </w:r>
                            <w:r w:rsidRPr="004A255E">
                              <w:rPr>
                                <w:rFonts w:cs="Tahoma" w:hint="eastAsia"/>
                                <w:color w:val="0B5294"/>
                                <w:spacing w:val="-4"/>
                                <w:sz w:val="24"/>
                                <w:szCs w:val="24"/>
                                <w:rtl/>
                              </w:rPr>
                              <w:t>כלי</w:t>
                            </w:r>
                            <w:r w:rsidRPr="004A255E">
                              <w:rPr>
                                <w:rFonts w:cs="Tahoma"/>
                                <w:color w:val="0B5294"/>
                                <w:spacing w:val="-4"/>
                                <w:sz w:val="24"/>
                                <w:szCs w:val="24"/>
                                <w:rtl/>
                              </w:rPr>
                              <w:t xml:space="preserve"> </w:t>
                            </w:r>
                            <w:r w:rsidRPr="004A255E">
                              <w:rPr>
                                <w:rFonts w:cs="Tahoma" w:hint="eastAsia"/>
                                <w:color w:val="0B5294"/>
                                <w:spacing w:val="-4"/>
                                <w:sz w:val="24"/>
                                <w:szCs w:val="24"/>
                                <w:rtl/>
                              </w:rPr>
                              <w:t>הרכב</w:t>
                            </w:r>
                            <w:r w:rsidRPr="004A255E">
                              <w:rPr>
                                <w:rFonts w:cs="Tahoma"/>
                                <w:color w:val="0B5294"/>
                                <w:spacing w:val="-4"/>
                                <w:sz w:val="24"/>
                                <w:szCs w:val="24"/>
                                <w:rtl/>
                              </w:rPr>
                              <w:t xml:space="preserve">, </w:t>
                            </w:r>
                            <w:r w:rsidRPr="004A255E">
                              <w:rPr>
                                <w:rFonts w:cs="Tahoma" w:hint="eastAsia"/>
                                <w:color w:val="0B5294"/>
                                <w:spacing w:val="-4"/>
                                <w:sz w:val="24"/>
                                <w:szCs w:val="24"/>
                                <w:rtl/>
                              </w:rPr>
                              <w:t>לא</w:t>
                            </w:r>
                            <w:r w:rsidRPr="004A255E">
                              <w:rPr>
                                <w:rFonts w:cs="Tahoma"/>
                                <w:color w:val="0B5294"/>
                                <w:spacing w:val="-4"/>
                                <w:sz w:val="24"/>
                                <w:szCs w:val="24"/>
                                <w:rtl/>
                              </w:rPr>
                              <w:t xml:space="preserve"> </w:t>
                            </w:r>
                            <w:r w:rsidRPr="004A255E">
                              <w:rPr>
                                <w:rFonts w:cs="Tahoma" w:hint="eastAsia"/>
                                <w:color w:val="0B5294"/>
                                <w:spacing w:val="-4"/>
                                <w:sz w:val="24"/>
                                <w:szCs w:val="24"/>
                                <w:rtl/>
                              </w:rPr>
                              <w:t>עקב</w:t>
                            </w:r>
                            <w:r w:rsidRPr="004A255E">
                              <w:rPr>
                                <w:rFonts w:cs="Tahoma"/>
                                <w:color w:val="0B5294"/>
                                <w:spacing w:val="-4"/>
                                <w:sz w:val="24"/>
                                <w:szCs w:val="24"/>
                                <w:rtl/>
                              </w:rPr>
                              <w:t xml:space="preserve"> </w:t>
                            </w:r>
                            <w:r w:rsidRPr="004A255E">
                              <w:rPr>
                                <w:rFonts w:cs="Tahoma" w:hint="eastAsia"/>
                                <w:color w:val="0B5294"/>
                                <w:spacing w:val="-4"/>
                                <w:sz w:val="24"/>
                                <w:szCs w:val="24"/>
                                <w:rtl/>
                              </w:rPr>
                              <w:t>אחר</w:t>
                            </w:r>
                            <w:r w:rsidRPr="004A255E">
                              <w:rPr>
                                <w:rFonts w:cs="Tahoma"/>
                                <w:color w:val="0B5294"/>
                                <w:spacing w:val="-4"/>
                                <w:sz w:val="24"/>
                                <w:szCs w:val="24"/>
                                <w:rtl/>
                              </w:rPr>
                              <w:t xml:space="preserve"> </w:t>
                            </w:r>
                            <w:r w:rsidRPr="004A255E">
                              <w:rPr>
                                <w:rFonts w:cs="Tahoma" w:hint="eastAsia"/>
                                <w:color w:val="0B5294"/>
                                <w:spacing w:val="-4"/>
                                <w:sz w:val="24"/>
                                <w:szCs w:val="24"/>
                                <w:rtl/>
                              </w:rPr>
                              <w:t>השימוש</w:t>
                            </w:r>
                            <w:r w:rsidRPr="004A255E">
                              <w:rPr>
                                <w:rFonts w:cs="Tahoma"/>
                                <w:color w:val="0B5294"/>
                                <w:spacing w:val="-4"/>
                                <w:sz w:val="24"/>
                                <w:szCs w:val="24"/>
                                <w:rtl/>
                              </w:rPr>
                              <w:t xml:space="preserve"> </w:t>
                            </w:r>
                            <w:r w:rsidRPr="004A255E">
                              <w:rPr>
                                <w:rFonts w:cs="Tahoma" w:hint="eastAsia"/>
                                <w:color w:val="0B5294"/>
                                <w:spacing w:val="-4"/>
                                <w:sz w:val="24"/>
                                <w:szCs w:val="24"/>
                                <w:rtl/>
                              </w:rPr>
                              <w:t>בהם</w:t>
                            </w:r>
                            <w:r w:rsidRPr="004A255E">
                              <w:rPr>
                                <w:rFonts w:cs="Tahoma"/>
                                <w:color w:val="0B5294"/>
                                <w:spacing w:val="-4"/>
                                <w:sz w:val="24"/>
                                <w:szCs w:val="24"/>
                                <w:rtl/>
                              </w:rPr>
                              <w:t xml:space="preserve">. </w:t>
                            </w:r>
                            <w:r w:rsidRPr="004A255E">
                              <w:rPr>
                                <w:rFonts w:cs="Tahoma" w:hint="eastAsia"/>
                                <w:color w:val="0B5294"/>
                                <w:spacing w:val="-4"/>
                                <w:sz w:val="24"/>
                                <w:szCs w:val="24"/>
                                <w:rtl/>
                              </w:rPr>
                              <w:t>בכך</w:t>
                            </w:r>
                            <w:r w:rsidRPr="004A255E">
                              <w:rPr>
                                <w:rFonts w:cs="Tahoma"/>
                                <w:color w:val="0B5294"/>
                                <w:spacing w:val="-4"/>
                                <w:sz w:val="24"/>
                                <w:szCs w:val="24"/>
                                <w:rtl/>
                              </w:rPr>
                              <w:t xml:space="preserve"> </w:t>
                            </w:r>
                            <w:r w:rsidRPr="004A255E">
                              <w:rPr>
                                <w:rFonts w:cs="Tahoma" w:hint="eastAsia"/>
                                <w:color w:val="0B5294"/>
                                <w:spacing w:val="-4"/>
                                <w:sz w:val="24"/>
                                <w:szCs w:val="24"/>
                                <w:rtl/>
                              </w:rPr>
                              <w:t>הייתה</w:t>
                            </w:r>
                            <w:r w:rsidRPr="004A255E">
                              <w:rPr>
                                <w:rFonts w:cs="Tahoma"/>
                                <w:color w:val="0B5294"/>
                                <w:spacing w:val="-4"/>
                                <w:sz w:val="24"/>
                                <w:szCs w:val="24"/>
                                <w:rtl/>
                              </w:rPr>
                              <w:t xml:space="preserve"> </w:t>
                            </w:r>
                            <w:r w:rsidRPr="004A255E">
                              <w:rPr>
                                <w:rFonts w:cs="Tahoma" w:hint="eastAsia"/>
                                <w:color w:val="0B5294"/>
                                <w:spacing w:val="-4"/>
                                <w:sz w:val="24"/>
                                <w:szCs w:val="24"/>
                                <w:rtl/>
                              </w:rPr>
                              <w:t>משום</w:t>
                            </w:r>
                            <w:r w:rsidRPr="004A255E">
                              <w:rPr>
                                <w:rFonts w:cs="Tahoma"/>
                                <w:color w:val="0B5294"/>
                                <w:spacing w:val="-4"/>
                                <w:sz w:val="24"/>
                                <w:szCs w:val="24"/>
                                <w:rtl/>
                              </w:rPr>
                              <w:t xml:space="preserve"> </w:t>
                            </w:r>
                            <w:r w:rsidRPr="004A255E">
                              <w:rPr>
                                <w:rFonts w:cs="Tahoma" w:hint="eastAsia"/>
                                <w:color w:val="0B5294"/>
                                <w:spacing w:val="-4"/>
                                <w:sz w:val="24"/>
                                <w:szCs w:val="24"/>
                                <w:rtl/>
                              </w:rPr>
                              <w:t>הפרת</w:t>
                            </w:r>
                            <w:r w:rsidRPr="004A255E">
                              <w:rPr>
                                <w:rFonts w:cs="Tahoma"/>
                                <w:color w:val="0B5294"/>
                                <w:spacing w:val="-4"/>
                                <w:sz w:val="24"/>
                                <w:szCs w:val="24"/>
                                <w:rtl/>
                              </w:rPr>
                              <w:t xml:space="preserve"> </w:t>
                            </w:r>
                            <w:r w:rsidRPr="004A255E">
                              <w:rPr>
                                <w:rFonts w:cs="Tahoma" w:hint="eastAsia"/>
                                <w:color w:val="0B5294"/>
                                <w:spacing w:val="-4"/>
                                <w:sz w:val="24"/>
                                <w:szCs w:val="24"/>
                                <w:rtl/>
                              </w:rPr>
                              <w:t>חובת</w:t>
                            </w:r>
                            <w:r w:rsidRPr="004A255E">
                              <w:rPr>
                                <w:rFonts w:cs="Tahoma"/>
                                <w:color w:val="0B5294"/>
                                <w:spacing w:val="-4"/>
                                <w:sz w:val="24"/>
                                <w:szCs w:val="24"/>
                                <w:rtl/>
                              </w:rPr>
                              <w:t xml:space="preserve"> </w:t>
                            </w:r>
                            <w:r w:rsidRPr="004A255E">
                              <w:rPr>
                                <w:rFonts w:cs="Tahoma" w:hint="eastAsia"/>
                                <w:color w:val="0B5294"/>
                                <w:spacing w:val="-4"/>
                                <w:sz w:val="24"/>
                                <w:szCs w:val="24"/>
                                <w:rtl/>
                              </w:rPr>
                              <w:t>הזהירות</w:t>
                            </w:r>
                          </w:p>
                          <w:p w:rsidR="004A255E" w:rsidRPr="00373C5D" w:rsidP="004A255E">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50502092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32200"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0592" filled="f" stroked="f">
                <v:textbox>
                  <w:txbxContent>
                    <w:p w:rsidR="004A255E" w:rsidRPr="00373C5D" w:rsidP="004A255E">
                      <w:pPr>
                        <w:spacing w:line="240" w:lineRule="atLeast"/>
                        <w:rPr>
                          <w:rFonts w:cs="Tahoma"/>
                          <w:b/>
                          <w:bCs/>
                          <w:color w:val="0B5294"/>
                          <w:sz w:val="48"/>
                          <w:szCs w:val="48"/>
                          <w:rtl/>
                        </w:rPr>
                      </w:pPr>
                      <w:drawing>
                        <wp:inline distT="0" distB="0" distL="0" distR="0">
                          <wp:extent cx="311150" cy="256800"/>
                          <wp:effectExtent l="0" t="0" r="0" b="0"/>
                          <wp:docPr id="4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307800"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4A255E" w:rsidRPr="00881D99" w:rsidP="00E30EB5">
                      <w:pPr>
                        <w:spacing w:after="0" w:line="240" w:lineRule="auto"/>
                        <w:rPr>
                          <w:color w:val="0B5294"/>
                          <w:spacing w:val="-4"/>
                          <w:sz w:val="24"/>
                          <w:szCs w:val="24"/>
                          <w:rtl/>
                          <w:cs/>
                        </w:rPr>
                      </w:pPr>
                      <w:r w:rsidRPr="004A255E">
                        <w:rPr>
                          <w:rFonts w:cs="Tahoma" w:hint="eastAsia"/>
                          <w:color w:val="0B5294"/>
                          <w:spacing w:val="-4"/>
                          <w:sz w:val="24"/>
                          <w:szCs w:val="24"/>
                          <w:rtl/>
                        </w:rPr>
                        <w:t>לא</w:t>
                      </w:r>
                      <w:r w:rsidRPr="004A255E">
                        <w:rPr>
                          <w:rFonts w:cs="Tahoma"/>
                          <w:color w:val="0B5294"/>
                          <w:spacing w:val="-4"/>
                          <w:sz w:val="24"/>
                          <w:szCs w:val="24"/>
                          <w:rtl/>
                        </w:rPr>
                        <w:t xml:space="preserve"> </w:t>
                      </w:r>
                      <w:r w:rsidRPr="004A255E">
                        <w:rPr>
                          <w:rFonts w:cs="Tahoma" w:hint="eastAsia"/>
                          <w:color w:val="0B5294"/>
                          <w:spacing w:val="-4"/>
                          <w:sz w:val="24"/>
                          <w:szCs w:val="24"/>
                          <w:rtl/>
                        </w:rPr>
                        <w:t>פיקח</w:t>
                      </w:r>
                      <w:r w:rsidRPr="004A255E">
                        <w:rPr>
                          <w:rFonts w:cs="Tahoma"/>
                          <w:color w:val="0B5294"/>
                          <w:spacing w:val="-4"/>
                          <w:sz w:val="24"/>
                          <w:szCs w:val="24"/>
                          <w:rtl/>
                        </w:rPr>
                        <w:t xml:space="preserve"> </w:t>
                      </w:r>
                      <w:r w:rsidRPr="004A255E">
                        <w:rPr>
                          <w:rFonts w:cs="Tahoma" w:hint="eastAsia"/>
                          <w:color w:val="0B5294"/>
                          <w:spacing w:val="-4"/>
                          <w:sz w:val="24"/>
                          <w:szCs w:val="24"/>
                          <w:rtl/>
                        </w:rPr>
                        <w:t>כיאות</w:t>
                      </w:r>
                      <w:r w:rsidRPr="004A255E">
                        <w:rPr>
                          <w:rFonts w:cs="Tahoma"/>
                          <w:color w:val="0B5294"/>
                          <w:spacing w:val="-4"/>
                          <w:sz w:val="24"/>
                          <w:szCs w:val="24"/>
                          <w:rtl/>
                        </w:rPr>
                        <w:t xml:space="preserve"> </w:t>
                      </w:r>
                      <w:r w:rsidRPr="004A255E">
                        <w:rPr>
                          <w:rFonts w:cs="Tahoma" w:hint="eastAsia"/>
                          <w:color w:val="0B5294"/>
                          <w:spacing w:val="-4"/>
                          <w:sz w:val="24"/>
                          <w:szCs w:val="24"/>
                          <w:rtl/>
                        </w:rPr>
                        <w:t>על</w:t>
                      </w:r>
                      <w:r w:rsidRPr="004A255E">
                        <w:rPr>
                          <w:rFonts w:cs="Tahoma"/>
                          <w:color w:val="0B5294"/>
                          <w:spacing w:val="-4"/>
                          <w:sz w:val="24"/>
                          <w:szCs w:val="24"/>
                          <w:rtl/>
                        </w:rPr>
                        <w:t xml:space="preserve"> </w:t>
                      </w:r>
                      <w:r w:rsidRPr="004A255E">
                        <w:rPr>
                          <w:rFonts w:cs="Tahoma" w:hint="eastAsia"/>
                          <w:color w:val="0B5294"/>
                          <w:spacing w:val="-4"/>
                          <w:sz w:val="24"/>
                          <w:szCs w:val="24"/>
                          <w:rtl/>
                        </w:rPr>
                        <w:t>שלמותו</w:t>
                      </w:r>
                      <w:r w:rsidRPr="004A255E">
                        <w:rPr>
                          <w:rFonts w:cs="Tahoma"/>
                          <w:color w:val="0B5294"/>
                          <w:spacing w:val="-4"/>
                          <w:sz w:val="24"/>
                          <w:szCs w:val="24"/>
                          <w:rtl/>
                        </w:rPr>
                        <w:t xml:space="preserve"> </w:t>
                      </w:r>
                      <w:r w:rsidRPr="004A255E">
                        <w:rPr>
                          <w:rFonts w:cs="Tahoma" w:hint="eastAsia"/>
                          <w:color w:val="0B5294"/>
                          <w:spacing w:val="-4"/>
                          <w:sz w:val="24"/>
                          <w:szCs w:val="24"/>
                          <w:rtl/>
                        </w:rPr>
                        <w:t>ונכונותו</w:t>
                      </w:r>
                      <w:r w:rsidRPr="004A255E">
                        <w:rPr>
                          <w:rFonts w:cs="Tahoma"/>
                          <w:color w:val="0B5294"/>
                          <w:spacing w:val="-4"/>
                          <w:sz w:val="24"/>
                          <w:szCs w:val="24"/>
                          <w:rtl/>
                        </w:rPr>
                        <w:t xml:space="preserve"> </w:t>
                      </w:r>
                      <w:r w:rsidRPr="004A255E">
                        <w:rPr>
                          <w:rFonts w:cs="Tahoma" w:hint="eastAsia"/>
                          <w:color w:val="0B5294"/>
                          <w:spacing w:val="-4"/>
                          <w:sz w:val="24"/>
                          <w:szCs w:val="24"/>
                          <w:rtl/>
                        </w:rPr>
                        <w:t>של</w:t>
                      </w:r>
                      <w:r w:rsidRPr="004A255E">
                        <w:rPr>
                          <w:rFonts w:cs="Tahoma"/>
                          <w:color w:val="0B5294"/>
                          <w:spacing w:val="-4"/>
                          <w:sz w:val="24"/>
                          <w:szCs w:val="24"/>
                          <w:rtl/>
                        </w:rPr>
                        <w:t xml:space="preserve"> </w:t>
                      </w:r>
                      <w:r w:rsidRPr="004A255E">
                        <w:rPr>
                          <w:rFonts w:cs="Tahoma" w:hint="eastAsia"/>
                          <w:color w:val="0B5294"/>
                          <w:spacing w:val="-4"/>
                          <w:sz w:val="24"/>
                          <w:szCs w:val="24"/>
                          <w:rtl/>
                        </w:rPr>
                        <w:t>תיעוד</w:t>
                      </w:r>
                      <w:r w:rsidRPr="004A255E">
                        <w:rPr>
                          <w:rFonts w:cs="Tahoma"/>
                          <w:color w:val="0B5294"/>
                          <w:spacing w:val="-4"/>
                          <w:sz w:val="24"/>
                          <w:szCs w:val="24"/>
                          <w:rtl/>
                        </w:rPr>
                        <w:t xml:space="preserve"> </w:t>
                      </w:r>
                      <w:r w:rsidRPr="004A255E">
                        <w:rPr>
                          <w:rFonts w:cs="Tahoma" w:hint="eastAsia"/>
                          <w:color w:val="0B5294"/>
                          <w:spacing w:val="-4"/>
                          <w:sz w:val="24"/>
                          <w:szCs w:val="24"/>
                          <w:rtl/>
                        </w:rPr>
                        <w:t>כלי</w:t>
                      </w:r>
                      <w:r w:rsidRPr="004A255E">
                        <w:rPr>
                          <w:rFonts w:cs="Tahoma"/>
                          <w:color w:val="0B5294"/>
                          <w:spacing w:val="-4"/>
                          <w:sz w:val="24"/>
                          <w:szCs w:val="24"/>
                          <w:rtl/>
                        </w:rPr>
                        <w:t xml:space="preserve"> </w:t>
                      </w:r>
                      <w:r w:rsidRPr="004A255E">
                        <w:rPr>
                          <w:rFonts w:cs="Tahoma" w:hint="eastAsia"/>
                          <w:color w:val="0B5294"/>
                          <w:spacing w:val="-4"/>
                          <w:sz w:val="24"/>
                          <w:szCs w:val="24"/>
                          <w:rtl/>
                        </w:rPr>
                        <w:t>הרכב</w:t>
                      </w:r>
                      <w:r w:rsidRPr="004A255E">
                        <w:rPr>
                          <w:rFonts w:cs="Tahoma"/>
                          <w:color w:val="0B5294"/>
                          <w:spacing w:val="-4"/>
                          <w:sz w:val="24"/>
                          <w:szCs w:val="24"/>
                          <w:rtl/>
                        </w:rPr>
                        <w:t xml:space="preserve">, </w:t>
                      </w:r>
                      <w:r w:rsidRPr="004A255E">
                        <w:rPr>
                          <w:rFonts w:cs="Tahoma" w:hint="eastAsia"/>
                          <w:color w:val="0B5294"/>
                          <w:spacing w:val="-4"/>
                          <w:sz w:val="24"/>
                          <w:szCs w:val="24"/>
                          <w:rtl/>
                        </w:rPr>
                        <w:t>לא</w:t>
                      </w:r>
                      <w:r w:rsidRPr="004A255E">
                        <w:rPr>
                          <w:rFonts w:cs="Tahoma"/>
                          <w:color w:val="0B5294"/>
                          <w:spacing w:val="-4"/>
                          <w:sz w:val="24"/>
                          <w:szCs w:val="24"/>
                          <w:rtl/>
                        </w:rPr>
                        <w:t xml:space="preserve"> </w:t>
                      </w:r>
                      <w:r w:rsidRPr="004A255E">
                        <w:rPr>
                          <w:rFonts w:cs="Tahoma" w:hint="eastAsia"/>
                          <w:color w:val="0B5294"/>
                          <w:spacing w:val="-4"/>
                          <w:sz w:val="24"/>
                          <w:szCs w:val="24"/>
                          <w:rtl/>
                        </w:rPr>
                        <w:t>עקב</w:t>
                      </w:r>
                      <w:r w:rsidRPr="004A255E">
                        <w:rPr>
                          <w:rFonts w:cs="Tahoma"/>
                          <w:color w:val="0B5294"/>
                          <w:spacing w:val="-4"/>
                          <w:sz w:val="24"/>
                          <w:szCs w:val="24"/>
                          <w:rtl/>
                        </w:rPr>
                        <w:t xml:space="preserve"> </w:t>
                      </w:r>
                      <w:r w:rsidRPr="004A255E">
                        <w:rPr>
                          <w:rFonts w:cs="Tahoma" w:hint="eastAsia"/>
                          <w:color w:val="0B5294"/>
                          <w:spacing w:val="-4"/>
                          <w:sz w:val="24"/>
                          <w:szCs w:val="24"/>
                          <w:rtl/>
                        </w:rPr>
                        <w:t>אחר</w:t>
                      </w:r>
                      <w:r w:rsidRPr="004A255E">
                        <w:rPr>
                          <w:rFonts w:cs="Tahoma"/>
                          <w:color w:val="0B5294"/>
                          <w:spacing w:val="-4"/>
                          <w:sz w:val="24"/>
                          <w:szCs w:val="24"/>
                          <w:rtl/>
                        </w:rPr>
                        <w:t xml:space="preserve"> </w:t>
                      </w:r>
                      <w:r w:rsidRPr="004A255E">
                        <w:rPr>
                          <w:rFonts w:cs="Tahoma" w:hint="eastAsia"/>
                          <w:color w:val="0B5294"/>
                          <w:spacing w:val="-4"/>
                          <w:sz w:val="24"/>
                          <w:szCs w:val="24"/>
                          <w:rtl/>
                        </w:rPr>
                        <w:t>השימוש</w:t>
                      </w:r>
                      <w:r w:rsidRPr="004A255E">
                        <w:rPr>
                          <w:rFonts w:cs="Tahoma"/>
                          <w:color w:val="0B5294"/>
                          <w:spacing w:val="-4"/>
                          <w:sz w:val="24"/>
                          <w:szCs w:val="24"/>
                          <w:rtl/>
                        </w:rPr>
                        <w:t xml:space="preserve"> </w:t>
                      </w:r>
                      <w:r w:rsidRPr="004A255E">
                        <w:rPr>
                          <w:rFonts w:cs="Tahoma" w:hint="eastAsia"/>
                          <w:color w:val="0B5294"/>
                          <w:spacing w:val="-4"/>
                          <w:sz w:val="24"/>
                          <w:szCs w:val="24"/>
                          <w:rtl/>
                        </w:rPr>
                        <w:t>בהם</w:t>
                      </w:r>
                      <w:r w:rsidRPr="004A255E">
                        <w:rPr>
                          <w:rFonts w:cs="Tahoma"/>
                          <w:color w:val="0B5294"/>
                          <w:spacing w:val="-4"/>
                          <w:sz w:val="24"/>
                          <w:szCs w:val="24"/>
                          <w:rtl/>
                        </w:rPr>
                        <w:t xml:space="preserve">. </w:t>
                      </w:r>
                      <w:r w:rsidRPr="004A255E">
                        <w:rPr>
                          <w:rFonts w:cs="Tahoma" w:hint="eastAsia"/>
                          <w:color w:val="0B5294"/>
                          <w:spacing w:val="-4"/>
                          <w:sz w:val="24"/>
                          <w:szCs w:val="24"/>
                          <w:rtl/>
                        </w:rPr>
                        <w:t>בכך</w:t>
                      </w:r>
                      <w:r w:rsidRPr="004A255E">
                        <w:rPr>
                          <w:rFonts w:cs="Tahoma"/>
                          <w:color w:val="0B5294"/>
                          <w:spacing w:val="-4"/>
                          <w:sz w:val="24"/>
                          <w:szCs w:val="24"/>
                          <w:rtl/>
                        </w:rPr>
                        <w:t xml:space="preserve"> </w:t>
                      </w:r>
                      <w:r w:rsidRPr="004A255E">
                        <w:rPr>
                          <w:rFonts w:cs="Tahoma" w:hint="eastAsia"/>
                          <w:color w:val="0B5294"/>
                          <w:spacing w:val="-4"/>
                          <w:sz w:val="24"/>
                          <w:szCs w:val="24"/>
                          <w:rtl/>
                        </w:rPr>
                        <w:t>הייתה</w:t>
                      </w:r>
                      <w:r w:rsidRPr="004A255E">
                        <w:rPr>
                          <w:rFonts w:cs="Tahoma"/>
                          <w:color w:val="0B5294"/>
                          <w:spacing w:val="-4"/>
                          <w:sz w:val="24"/>
                          <w:szCs w:val="24"/>
                          <w:rtl/>
                        </w:rPr>
                        <w:t xml:space="preserve"> </w:t>
                      </w:r>
                      <w:r w:rsidRPr="004A255E">
                        <w:rPr>
                          <w:rFonts w:cs="Tahoma" w:hint="eastAsia"/>
                          <w:color w:val="0B5294"/>
                          <w:spacing w:val="-4"/>
                          <w:sz w:val="24"/>
                          <w:szCs w:val="24"/>
                          <w:rtl/>
                        </w:rPr>
                        <w:t>משום</w:t>
                      </w:r>
                      <w:r w:rsidRPr="004A255E">
                        <w:rPr>
                          <w:rFonts w:cs="Tahoma"/>
                          <w:color w:val="0B5294"/>
                          <w:spacing w:val="-4"/>
                          <w:sz w:val="24"/>
                          <w:szCs w:val="24"/>
                          <w:rtl/>
                        </w:rPr>
                        <w:t xml:space="preserve"> </w:t>
                      </w:r>
                      <w:r w:rsidRPr="004A255E">
                        <w:rPr>
                          <w:rFonts w:cs="Tahoma" w:hint="eastAsia"/>
                          <w:color w:val="0B5294"/>
                          <w:spacing w:val="-4"/>
                          <w:sz w:val="24"/>
                          <w:szCs w:val="24"/>
                          <w:rtl/>
                        </w:rPr>
                        <w:t>הפרת</w:t>
                      </w:r>
                      <w:r w:rsidRPr="004A255E">
                        <w:rPr>
                          <w:rFonts w:cs="Tahoma"/>
                          <w:color w:val="0B5294"/>
                          <w:spacing w:val="-4"/>
                          <w:sz w:val="24"/>
                          <w:szCs w:val="24"/>
                          <w:rtl/>
                        </w:rPr>
                        <w:t xml:space="preserve"> </w:t>
                      </w:r>
                      <w:r w:rsidRPr="004A255E">
                        <w:rPr>
                          <w:rFonts w:cs="Tahoma" w:hint="eastAsia"/>
                          <w:color w:val="0B5294"/>
                          <w:spacing w:val="-4"/>
                          <w:sz w:val="24"/>
                          <w:szCs w:val="24"/>
                          <w:rtl/>
                        </w:rPr>
                        <w:t>חובת</w:t>
                      </w:r>
                      <w:r w:rsidRPr="004A255E">
                        <w:rPr>
                          <w:rFonts w:cs="Tahoma"/>
                          <w:color w:val="0B5294"/>
                          <w:spacing w:val="-4"/>
                          <w:sz w:val="24"/>
                          <w:szCs w:val="24"/>
                          <w:rtl/>
                        </w:rPr>
                        <w:t xml:space="preserve"> </w:t>
                      </w:r>
                      <w:r w:rsidRPr="004A255E">
                        <w:rPr>
                          <w:rFonts w:cs="Tahoma" w:hint="eastAsia"/>
                          <w:color w:val="0B5294"/>
                          <w:spacing w:val="-4"/>
                          <w:sz w:val="24"/>
                          <w:szCs w:val="24"/>
                          <w:rtl/>
                        </w:rPr>
                        <w:t>הזהירות</w:t>
                      </w:r>
                    </w:p>
                    <w:p w:rsidR="004A255E" w:rsidRPr="00373C5D" w:rsidP="004A255E">
                      <w:pPr>
                        <w:spacing w:before="120" w:after="0" w:line="240" w:lineRule="atLeast"/>
                        <w:rPr>
                          <w:rFonts w:cs="Tahoma"/>
                          <w:b/>
                          <w:bCs/>
                          <w:color w:val="0B5294"/>
                          <w:sz w:val="48"/>
                          <w:szCs w:val="48"/>
                          <w:rtl/>
                        </w:rPr>
                      </w:pPr>
                      <w:drawing>
                        <wp:inline distT="0" distB="0" distL="0" distR="0">
                          <wp:extent cx="288000" cy="31337"/>
                          <wp:effectExtent l="0" t="0" r="0" b="6985"/>
                          <wp:docPr id="4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604387"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tl/>
        </w:rPr>
        <w:t xml:space="preserve">משרד מבקר המדינה מעיר למנהל מש"א </w:t>
      </w:r>
      <w:r w:rsidRPr="002648A5" w:rsidR="00996DD6">
        <w:rPr>
          <w:rtl/>
        </w:rPr>
        <w:t>ומינהל</w:t>
      </w:r>
      <w:r w:rsidRPr="002648A5" w:rsidR="00996DD6">
        <w:rPr>
          <w:rtl/>
        </w:rPr>
        <w:t xml:space="preserve"> </w:t>
      </w:r>
      <w:r w:rsidRPr="002648A5" w:rsidR="00996DD6">
        <w:rPr>
          <w:rFonts w:hint="cs"/>
          <w:rtl/>
        </w:rPr>
        <w:t>כי לא פיקח כיאות על שלמותו ונכונותו של תיעוד כלי הרכב, ו</w:t>
      </w:r>
      <w:r w:rsidRPr="002648A5" w:rsidR="00996DD6">
        <w:rPr>
          <w:rtl/>
        </w:rPr>
        <w:t>כי</w:t>
      </w:r>
      <w:r w:rsidRPr="002648A5" w:rsidR="00996DD6">
        <w:rPr>
          <w:rFonts w:hint="cs"/>
          <w:rtl/>
        </w:rPr>
        <w:t xml:space="preserve"> לא </w:t>
      </w:r>
      <w:r w:rsidRPr="002648A5" w:rsidR="00996DD6">
        <w:rPr>
          <w:rtl/>
        </w:rPr>
        <w:t xml:space="preserve">עקב אחר השימוש </w:t>
      </w:r>
      <w:r w:rsidRPr="002648A5" w:rsidR="00996DD6">
        <w:rPr>
          <w:rFonts w:hint="cs"/>
          <w:rtl/>
        </w:rPr>
        <w:t>בהם</w:t>
      </w:r>
      <w:r w:rsidRPr="002648A5" w:rsidR="00996DD6">
        <w:rPr>
          <w:rtl/>
        </w:rPr>
        <w:t xml:space="preserve">. </w:t>
      </w:r>
      <w:r w:rsidRPr="002648A5" w:rsidR="00996DD6">
        <w:rPr>
          <w:rFonts w:hint="cs"/>
          <w:rtl/>
        </w:rPr>
        <w:t xml:space="preserve">בכך </w:t>
      </w:r>
      <w:r w:rsidRPr="002648A5" w:rsidR="00996DD6">
        <w:rPr>
          <w:rtl/>
        </w:rPr>
        <w:t>הי</w:t>
      </w:r>
      <w:r w:rsidRPr="002648A5" w:rsidR="00996DD6">
        <w:rPr>
          <w:rFonts w:hint="cs"/>
          <w:rtl/>
        </w:rPr>
        <w:t>יתה</w:t>
      </w:r>
      <w:r w:rsidRPr="002648A5" w:rsidR="00996DD6">
        <w:rPr>
          <w:rtl/>
        </w:rPr>
        <w:t xml:space="preserve"> משום הפרת חובת הזהירות הנדרשת בכל הקשור לשימוש במשאבים של תאגיד ציבורי</w:t>
      </w:r>
      <w:r w:rsidRPr="002648A5" w:rsidR="00996DD6">
        <w:rPr>
          <w:rFonts w:hint="cs"/>
          <w:rtl/>
        </w:rPr>
        <w:t>.</w:t>
      </w:r>
      <w:r w:rsidRPr="002648A5" w:rsidR="00996DD6">
        <w:rPr>
          <w:rtl/>
        </w:rPr>
        <w:t xml:space="preserve"> </w:t>
      </w:r>
      <w:r w:rsidRPr="002648A5" w:rsidR="00996DD6">
        <w:rPr>
          <w:rFonts w:hint="cs"/>
          <w:rtl/>
        </w:rPr>
        <w:t>משרד</w:t>
      </w:r>
      <w:r w:rsidRPr="002648A5" w:rsidR="00996DD6">
        <w:rPr>
          <w:rtl/>
        </w:rPr>
        <w:t xml:space="preserve"> </w:t>
      </w:r>
      <w:r w:rsidRPr="002648A5" w:rsidR="00996DD6">
        <w:rPr>
          <w:rFonts w:hint="cs"/>
          <w:rtl/>
        </w:rPr>
        <w:t>מבקר</w:t>
      </w:r>
      <w:r w:rsidRPr="002648A5" w:rsidR="00996DD6">
        <w:rPr>
          <w:rtl/>
        </w:rPr>
        <w:t xml:space="preserve"> </w:t>
      </w:r>
      <w:r w:rsidRPr="002648A5" w:rsidR="00996DD6">
        <w:rPr>
          <w:rFonts w:hint="cs"/>
          <w:rtl/>
        </w:rPr>
        <w:t>המדינה</w:t>
      </w:r>
      <w:r w:rsidRPr="002648A5" w:rsidR="00996DD6">
        <w:rPr>
          <w:rtl/>
        </w:rPr>
        <w:t xml:space="preserve"> </w:t>
      </w:r>
      <w:r w:rsidRPr="002648A5" w:rsidR="00996DD6">
        <w:rPr>
          <w:rFonts w:hint="cs"/>
          <w:rtl/>
        </w:rPr>
        <w:t>מעיר</w:t>
      </w:r>
      <w:r w:rsidRPr="002648A5" w:rsidR="00996DD6">
        <w:rPr>
          <w:rtl/>
        </w:rPr>
        <w:t xml:space="preserve"> </w:t>
      </w:r>
      <w:r w:rsidRPr="002648A5" w:rsidR="00996DD6">
        <w:rPr>
          <w:rFonts w:hint="cs"/>
          <w:rtl/>
        </w:rPr>
        <w:t>למכון</w:t>
      </w:r>
      <w:r w:rsidRPr="002648A5" w:rsidR="00996DD6">
        <w:rPr>
          <w:rtl/>
        </w:rPr>
        <w:t xml:space="preserve"> </w:t>
      </w:r>
      <w:r w:rsidRPr="002648A5" w:rsidR="00996DD6">
        <w:rPr>
          <w:rFonts w:hint="cs"/>
          <w:rtl/>
        </w:rPr>
        <w:t>כי</w:t>
      </w:r>
      <w:r w:rsidRPr="002648A5" w:rsidR="00996DD6">
        <w:rPr>
          <w:rtl/>
        </w:rPr>
        <w:t xml:space="preserve"> </w:t>
      </w:r>
      <w:r w:rsidRPr="002648A5" w:rsidR="00996DD6">
        <w:rPr>
          <w:rFonts w:hint="cs"/>
          <w:rtl/>
        </w:rPr>
        <w:t>עליו</w:t>
      </w:r>
      <w:r w:rsidRPr="002648A5" w:rsidR="00996DD6">
        <w:rPr>
          <w:rtl/>
        </w:rPr>
        <w:t xml:space="preserve"> </w:t>
      </w:r>
      <w:r w:rsidRPr="002648A5" w:rsidR="00996DD6">
        <w:rPr>
          <w:rFonts w:hint="cs"/>
          <w:rtl/>
        </w:rPr>
        <w:t>להקפיד</w:t>
      </w:r>
      <w:r w:rsidRPr="002648A5" w:rsidR="00996DD6">
        <w:rPr>
          <w:rtl/>
        </w:rPr>
        <w:t xml:space="preserve"> </w:t>
      </w:r>
      <w:r w:rsidRPr="002648A5" w:rsidR="00996DD6">
        <w:rPr>
          <w:rFonts w:hint="cs"/>
          <w:rtl/>
        </w:rPr>
        <w:t>על</w:t>
      </w:r>
      <w:r w:rsidRPr="002648A5" w:rsidR="00996DD6">
        <w:rPr>
          <w:rtl/>
        </w:rPr>
        <w:t xml:space="preserve"> </w:t>
      </w:r>
      <w:r w:rsidRPr="002648A5" w:rsidR="00996DD6">
        <w:rPr>
          <w:rFonts w:hint="cs"/>
          <w:rtl/>
        </w:rPr>
        <w:t>מילוי</w:t>
      </w:r>
      <w:r w:rsidRPr="002648A5" w:rsidR="00996DD6">
        <w:rPr>
          <w:rtl/>
        </w:rPr>
        <w:t xml:space="preserve"> </w:t>
      </w:r>
      <w:r w:rsidRPr="002648A5" w:rsidR="00996DD6">
        <w:rPr>
          <w:rFonts w:hint="cs"/>
          <w:rtl/>
        </w:rPr>
        <w:t>הוראות</w:t>
      </w:r>
      <w:r w:rsidRPr="002648A5" w:rsidR="00996DD6">
        <w:rPr>
          <w:rtl/>
        </w:rPr>
        <w:t xml:space="preserve"> </w:t>
      </w:r>
      <w:r w:rsidRPr="002648A5" w:rsidR="00996DD6">
        <w:rPr>
          <w:rFonts w:hint="cs"/>
          <w:rtl/>
        </w:rPr>
        <w:t>החוק</w:t>
      </w:r>
      <w:r w:rsidRPr="002648A5" w:rsidR="00996DD6">
        <w:rPr>
          <w:rtl/>
        </w:rPr>
        <w:t xml:space="preserve">, </w:t>
      </w:r>
      <w:r w:rsidRPr="002648A5" w:rsidR="00996DD6">
        <w:rPr>
          <w:rFonts w:hint="cs"/>
          <w:rtl/>
        </w:rPr>
        <w:t>התקנות</w:t>
      </w:r>
      <w:r w:rsidRPr="002648A5" w:rsidR="00996DD6">
        <w:rPr>
          <w:rtl/>
        </w:rPr>
        <w:t xml:space="preserve"> </w:t>
      </w:r>
      <w:r w:rsidRPr="002648A5" w:rsidR="00996DD6">
        <w:rPr>
          <w:rFonts w:hint="cs"/>
          <w:rtl/>
        </w:rPr>
        <w:t>והנחיות</w:t>
      </w:r>
      <w:r w:rsidRPr="002648A5" w:rsidR="00996DD6">
        <w:rPr>
          <w:rtl/>
        </w:rPr>
        <w:t xml:space="preserve"> </w:t>
      </w:r>
      <w:r w:rsidRPr="002648A5" w:rsidR="00996DD6">
        <w:rPr>
          <w:rFonts w:hint="cs"/>
          <w:rtl/>
        </w:rPr>
        <w:t>רשות</w:t>
      </w:r>
      <w:r w:rsidRPr="002648A5" w:rsidR="00996DD6">
        <w:rPr>
          <w:rtl/>
        </w:rPr>
        <w:t xml:space="preserve"> </w:t>
      </w:r>
      <w:r w:rsidRPr="002648A5" w:rsidR="00996DD6">
        <w:rPr>
          <w:rFonts w:hint="cs"/>
          <w:rtl/>
        </w:rPr>
        <w:t>המסים,</w:t>
      </w:r>
      <w:r w:rsidRPr="002648A5" w:rsidR="00996DD6">
        <w:rPr>
          <w:rtl/>
        </w:rPr>
        <w:t xml:space="preserve"> וכן לוודא כי טבלאות הפיקוח אכן משקפות את המציאות. </w:t>
      </w:r>
    </w:p>
    <w:p w:rsidR="00996DD6" w:rsidRPr="002648A5" w:rsidP="000923A9">
      <w:pPr>
        <w:pStyle w:val="ListParagraph"/>
        <w:numPr>
          <w:ilvl w:val="0"/>
          <w:numId w:val="7"/>
        </w:numPr>
        <w:autoSpaceDE/>
        <w:autoSpaceDN/>
        <w:adjustRightInd/>
        <w:spacing w:before="180" w:line="240" w:lineRule="exact"/>
        <w:ind w:right="2268"/>
        <w:rPr>
          <w:sz w:val="17"/>
          <w:szCs w:val="17"/>
          <w:rtl/>
        </w:rPr>
      </w:pPr>
      <w:r w:rsidRPr="002648A5">
        <w:rPr>
          <w:rFonts w:hint="cs"/>
          <w:sz w:val="17"/>
          <w:szCs w:val="17"/>
          <w:rtl/>
        </w:rPr>
        <w:t>משרד</w:t>
      </w:r>
      <w:r w:rsidRPr="002648A5">
        <w:rPr>
          <w:sz w:val="17"/>
          <w:szCs w:val="17"/>
          <w:rtl/>
        </w:rPr>
        <w:t xml:space="preserve"> מבקר המדינה </w:t>
      </w:r>
      <w:r w:rsidRPr="002648A5">
        <w:rPr>
          <w:rFonts w:hint="cs"/>
          <w:sz w:val="17"/>
          <w:szCs w:val="17"/>
          <w:rtl/>
        </w:rPr>
        <w:t>בדק</w:t>
      </w:r>
      <w:r w:rsidRPr="002648A5">
        <w:rPr>
          <w:sz w:val="17"/>
          <w:szCs w:val="17"/>
          <w:rtl/>
        </w:rPr>
        <w:t xml:space="preserve"> </w:t>
      </w:r>
      <w:r w:rsidRPr="002648A5">
        <w:rPr>
          <w:rFonts w:hint="cs"/>
          <w:sz w:val="17"/>
          <w:szCs w:val="17"/>
          <w:rtl/>
        </w:rPr>
        <w:t>את</w:t>
      </w:r>
      <w:r w:rsidRPr="002648A5">
        <w:rPr>
          <w:sz w:val="17"/>
          <w:szCs w:val="17"/>
          <w:rtl/>
        </w:rPr>
        <w:t xml:space="preserve"> </w:t>
      </w:r>
      <w:r w:rsidRPr="002648A5">
        <w:rPr>
          <w:rFonts w:hint="cs"/>
          <w:sz w:val="17"/>
          <w:szCs w:val="17"/>
          <w:rtl/>
        </w:rPr>
        <w:t>מילוי</w:t>
      </w:r>
      <w:r w:rsidRPr="002648A5">
        <w:rPr>
          <w:sz w:val="17"/>
          <w:szCs w:val="17"/>
          <w:rtl/>
        </w:rPr>
        <w:t xml:space="preserve"> יומן הרכב </w:t>
      </w:r>
      <w:r w:rsidRPr="002648A5">
        <w:rPr>
          <w:rFonts w:hint="cs"/>
          <w:sz w:val="17"/>
          <w:szCs w:val="17"/>
          <w:rtl/>
        </w:rPr>
        <w:t>ואת טופס</w:t>
      </w:r>
      <w:r w:rsidRPr="002648A5">
        <w:rPr>
          <w:sz w:val="17"/>
          <w:szCs w:val="17"/>
          <w:rtl/>
        </w:rPr>
        <w:t xml:space="preserve"> קבלת רכב </w:t>
      </w:r>
      <w:r w:rsidRPr="002648A5">
        <w:rPr>
          <w:rFonts w:hint="cs"/>
          <w:sz w:val="17"/>
          <w:szCs w:val="17"/>
          <w:rtl/>
        </w:rPr>
        <w:t>בגין</w:t>
      </w:r>
      <w:r w:rsidRPr="002648A5">
        <w:rPr>
          <w:sz w:val="17"/>
          <w:szCs w:val="17"/>
          <w:rtl/>
        </w:rPr>
        <w:t xml:space="preserve"> שנים 2015-2012. </w:t>
      </w:r>
      <w:r w:rsidRPr="002648A5">
        <w:rPr>
          <w:rFonts w:hint="cs"/>
          <w:sz w:val="17"/>
          <w:szCs w:val="17"/>
          <w:rtl/>
        </w:rPr>
        <w:t>טופסי</w:t>
      </w:r>
      <w:r w:rsidRPr="002648A5">
        <w:rPr>
          <w:sz w:val="17"/>
          <w:szCs w:val="17"/>
          <w:rtl/>
        </w:rPr>
        <w:t xml:space="preserve"> יומן הרכב </w:t>
      </w:r>
      <w:r w:rsidRPr="002648A5">
        <w:rPr>
          <w:rFonts w:hint="cs"/>
          <w:sz w:val="17"/>
          <w:szCs w:val="17"/>
          <w:rtl/>
        </w:rPr>
        <w:t>שנמצאו</w:t>
      </w:r>
      <w:r w:rsidRPr="002648A5">
        <w:rPr>
          <w:sz w:val="17"/>
          <w:szCs w:val="17"/>
          <w:rtl/>
        </w:rPr>
        <w:t xml:space="preserve"> בידי אגף </w:t>
      </w:r>
      <w:r w:rsidRPr="002648A5">
        <w:rPr>
          <w:rFonts w:hint="cs"/>
          <w:sz w:val="17"/>
          <w:szCs w:val="17"/>
          <w:rtl/>
        </w:rPr>
        <w:t>מש"א</w:t>
      </w:r>
      <w:r w:rsidRPr="002648A5">
        <w:rPr>
          <w:sz w:val="17"/>
          <w:szCs w:val="17"/>
          <w:rtl/>
        </w:rPr>
        <w:t xml:space="preserve"> </w:t>
      </w:r>
      <w:r w:rsidRPr="002648A5">
        <w:rPr>
          <w:rFonts w:hint="cs"/>
          <w:sz w:val="17"/>
          <w:szCs w:val="17"/>
          <w:rtl/>
        </w:rPr>
        <w:t>ומינהל</w:t>
      </w:r>
      <w:r w:rsidRPr="002648A5">
        <w:rPr>
          <w:sz w:val="17"/>
          <w:szCs w:val="17"/>
          <w:rtl/>
        </w:rPr>
        <w:t xml:space="preserve"> הם </w:t>
      </w:r>
      <w:r w:rsidRPr="002648A5">
        <w:rPr>
          <w:rFonts w:hint="cs"/>
          <w:sz w:val="17"/>
          <w:szCs w:val="17"/>
          <w:rtl/>
        </w:rPr>
        <w:t>חלקיים</w:t>
      </w:r>
      <w:r w:rsidRPr="002648A5">
        <w:rPr>
          <w:sz w:val="17"/>
          <w:szCs w:val="17"/>
          <w:rtl/>
        </w:rPr>
        <w:t xml:space="preserve"> וכוללים </w:t>
      </w:r>
      <w:r w:rsidRPr="002648A5">
        <w:rPr>
          <w:rFonts w:hint="cs"/>
          <w:sz w:val="17"/>
          <w:szCs w:val="17"/>
          <w:rtl/>
        </w:rPr>
        <w:t>מספר</w:t>
      </w:r>
      <w:r w:rsidRPr="002648A5">
        <w:rPr>
          <w:sz w:val="17"/>
          <w:szCs w:val="17"/>
          <w:rtl/>
        </w:rPr>
        <w:t xml:space="preserve"> חודשים מצומצם</w:t>
      </w:r>
      <w:r w:rsidRPr="002648A5">
        <w:rPr>
          <w:rFonts w:hint="cs"/>
          <w:sz w:val="17"/>
          <w:szCs w:val="17"/>
          <w:rtl/>
        </w:rPr>
        <w:t>,</w:t>
      </w:r>
      <w:r w:rsidRPr="002648A5">
        <w:rPr>
          <w:sz w:val="17"/>
          <w:szCs w:val="17"/>
          <w:rtl/>
        </w:rPr>
        <w:t xml:space="preserve"> </w:t>
      </w:r>
      <w:r w:rsidRPr="002648A5">
        <w:rPr>
          <w:rFonts w:hint="cs"/>
          <w:sz w:val="17"/>
          <w:szCs w:val="17"/>
          <w:rtl/>
        </w:rPr>
        <w:t>כלי</w:t>
      </w:r>
      <w:r w:rsidRPr="002648A5">
        <w:rPr>
          <w:sz w:val="17"/>
          <w:szCs w:val="17"/>
          <w:rtl/>
        </w:rPr>
        <w:t xml:space="preserve"> רכב</w:t>
      </w:r>
      <w:r w:rsidRPr="002648A5">
        <w:rPr>
          <w:rFonts w:hint="cs"/>
          <w:sz w:val="17"/>
          <w:szCs w:val="17"/>
          <w:rtl/>
        </w:rPr>
        <w:t xml:space="preserve"> בודדים בלבד ופרטים חיוניים חלקיים לגביהם</w:t>
      </w:r>
      <w:r w:rsidRPr="002648A5">
        <w:rPr>
          <w:sz w:val="17"/>
          <w:szCs w:val="17"/>
          <w:rtl/>
        </w:rPr>
        <w:t xml:space="preserve">. </w:t>
      </w:r>
      <w:r w:rsidRPr="002648A5">
        <w:rPr>
          <w:rFonts w:hint="cs"/>
          <w:sz w:val="17"/>
          <w:szCs w:val="17"/>
          <w:rtl/>
        </w:rPr>
        <w:t>לפיכך בהתאם להוראות המס היה על המכון לזקוף שווי שימוש ברכב.</w:t>
      </w:r>
      <w:r w:rsidRPr="002648A5">
        <w:rPr>
          <w:sz w:val="17"/>
          <w:szCs w:val="17"/>
          <w:rtl/>
        </w:rPr>
        <w:t xml:space="preserve"> </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בהתאם</w:t>
      </w:r>
      <w:r w:rsidRPr="002648A5">
        <w:rPr>
          <w:rFonts w:ascii="Tahoma" w:hAnsi="Tahoma" w:cs="Tahoma"/>
          <w:sz w:val="17"/>
          <w:szCs w:val="17"/>
          <w:rtl/>
        </w:rPr>
        <w:t xml:space="preserve"> לנוהל שימוש ברכב מאגר במקרים </w:t>
      </w:r>
      <w:r w:rsidRPr="002648A5">
        <w:rPr>
          <w:rFonts w:ascii="Tahoma" w:hAnsi="Tahoma" w:cs="Tahoma" w:hint="cs"/>
          <w:sz w:val="17"/>
          <w:szCs w:val="17"/>
          <w:rtl/>
        </w:rPr>
        <w:t>שבהם</w:t>
      </w:r>
      <w:r w:rsidRPr="002648A5">
        <w:rPr>
          <w:rFonts w:ascii="Tahoma" w:hAnsi="Tahoma" w:cs="Tahoma"/>
          <w:sz w:val="17"/>
          <w:szCs w:val="17"/>
          <w:rtl/>
        </w:rPr>
        <w:t xml:space="preserve"> עובד מבקש לקבל רכב מאגר</w:t>
      </w:r>
      <w:r w:rsidRPr="002648A5">
        <w:rPr>
          <w:rFonts w:ascii="Tahoma" w:hAnsi="Tahoma" w:cs="Tahoma" w:hint="cs"/>
          <w:sz w:val="17"/>
          <w:szCs w:val="17"/>
          <w:rtl/>
        </w:rPr>
        <w:t>,</w:t>
      </w:r>
      <w:r w:rsidRPr="002648A5">
        <w:rPr>
          <w:rFonts w:ascii="Tahoma" w:hAnsi="Tahoma" w:cs="Tahoma"/>
          <w:sz w:val="17"/>
          <w:szCs w:val="17"/>
          <w:rtl/>
        </w:rPr>
        <w:t xml:space="preserve"> ולא להחזירו בתום שעות העבודה למכון התקנים אלא לקחתו לביתו ולהחזירו ביום המחרת, עליו לקבל אישור לכך מבעל תפקיד בכיר במכון </w:t>
      </w:r>
      <w:r w:rsidRPr="002648A5">
        <w:rPr>
          <w:rFonts w:ascii="Tahoma" w:hAnsi="Tahoma" w:cs="Tahoma" w:hint="cs"/>
          <w:sz w:val="17"/>
          <w:szCs w:val="17"/>
          <w:rtl/>
        </w:rPr>
        <w:t>בדרגה</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ראש</w:t>
      </w:r>
      <w:r w:rsidRPr="002648A5">
        <w:rPr>
          <w:rFonts w:ascii="Tahoma" w:hAnsi="Tahoma" w:cs="Tahoma"/>
          <w:sz w:val="17"/>
          <w:szCs w:val="17"/>
          <w:rtl/>
        </w:rPr>
        <w:t xml:space="preserve"> </w:t>
      </w:r>
      <w:r w:rsidRPr="002648A5">
        <w:rPr>
          <w:rFonts w:ascii="Tahoma" w:hAnsi="Tahoma" w:cs="Tahoma" w:hint="cs"/>
          <w:sz w:val="17"/>
          <w:szCs w:val="17"/>
          <w:rtl/>
        </w:rPr>
        <w:t>מעבדה</w:t>
      </w:r>
      <w:r w:rsidRPr="002648A5">
        <w:rPr>
          <w:rFonts w:ascii="Tahoma" w:hAnsi="Tahoma" w:cs="Tahoma"/>
          <w:sz w:val="17"/>
          <w:szCs w:val="17"/>
          <w:rtl/>
        </w:rPr>
        <w:t xml:space="preserve">. </w:t>
      </w:r>
      <w:r w:rsidRPr="002648A5">
        <w:rPr>
          <w:rFonts w:ascii="Tahoma" w:hAnsi="Tahoma" w:cs="Tahoma" w:hint="cs"/>
          <w:sz w:val="17"/>
          <w:szCs w:val="17"/>
          <w:rtl/>
        </w:rPr>
        <w:t>נמצא</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בידי</w:t>
      </w:r>
      <w:r w:rsidRPr="002648A5">
        <w:rPr>
          <w:rFonts w:ascii="Tahoma" w:hAnsi="Tahoma" w:cs="Tahoma"/>
          <w:sz w:val="17"/>
          <w:szCs w:val="17"/>
          <w:rtl/>
        </w:rPr>
        <w:t xml:space="preserve"> </w:t>
      </w:r>
      <w:r w:rsidRPr="002648A5">
        <w:rPr>
          <w:rFonts w:ascii="Tahoma" w:hAnsi="Tahoma" w:cs="Tahoma" w:hint="cs"/>
          <w:sz w:val="17"/>
          <w:szCs w:val="17"/>
          <w:rtl/>
        </w:rPr>
        <w:t>מנהל</w:t>
      </w:r>
      <w:r w:rsidRPr="002648A5">
        <w:rPr>
          <w:rFonts w:ascii="Tahoma" w:hAnsi="Tahoma" w:cs="Tahoma"/>
          <w:sz w:val="17"/>
          <w:szCs w:val="17"/>
          <w:rtl/>
        </w:rPr>
        <w:t xml:space="preserve"> </w:t>
      </w:r>
      <w:r w:rsidRPr="002648A5">
        <w:rPr>
          <w:rFonts w:ascii="Tahoma" w:hAnsi="Tahoma" w:cs="Tahoma" w:hint="cs"/>
          <w:sz w:val="17"/>
          <w:szCs w:val="17"/>
          <w:rtl/>
        </w:rPr>
        <w:t>אגף מש</w:t>
      </w:r>
      <w:r w:rsidRPr="002648A5">
        <w:rPr>
          <w:rFonts w:ascii="Tahoma" w:hAnsi="Tahoma" w:cs="Tahoma"/>
          <w:sz w:val="17"/>
          <w:szCs w:val="17"/>
          <w:rtl/>
        </w:rPr>
        <w:t xml:space="preserve">"א </w:t>
      </w:r>
      <w:r w:rsidRPr="002648A5">
        <w:rPr>
          <w:rFonts w:ascii="Tahoma" w:hAnsi="Tahoma" w:cs="Tahoma" w:hint="cs"/>
          <w:sz w:val="17"/>
          <w:szCs w:val="17"/>
          <w:rtl/>
        </w:rPr>
        <w:t>ומינהל</w:t>
      </w:r>
      <w:r w:rsidRPr="002648A5">
        <w:rPr>
          <w:rFonts w:ascii="Tahoma" w:hAnsi="Tahoma" w:cs="Tahoma" w:hint="cs"/>
          <w:sz w:val="17"/>
          <w:szCs w:val="17"/>
          <w:rtl/>
        </w:rPr>
        <w:t xml:space="preserve"> אין </w:t>
      </w:r>
      <w:r w:rsidRPr="002648A5">
        <w:rPr>
          <w:rFonts w:ascii="Tahoma" w:hAnsi="Tahoma" w:cs="Tahoma"/>
          <w:sz w:val="17"/>
          <w:szCs w:val="17"/>
          <w:rtl/>
        </w:rPr>
        <w:t xml:space="preserve">אישורים </w:t>
      </w:r>
      <w:r w:rsidRPr="002648A5">
        <w:rPr>
          <w:rFonts w:ascii="Tahoma" w:hAnsi="Tahoma" w:cs="Tahoma" w:hint="cs"/>
          <w:sz w:val="17"/>
          <w:szCs w:val="17"/>
          <w:rtl/>
        </w:rPr>
        <w:t>בעבור</w:t>
      </w:r>
      <w:r w:rsidRPr="002648A5">
        <w:rPr>
          <w:rFonts w:ascii="Tahoma" w:hAnsi="Tahoma" w:cs="Tahoma"/>
          <w:sz w:val="17"/>
          <w:szCs w:val="17"/>
          <w:rtl/>
        </w:rPr>
        <w:t xml:space="preserve"> </w:t>
      </w:r>
      <w:r w:rsidRPr="002648A5">
        <w:rPr>
          <w:rFonts w:ascii="Tahoma" w:hAnsi="Tahoma" w:cs="Tahoma" w:hint="cs"/>
          <w:sz w:val="17"/>
          <w:szCs w:val="17"/>
          <w:rtl/>
        </w:rPr>
        <w:t>כלי הרכב</w:t>
      </w:r>
      <w:r w:rsidRPr="002648A5">
        <w:rPr>
          <w:rFonts w:ascii="Tahoma" w:hAnsi="Tahoma" w:cs="Tahoma"/>
          <w:sz w:val="17"/>
          <w:szCs w:val="17"/>
          <w:rtl/>
        </w:rPr>
        <w:t xml:space="preserve"> הרשומים ביומן הרכב</w:t>
      </w:r>
      <w:r w:rsidRPr="002648A5">
        <w:rPr>
          <w:rFonts w:ascii="Tahoma" w:hAnsi="Tahoma" w:cs="Tahoma" w:hint="cs"/>
          <w:sz w:val="17"/>
          <w:szCs w:val="17"/>
          <w:rtl/>
        </w:rPr>
        <w:t>,</w:t>
      </w:r>
      <w:r w:rsidRPr="002648A5">
        <w:rPr>
          <w:rFonts w:ascii="Tahoma" w:hAnsi="Tahoma" w:cs="Tahoma"/>
          <w:sz w:val="17"/>
          <w:szCs w:val="17"/>
          <w:rtl/>
        </w:rPr>
        <w:t xml:space="preserve"> ואף לא בעבור </w:t>
      </w:r>
      <w:r w:rsidRPr="002648A5">
        <w:rPr>
          <w:rFonts w:ascii="Tahoma" w:hAnsi="Tahoma" w:cs="Tahoma" w:hint="cs"/>
          <w:sz w:val="17"/>
          <w:szCs w:val="17"/>
          <w:rtl/>
        </w:rPr>
        <w:t>כלי הרכב</w:t>
      </w:r>
      <w:r w:rsidRPr="002648A5">
        <w:rPr>
          <w:rFonts w:ascii="Tahoma" w:hAnsi="Tahoma" w:cs="Tahoma"/>
          <w:sz w:val="17"/>
          <w:szCs w:val="17"/>
          <w:rtl/>
        </w:rPr>
        <w:t xml:space="preserve"> שנמצא כי נלקחו </w:t>
      </w:r>
      <w:r w:rsidRPr="002648A5">
        <w:rPr>
          <w:rFonts w:ascii="Tahoma" w:hAnsi="Tahoma" w:cs="Tahoma" w:hint="cs"/>
          <w:sz w:val="17"/>
          <w:szCs w:val="17"/>
          <w:rtl/>
        </w:rPr>
        <w:t>לכמה</w:t>
      </w:r>
      <w:r w:rsidRPr="002648A5">
        <w:rPr>
          <w:rFonts w:ascii="Tahoma" w:hAnsi="Tahoma" w:cs="Tahoma"/>
          <w:sz w:val="17"/>
          <w:szCs w:val="17"/>
          <w:rtl/>
        </w:rPr>
        <w:t xml:space="preserve"> ימים רצופים.</w:t>
      </w:r>
    </w:p>
    <w:p w:rsidR="00996DD6" w:rsidRPr="002648A5" w:rsidP="005C13D8">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 xml:space="preserve">מנהל </w:t>
      </w:r>
      <w:r w:rsidRPr="002648A5">
        <w:rPr>
          <w:rFonts w:ascii="Tahoma" w:hAnsi="Tahoma" w:cs="Tahoma" w:hint="cs"/>
          <w:sz w:val="17"/>
          <w:szCs w:val="17"/>
          <w:rtl/>
        </w:rPr>
        <w:t>המינהל</w:t>
      </w:r>
      <w:r w:rsidRPr="002648A5">
        <w:rPr>
          <w:rFonts w:ascii="Tahoma" w:hAnsi="Tahoma" w:cs="Tahoma" w:hint="cs"/>
          <w:sz w:val="17"/>
          <w:szCs w:val="17"/>
          <w:rtl/>
        </w:rPr>
        <w:t xml:space="preserve"> מסר בתגובתו כי לגבי חלק מכלי הרכב אינו יודע איזה שימוש נעשה בהם בימים אשר לגביהם אין רישומים ביומני הרכב ואין טופסי מסירת רכב. לגבי חלק מכלי הרכב מסר המנהל כי לדברי עובדים שונים היו כלי הרכב ברשות עובדים אחרים, וכי אלה לא החזירו אותם לחניה במכון בתל אביב אלא, החנו סמוך למבנים אחרים המשמשים את המכון. המכון מסר תשובה דומה בתגובתו.</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על המכון לערוך שינוי בדרכי הפיקוח באמצעות מינוי אחראי </w:t>
      </w:r>
      <w:r w:rsidRPr="002648A5">
        <w:rPr>
          <w:rFonts w:hint="cs"/>
          <w:rtl/>
        </w:rPr>
        <w:t>אחד</w:t>
      </w:r>
      <w:r w:rsidRPr="002648A5">
        <w:rPr>
          <w:rtl/>
        </w:rPr>
        <w:t xml:space="preserve"> </w:t>
      </w:r>
      <w:r w:rsidRPr="002648A5">
        <w:rPr>
          <w:rFonts w:hint="cs"/>
          <w:rtl/>
        </w:rPr>
        <w:t>לכל</w:t>
      </w:r>
      <w:r w:rsidRPr="002648A5">
        <w:rPr>
          <w:rtl/>
        </w:rPr>
        <w:t xml:space="preserve"> </w:t>
      </w:r>
      <w:r w:rsidRPr="002648A5">
        <w:rPr>
          <w:rFonts w:hint="cs"/>
          <w:rtl/>
        </w:rPr>
        <w:t>רכבי</w:t>
      </w:r>
      <w:r w:rsidRPr="002648A5">
        <w:rPr>
          <w:rtl/>
        </w:rPr>
        <w:t xml:space="preserve"> </w:t>
      </w:r>
      <w:r w:rsidRPr="002648A5">
        <w:rPr>
          <w:rFonts w:hint="cs"/>
          <w:rtl/>
        </w:rPr>
        <w:t>המכון</w:t>
      </w:r>
      <w:r w:rsidRPr="002648A5">
        <w:rPr>
          <w:rtl/>
        </w:rPr>
        <w:t xml:space="preserve">, </w:t>
      </w:r>
      <w:r w:rsidRPr="002648A5">
        <w:rPr>
          <w:rFonts w:hint="cs"/>
          <w:rtl/>
        </w:rPr>
        <w:t>אשר</w:t>
      </w:r>
      <w:r w:rsidRPr="002648A5">
        <w:rPr>
          <w:rtl/>
        </w:rPr>
        <w:t xml:space="preserve"> </w:t>
      </w:r>
      <w:r w:rsidRPr="002648A5">
        <w:rPr>
          <w:rFonts w:hint="cs"/>
          <w:rtl/>
        </w:rPr>
        <w:t>ינהל</w:t>
      </w:r>
      <w:r w:rsidRPr="002648A5">
        <w:rPr>
          <w:rtl/>
        </w:rPr>
        <w:t xml:space="preserve"> </w:t>
      </w:r>
      <w:r w:rsidRPr="002648A5">
        <w:rPr>
          <w:rFonts w:hint="cs"/>
          <w:rtl/>
        </w:rPr>
        <w:t>אותם</w:t>
      </w:r>
      <w:r w:rsidRPr="002648A5">
        <w:rPr>
          <w:rtl/>
        </w:rPr>
        <w:t xml:space="preserve"> </w:t>
      </w:r>
      <w:r w:rsidRPr="002648A5">
        <w:rPr>
          <w:rFonts w:hint="cs"/>
          <w:rtl/>
        </w:rPr>
        <w:t>כנדרש</w:t>
      </w:r>
      <w:r w:rsidRPr="002648A5">
        <w:rPr>
          <w:rtl/>
        </w:rPr>
        <w:t xml:space="preserve"> </w:t>
      </w:r>
      <w:r w:rsidRPr="002648A5">
        <w:rPr>
          <w:rFonts w:hint="cs"/>
          <w:rtl/>
        </w:rPr>
        <w:t>לפי</w:t>
      </w:r>
      <w:r w:rsidRPr="002648A5">
        <w:rPr>
          <w:rtl/>
        </w:rPr>
        <w:t xml:space="preserve"> </w:t>
      </w:r>
      <w:r w:rsidRPr="002648A5">
        <w:rPr>
          <w:rFonts w:hint="cs"/>
          <w:rtl/>
        </w:rPr>
        <w:t>החוק</w:t>
      </w:r>
      <w:r w:rsidRPr="002648A5">
        <w:rPr>
          <w:rtl/>
        </w:rPr>
        <w:t xml:space="preserve"> </w:t>
      </w:r>
      <w:r w:rsidRPr="002648A5">
        <w:rPr>
          <w:rFonts w:hint="cs"/>
          <w:rtl/>
        </w:rPr>
        <w:t>והנהלים</w:t>
      </w:r>
      <w:r w:rsidRPr="002648A5">
        <w:rPr>
          <w:rtl/>
        </w:rPr>
        <w:t xml:space="preserve">. </w:t>
      </w:r>
    </w:p>
    <w:p w:rsidR="00996DD6" w:rsidRPr="002648A5" w:rsidP="005C13D8">
      <w:pPr>
        <w:spacing w:before="180" w:line="240" w:lineRule="exact"/>
        <w:ind w:left="340" w:right="2268"/>
        <w:jc w:val="both"/>
        <w:rPr>
          <w:rFonts w:ascii="Tahoma" w:hAnsi="Tahoma" w:cs="Tahoma"/>
          <w:sz w:val="17"/>
          <w:szCs w:val="17"/>
          <w:rtl/>
        </w:rPr>
      </w:pPr>
      <w:r w:rsidRPr="002648A5">
        <w:rPr>
          <w:rFonts w:ascii="Tahoma" w:hAnsi="Tahoma" w:cs="Tahoma" w:hint="cs"/>
          <w:sz w:val="17"/>
          <w:szCs w:val="17"/>
          <w:rtl/>
        </w:rPr>
        <w:t>המכון מסר בתגובתו מיוני 2016 כי הערת משרד מבקר המדינה מקובלת עליו.</w:t>
      </w:r>
    </w:p>
    <w:p w:rsidR="00996DD6" w:rsidRPr="002648A5" w:rsidP="001711E7">
      <w:pPr>
        <w:spacing w:line="240" w:lineRule="exact"/>
        <w:ind w:right="2268"/>
        <w:jc w:val="both"/>
        <w:rPr>
          <w:rFonts w:ascii="Tahoma" w:hAnsi="Tahoma" w:cs="Tahoma"/>
          <w:sz w:val="17"/>
          <w:szCs w:val="17"/>
          <w:rtl/>
        </w:rPr>
      </w:pPr>
      <w:r w:rsidRPr="008F1230">
        <w:rPr>
          <w:rStyle w:val="Heading5Char"/>
          <w:rFonts w:ascii="Tahoma" w:hAnsi="Tahoma" w:cs="Tahoma" w:hint="cs"/>
          <w:b/>
          <w:bCs/>
          <w:color w:val="2A2AA6"/>
          <w:sz w:val="17"/>
          <w:szCs w:val="17"/>
          <w:rtl/>
        </w:rPr>
        <w:t>סקר</w:t>
      </w:r>
      <w:r w:rsidRPr="008F1230">
        <w:rPr>
          <w:rStyle w:val="Heading5Char"/>
          <w:rFonts w:ascii="Tahoma" w:hAnsi="Tahoma" w:cs="Tahoma"/>
          <w:b/>
          <w:bCs/>
          <w:color w:val="2A2AA6"/>
          <w:sz w:val="17"/>
          <w:szCs w:val="17"/>
          <w:rtl/>
        </w:rPr>
        <w:t xml:space="preserve"> </w:t>
      </w:r>
      <w:r w:rsidRPr="008F1230">
        <w:rPr>
          <w:rStyle w:val="Heading5Char"/>
          <w:rFonts w:ascii="Tahoma" w:hAnsi="Tahoma" w:cs="Tahoma" w:hint="cs"/>
          <w:b/>
          <w:bCs/>
          <w:color w:val="2A2AA6"/>
          <w:sz w:val="17"/>
          <w:szCs w:val="17"/>
          <w:rtl/>
        </w:rPr>
        <w:t>סיכונים</w:t>
      </w:r>
      <w:r w:rsidRPr="008F1230">
        <w:rPr>
          <w:rStyle w:val="Heading5Char"/>
          <w:rFonts w:ascii="Tahoma" w:hAnsi="Tahoma" w:cs="Tahoma"/>
          <w:b/>
          <w:bCs/>
          <w:color w:val="2A2AA6"/>
          <w:sz w:val="17"/>
          <w:szCs w:val="17"/>
          <w:rtl/>
        </w:rPr>
        <w:t xml:space="preserve"> </w:t>
      </w:r>
      <w:r w:rsidRPr="008F1230">
        <w:rPr>
          <w:rStyle w:val="Heading5Char"/>
          <w:rFonts w:ascii="Tahoma" w:hAnsi="Tahoma" w:cs="Tahoma" w:hint="cs"/>
          <w:b/>
          <w:bCs/>
          <w:color w:val="2A2AA6"/>
          <w:sz w:val="17"/>
          <w:szCs w:val="17"/>
          <w:rtl/>
        </w:rPr>
        <w:t>של</w:t>
      </w:r>
      <w:r w:rsidRPr="008F1230">
        <w:rPr>
          <w:rStyle w:val="Heading5Char"/>
          <w:rFonts w:ascii="Tahoma" w:hAnsi="Tahoma" w:cs="Tahoma"/>
          <w:b/>
          <w:bCs/>
          <w:color w:val="2A2AA6"/>
          <w:sz w:val="17"/>
          <w:szCs w:val="17"/>
          <w:rtl/>
        </w:rPr>
        <w:t xml:space="preserve"> </w:t>
      </w:r>
      <w:r w:rsidRPr="008F1230">
        <w:rPr>
          <w:rStyle w:val="Heading5Char"/>
          <w:rFonts w:ascii="Tahoma" w:hAnsi="Tahoma" w:cs="Tahoma" w:hint="cs"/>
          <w:b/>
          <w:bCs/>
          <w:color w:val="2A2AA6"/>
          <w:sz w:val="17"/>
          <w:szCs w:val="17"/>
          <w:rtl/>
        </w:rPr>
        <w:t>המבקר</w:t>
      </w:r>
      <w:r w:rsidRPr="008F1230">
        <w:rPr>
          <w:rStyle w:val="Heading5Char"/>
          <w:rFonts w:ascii="Tahoma" w:hAnsi="Tahoma" w:cs="Tahoma"/>
          <w:b/>
          <w:bCs/>
          <w:color w:val="2A2AA6"/>
          <w:sz w:val="17"/>
          <w:szCs w:val="17"/>
          <w:rtl/>
        </w:rPr>
        <w:t xml:space="preserve"> </w:t>
      </w:r>
      <w:r w:rsidRPr="008F1230">
        <w:rPr>
          <w:rStyle w:val="Heading5Char"/>
          <w:rFonts w:ascii="Tahoma" w:hAnsi="Tahoma" w:cs="Tahoma" w:hint="cs"/>
          <w:b/>
          <w:bCs/>
          <w:color w:val="2A2AA6"/>
          <w:sz w:val="17"/>
          <w:szCs w:val="17"/>
          <w:rtl/>
        </w:rPr>
        <w:t>הפנימי</w:t>
      </w:r>
      <w:r w:rsidRPr="008F1230">
        <w:rPr>
          <w:rStyle w:val="Heading5Char"/>
          <w:rFonts w:ascii="Tahoma" w:hAnsi="Tahoma" w:cs="Tahoma"/>
          <w:b/>
          <w:bCs/>
          <w:color w:val="2A2AA6"/>
          <w:sz w:val="17"/>
          <w:szCs w:val="17"/>
          <w:rtl/>
        </w:rPr>
        <w:t>:</w:t>
      </w:r>
      <w:r w:rsidRPr="002648A5">
        <w:rPr>
          <w:rFonts w:ascii="Tahoma" w:hAnsi="Tahoma" w:cs="Tahoma"/>
          <w:sz w:val="17"/>
          <w:szCs w:val="17"/>
          <w:rtl/>
        </w:rPr>
        <w:t xml:space="preserve"> בסקר הסיכונים </w:t>
      </w:r>
      <w:r w:rsidRPr="002648A5">
        <w:rPr>
          <w:rFonts w:ascii="Tahoma" w:hAnsi="Tahoma" w:cs="Tahoma" w:hint="cs"/>
          <w:sz w:val="17"/>
          <w:szCs w:val="17"/>
          <w:rtl/>
        </w:rPr>
        <w:t>שערך</w:t>
      </w:r>
      <w:r w:rsidRPr="002648A5">
        <w:rPr>
          <w:rFonts w:ascii="Tahoma" w:hAnsi="Tahoma" w:cs="Tahoma"/>
          <w:sz w:val="17"/>
          <w:szCs w:val="17"/>
          <w:rtl/>
        </w:rPr>
        <w:t xml:space="preserve"> המבקר הפנימי </w:t>
      </w:r>
      <w:r w:rsidRPr="002648A5">
        <w:rPr>
          <w:rFonts w:ascii="Tahoma" w:hAnsi="Tahoma" w:cs="Tahoma" w:hint="cs"/>
          <w:sz w:val="17"/>
          <w:szCs w:val="17"/>
          <w:rtl/>
        </w:rPr>
        <w:t>נכלל</w:t>
      </w:r>
      <w:r w:rsidRPr="002648A5">
        <w:rPr>
          <w:rFonts w:ascii="Tahoma" w:hAnsi="Tahoma" w:cs="Tahoma"/>
          <w:sz w:val="17"/>
          <w:szCs w:val="17"/>
          <w:rtl/>
        </w:rPr>
        <w:t xml:space="preserve"> </w:t>
      </w:r>
      <w:r w:rsidRPr="002648A5">
        <w:rPr>
          <w:rFonts w:ascii="Tahoma" w:hAnsi="Tahoma" w:cs="Tahoma" w:hint="cs"/>
          <w:sz w:val="17"/>
          <w:szCs w:val="17"/>
          <w:rtl/>
        </w:rPr>
        <w:t>נושא</w:t>
      </w:r>
      <w:r w:rsidRPr="002648A5">
        <w:rPr>
          <w:rFonts w:ascii="Tahoma" w:hAnsi="Tahoma" w:cs="Tahoma"/>
          <w:sz w:val="17"/>
          <w:szCs w:val="17"/>
          <w:rtl/>
        </w:rPr>
        <w:t xml:space="preserve"> "בטיחות </w:t>
      </w:r>
      <w:r w:rsidRPr="002648A5">
        <w:rPr>
          <w:rFonts w:ascii="Tahoma" w:hAnsi="Tahoma" w:cs="Tahoma" w:hint="cs"/>
          <w:sz w:val="17"/>
          <w:szCs w:val="17"/>
          <w:rtl/>
        </w:rPr>
        <w:t>בתעבורה</w:t>
      </w:r>
      <w:r w:rsidRPr="002648A5">
        <w:rPr>
          <w:rFonts w:ascii="Tahoma" w:hAnsi="Tahoma" w:cs="Tahoma"/>
          <w:sz w:val="17"/>
          <w:szCs w:val="17"/>
          <w:rtl/>
        </w:rPr>
        <w:t xml:space="preserve"> </w:t>
      </w:r>
      <w:r w:rsidRPr="002648A5">
        <w:rPr>
          <w:rFonts w:ascii="Tahoma" w:hAnsi="Tahoma" w:cs="Tahoma" w:hint="cs"/>
          <w:sz w:val="17"/>
          <w:szCs w:val="17"/>
          <w:rtl/>
        </w:rPr>
        <w:t>וניהול</w:t>
      </w:r>
      <w:r w:rsidRPr="002648A5">
        <w:rPr>
          <w:rFonts w:ascii="Tahoma" w:hAnsi="Tahoma" w:cs="Tahoma"/>
          <w:sz w:val="17"/>
          <w:szCs w:val="17"/>
          <w:rtl/>
        </w:rPr>
        <w:t xml:space="preserve"> </w:t>
      </w:r>
      <w:r w:rsidRPr="002648A5">
        <w:rPr>
          <w:rFonts w:ascii="Tahoma" w:hAnsi="Tahoma" w:cs="Tahoma" w:hint="cs"/>
          <w:sz w:val="17"/>
          <w:szCs w:val="17"/>
          <w:rtl/>
        </w:rPr>
        <w:t>רכבים"</w:t>
      </w:r>
      <w:r w:rsidRPr="002648A5">
        <w:rPr>
          <w:rFonts w:ascii="Tahoma" w:hAnsi="Tahoma" w:cs="Tahoma"/>
          <w:sz w:val="17"/>
          <w:szCs w:val="17"/>
          <w:rtl/>
        </w:rPr>
        <w:t xml:space="preserve">. </w:t>
      </w:r>
      <w:r w:rsidRPr="002648A5">
        <w:rPr>
          <w:rFonts w:ascii="Tahoma" w:hAnsi="Tahoma" w:cs="Tahoma" w:hint="cs"/>
          <w:sz w:val="17"/>
          <w:szCs w:val="17"/>
          <w:rtl/>
        </w:rPr>
        <w:t>סיכון</w:t>
      </w:r>
      <w:r w:rsidRPr="002648A5">
        <w:rPr>
          <w:rFonts w:ascii="Tahoma" w:hAnsi="Tahoma" w:cs="Tahoma"/>
          <w:sz w:val="17"/>
          <w:szCs w:val="17"/>
          <w:rtl/>
        </w:rPr>
        <w:t xml:space="preserve"> זה </w:t>
      </w:r>
      <w:r w:rsidRPr="002648A5">
        <w:rPr>
          <w:rFonts w:ascii="Tahoma" w:hAnsi="Tahoma" w:cs="Tahoma" w:hint="cs"/>
          <w:sz w:val="17"/>
          <w:szCs w:val="17"/>
          <w:rtl/>
        </w:rPr>
        <w:t>דורג</w:t>
      </w:r>
      <w:r w:rsidRPr="002648A5">
        <w:rPr>
          <w:rFonts w:ascii="Tahoma" w:hAnsi="Tahoma" w:cs="Tahoma"/>
          <w:sz w:val="17"/>
          <w:szCs w:val="17"/>
          <w:rtl/>
        </w:rPr>
        <w:t xml:space="preserve"> </w:t>
      </w:r>
      <w:r w:rsidRPr="002648A5">
        <w:rPr>
          <w:rFonts w:ascii="Tahoma" w:hAnsi="Tahoma" w:cs="Tahoma" w:hint="cs"/>
          <w:sz w:val="17"/>
          <w:szCs w:val="17"/>
          <w:rtl/>
        </w:rPr>
        <w:t>ברמה</w:t>
      </w:r>
      <w:r w:rsidRPr="002648A5">
        <w:rPr>
          <w:rFonts w:ascii="Tahoma" w:hAnsi="Tahoma" w:cs="Tahoma"/>
          <w:sz w:val="17"/>
          <w:szCs w:val="17"/>
          <w:rtl/>
        </w:rPr>
        <w:t xml:space="preserve"> נמוכה</w:t>
      </w:r>
      <w:r w:rsidRPr="002648A5">
        <w:rPr>
          <w:rFonts w:ascii="Tahoma" w:hAnsi="Tahoma" w:cs="Tahoma" w:hint="cs"/>
          <w:sz w:val="17"/>
          <w:szCs w:val="17"/>
          <w:rtl/>
        </w:rPr>
        <w:t xml:space="preserve"> ולא</w:t>
      </w:r>
      <w:r w:rsidRPr="002648A5">
        <w:rPr>
          <w:rFonts w:ascii="Tahoma" w:hAnsi="Tahoma" w:cs="Tahoma"/>
          <w:sz w:val="17"/>
          <w:szCs w:val="17"/>
          <w:rtl/>
        </w:rPr>
        <w:t xml:space="preserve"> </w:t>
      </w:r>
      <w:r w:rsidRPr="002648A5">
        <w:rPr>
          <w:rFonts w:ascii="Tahoma" w:hAnsi="Tahoma" w:cs="Tahoma" w:hint="cs"/>
          <w:sz w:val="17"/>
          <w:szCs w:val="17"/>
          <w:rtl/>
        </w:rPr>
        <w:t>נבדק</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ידי</w:t>
      </w:r>
      <w:r w:rsidRPr="002648A5">
        <w:rPr>
          <w:rFonts w:ascii="Tahoma" w:hAnsi="Tahoma" w:cs="Tahoma"/>
          <w:sz w:val="17"/>
          <w:szCs w:val="17"/>
          <w:rtl/>
        </w:rPr>
        <w:t xml:space="preserve"> </w:t>
      </w:r>
      <w:r w:rsidRPr="002648A5">
        <w:rPr>
          <w:rFonts w:ascii="Tahoma" w:hAnsi="Tahoma" w:cs="Tahoma" w:hint="cs"/>
          <w:sz w:val="17"/>
          <w:szCs w:val="17"/>
          <w:rtl/>
        </w:rPr>
        <w:t>מבקר</w:t>
      </w:r>
      <w:r w:rsidRPr="002648A5">
        <w:rPr>
          <w:rFonts w:ascii="Tahoma" w:hAnsi="Tahoma" w:cs="Tahoma"/>
          <w:sz w:val="17"/>
          <w:szCs w:val="17"/>
          <w:rtl/>
        </w:rPr>
        <w:t xml:space="preserve"> </w:t>
      </w:r>
      <w:r w:rsidRPr="002648A5">
        <w:rPr>
          <w:rFonts w:ascii="Tahoma" w:hAnsi="Tahoma" w:cs="Tahoma" w:hint="cs"/>
          <w:sz w:val="17"/>
          <w:szCs w:val="17"/>
          <w:rtl/>
        </w:rPr>
        <w:t>הפנים</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 xml:space="preserve">במרץ 2015 התייעץ מנהל משאבי אנוש </w:t>
      </w:r>
      <w:r w:rsidRPr="002648A5">
        <w:rPr>
          <w:rFonts w:ascii="Tahoma" w:hAnsi="Tahoma" w:cs="Tahoma" w:hint="cs"/>
          <w:sz w:val="17"/>
          <w:szCs w:val="17"/>
          <w:rtl/>
        </w:rPr>
        <w:t>ומינהל</w:t>
      </w:r>
      <w:r w:rsidRPr="002648A5">
        <w:rPr>
          <w:rFonts w:ascii="Tahoma" w:hAnsi="Tahoma" w:cs="Tahoma" w:hint="cs"/>
          <w:sz w:val="17"/>
          <w:szCs w:val="17"/>
          <w:rtl/>
        </w:rPr>
        <w:t xml:space="preserve"> מר יואל מלי עם יועצת חיצונית בדבר התנאים שבהם יש לזקוף שווי לעובדי המכון בגין שימוש ברכב. נמצא שבמאי 2015 עודכן נוהל שימוש ברכב מאגר בהתאם למסמך שהעבירה היועצת החיצונית. כל עובד חתם שקיבל את כל הטפסים וקיבל הדרכה בעניין הנוהל.</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המכון מסר בתגובתו כי בעקבות בדיקתו של מבקר הפנים ובעקבות ביקורת של מבקר המדינה, תכנית הביקורת הפנימית לשנת 2016 כוללת ביקורת בתחום רכבי מאגר, וכבר נמצאת בהליכי ביצוע.</w:t>
      </w:r>
    </w:p>
    <w:p w:rsidR="00996DD6" w:rsidRPr="002648A5" w:rsidP="001711E7">
      <w:pPr>
        <w:spacing w:line="240" w:lineRule="exact"/>
        <w:ind w:right="2268"/>
        <w:jc w:val="both"/>
        <w:rPr>
          <w:rFonts w:ascii="Tahoma" w:hAnsi="Tahoma" w:cs="Tahoma"/>
          <w:sz w:val="17"/>
          <w:szCs w:val="17"/>
          <w:rtl/>
        </w:rPr>
      </w:pPr>
      <w:r w:rsidRPr="008F1230">
        <w:rPr>
          <w:rStyle w:val="Heading5Char"/>
          <w:rFonts w:ascii="Tahoma" w:hAnsi="Tahoma" w:cs="Tahoma" w:hint="cs"/>
          <w:b/>
          <w:bCs/>
          <w:color w:val="2A2AA6"/>
          <w:sz w:val="17"/>
          <w:szCs w:val="17"/>
          <w:rtl/>
        </w:rPr>
        <w:t>מינוי</w:t>
      </w:r>
      <w:r w:rsidRPr="008F1230">
        <w:rPr>
          <w:rStyle w:val="Heading5Char"/>
          <w:rFonts w:ascii="Tahoma" w:hAnsi="Tahoma" w:cs="Tahoma"/>
          <w:b/>
          <w:bCs/>
          <w:color w:val="2A2AA6"/>
          <w:sz w:val="17"/>
          <w:szCs w:val="17"/>
          <w:rtl/>
        </w:rPr>
        <w:t xml:space="preserve"> </w:t>
      </w:r>
      <w:r w:rsidRPr="008F1230">
        <w:rPr>
          <w:rStyle w:val="Heading5Char"/>
          <w:rFonts w:ascii="Tahoma" w:hAnsi="Tahoma" w:cs="Tahoma" w:hint="cs"/>
          <w:b/>
          <w:bCs/>
          <w:color w:val="2A2AA6"/>
          <w:sz w:val="17"/>
          <w:szCs w:val="17"/>
          <w:rtl/>
        </w:rPr>
        <w:t>קצין</w:t>
      </w:r>
      <w:r w:rsidRPr="008F1230">
        <w:rPr>
          <w:rStyle w:val="Heading5Char"/>
          <w:rFonts w:ascii="Tahoma" w:hAnsi="Tahoma" w:cs="Tahoma"/>
          <w:b/>
          <w:bCs/>
          <w:color w:val="2A2AA6"/>
          <w:sz w:val="17"/>
          <w:szCs w:val="17"/>
          <w:rtl/>
        </w:rPr>
        <w:t xml:space="preserve"> </w:t>
      </w:r>
      <w:r w:rsidRPr="008F1230">
        <w:rPr>
          <w:rStyle w:val="Heading5Char"/>
          <w:rFonts w:ascii="Tahoma" w:hAnsi="Tahoma" w:cs="Tahoma" w:hint="cs"/>
          <w:b/>
          <w:bCs/>
          <w:color w:val="2A2AA6"/>
          <w:sz w:val="17"/>
          <w:szCs w:val="17"/>
          <w:rtl/>
        </w:rPr>
        <w:t>בטיחות</w:t>
      </w:r>
      <w:r w:rsidRPr="008F1230">
        <w:rPr>
          <w:rStyle w:val="Heading5Char"/>
          <w:rFonts w:ascii="Tahoma" w:hAnsi="Tahoma" w:cs="Tahoma"/>
          <w:b/>
          <w:bCs/>
          <w:color w:val="2A2AA6"/>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פי תקנות התעבורה, </w:t>
      </w:r>
      <w:r w:rsidRPr="002648A5">
        <w:rPr>
          <w:rFonts w:ascii="Tahoma" w:hAnsi="Tahoma" w:cs="Tahoma" w:hint="cs"/>
          <w:sz w:val="17"/>
          <w:szCs w:val="17"/>
          <w:rtl/>
        </w:rPr>
        <w:t>ה</w:t>
      </w:r>
      <w:r w:rsidRPr="002648A5">
        <w:rPr>
          <w:rFonts w:ascii="Tahoma" w:hAnsi="Tahoma" w:cs="Tahoma"/>
          <w:sz w:val="17"/>
          <w:szCs w:val="17"/>
          <w:rtl/>
        </w:rPr>
        <w:t>תשכ"א-1961 (להלן - תקנות התעבורה)</w:t>
      </w:r>
      <w:r w:rsidRPr="002648A5">
        <w:rPr>
          <w:rFonts w:ascii="Tahoma" w:hAnsi="Tahoma" w:cs="Tahoma" w:hint="cs"/>
          <w:sz w:val="17"/>
          <w:szCs w:val="17"/>
          <w:rtl/>
        </w:rPr>
        <w:t>,</w:t>
      </w:r>
      <w:r w:rsidRPr="002648A5">
        <w:rPr>
          <w:rFonts w:ascii="Tahoma" w:hAnsi="Tahoma" w:cs="Tahoma"/>
          <w:sz w:val="17"/>
          <w:szCs w:val="17"/>
          <w:rtl/>
        </w:rPr>
        <w:t xml:space="preserve"> על כל בעל מפעל שברשותו 40 רכב</w:t>
      </w:r>
      <w:r w:rsidRPr="002648A5">
        <w:rPr>
          <w:rFonts w:ascii="Tahoma" w:hAnsi="Tahoma" w:cs="Tahoma" w:hint="cs"/>
          <w:sz w:val="17"/>
          <w:szCs w:val="17"/>
          <w:rtl/>
        </w:rPr>
        <w:t>י</w:t>
      </w:r>
      <w:r w:rsidRPr="002648A5">
        <w:rPr>
          <w:rFonts w:ascii="Tahoma" w:hAnsi="Tahoma" w:cs="Tahoma"/>
          <w:sz w:val="17"/>
          <w:szCs w:val="17"/>
          <w:rtl/>
        </w:rPr>
        <w:t xml:space="preserve"> נוסעים פרטי</w:t>
      </w:r>
      <w:r w:rsidRPr="002648A5">
        <w:rPr>
          <w:rFonts w:ascii="Tahoma" w:hAnsi="Tahoma" w:cs="Tahoma" w:hint="cs"/>
          <w:sz w:val="17"/>
          <w:szCs w:val="17"/>
          <w:rtl/>
        </w:rPr>
        <w:t>ם</w:t>
      </w:r>
      <w:r w:rsidRPr="002648A5">
        <w:rPr>
          <w:rFonts w:ascii="Tahoma" w:hAnsi="Tahoma" w:cs="Tahoma"/>
          <w:sz w:val="17"/>
          <w:szCs w:val="17"/>
          <w:rtl/>
        </w:rPr>
        <w:t>, רכב</w:t>
      </w:r>
      <w:r w:rsidRPr="002648A5">
        <w:rPr>
          <w:rFonts w:ascii="Tahoma" w:hAnsi="Tahoma" w:cs="Tahoma" w:hint="cs"/>
          <w:sz w:val="17"/>
          <w:szCs w:val="17"/>
          <w:rtl/>
        </w:rPr>
        <w:t>י</w:t>
      </w:r>
      <w:r w:rsidRPr="002648A5">
        <w:rPr>
          <w:rFonts w:ascii="Tahoma" w:hAnsi="Tahoma" w:cs="Tahoma"/>
          <w:sz w:val="17"/>
          <w:szCs w:val="17"/>
          <w:rtl/>
        </w:rPr>
        <w:t xml:space="preserve"> עבודה או </w:t>
      </w:r>
      <w:r w:rsidRPr="002648A5">
        <w:rPr>
          <w:rFonts w:ascii="Tahoma" w:hAnsi="Tahoma" w:cs="Tahoma" w:hint="cs"/>
          <w:sz w:val="17"/>
          <w:szCs w:val="17"/>
          <w:rtl/>
        </w:rPr>
        <w:t>כלי רכב</w:t>
      </w:r>
      <w:r w:rsidRPr="002648A5">
        <w:rPr>
          <w:rFonts w:ascii="Tahoma" w:hAnsi="Tahoma" w:cs="Tahoma"/>
          <w:sz w:val="17"/>
          <w:szCs w:val="17"/>
          <w:rtl/>
        </w:rPr>
        <w:t xml:space="preserve"> מסחרי</w:t>
      </w:r>
      <w:r w:rsidRPr="002648A5">
        <w:rPr>
          <w:rFonts w:ascii="Tahoma" w:hAnsi="Tahoma" w:cs="Tahoma" w:hint="cs"/>
          <w:sz w:val="17"/>
          <w:szCs w:val="17"/>
          <w:rtl/>
        </w:rPr>
        <w:t>ים</w:t>
      </w:r>
      <w:r w:rsidRPr="002648A5">
        <w:rPr>
          <w:rFonts w:ascii="Tahoma" w:hAnsi="Tahoma" w:cs="Tahoma"/>
          <w:sz w:val="17"/>
          <w:szCs w:val="17"/>
          <w:rtl/>
        </w:rPr>
        <w:t xml:space="preserve"> שמשקל</w:t>
      </w:r>
      <w:r w:rsidRPr="002648A5">
        <w:rPr>
          <w:rFonts w:ascii="Tahoma" w:hAnsi="Tahoma" w:cs="Tahoma" w:hint="cs"/>
          <w:sz w:val="17"/>
          <w:szCs w:val="17"/>
          <w:rtl/>
        </w:rPr>
        <w:t>ם</w:t>
      </w:r>
      <w:r w:rsidRPr="002648A5">
        <w:rPr>
          <w:rFonts w:ascii="Tahoma" w:hAnsi="Tahoma" w:cs="Tahoma"/>
          <w:sz w:val="17"/>
          <w:szCs w:val="17"/>
          <w:rtl/>
        </w:rPr>
        <w:t xml:space="preserve"> הכולל המותר עד 3,500 ק"ג למנות קצין בטיחות לתעבורה. בהתאם לסעיף 580(ב) לתקנות, קצין בטיחות יעמוד לרשות המפעל בלבד ולא יעסוק במפעל בכל תפקיד זולת תפקידו כקצין בטיחות, אלא באישורה של רשות הרישוי.</w:t>
      </w:r>
    </w:p>
    <w:p w:rsidR="00996DD6" w:rsidRPr="002648A5" w:rsidP="008F1230">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כי </w:t>
      </w:r>
      <w:r w:rsidRPr="002648A5">
        <w:rPr>
          <w:rFonts w:ascii="Tahoma" w:hAnsi="Tahoma" w:cs="Tahoma" w:hint="cs"/>
          <w:sz w:val="17"/>
          <w:szCs w:val="17"/>
          <w:rtl/>
        </w:rPr>
        <w:t>בתחילת שנות האלפיים מונה קצין</w:t>
      </w:r>
      <w:r w:rsidRPr="002648A5">
        <w:rPr>
          <w:rFonts w:ascii="Tahoma" w:hAnsi="Tahoma" w:cs="Tahoma"/>
          <w:sz w:val="17"/>
          <w:szCs w:val="17"/>
          <w:rtl/>
        </w:rPr>
        <w:t xml:space="preserve"> הבטיחות בתעבורה גם כאחראי </w:t>
      </w:r>
      <w:r w:rsidRPr="002648A5">
        <w:rPr>
          <w:rFonts w:ascii="Tahoma" w:hAnsi="Tahoma" w:cs="Tahoma" w:hint="cs"/>
          <w:sz w:val="17"/>
          <w:szCs w:val="17"/>
          <w:rtl/>
        </w:rPr>
        <w:t>לביטחון</w:t>
      </w:r>
      <w:r w:rsidRPr="002648A5">
        <w:rPr>
          <w:rFonts w:ascii="Tahoma" w:hAnsi="Tahoma" w:cs="Tahoma"/>
          <w:sz w:val="17"/>
          <w:szCs w:val="17"/>
          <w:rtl/>
        </w:rPr>
        <w:t xml:space="preserve"> במכון</w:t>
      </w:r>
      <w:r w:rsidRPr="002648A5">
        <w:rPr>
          <w:rFonts w:ascii="Tahoma" w:hAnsi="Tahoma" w:cs="Tahoma" w:hint="cs"/>
          <w:sz w:val="17"/>
          <w:szCs w:val="17"/>
          <w:rtl/>
        </w:rPr>
        <w:t>,</w:t>
      </w:r>
      <w:r w:rsidRPr="002648A5">
        <w:rPr>
          <w:rFonts w:ascii="Tahoma" w:hAnsi="Tahoma" w:cs="Tahoma"/>
          <w:sz w:val="17"/>
          <w:szCs w:val="17"/>
          <w:rtl/>
        </w:rPr>
        <w:t xml:space="preserve"> וכי במסגרת תפקידו זה הוא מפקח על פעולת השומרים</w:t>
      </w:r>
      <w:r w:rsidRPr="002648A5">
        <w:rPr>
          <w:rFonts w:ascii="Tahoma" w:hAnsi="Tahoma" w:cs="Tahoma" w:hint="cs"/>
          <w:sz w:val="17"/>
          <w:szCs w:val="17"/>
          <w:rtl/>
        </w:rPr>
        <w:t>. עוד נמצא כי מנהל</w:t>
      </w:r>
      <w:r w:rsidRPr="002648A5">
        <w:rPr>
          <w:rFonts w:ascii="Tahoma" w:hAnsi="Tahoma" w:cs="Tahoma"/>
          <w:sz w:val="17"/>
          <w:szCs w:val="17"/>
          <w:rtl/>
        </w:rPr>
        <w:t xml:space="preserve"> </w:t>
      </w:r>
      <w:r w:rsidRPr="002648A5">
        <w:rPr>
          <w:rFonts w:ascii="Tahoma" w:hAnsi="Tahoma" w:cs="Tahoma" w:hint="cs"/>
          <w:sz w:val="17"/>
          <w:szCs w:val="17"/>
          <w:rtl/>
        </w:rPr>
        <w:t>אגף</w:t>
      </w:r>
      <w:r w:rsidRPr="002648A5">
        <w:rPr>
          <w:rFonts w:ascii="Tahoma" w:hAnsi="Tahoma" w:cs="Tahoma"/>
          <w:sz w:val="17"/>
          <w:szCs w:val="17"/>
          <w:rtl/>
        </w:rPr>
        <w:t xml:space="preserve"> </w:t>
      </w:r>
      <w:r w:rsidRPr="002648A5">
        <w:rPr>
          <w:rFonts w:ascii="Tahoma" w:hAnsi="Tahoma" w:cs="Tahoma" w:hint="cs"/>
          <w:sz w:val="17"/>
          <w:szCs w:val="17"/>
          <w:rtl/>
        </w:rPr>
        <w:t>מש</w:t>
      </w:r>
      <w:r w:rsidRPr="002648A5">
        <w:rPr>
          <w:rFonts w:ascii="Tahoma" w:hAnsi="Tahoma" w:cs="Tahoma"/>
          <w:sz w:val="17"/>
          <w:szCs w:val="17"/>
          <w:rtl/>
        </w:rPr>
        <w:t xml:space="preserve">"א </w:t>
      </w:r>
      <w:r w:rsidRPr="002648A5">
        <w:rPr>
          <w:rFonts w:ascii="Tahoma" w:hAnsi="Tahoma" w:cs="Tahoma" w:hint="cs"/>
          <w:sz w:val="17"/>
          <w:szCs w:val="17"/>
          <w:rtl/>
        </w:rPr>
        <w:t>התיר את המינוי על כנו</w:t>
      </w:r>
      <w:r w:rsidRPr="002648A5">
        <w:rPr>
          <w:rFonts w:ascii="Tahoma" w:hAnsi="Tahoma" w:cs="Tahoma"/>
          <w:sz w:val="17"/>
          <w:szCs w:val="17"/>
          <w:rtl/>
        </w:rPr>
        <w:t>.</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מעיר</w:t>
      </w:r>
      <w:r w:rsidRPr="002648A5">
        <w:rPr>
          <w:rtl/>
        </w:rPr>
        <w:t xml:space="preserve"> </w:t>
      </w:r>
      <w:r w:rsidRPr="002648A5">
        <w:rPr>
          <w:rFonts w:hint="cs"/>
          <w:rtl/>
        </w:rPr>
        <w:t>למנהל</w:t>
      </w:r>
      <w:r w:rsidRPr="002648A5">
        <w:rPr>
          <w:rtl/>
        </w:rPr>
        <w:t xml:space="preserve"> </w:t>
      </w:r>
      <w:r w:rsidRPr="002648A5">
        <w:rPr>
          <w:rFonts w:hint="cs"/>
          <w:rtl/>
        </w:rPr>
        <w:t>מש</w:t>
      </w:r>
      <w:r w:rsidRPr="002648A5">
        <w:rPr>
          <w:rtl/>
        </w:rPr>
        <w:t xml:space="preserve">"א </w:t>
      </w:r>
      <w:r w:rsidRPr="002648A5">
        <w:rPr>
          <w:rFonts w:hint="cs"/>
          <w:rtl/>
        </w:rPr>
        <w:t>ומינהל</w:t>
      </w:r>
      <w:r w:rsidRPr="002648A5">
        <w:rPr>
          <w:rtl/>
        </w:rPr>
        <w:t xml:space="preserve"> כי </w:t>
      </w:r>
      <w:r w:rsidRPr="002648A5">
        <w:rPr>
          <w:rFonts w:hint="cs"/>
          <w:rtl/>
        </w:rPr>
        <w:t>עליו</w:t>
      </w:r>
      <w:r w:rsidRPr="002648A5">
        <w:rPr>
          <w:rtl/>
        </w:rPr>
        <w:t xml:space="preserve"> </w:t>
      </w:r>
      <w:r w:rsidRPr="002648A5">
        <w:rPr>
          <w:rFonts w:hint="cs"/>
          <w:rtl/>
        </w:rPr>
        <w:t>לפעול</w:t>
      </w:r>
      <w:r w:rsidRPr="002648A5">
        <w:rPr>
          <w:rtl/>
        </w:rPr>
        <w:t xml:space="preserve"> </w:t>
      </w:r>
      <w:r w:rsidRPr="002648A5">
        <w:rPr>
          <w:rFonts w:hint="cs"/>
          <w:rtl/>
        </w:rPr>
        <w:t>לאלתר</w:t>
      </w:r>
      <w:r w:rsidRPr="002648A5">
        <w:rPr>
          <w:rtl/>
        </w:rPr>
        <w:t xml:space="preserve"> </w:t>
      </w:r>
      <w:r w:rsidRPr="002648A5">
        <w:rPr>
          <w:rFonts w:hint="cs"/>
          <w:rtl/>
        </w:rPr>
        <w:t>בהתאם</w:t>
      </w:r>
      <w:r w:rsidRPr="002648A5">
        <w:rPr>
          <w:rtl/>
        </w:rPr>
        <w:t xml:space="preserve"> </w:t>
      </w:r>
      <w:r w:rsidRPr="002648A5">
        <w:rPr>
          <w:rFonts w:hint="cs"/>
          <w:rtl/>
        </w:rPr>
        <w:t>לתקנות</w:t>
      </w:r>
      <w:r w:rsidRPr="002648A5">
        <w:rPr>
          <w:rtl/>
        </w:rPr>
        <w:t xml:space="preserve"> </w:t>
      </w:r>
      <w:r w:rsidRPr="002648A5">
        <w:rPr>
          <w:rFonts w:hint="cs"/>
          <w:rtl/>
        </w:rPr>
        <w:t>התעבורה</w:t>
      </w:r>
      <w:r w:rsidRPr="002648A5">
        <w:rPr>
          <w:rtl/>
        </w:rPr>
        <w:t>.</w:t>
      </w:r>
    </w:p>
    <w:p w:rsidR="00996DD6" w:rsidRPr="002648A5" w:rsidP="008F1230">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 xml:space="preserve">המכון מסר בתגובתו כי מנכ"ל המכון בוחן את הפרדת תפקיד הממונה על תחום הבטיחות בתעבורה מכל תפקיד אחר במכון, כך שיעסוק רק בתחום הרכב. </w:t>
      </w:r>
    </w:p>
    <w:p w:rsidR="00996DD6" w:rsidRPr="002648A5" w:rsidP="001711E7">
      <w:pPr>
        <w:spacing w:line="240" w:lineRule="exact"/>
        <w:ind w:right="2268"/>
        <w:jc w:val="both"/>
        <w:rPr>
          <w:rFonts w:ascii="Tahoma" w:hAnsi="Tahoma" w:cs="Tahoma"/>
          <w:sz w:val="17"/>
          <w:szCs w:val="17"/>
          <w:rtl/>
        </w:rPr>
      </w:pPr>
      <w:r w:rsidRPr="008F1230">
        <w:rPr>
          <w:rStyle w:val="Heading5Char"/>
          <w:rFonts w:ascii="Tahoma" w:hAnsi="Tahoma" w:cs="Tahoma" w:hint="eastAsia"/>
          <w:b/>
          <w:bCs/>
          <w:color w:val="2A2AA6"/>
          <w:sz w:val="17"/>
          <w:szCs w:val="17"/>
          <w:rtl/>
        </w:rPr>
        <w:t>דיווח</w:t>
      </w:r>
      <w:r w:rsidRPr="008F1230">
        <w:rPr>
          <w:rStyle w:val="Heading5Char"/>
          <w:rFonts w:ascii="Tahoma" w:hAnsi="Tahoma" w:cs="Tahoma"/>
          <w:b/>
          <w:bCs/>
          <w:color w:val="2A2AA6"/>
          <w:sz w:val="17"/>
          <w:szCs w:val="17"/>
          <w:rtl/>
        </w:rPr>
        <w:t xml:space="preserve"> לרשות </w:t>
      </w:r>
      <w:r w:rsidRPr="008F1230">
        <w:rPr>
          <w:rStyle w:val="Heading5Char"/>
          <w:rFonts w:ascii="Tahoma" w:hAnsi="Tahoma" w:cs="Tahoma" w:hint="eastAsia"/>
          <w:b/>
          <w:bCs/>
          <w:color w:val="2A2AA6"/>
          <w:sz w:val="17"/>
          <w:szCs w:val="17"/>
          <w:rtl/>
        </w:rPr>
        <w:t>המסים</w:t>
      </w:r>
      <w:r w:rsidRPr="008F1230">
        <w:rPr>
          <w:rStyle w:val="Heading5Char"/>
          <w:rFonts w:ascii="Tahoma" w:hAnsi="Tahoma" w:cs="Tahoma"/>
          <w:b/>
          <w:bCs/>
          <w:color w:val="2A2AA6"/>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הוא</w:t>
      </w:r>
      <w:r w:rsidRPr="002648A5">
        <w:rPr>
          <w:rFonts w:ascii="Tahoma" w:hAnsi="Tahoma" w:cs="Tahoma"/>
          <w:sz w:val="17"/>
          <w:szCs w:val="17"/>
          <w:rtl/>
        </w:rPr>
        <w:t xml:space="preserve"> מוסד ציבורי</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המוגדר ברשות המיסים כמוסד ללא כוונות רווח ו</w:t>
      </w:r>
      <w:r w:rsidRPr="002648A5">
        <w:rPr>
          <w:rFonts w:ascii="Tahoma" w:hAnsi="Tahoma" w:cs="Tahoma"/>
          <w:sz w:val="17"/>
          <w:szCs w:val="17"/>
          <w:rtl/>
        </w:rPr>
        <w:t xml:space="preserve">אינו משלם </w:t>
      </w:r>
      <w:r w:rsidRPr="002648A5">
        <w:rPr>
          <w:rFonts w:ascii="Tahoma" w:hAnsi="Tahoma" w:cs="Tahoma" w:hint="cs"/>
          <w:sz w:val="17"/>
          <w:szCs w:val="17"/>
          <w:rtl/>
        </w:rPr>
        <w:t>מסים</w:t>
      </w:r>
      <w:r w:rsidRPr="002648A5">
        <w:rPr>
          <w:rFonts w:ascii="Tahoma" w:hAnsi="Tahoma" w:cs="Tahoma"/>
          <w:sz w:val="17"/>
          <w:szCs w:val="17"/>
          <w:rtl/>
        </w:rPr>
        <w:t xml:space="preserve"> על רווחיו. המחוקק הביע את השקפתו שלפיה הוא רואה בחומרה יתרה את העובדה שמי שמצהיר שאין לו מטרה רווחית</w:t>
      </w:r>
      <w:r w:rsidRPr="002648A5">
        <w:rPr>
          <w:rFonts w:ascii="Tahoma" w:hAnsi="Tahoma" w:cs="Tahoma" w:hint="cs"/>
          <w:sz w:val="17"/>
          <w:szCs w:val="17"/>
          <w:rtl/>
        </w:rPr>
        <w:t>,</w:t>
      </w:r>
      <w:r w:rsidRPr="002648A5">
        <w:rPr>
          <w:rFonts w:ascii="Tahoma" w:hAnsi="Tahoma" w:cs="Tahoma"/>
          <w:sz w:val="17"/>
          <w:szCs w:val="17"/>
          <w:rtl/>
        </w:rPr>
        <w:t xml:space="preserve"> וזוכה על יסוד כך בפטור ממס</w:t>
      </w:r>
      <w:r w:rsidRPr="002648A5">
        <w:rPr>
          <w:rFonts w:ascii="Tahoma" w:hAnsi="Tahoma" w:cs="Tahoma" w:hint="cs"/>
          <w:sz w:val="17"/>
          <w:szCs w:val="17"/>
          <w:rtl/>
        </w:rPr>
        <w:t>,</w:t>
      </w:r>
      <w:r w:rsidRPr="002648A5">
        <w:rPr>
          <w:rFonts w:ascii="Tahoma" w:hAnsi="Tahoma" w:cs="Tahoma"/>
          <w:sz w:val="17"/>
          <w:szCs w:val="17"/>
          <w:rtl/>
        </w:rPr>
        <w:t xml:space="preserve"> מנצל את מעמדו זה להענקת טובות הנאה פטורות ממס. לפיכך </w:t>
      </w:r>
      <w:r w:rsidRPr="002648A5">
        <w:rPr>
          <w:rFonts w:ascii="Tahoma" w:hAnsi="Tahoma" w:cs="Tahoma" w:hint="cs"/>
          <w:sz w:val="17"/>
          <w:szCs w:val="17"/>
          <w:rtl/>
        </w:rPr>
        <w:t>קבע</w:t>
      </w:r>
      <w:r w:rsidRPr="002648A5">
        <w:rPr>
          <w:rFonts w:ascii="Tahoma" w:hAnsi="Tahoma" w:cs="Tahoma"/>
          <w:sz w:val="17"/>
          <w:szCs w:val="17"/>
          <w:rtl/>
        </w:rPr>
        <w:t xml:space="preserve"> </w:t>
      </w:r>
      <w:r w:rsidRPr="002648A5">
        <w:rPr>
          <w:rFonts w:ascii="Tahoma" w:hAnsi="Tahoma" w:cs="Tahoma" w:hint="cs"/>
          <w:sz w:val="17"/>
          <w:szCs w:val="17"/>
          <w:rtl/>
        </w:rPr>
        <w:t>בסעיף</w:t>
      </w:r>
      <w:r w:rsidRPr="002648A5">
        <w:rPr>
          <w:rFonts w:ascii="Tahoma" w:hAnsi="Tahoma" w:cs="Tahoma"/>
          <w:sz w:val="17"/>
          <w:szCs w:val="17"/>
          <w:rtl/>
        </w:rPr>
        <w:t xml:space="preserve"> 3(ז) </w:t>
      </w:r>
      <w:r w:rsidRPr="002648A5">
        <w:rPr>
          <w:rFonts w:ascii="Tahoma" w:hAnsi="Tahoma" w:cs="Tahoma" w:hint="cs"/>
          <w:sz w:val="17"/>
          <w:szCs w:val="17"/>
          <w:rtl/>
        </w:rPr>
        <w:t>לפקודת</w:t>
      </w:r>
      <w:r w:rsidRPr="002648A5">
        <w:rPr>
          <w:rFonts w:ascii="Tahoma" w:hAnsi="Tahoma" w:cs="Tahoma"/>
          <w:sz w:val="17"/>
          <w:szCs w:val="17"/>
          <w:rtl/>
        </w:rPr>
        <w:t xml:space="preserve"> מס </w:t>
      </w:r>
      <w:r w:rsidRPr="002648A5">
        <w:rPr>
          <w:rFonts w:ascii="Tahoma" w:hAnsi="Tahoma" w:cs="Tahoma" w:hint="cs"/>
          <w:sz w:val="17"/>
          <w:szCs w:val="17"/>
          <w:rtl/>
        </w:rPr>
        <w:t>הכנסה</w:t>
      </w:r>
      <w:r w:rsidRPr="002648A5">
        <w:rPr>
          <w:rFonts w:ascii="Tahoma" w:hAnsi="Tahoma" w:cs="Tahoma"/>
          <w:sz w:val="17"/>
          <w:szCs w:val="17"/>
          <w:rtl/>
        </w:rPr>
        <w:t xml:space="preserve"> (נוסח חדש), התשכ"א-1961 (להלן </w:t>
      </w:r>
      <w:r w:rsidRPr="002648A5">
        <w:rPr>
          <w:rFonts w:ascii="Tahoma" w:hAnsi="Tahoma" w:cs="Tahoma" w:hint="cs"/>
          <w:sz w:val="17"/>
          <w:szCs w:val="17"/>
          <w:rtl/>
        </w:rPr>
        <w:t>-</w:t>
      </w:r>
      <w:r w:rsidRPr="002648A5">
        <w:rPr>
          <w:rFonts w:ascii="Tahoma" w:hAnsi="Tahoma" w:cs="Tahoma"/>
          <w:sz w:val="17"/>
          <w:szCs w:val="17"/>
          <w:rtl/>
        </w:rPr>
        <w:t xml:space="preserve"> הפקודה) כי </w:t>
      </w:r>
      <w:r w:rsidRPr="002648A5">
        <w:rPr>
          <w:rFonts w:ascii="Tahoma" w:hAnsi="Tahoma" w:cs="Tahoma" w:hint="cs"/>
          <w:sz w:val="17"/>
          <w:szCs w:val="17"/>
          <w:rtl/>
        </w:rPr>
        <w:t>מוסד</w:t>
      </w:r>
      <w:r w:rsidRPr="002648A5">
        <w:rPr>
          <w:rFonts w:ascii="Tahoma" w:hAnsi="Tahoma" w:cs="Tahoma"/>
          <w:sz w:val="17"/>
          <w:szCs w:val="17"/>
          <w:rtl/>
        </w:rPr>
        <w:t xml:space="preserve"> </w:t>
      </w:r>
      <w:r w:rsidRPr="002648A5">
        <w:rPr>
          <w:rFonts w:ascii="Tahoma" w:hAnsi="Tahoma" w:cs="Tahoma" w:hint="cs"/>
          <w:sz w:val="17"/>
          <w:szCs w:val="17"/>
          <w:rtl/>
        </w:rPr>
        <w:t>ציבורי</w:t>
      </w:r>
      <w:r w:rsidRPr="002648A5">
        <w:rPr>
          <w:rFonts w:ascii="Tahoma" w:hAnsi="Tahoma" w:cs="Tahoma"/>
          <w:sz w:val="17"/>
          <w:szCs w:val="17"/>
          <w:rtl/>
        </w:rPr>
        <w:t xml:space="preserve"> </w:t>
      </w:r>
      <w:r w:rsidRPr="002648A5">
        <w:rPr>
          <w:rFonts w:ascii="Tahoma" w:hAnsi="Tahoma" w:cs="Tahoma" w:hint="cs"/>
          <w:sz w:val="17"/>
          <w:szCs w:val="17"/>
          <w:rtl/>
        </w:rPr>
        <w:t>שאינו</w:t>
      </w:r>
      <w:r w:rsidRPr="002648A5">
        <w:rPr>
          <w:rFonts w:ascii="Tahoma" w:hAnsi="Tahoma" w:cs="Tahoma"/>
          <w:sz w:val="17"/>
          <w:szCs w:val="17"/>
          <w:rtl/>
        </w:rPr>
        <w:t xml:space="preserve"> מנהל מעקב נאות אחר רכבי המאגר </w:t>
      </w:r>
      <w:r w:rsidRPr="002648A5">
        <w:rPr>
          <w:rFonts w:ascii="Tahoma" w:hAnsi="Tahoma" w:cs="Tahoma" w:hint="cs"/>
          <w:sz w:val="17"/>
          <w:szCs w:val="17"/>
          <w:rtl/>
        </w:rPr>
        <w:t>ישלם</w:t>
      </w:r>
      <w:r w:rsidRPr="002648A5">
        <w:rPr>
          <w:rFonts w:ascii="Tahoma" w:hAnsi="Tahoma" w:cs="Tahoma"/>
          <w:sz w:val="17"/>
          <w:szCs w:val="17"/>
          <w:rtl/>
        </w:rPr>
        <w:t xml:space="preserve"> </w:t>
      </w:r>
      <w:r w:rsidRPr="002648A5">
        <w:rPr>
          <w:rFonts w:ascii="Tahoma" w:hAnsi="Tahoma" w:cs="Tahoma" w:hint="cs"/>
          <w:sz w:val="17"/>
          <w:szCs w:val="17"/>
          <w:rtl/>
        </w:rPr>
        <w:t>מדי</w:t>
      </w:r>
      <w:r w:rsidRPr="002648A5">
        <w:rPr>
          <w:rFonts w:ascii="Tahoma" w:hAnsi="Tahoma" w:cs="Tahoma"/>
          <w:sz w:val="17"/>
          <w:szCs w:val="17"/>
          <w:rtl/>
        </w:rPr>
        <w:t xml:space="preserve"> שנה </w:t>
      </w:r>
      <w:r w:rsidRPr="002648A5">
        <w:rPr>
          <w:rFonts w:ascii="Tahoma" w:hAnsi="Tahoma" w:cs="Tahoma" w:hint="cs"/>
          <w:sz w:val="17"/>
          <w:szCs w:val="17"/>
          <w:rtl/>
        </w:rPr>
        <w:t>את</w:t>
      </w:r>
      <w:r w:rsidRPr="002648A5">
        <w:rPr>
          <w:rFonts w:ascii="Tahoma" w:hAnsi="Tahoma" w:cs="Tahoma"/>
          <w:sz w:val="17"/>
          <w:szCs w:val="17"/>
          <w:rtl/>
        </w:rPr>
        <w:t xml:space="preserve"> המס המגיע בשיעור של 90% מהסכומים שהוציא </w:t>
      </w:r>
      <w:r w:rsidRPr="002648A5">
        <w:rPr>
          <w:rFonts w:ascii="Tahoma" w:hAnsi="Tahoma" w:cs="Tahoma" w:hint="cs"/>
          <w:sz w:val="17"/>
          <w:szCs w:val="17"/>
          <w:rtl/>
        </w:rPr>
        <w:t>בגינם</w:t>
      </w:r>
      <w:r w:rsidRPr="002648A5">
        <w:rPr>
          <w:rFonts w:ascii="Tahoma" w:hAnsi="Tahoma" w:cs="Tahoma"/>
          <w:sz w:val="17"/>
          <w:szCs w:val="17"/>
          <w:rtl/>
        </w:rPr>
        <w:t xml:space="preserve">.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חישב</w:t>
      </w:r>
      <w:r w:rsidRPr="002648A5">
        <w:rPr>
          <w:rFonts w:ascii="Tahoma" w:hAnsi="Tahoma" w:cs="Tahoma"/>
          <w:sz w:val="17"/>
          <w:szCs w:val="17"/>
          <w:rtl/>
        </w:rPr>
        <w:t xml:space="preserve"> </w:t>
      </w:r>
      <w:r w:rsidRPr="002648A5">
        <w:rPr>
          <w:rFonts w:ascii="Tahoma" w:hAnsi="Tahoma" w:cs="Tahoma" w:hint="cs"/>
          <w:sz w:val="17"/>
          <w:szCs w:val="17"/>
          <w:rtl/>
        </w:rPr>
        <w:t>ושילם</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המס</w:t>
      </w:r>
      <w:r w:rsidRPr="002648A5">
        <w:rPr>
          <w:rFonts w:ascii="Tahoma" w:hAnsi="Tahoma" w:cs="Tahoma"/>
          <w:sz w:val="17"/>
          <w:szCs w:val="17"/>
          <w:rtl/>
        </w:rPr>
        <w:t xml:space="preserve"> </w:t>
      </w:r>
      <w:r w:rsidRPr="002648A5">
        <w:rPr>
          <w:rFonts w:ascii="Tahoma" w:hAnsi="Tahoma" w:cs="Tahoma" w:hint="cs"/>
          <w:sz w:val="17"/>
          <w:szCs w:val="17"/>
          <w:rtl/>
        </w:rPr>
        <w:t>המגיע</w:t>
      </w:r>
      <w:r w:rsidRPr="002648A5">
        <w:rPr>
          <w:rFonts w:ascii="Tahoma" w:hAnsi="Tahoma" w:cs="Tahoma"/>
          <w:sz w:val="17"/>
          <w:szCs w:val="17"/>
          <w:rtl/>
        </w:rPr>
        <w:t xml:space="preserve">, </w:t>
      </w:r>
      <w:r w:rsidRPr="002648A5">
        <w:rPr>
          <w:rFonts w:ascii="Tahoma" w:hAnsi="Tahoma" w:cs="Tahoma" w:hint="cs"/>
          <w:sz w:val="17"/>
          <w:szCs w:val="17"/>
          <w:rtl/>
        </w:rPr>
        <w:t>בהסתמכו</w:t>
      </w:r>
      <w:r w:rsidRPr="002648A5">
        <w:rPr>
          <w:rFonts w:ascii="Tahoma" w:hAnsi="Tahoma" w:cs="Tahoma"/>
          <w:sz w:val="17"/>
          <w:szCs w:val="17"/>
          <w:rtl/>
        </w:rPr>
        <w:t xml:space="preserve"> על כך שהמסמכים המתעדים את השימוש ברכבי המאגר מנוהלים בצורה תקינה המבטיחה, כלשון הוראות מס הכנסה, כי </w:t>
      </w:r>
      <w:r w:rsidRPr="002648A5">
        <w:rPr>
          <w:rFonts w:ascii="Tahoma" w:hAnsi="Tahoma" w:cs="Tahoma" w:hint="cs"/>
          <w:sz w:val="17"/>
          <w:szCs w:val="17"/>
          <w:rtl/>
        </w:rPr>
        <w:t>אין</w:t>
      </w:r>
      <w:r w:rsidRPr="002648A5">
        <w:rPr>
          <w:rFonts w:ascii="Tahoma" w:hAnsi="Tahoma" w:cs="Tahoma"/>
          <w:sz w:val="17"/>
          <w:szCs w:val="17"/>
          <w:rtl/>
        </w:rPr>
        <w:t xml:space="preserve"> מקרים </w:t>
      </w:r>
      <w:r w:rsidRPr="002648A5">
        <w:rPr>
          <w:rFonts w:ascii="Tahoma" w:hAnsi="Tahoma" w:cs="Tahoma" w:hint="cs"/>
          <w:sz w:val="17"/>
          <w:szCs w:val="17"/>
          <w:rtl/>
        </w:rPr>
        <w:t>שבהם נעשה</w:t>
      </w:r>
      <w:r w:rsidRPr="002648A5">
        <w:rPr>
          <w:rFonts w:ascii="Tahoma" w:hAnsi="Tahoma" w:cs="Tahoma"/>
          <w:sz w:val="17"/>
          <w:szCs w:val="17"/>
          <w:rtl/>
        </w:rPr>
        <w:t xml:space="preserve"> </w:t>
      </w:r>
      <w:r w:rsidRPr="002648A5">
        <w:rPr>
          <w:rFonts w:ascii="Tahoma" w:hAnsi="Tahoma" w:cs="Tahoma" w:hint="cs"/>
          <w:sz w:val="17"/>
          <w:szCs w:val="17"/>
          <w:rtl/>
        </w:rPr>
        <w:t>שימוש</w:t>
      </w:r>
      <w:r w:rsidRPr="002648A5">
        <w:rPr>
          <w:rFonts w:ascii="Tahoma" w:hAnsi="Tahoma" w:cs="Tahoma"/>
          <w:sz w:val="17"/>
          <w:szCs w:val="17"/>
          <w:rtl/>
        </w:rPr>
        <w:t xml:space="preserve"> </w:t>
      </w:r>
      <w:r w:rsidRPr="002648A5">
        <w:rPr>
          <w:rFonts w:ascii="Tahoma" w:hAnsi="Tahoma" w:cs="Tahoma" w:hint="cs"/>
          <w:sz w:val="17"/>
          <w:szCs w:val="17"/>
          <w:rtl/>
        </w:rPr>
        <w:t>פרטי</w:t>
      </w:r>
      <w:r w:rsidRPr="002648A5">
        <w:rPr>
          <w:rFonts w:ascii="Tahoma" w:hAnsi="Tahoma" w:cs="Tahoma"/>
          <w:sz w:val="17"/>
          <w:szCs w:val="17"/>
          <w:rtl/>
        </w:rPr>
        <w:t xml:space="preserve"> </w:t>
      </w:r>
      <w:r w:rsidRPr="002648A5">
        <w:rPr>
          <w:rFonts w:ascii="Tahoma" w:hAnsi="Tahoma" w:cs="Tahoma" w:hint="cs"/>
          <w:sz w:val="17"/>
          <w:szCs w:val="17"/>
          <w:rtl/>
        </w:rPr>
        <w:t>ברכב</w:t>
      </w:r>
      <w:r w:rsidRPr="002648A5">
        <w:rPr>
          <w:rFonts w:ascii="Tahoma" w:hAnsi="Tahoma" w:cs="Tahoma"/>
          <w:sz w:val="17"/>
          <w:szCs w:val="17"/>
          <w:rtl/>
        </w:rPr>
        <w:t xml:space="preserve"> מאגר או פוטנציאל </w:t>
      </w:r>
      <w:r w:rsidRPr="002648A5">
        <w:rPr>
          <w:rFonts w:ascii="Tahoma" w:hAnsi="Tahoma" w:cs="Tahoma" w:hint="cs"/>
          <w:sz w:val="17"/>
          <w:szCs w:val="17"/>
          <w:rtl/>
        </w:rPr>
        <w:t>לשימוש כזה</w:t>
      </w:r>
      <w:r w:rsidRPr="002648A5">
        <w:rPr>
          <w:rFonts w:ascii="Tahoma" w:hAnsi="Tahoma" w:cs="Tahoma"/>
          <w:sz w:val="17"/>
          <w:szCs w:val="17"/>
          <w:rtl/>
        </w:rPr>
        <w:t xml:space="preserve">. </w:t>
      </w:r>
      <w:r w:rsidRPr="002648A5">
        <w:rPr>
          <w:rFonts w:ascii="Tahoma" w:hAnsi="Tahoma" w:cs="Tahoma" w:hint="cs"/>
          <w:sz w:val="17"/>
          <w:szCs w:val="17"/>
          <w:rtl/>
        </w:rPr>
        <w:t>עוד</w:t>
      </w:r>
      <w:r w:rsidRPr="002648A5">
        <w:rPr>
          <w:rFonts w:ascii="Tahoma" w:hAnsi="Tahoma" w:cs="Tahoma"/>
          <w:sz w:val="17"/>
          <w:szCs w:val="17"/>
          <w:rtl/>
        </w:rPr>
        <w:t xml:space="preserve"> </w:t>
      </w:r>
      <w:r w:rsidRPr="002648A5">
        <w:rPr>
          <w:rFonts w:ascii="Tahoma" w:hAnsi="Tahoma" w:cs="Tahoma" w:hint="cs"/>
          <w:sz w:val="17"/>
          <w:szCs w:val="17"/>
          <w:rtl/>
        </w:rPr>
        <w:t>נמצא</w:t>
      </w:r>
      <w:r w:rsidRPr="002648A5">
        <w:rPr>
          <w:rFonts w:ascii="Tahoma" w:hAnsi="Tahoma" w:cs="Tahoma"/>
          <w:sz w:val="17"/>
          <w:szCs w:val="17"/>
          <w:rtl/>
        </w:rPr>
        <w:t xml:space="preserve"> </w:t>
      </w:r>
      <w:r w:rsidRPr="002648A5">
        <w:rPr>
          <w:rFonts w:ascii="Tahoma" w:hAnsi="Tahoma" w:cs="Tahoma" w:hint="cs"/>
          <w:sz w:val="17"/>
          <w:szCs w:val="17"/>
          <w:rtl/>
        </w:rPr>
        <w:t>שביום</w:t>
      </w:r>
      <w:r w:rsidRPr="002648A5">
        <w:rPr>
          <w:rFonts w:ascii="Tahoma" w:hAnsi="Tahoma" w:cs="Tahoma"/>
          <w:sz w:val="17"/>
          <w:szCs w:val="17"/>
          <w:rtl/>
        </w:rPr>
        <w:t xml:space="preserve"> 24.8.14 חתם המכון על שומה בהסכם לפי סעיף 145(א)(2) לפקודה</w:t>
      </w:r>
      <w:r>
        <w:rPr>
          <w:rStyle w:val="FootnoteReference"/>
          <w:rFonts w:ascii="Tahoma" w:hAnsi="Tahoma" w:cs="Tahoma"/>
          <w:sz w:val="17"/>
          <w:szCs w:val="17"/>
          <w:rtl/>
        </w:rPr>
        <w:footnoteReference w:id="60"/>
      </w:r>
      <w:r w:rsidRPr="002648A5">
        <w:rPr>
          <w:rFonts w:ascii="Tahoma" w:hAnsi="Tahoma" w:cs="Tahoma"/>
          <w:sz w:val="17"/>
          <w:szCs w:val="17"/>
          <w:rtl/>
        </w:rPr>
        <w:t xml:space="preserve"> בנוגע לשנים </w:t>
      </w:r>
      <w:r w:rsidRPr="002648A5">
        <w:rPr>
          <w:rFonts w:ascii="Tahoma" w:hAnsi="Tahoma" w:cs="Tahoma" w:hint="cs"/>
          <w:sz w:val="17"/>
          <w:szCs w:val="17"/>
          <w:rtl/>
        </w:rPr>
        <w:t>2012-</w:t>
      </w:r>
      <w:r w:rsidRPr="002648A5">
        <w:rPr>
          <w:rFonts w:ascii="Tahoma" w:hAnsi="Tahoma" w:cs="Tahoma"/>
          <w:sz w:val="17"/>
          <w:szCs w:val="17"/>
          <w:rtl/>
        </w:rPr>
        <w:t xml:space="preserve">2010 </w:t>
      </w:r>
      <w:r w:rsidRPr="002648A5">
        <w:rPr>
          <w:rFonts w:ascii="Tahoma" w:hAnsi="Tahoma" w:cs="Tahoma" w:hint="cs"/>
          <w:sz w:val="17"/>
          <w:szCs w:val="17"/>
          <w:rtl/>
        </w:rPr>
        <w:t>עם</w:t>
      </w:r>
      <w:r w:rsidRPr="002648A5">
        <w:rPr>
          <w:rFonts w:ascii="Tahoma" w:hAnsi="Tahoma" w:cs="Tahoma"/>
          <w:sz w:val="17"/>
          <w:szCs w:val="17"/>
          <w:rtl/>
        </w:rPr>
        <w:t xml:space="preserve"> </w:t>
      </w:r>
      <w:r w:rsidRPr="002648A5">
        <w:rPr>
          <w:rFonts w:ascii="Tahoma" w:hAnsi="Tahoma" w:cs="Tahoma" w:hint="cs"/>
          <w:sz w:val="17"/>
          <w:szCs w:val="17"/>
          <w:rtl/>
        </w:rPr>
        <w:t>נציג</w:t>
      </w:r>
      <w:r w:rsidRPr="002648A5">
        <w:rPr>
          <w:rFonts w:ascii="Tahoma" w:hAnsi="Tahoma" w:cs="Tahoma"/>
          <w:sz w:val="17"/>
          <w:szCs w:val="17"/>
          <w:rtl/>
        </w:rPr>
        <w:t xml:space="preserve"> </w:t>
      </w:r>
      <w:r w:rsidRPr="002648A5">
        <w:rPr>
          <w:rFonts w:ascii="Tahoma" w:hAnsi="Tahoma" w:cs="Tahoma" w:hint="cs"/>
          <w:sz w:val="17"/>
          <w:szCs w:val="17"/>
          <w:rtl/>
        </w:rPr>
        <w:t>מס</w:t>
      </w:r>
      <w:r w:rsidRPr="002648A5">
        <w:rPr>
          <w:rFonts w:ascii="Tahoma" w:hAnsi="Tahoma" w:cs="Tahoma"/>
          <w:sz w:val="17"/>
          <w:szCs w:val="17"/>
          <w:rtl/>
        </w:rPr>
        <w:t xml:space="preserve"> </w:t>
      </w:r>
      <w:r w:rsidRPr="002648A5">
        <w:rPr>
          <w:rFonts w:ascii="Tahoma" w:hAnsi="Tahoma" w:cs="Tahoma" w:hint="cs"/>
          <w:sz w:val="17"/>
          <w:szCs w:val="17"/>
          <w:rtl/>
        </w:rPr>
        <w:t>הכנסה</w:t>
      </w:r>
      <w:r w:rsidRPr="002648A5">
        <w:rPr>
          <w:rFonts w:ascii="Tahoma" w:hAnsi="Tahoma" w:cs="Tahoma"/>
          <w:sz w:val="17"/>
          <w:szCs w:val="17"/>
          <w:rtl/>
        </w:rPr>
        <w:t xml:space="preserve">. נציג מס הכנסה הסתמך על דיווחי המכון </w:t>
      </w:r>
      <w:r w:rsidRPr="002648A5">
        <w:rPr>
          <w:rFonts w:ascii="Tahoma" w:hAnsi="Tahoma" w:cs="Tahoma" w:hint="cs"/>
          <w:sz w:val="17"/>
          <w:szCs w:val="17"/>
          <w:rtl/>
        </w:rPr>
        <w:t>בכל הנוגע</w:t>
      </w:r>
      <w:r w:rsidRPr="002648A5">
        <w:rPr>
          <w:rFonts w:ascii="Tahoma" w:hAnsi="Tahoma" w:cs="Tahoma"/>
          <w:sz w:val="17"/>
          <w:szCs w:val="17"/>
          <w:rtl/>
        </w:rPr>
        <w:t xml:space="preserve"> לרכבי המאגר. </w:t>
      </w:r>
    </w:p>
    <w:p w:rsidR="00996DD6" w:rsidRPr="002648A5" w:rsidP="008F1230">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רשות המסים מסרה בתגובתה מיוני 2016 למשרד מבקר המדינה כי בביקורת הקרובה תערוך בדיקה מעמיקה של סוגיית רכבי המאגר במכון, ותחייבו בהתאם אם יימצאו הפרשים.</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12789B">
        <w:rPr>
          <w:noProof/>
          <w:rtl/>
          <w:lang w:eastAsia="en-US"/>
        </w:rPr>
        <mc:AlternateContent>
          <mc:Choice Requires="wps">
            <w:drawing>
              <wp:anchor distT="0" distB="0" distL="114300" distR="114300" simplePos="0" relativeHeight="251686912" behindDoc="1" locked="0" layoutInCell="1" allowOverlap="1">
                <wp:simplePos x="0" y="0"/>
                <wp:positionH relativeFrom="margin">
                  <wp:posOffset>-431800</wp:posOffset>
                </wp:positionH>
                <wp:positionV relativeFrom="margin">
                  <wp:align>top</wp:align>
                </wp:positionV>
                <wp:extent cx="1620000" cy="4140000"/>
                <wp:effectExtent l="0" t="0" r="0" b="0"/>
                <wp:wrapNone/>
                <wp:docPr id="4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4A255E" w:rsidRPr="00373C5D" w:rsidP="004A255E">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018682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268109"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4A255E" w:rsidRPr="00881D99" w:rsidP="004A255E">
                            <w:pPr>
                              <w:spacing w:after="0" w:line="240" w:lineRule="auto"/>
                              <w:rPr>
                                <w:color w:val="0B5294"/>
                                <w:spacing w:val="-4"/>
                                <w:sz w:val="24"/>
                                <w:szCs w:val="24"/>
                                <w:rtl/>
                                <w:cs/>
                              </w:rPr>
                            </w:pPr>
                            <w:r w:rsidRPr="004A255E">
                              <w:rPr>
                                <w:rFonts w:cs="Tahoma" w:hint="eastAsia"/>
                                <w:color w:val="0B5294"/>
                                <w:spacing w:val="-4"/>
                                <w:sz w:val="24"/>
                                <w:szCs w:val="24"/>
                                <w:rtl/>
                              </w:rPr>
                              <w:t>על</w:t>
                            </w:r>
                            <w:r w:rsidRPr="004A255E">
                              <w:rPr>
                                <w:rFonts w:cs="Tahoma"/>
                                <w:color w:val="0B5294"/>
                                <w:spacing w:val="-4"/>
                                <w:sz w:val="24"/>
                                <w:szCs w:val="24"/>
                                <w:rtl/>
                              </w:rPr>
                              <w:t xml:space="preserve"> </w:t>
                            </w:r>
                            <w:r w:rsidRPr="004A255E">
                              <w:rPr>
                                <w:rFonts w:cs="Tahoma" w:hint="eastAsia"/>
                                <w:color w:val="0B5294"/>
                                <w:spacing w:val="-4"/>
                                <w:sz w:val="24"/>
                                <w:szCs w:val="24"/>
                                <w:rtl/>
                              </w:rPr>
                              <w:t>המכון</w:t>
                            </w:r>
                            <w:r w:rsidRPr="004A255E">
                              <w:rPr>
                                <w:rFonts w:cs="Tahoma"/>
                                <w:color w:val="0B5294"/>
                                <w:spacing w:val="-4"/>
                                <w:sz w:val="24"/>
                                <w:szCs w:val="24"/>
                                <w:rtl/>
                              </w:rPr>
                              <w:t xml:space="preserve"> </w:t>
                            </w:r>
                            <w:r w:rsidRPr="004A255E">
                              <w:rPr>
                                <w:rFonts w:cs="Tahoma" w:hint="eastAsia"/>
                                <w:color w:val="0B5294"/>
                                <w:spacing w:val="-4"/>
                                <w:sz w:val="24"/>
                                <w:szCs w:val="24"/>
                                <w:rtl/>
                              </w:rPr>
                              <w:t>לקיים</w:t>
                            </w:r>
                            <w:r w:rsidRPr="004A255E">
                              <w:rPr>
                                <w:rFonts w:cs="Tahoma"/>
                                <w:color w:val="0B5294"/>
                                <w:spacing w:val="-4"/>
                                <w:sz w:val="24"/>
                                <w:szCs w:val="24"/>
                                <w:rtl/>
                              </w:rPr>
                              <w:t xml:space="preserve"> </w:t>
                            </w:r>
                            <w:r w:rsidRPr="004A255E">
                              <w:rPr>
                                <w:rFonts w:cs="Tahoma" w:hint="eastAsia"/>
                                <w:color w:val="0B5294"/>
                                <w:spacing w:val="-4"/>
                                <w:sz w:val="24"/>
                                <w:szCs w:val="24"/>
                                <w:rtl/>
                              </w:rPr>
                              <w:t>בקרה</w:t>
                            </w:r>
                            <w:r w:rsidRPr="004A255E">
                              <w:rPr>
                                <w:rFonts w:cs="Tahoma"/>
                                <w:color w:val="0B5294"/>
                                <w:spacing w:val="-4"/>
                                <w:sz w:val="24"/>
                                <w:szCs w:val="24"/>
                                <w:rtl/>
                              </w:rPr>
                              <w:t xml:space="preserve"> </w:t>
                            </w:r>
                            <w:r w:rsidRPr="004A255E">
                              <w:rPr>
                                <w:rFonts w:cs="Tahoma" w:hint="eastAsia"/>
                                <w:color w:val="0B5294"/>
                                <w:spacing w:val="-4"/>
                                <w:sz w:val="24"/>
                                <w:szCs w:val="24"/>
                                <w:rtl/>
                              </w:rPr>
                              <w:t>נאותה</w:t>
                            </w:r>
                            <w:r w:rsidRPr="004A255E">
                              <w:rPr>
                                <w:rFonts w:cs="Tahoma"/>
                                <w:color w:val="0B5294"/>
                                <w:spacing w:val="-4"/>
                                <w:sz w:val="24"/>
                                <w:szCs w:val="24"/>
                                <w:rtl/>
                              </w:rPr>
                              <w:t xml:space="preserve"> </w:t>
                            </w:r>
                            <w:r w:rsidRPr="004A255E">
                              <w:rPr>
                                <w:rFonts w:cs="Tahoma" w:hint="eastAsia"/>
                                <w:color w:val="0B5294"/>
                                <w:spacing w:val="-4"/>
                                <w:sz w:val="24"/>
                                <w:szCs w:val="24"/>
                                <w:rtl/>
                              </w:rPr>
                              <w:t>על</w:t>
                            </w:r>
                            <w:r w:rsidRPr="004A255E">
                              <w:rPr>
                                <w:rFonts w:cs="Tahoma"/>
                                <w:color w:val="0B5294"/>
                                <w:spacing w:val="-4"/>
                                <w:sz w:val="24"/>
                                <w:szCs w:val="24"/>
                                <w:rtl/>
                              </w:rPr>
                              <w:t xml:space="preserve"> </w:t>
                            </w:r>
                            <w:r w:rsidRPr="004A255E">
                              <w:rPr>
                                <w:rFonts w:cs="Tahoma" w:hint="eastAsia"/>
                                <w:color w:val="0B5294"/>
                                <w:spacing w:val="-4"/>
                                <w:sz w:val="24"/>
                                <w:szCs w:val="24"/>
                                <w:rtl/>
                              </w:rPr>
                              <w:t>שימוש</w:t>
                            </w:r>
                            <w:r w:rsidRPr="004A255E">
                              <w:rPr>
                                <w:rFonts w:cs="Tahoma"/>
                                <w:color w:val="0B5294"/>
                                <w:spacing w:val="-4"/>
                                <w:sz w:val="24"/>
                                <w:szCs w:val="24"/>
                                <w:rtl/>
                              </w:rPr>
                              <w:t xml:space="preserve"> </w:t>
                            </w:r>
                            <w:r w:rsidRPr="004A255E">
                              <w:rPr>
                                <w:rFonts w:cs="Tahoma" w:hint="eastAsia"/>
                                <w:color w:val="0B5294"/>
                                <w:spacing w:val="-4"/>
                                <w:sz w:val="24"/>
                                <w:szCs w:val="24"/>
                                <w:rtl/>
                              </w:rPr>
                              <w:t>ברכבי</w:t>
                            </w:r>
                            <w:r w:rsidRPr="004A255E">
                              <w:rPr>
                                <w:rFonts w:cs="Tahoma"/>
                                <w:color w:val="0B5294"/>
                                <w:spacing w:val="-4"/>
                                <w:sz w:val="24"/>
                                <w:szCs w:val="24"/>
                                <w:rtl/>
                              </w:rPr>
                              <w:t xml:space="preserve"> </w:t>
                            </w:r>
                            <w:r w:rsidRPr="004A255E">
                              <w:rPr>
                                <w:rFonts w:cs="Tahoma" w:hint="eastAsia"/>
                                <w:color w:val="0B5294"/>
                                <w:spacing w:val="-4"/>
                                <w:sz w:val="24"/>
                                <w:szCs w:val="24"/>
                                <w:rtl/>
                              </w:rPr>
                              <w:t>מאגר</w:t>
                            </w:r>
                            <w:r w:rsidRPr="004A255E">
                              <w:rPr>
                                <w:rFonts w:cs="Tahoma"/>
                                <w:color w:val="0B5294"/>
                                <w:spacing w:val="-4"/>
                                <w:sz w:val="24"/>
                                <w:szCs w:val="24"/>
                                <w:rtl/>
                              </w:rPr>
                              <w:t xml:space="preserve">, </w:t>
                            </w:r>
                            <w:r w:rsidRPr="004A255E">
                              <w:rPr>
                                <w:rFonts w:cs="Tahoma" w:hint="eastAsia"/>
                                <w:color w:val="0B5294"/>
                                <w:spacing w:val="-4"/>
                                <w:sz w:val="24"/>
                                <w:szCs w:val="24"/>
                                <w:rtl/>
                              </w:rPr>
                              <w:t>ולזקוף</w:t>
                            </w:r>
                            <w:r w:rsidRPr="004A255E">
                              <w:rPr>
                                <w:rFonts w:cs="Tahoma"/>
                                <w:color w:val="0B5294"/>
                                <w:spacing w:val="-4"/>
                                <w:sz w:val="24"/>
                                <w:szCs w:val="24"/>
                                <w:rtl/>
                              </w:rPr>
                              <w:t xml:space="preserve"> </w:t>
                            </w:r>
                            <w:r w:rsidRPr="004A255E">
                              <w:rPr>
                                <w:rFonts w:cs="Tahoma" w:hint="eastAsia"/>
                                <w:color w:val="0B5294"/>
                                <w:spacing w:val="-4"/>
                                <w:sz w:val="24"/>
                                <w:szCs w:val="24"/>
                                <w:rtl/>
                              </w:rPr>
                              <w:t>שווי</w:t>
                            </w:r>
                            <w:r w:rsidRPr="004A255E">
                              <w:rPr>
                                <w:rFonts w:cs="Tahoma"/>
                                <w:color w:val="0B5294"/>
                                <w:spacing w:val="-4"/>
                                <w:sz w:val="24"/>
                                <w:szCs w:val="24"/>
                                <w:rtl/>
                              </w:rPr>
                              <w:t xml:space="preserve"> </w:t>
                            </w:r>
                            <w:r w:rsidRPr="004A255E">
                              <w:rPr>
                                <w:rFonts w:cs="Tahoma" w:hint="eastAsia"/>
                                <w:color w:val="0B5294"/>
                                <w:spacing w:val="-4"/>
                                <w:sz w:val="24"/>
                                <w:szCs w:val="24"/>
                                <w:rtl/>
                              </w:rPr>
                              <w:t>שימוש</w:t>
                            </w:r>
                            <w:r w:rsidRPr="004A255E">
                              <w:rPr>
                                <w:rFonts w:cs="Tahoma"/>
                                <w:color w:val="0B5294"/>
                                <w:spacing w:val="-4"/>
                                <w:sz w:val="24"/>
                                <w:szCs w:val="24"/>
                                <w:rtl/>
                              </w:rPr>
                              <w:t xml:space="preserve"> </w:t>
                            </w:r>
                            <w:r w:rsidRPr="004A255E">
                              <w:rPr>
                                <w:rFonts w:cs="Tahoma" w:hint="eastAsia"/>
                                <w:color w:val="0B5294"/>
                                <w:spacing w:val="-4"/>
                                <w:sz w:val="24"/>
                                <w:szCs w:val="24"/>
                                <w:rtl/>
                              </w:rPr>
                              <w:t>בהתאם</w:t>
                            </w:r>
                            <w:r w:rsidRPr="004A255E">
                              <w:rPr>
                                <w:rFonts w:cs="Tahoma"/>
                                <w:color w:val="0B5294"/>
                                <w:spacing w:val="-4"/>
                                <w:sz w:val="24"/>
                                <w:szCs w:val="24"/>
                                <w:rtl/>
                              </w:rPr>
                              <w:t xml:space="preserve"> </w:t>
                            </w:r>
                            <w:r w:rsidRPr="004A255E">
                              <w:rPr>
                                <w:rFonts w:cs="Tahoma" w:hint="eastAsia"/>
                                <w:color w:val="0B5294"/>
                                <w:spacing w:val="-4"/>
                                <w:sz w:val="24"/>
                                <w:szCs w:val="24"/>
                                <w:rtl/>
                              </w:rPr>
                              <w:t>לפקודת</w:t>
                            </w:r>
                            <w:r w:rsidRPr="004A255E">
                              <w:rPr>
                                <w:rFonts w:cs="Tahoma"/>
                                <w:color w:val="0B5294"/>
                                <w:spacing w:val="-4"/>
                                <w:sz w:val="24"/>
                                <w:szCs w:val="24"/>
                                <w:rtl/>
                              </w:rPr>
                              <w:t xml:space="preserve"> </w:t>
                            </w:r>
                            <w:r w:rsidRPr="004A255E">
                              <w:rPr>
                                <w:rFonts w:cs="Tahoma" w:hint="eastAsia"/>
                                <w:color w:val="0B5294"/>
                                <w:spacing w:val="-4"/>
                                <w:sz w:val="24"/>
                                <w:szCs w:val="24"/>
                                <w:rtl/>
                              </w:rPr>
                              <w:t>מס</w:t>
                            </w:r>
                            <w:r w:rsidRPr="004A255E">
                              <w:rPr>
                                <w:rFonts w:cs="Tahoma"/>
                                <w:color w:val="0B5294"/>
                                <w:spacing w:val="-4"/>
                                <w:sz w:val="24"/>
                                <w:szCs w:val="24"/>
                                <w:rtl/>
                              </w:rPr>
                              <w:t xml:space="preserve"> </w:t>
                            </w:r>
                            <w:r w:rsidRPr="004A255E">
                              <w:rPr>
                                <w:rFonts w:cs="Tahoma" w:hint="eastAsia"/>
                                <w:color w:val="0B5294"/>
                                <w:spacing w:val="-4"/>
                                <w:sz w:val="24"/>
                                <w:szCs w:val="24"/>
                                <w:rtl/>
                              </w:rPr>
                              <w:t>הכנסה</w:t>
                            </w:r>
                          </w:p>
                          <w:p w:rsidR="004A255E" w:rsidRPr="00373C5D" w:rsidP="004A255E">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93046625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92733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8544" filled="f" stroked="f">
                <v:textbox>
                  <w:txbxContent>
                    <w:p w:rsidR="004A255E" w:rsidRPr="00373C5D" w:rsidP="004A255E">
                      <w:pPr>
                        <w:spacing w:line="240" w:lineRule="atLeast"/>
                        <w:rPr>
                          <w:rFonts w:cs="Tahoma"/>
                          <w:b/>
                          <w:bCs/>
                          <w:color w:val="0B5294"/>
                          <w:sz w:val="48"/>
                          <w:szCs w:val="48"/>
                          <w:rtl/>
                        </w:rPr>
                      </w:pPr>
                      <w:drawing>
                        <wp:inline distT="0" distB="0" distL="0" distR="0">
                          <wp:extent cx="311150" cy="256800"/>
                          <wp:effectExtent l="0" t="0" r="0" b="0"/>
                          <wp:docPr id="4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33098"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4A255E" w:rsidRPr="00881D99" w:rsidP="004A255E">
                      <w:pPr>
                        <w:spacing w:after="0" w:line="240" w:lineRule="auto"/>
                        <w:rPr>
                          <w:color w:val="0B5294"/>
                          <w:spacing w:val="-4"/>
                          <w:sz w:val="24"/>
                          <w:szCs w:val="24"/>
                          <w:rtl/>
                          <w:cs/>
                        </w:rPr>
                      </w:pPr>
                      <w:r w:rsidRPr="004A255E">
                        <w:rPr>
                          <w:rFonts w:cs="Tahoma" w:hint="eastAsia"/>
                          <w:color w:val="0B5294"/>
                          <w:spacing w:val="-4"/>
                          <w:sz w:val="24"/>
                          <w:szCs w:val="24"/>
                          <w:rtl/>
                        </w:rPr>
                        <w:t>על</w:t>
                      </w:r>
                      <w:r w:rsidRPr="004A255E">
                        <w:rPr>
                          <w:rFonts w:cs="Tahoma"/>
                          <w:color w:val="0B5294"/>
                          <w:spacing w:val="-4"/>
                          <w:sz w:val="24"/>
                          <w:szCs w:val="24"/>
                          <w:rtl/>
                        </w:rPr>
                        <w:t xml:space="preserve"> </w:t>
                      </w:r>
                      <w:r w:rsidRPr="004A255E">
                        <w:rPr>
                          <w:rFonts w:cs="Tahoma" w:hint="eastAsia"/>
                          <w:color w:val="0B5294"/>
                          <w:spacing w:val="-4"/>
                          <w:sz w:val="24"/>
                          <w:szCs w:val="24"/>
                          <w:rtl/>
                        </w:rPr>
                        <w:t>המכון</w:t>
                      </w:r>
                      <w:r w:rsidRPr="004A255E">
                        <w:rPr>
                          <w:rFonts w:cs="Tahoma"/>
                          <w:color w:val="0B5294"/>
                          <w:spacing w:val="-4"/>
                          <w:sz w:val="24"/>
                          <w:szCs w:val="24"/>
                          <w:rtl/>
                        </w:rPr>
                        <w:t xml:space="preserve"> </w:t>
                      </w:r>
                      <w:r w:rsidRPr="004A255E">
                        <w:rPr>
                          <w:rFonts w:cs="Tahoma" w:hint="eastAsia"/>
                          <w:color w:val="0B5294"/>
                          <w:spacing w:val="-4"/>
                          <w:sz w:val="24"/>
                          <w:szCs w:val="24"/>
                          <w:rtl/>
                        </w:rPr>
                        <w:t>לקיים</w:t>
                      </w:r>
                      <w:r w:rsidRPr="004A255E">
                        <w:rPr>
                          <w:rFonts w:cs="Tahoma"/>
                          <w:color w:val="0B5294"/>
                          <w:spacing w:val="-4"/>
                          <w:sz w:val="24"/>
                          <w:szCs w:val="24"/>
                          <w:rtl/>
                        </w:rPr>
                        <w:t xml:space="preserve"> </w:t>
                      </w:r>
                      <w:r w:rsidRPr="004A255E">
                        <w:rPr>
                          <w:rFonts w:cs="Tahoma" w:hint="eastAsia"/>
                          <w:color w:val="0B5294"/>
                          <w:spacing w:val="-4"/>
                          <w:sz w:val="24"/>
                          <w:szCs w:val="24"/>
                          <w:rtl/>
                        </w:rPr>
                        <w:t>בקרה</w:t>
                      </w:r>
                      <w:r w:rsidRPr="004A255E">
                        <w:rPr>
                          <w:rFonts w:cs="Tahoma"/>
                          <w:color w:val="0B5294"/>
                          <w:spacing w:val="-4"/>
                          <w:sz w:val="24"/>
                          <w:szCs w:val="24"/>
                          <w:rtl/>
                        </w:rPr>
                        <w:t xml:space="preserve"> </w:t>
                      </w:r>
                      <w:r w:rsidRPr="004A255E">
                        <w:rPr>
                          <w:rFonts w:cs="Tahoma" w:hint="eastAsia"/>
                          <w:color w:val="0B5294"/>
                          <w:spacing w:val="-4"/>
                          <w:sz w:val="24"/>
                          <w:szCs w:val="24"/>
                          <w:rtl/>
                        </w:rPr>
                        <w:t>נאותה</w:t>
                      </w:r>
                      <w:r w:rsidRPr="004A255E">
                        <w:rPr>
                          <w:rFonts w:cs="Tahoma"/>
                          <w:color w:val="0B5294"/>
                          <w:spacing w:val="-4"/>
                          <w:sz w:val="24"/>
                          <w:szCs w:val="24"/>
                          <w:rtl/>
                        </w:rPr>
                        <w:t xml:space="preserve"> </w:t>
                      </w:r>
                      <w:r w:rsidRPr="004A255E">
                        <w:rPr>
                          <w:rFonts w:cs="Tahoma" w:hint="eastAsia"/>
                          <w:color w:val="0B5294"/>
                          <w:spacing w:val="-4"/>
                          <w:sz w:val="24"/>
                          <w:szCs w:val="24"/>
                          <w:rtl/>
                        </w:rPr>
                        <w:t>על</w:t>
                      </w:r>
                      <w:r w:rsidRPr="004A255E">
                        <w:rPr>
                          <w:rFonts w:cs="Tahoma"/>
                          <w:color w:val="0B5294"/>
                          <w:spacing w:val="-4"/>
                          <w:sz w:val="24"/>
                          <w:szCs w:val="24"/>
                          <w:rtl/>
                        </w:rPr>
                        <w:t xml:space="preserve"> </w:t>
                      </w:r>
                      <w:r w:rsidRPr="004A255E">
                        <w:rPr>
                          <w:rFonts w:cs="Tahoma" w:hint="eastAsia"/>
                          <w:color w:val="0B5294"/>
                          <w:spacing w:val="-4"/>
                          <w:sz w:val="24"/>
                          <w:szCs w:val="24"/>
                          <w:rtl/>
                        </w:rPr>
                        <w:t>שימוש</w:t>
                      </w:r>
                      <w:r w:rsidRPr="004A255E">
                        <w:rPr>
                          <w:rFonts w:cs="Tahoma"/>
                          <w:color w:val="0B5294"/>
                          <w:spacing w:val="-4"/>
                          <w:sz w:val="24"/>
                          <w:szCs w:val="24"/>
                          <w:rtl/>
                        </w:rPr>
                        <w:t xml:space="preserve"> </w:t>
                      </w:r>
                      <w:r w:rsidRPr="004A255E">
                        <w:rPr>
                          <w:rFonts w:cs="Tahoma" w:hint="eastAsia"/>
                          <w:color w:val="0B5294"/>
                          <w:spacing w:val="-4"/>
                          <w:sz w:val="24"/>
                          <w:szCs w:val="24"/>
                          <w:rtl/>
                        </w:rPr>
                        <w:t>ברכבי</w:t>
                      </w:r>
                      <w:r w:rsidRPr="004A255E">
                        <w:rPr>
                          <w:rFonts w:cs="Tahoma"/>
                          <w:color w:val="0B5294"/>
                          <w:spacing w:val="-4"/>
                          <w:sz w:val="24"/>
                          <w:szCs w:val="24"/>
                          <w:rtl/>
                        </w:rPr>
                        <w:t xml:space="preserve"> </w:t>
                      </w:r>
                      <w:r w:rsidRPr="004A255E">
                        <w:rPr>
                          <w:rFonts w:cs="Tahoma" w:hint="eastAsia"/>
                          <w:color w:val="0B5294"/>
                          <w:spacing w:val="-4"/>
                          <w:sz w:val="24"/>
                          <w:szCs w:val="24"/>
                          <w:rtl/>
                        </w:rPr>
                        <w:t>מאגר</w:t>
                      </w:r>
                      <w:r w:rsidRPr="004A255E">
                        <w:rPr>
                          <w:rFonts w:cs="Tahoma"/>
                          <w:color w:val="0B5294"/>
                          <w:spacing w:val="-4"/>
                          <w:sz w:val="24"/>
                          <w:szCs w:val="24"/>
                          <w:rtl/>
                        </w:rPr>
                        <w:t xml:space="preserve">, </w:t>
                      </w:r>
                      <w:r w:rsidRPr="004A255E">
                        <w:rPr>
                          <w:rFonts w:cs="Tahoma" w:hint="eastAsia"/>
                          <w:color w:val="0B5294"/>
                          <w:spacing w:val="-4"/>
                          <w:sz w:val="24"/>
                          <w:szCs w:val="24"/>
                          <w:rtl/>
                        </w:rPr>
                        <w:t>ולזקוף</w:t>
                      </w:r>
                      <w:r w:rsidRPr="004A255E">
                        <w:rPr>
                          <w:rFonts w:cs="Tahoma"/>
                          <w:color w:val="0B5294"/>
                          <w:spacing w:val="-4"/>
                          <w:sz w:val="24"/>
                          <w:szCs w:val="24"/>
                          <w:rtl/>
                        </w:rPr>
                        <w:t xml:space="preserve"> </w:t>
                      </w:r>
                      <w:r w:rsidRPr="004A255E">
                        <w:rPr>
                          <w:rFonts w:cs="Tahoma" w:hint="eastAsia"/>
                          <w:color w:val="0B5294"/>
                          <w:spacing w:val="-4"/>
                          <w:sz w:val="24"/>
                          <w:szCs w:val="24"/>
                          <w:rtl/>
                        </w:rPr>
                        <w:t>שווי</w:t>
                      </w:r>
                      <w:r w:rsidRPr="004A255E">
                        <w:rPr>
                          <w:rFonts w:cs="Tahoma"/>
                          <w:color w:val="0B5294"/>
                          <w:spacing w:val="-4"/>
                          <w:sz w:val="24"/>
                          <w:szCs w:val="24"/>
                          <w:rtl/>
                        </w:rPr>
                        <w:t xml:space="preserve"> </w:t>
                      </w:r>
                      <w:r w:rsidRPr="004A255E">
                        <w:rPr>
                          <w:rFonts w:cs="Tahoma" w:hint="eastAsia"/>
                          <w:color w:val="0B5294"/>
                          <w:spacing w:val="-4"/>
                          <w:sz w:val="24"/>
                          <w:szCs w:val="24"/>
                          <w:rtl/>
                        </w:rPr>
                        <w:t>שימוש</w:t>
                      </w:r>
                      <w:r w:rsidRPr="004A255E">
                        <w:rPr>
                          <w:rFonts w:cs="Tahoma"/>
                          <w:color w:val="0B5294"/>
                          <w:spacing w:val="-4"/>
                          <w:sz w:val="24"/>
                          <w:szCs w:val="24"/>
                          <w:rtl/>
                        </w:rPr>
                        <w:t xml:space="preserve"> </w:t>
                      </w:r>
                      <w:r w:rsidRPr="004A255E">
                        <w:rPr>
                          <w:rFonts w:cs="Tahoma" w:hint="eastAsia"/>
                          <w:color w:val="0B5294"/>
                          <w:spacing w:val="-4"/>
                          <w:sz w:val="24"/>
                          <w:szCs w:val="24"/>
                          <w:rtl/>
                        </w:rPr>
                        <w:t>בהתאם</w:t>
                      </w:r>
                      <w:r w:rsidRPr="004A255E">
                        <w:rPr>
                          <w:rFonts w:cs="Tahoma"/>
                          <w:color w:val="0B5294"/>
                          <w:spacing w:val="-4"/>
                          <w:sz w:val="24"/>
                          <w:szCs w:val="24"/>
                          <w:rtl/>
                        </w:rPr>
                        <w:t xml:space="preserve"> </w:t>
                      </w:r>
                      <w:r w:rsidRPr="004A255E">
                        <w:rPr>
                          <w:rFonts w:cs="Tahoma" w:hint="eastAsia"/>
                          <w:color w:val="0B5294"/>
                          <w:spacing w:val="-4"/>
                          <w:sz w:val="24"/>
                          <w:szCs w:val="24"/>
                          <w:rtl/>
                        </w:rPr>
                        <w:t>לפקודת</w:t>
                      </w:r>
                      <w:r w:rsidRPr="004A255E">
                        <w:rPr>
                          <w:rFonts w:cs="Tahoma"/>
                          <w:color w:val="0B5294"/>
                          <w:spacing w:val="-4"/>
                          <w:sz w:val="24"/>
                          <w:szCs w:val="24"/>
                          <w:rtl/>
                        </w:rPr>
                        <w:t xml:space="preserve"> </w:t>
                      </w:r>
                      <w:r w:rsidRPr="004A255E">
                        <w:rPr>
                          <w:rFonts w:cs="Tahoma" w:hint="eastAsia"/>
                          <w:color w:val="0B5294"/>
                          <w:spacing w:val="-4"/>
                          <w:sz w:val="24"/>
                          <w:szCs w:val="24"/>
                          <w:rtl/>
                        </w:rPr>
                        <w:t>מס</w:t>
                      </w:r>
                      <w:r w:rsidRPr="004A255E">
                        <w:rPr>
                          <w:rFonts w:cs="Tahoma"/>
                          <w:color w:val="0B5294"/>
                          <w:spacing w:val="-4"/>
                          <w:sz w:val="24"/>
                          <w:szCs w:val="24"/>
                          <w:rtl/>
                        </w:rPr>
                        <w:t xml:space="preserve"> </w:t>
                      </w:r>
                      <w:r w:rsidRPr="004A255E">
                        <w:rPr>
                          <w:rFonts w:cs="Tahoma" w:hint="eastAsia"/>
                          <w:color w:val="0B5294"/>
                          <w:spacing w:val="-4"/>
                          <w:sz w:val="24"/>
                          <w:szCs w:val="24"/>
                          <w:rtl/>
                        </w:rPr>
                        <w:t>הכנסה</w:t>
                      </w:r>
                    </w:p>
                    <w:p w:rsidR="004A255E" w:rsidRPr="00373C5D" w:rsidP="004A255E">
                      <w:pPr>
                        <w:spacing w:before="120" w:after="0" w:line="240" w:lineRule="atLeast"/>
                        <w:rPr>
                          <w:rFonts w:cs="Tahoma"/>
                          <w:b/>
                          <w:bCs/>
                          <w:color w:val="0B5294"/>
                          <w:sz w:val="48"/>
                          <w:szCs w:val="48"/>
                          <w:rtl/>
                        </w:rPr>
                      </w:pPr>
                      <w:drawing>
                        <wp:inline distT="0" distB="0" distL="0" distR="0">
                          <wp:extent cx="288000" cy="31337"/>
                          <wp:effectExtent l="0" t="0" r="0" b="6985"/>
                          <wp:docPr id="4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01564"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hint="cs"/>
          <w:rtl/>
        </w:rPr>
        <w:t>לדעת</w:t>
      </w:r>
      <w:r w:rsidRPr="002648A5" w:rsidR="00996DD6">
        <w:rPr>
          <w:rtl/>
        </w:rPr>
        <w:t xml:space="preserve"> משרד מבקר המדינה, על המכון לקיים בקרה נאותה על שימוש ברכבי מאגר, ולזקוף שווי שימוש בהתאם </w:t>
      </w:r>
      <w:r w:rsidRPr="002648A5" w:rsidR="00996DD6">
        <w:rPr>
          <w:rFonts w:hint="cs"/>
          <w:rtl/>
        </w:rPr>
        <w:t>לפקודת</w:t>
      </w:r>
      <w:r w:rsidRPr="002648A5" w:rsidR="00996DD6">
        <w:rPr>
          <w:rtl/>
        </w:rPr>
        <w:t xml:space="preserve"> מס הכנסה. </w:t>
      </w:r>
      <w:r w:rsidRPr="002648A5" w:rsidR="00996DD6">
        <w:rPr>
          <w:rFonts w:hint="cs"/>
          <w:rtl/>
        </w:rPr>
        <w:t>בהיעדר</w:t>
      </w:r>
      <w:r w:rsidRPr="002648A5" w:rsidR="00996DD6">
        <w:rPr>
          <w:rtl/>
        </w:rPr>
        <w:t xml:space="preserve"> בקרה </w:t>
      </w:r>
      <w:r w:rsidRPr="002648A5" w:rsidR="00996DD6">
        <w:rPr>
          <w:rFonts w:hint="cs"/>
          <w:rtl/>
        </w:rPr>
        <w:t>כאמור</w:t>
      </w:r>
      <w:r w:rsidRPr="002648A5" w:rsidR="00996DD6">
        <w:rPr>
          <w:rtl/>
        </w:rPr>
        <w:t xml:space="preserve">, ונוכח הממצאים שהועלו, היה על המכון לדווח לרשות המסים כי </w:t>
      </w:r>
      <w:r w:rsidRPr="002648A5" w:rsidR="00996DD6">
        <w:rPr>
          <w:rFonts w:hint="cs"/>
          <w:rtl/>
        </w:rPr>
        <w:t>אינו</w:t>
      </w:r>
      <w:r w:rsidRPr="002648A5" w:rsidR="00996DD6">
        <w:rPr>
          <w:rtl/>
        </w:rPr>
        <w:t xml:space="preserve"> </w:t>
      </w:r>
      <w:r w:rsidRPr="002648A5" w:rsidR="00996DD6">
        <w:rPr>
          <w:rFonts w:hint="cs"/>
          <w:rtl/>
        </w:rPr>
        <w:t>מוודא</w:t>
      </w:r>
      <w:r w:rsidRPr="002648A5" w:rsidR="00996DD6">
        <w:rPr>
          <w:rtl/>
        </w:rPr>
        <w:t xml:space="preserve"> </w:t>
      </w:r>
      <w:r w:rsidRPr="002648A5" w:rsidR="00996DD6">
        <w:rPr>
          <w:rFonts w:hint="cs"/>
          <w:rtl/>
        </w:rPr>
        <w:t>שלא</w:t>
      </w:r>
      <w:r w:rsidRPr="002648A5" w:rsidR="00996DD6">
        <w:rPr>
          <w:rtl/>
        </w:rPr>
        <w:t xml:space="preserve"> </w:t>
      </w:r>
      <w:r w:rsidRPr="002648A5" w:rsidR="00996DD6">
        <w:rPr>
          <w:rFonts w:hint="cs"/>
          <w:rtl/>
        </w:rPr>
        <w:t>נעשה</w:t>
      </w:r>
      <w:r w:rsidRPr="002648A5" w:rsidR="00996DD6">
        <w:rPr>
          <w:rtl/>
        </w:rPr>
        <w:t xml:space="preserve"> </w:t>
      </w:r>
      <w:r w:rsidRPr="002648A5" w:rsidR="00996DD6">
        <w:rPr>
          <w:rFonts w:hint="cs"/>
          <w:rtl/>
        </w:rPr>
        <w:t>שימוש</w:t>
      </w:r>
      <w:r w:rsidRPr="002648A5" w:rsidR="00996DD6">
        <w:rPr>
          <w:rtl/>
        </w:rPr>
        <w:t xml:space="preserve"> </w:t>
      </w:r>
      <w:r w:rsidRPr="002648A5" w:rsidR="00996DD6">
        <w:rPr>
          <w:rFonts w:hint="cs"/>
          <w:rtl/>
        </w:rPr>
        <w:t>פרטי</w:t>
      </w:r>
      <w:r w:rsidRPr="002648A5" w:rsidR="00996DD6">
        <w:rPr>
          <w:rtl/>
        </w:rPr>
        <w:t xml:space="preserve"> </w:t>
      </w:r>
      <w:r w:rsidRPr="002648A5" w:rsidR="00996DD6">
        <w:rPr>
          <w:rFonts w:hint="cs"/>
          <w:rtl/>
        </w:rPr>
        <w:t>ברכבי</w:t>
      </w:r>
      <w:r w:rsidRPr="002648A5" w:rsidR="00996DD6">
        <w:rPr>
          <w:rtl/>
        </w:rPr>
        <w:t xml:space="preserve"> </w:t>
      </w:r>
      <w:r w:rsidRPr="002648A5" w:rsidR="00996DD6">
        <w:rPr>
          <w:rFonts w:hint="cs"/>
          <w:rtl/>
        </w:rPr>
        <w:t>המאגר</w:t>
      </w:r>
      <w:r w:rsidRPr="002648A5" w:rsidR="00996DD6">
        <w:rPr>
          <w:rtl/>
        </w:rPr>
        <w:t xml:space="preserve"> </w:t>
      </w:r>
      <w:r w:rsidRPr="002648A5" w:rsidR="00996DD6">
        <w:rPr>
          <w:rFonts w:hint="cs"/>
          <w:rtl/>
        </w:rPr>
        <w:t>בצורה</w:t>
      </w:r>
      <w:r w:rsidRPr="002648A5" w:rsidR="00996DD6">
        <w:rPr>
          <w:rtl/>
        </w:rPr>
        <w:t xml:space="preserve"> </w:t>
      </w:r>
      <w:r w:rsidRPr="002648A5" w:rsidR="00996DD6">
        <w:rPr>
          <w:rFonts w:hint="cs"/>
          <w:rtl/>
        </w:rPr>
        <w:t>נאותה</w:t>
      </w:r>
      <w:r w:rsidRPr="002648A5" w:rsidR="00996DD6">
        <w:rPr>
          <w:rtl/>
        </w:rPr>
        <w:t xml:space="preserve">, </w:t>
      </w:r>
      <w:r w:rsidRPr="002648A5" w:rsidR="00996DD6">
        <w:rPr>
          <w:rFonts w:hint="cs"/>
          <w:rtl/>
        </w:rPr>
        <w:t>כפי</w:t>
      </w:r>
      <w:r w:rsidRPr="002648A5" w:rsidR="00996DD6">
        <w:rPr>
          <w:rtl/>
        </w:rPr>
        <w:t xml:space="preserve"> </w:t>
      </w:r>
      <w:r w:rsidRPr="002648A5" w:rsidR="00996DD6">
        <w:rPr>
          <w:rFonts w:hint="cs"/>
          <w:rtl/>
        </w:rPr>
        <w:t>שנקבע</w:t>
      </w:r>
      <w:r w:rsidRPr="002648A5" w:rsidR="00996DD6">
        <w:rPr>
          <w:rtl/>
        </w:rPr>
        <w:t xml:space="preserve"> </w:t>
      </w:r>
      <w:r w:rsidRPr="002648A5" w:rsidR="00996DD6">
        <w:rPr>
          <w:rFonts w:hint="cs"/>
          <w:rtl/>
        </w:rPr>
        <w:t>בפקודת</w:t>
      </w:r>
      <w:r w:rsidRPr="002648A5" w:rsidR="00996DD6">
        <w:rPr>
          <w:rtl/>
        </w:rPr>
        <w:t xml:space="preserve"> </w:t>
      </w:r>
      <w:r w:rsidRPr="002648A5" w:rsidR="00996DD6">
        <w:rPr>
          <w:rFonts w:hint="cs"/>
          <w:rtl/>
        </w:rPr>
        <w:t>מס</w:t>
      </w:r>
      <w:r w:rsidRPr="002648A5" w:rsidR="00996DD6">
        <w:rPr>
          <w:rtl/>
        </w:rPr>
        <w:t xml:space="preserve"> </w:t>
      </w:r>
      <w:r w:rsidRPr="002648A5" w:rsidR="00996DD6">
        <w:rPr>
          <w:rFonts w:hint="cs"/>
          <w:rtl/>
        </w:rPr>
        <w:t>הכנסה</w:t>
      </w:r>
      <w:r w:rsidRPr="002648A5" w:rsidR="00996DD6">
        <w:rPr>
          <w:rtl/>
        </w:rPr>
        <w:t xml:space="preserve">. </w:t>
      </w:r>
      <w:r w:rsidRPr="002648A5" w:rsidR="00996DD6">
        <w:rPr>
          <w:rFonts w:hint="cs"/>
          <w:rtl/>
        </w:rPr>
        <w:t>אילו</w:t>
      </w:r>
      <w:r w:rsidRPr="002648A5" w:rsidR="00996DD6">
        <w:rPr>
          <w:rtl/>
        </w:rPr>
        <w:t xml:space="preserve"> היה נוהג כך, היה עליו </w:t>
      </w:r>
      <w:r w:rsidRPr="002648A5" w:rsidR="00996DD6">
        <w:rPr>
          <w:rFonts w:hint="cs"/>
          <w:rtl/>
        </w:rPr>
        <w:t>להקפיד על</w:t>
      </w:r>
      <w:r w:rsidRPr="002648A5" w:rsidR="00996DD6">
        <w:rPr>
          <w:rtl/>
        </w:rPr>
        <w:t xml:space="preserve"> </w:t>
      </w:r>
      <w:r w:rsidRPr="002648A5" w:rsidR="00996DD6">
        <w:rPr>
          <w:rFonts w:hint="cs"/>
          <w:rtl/>
        </w:rPr>
        <w:t>תשלום</w:t>
      </w:r>
      <w:r w:rsidRPr="002648A5" w:rsidR="00996DD6">
        <w:rPr>
          <w:rtl/>
        </w:rPr>
        <w:t xml:space="preserve"> מס </w:t>
      </w:r>
      <w:r w:rsidRPr="002648A5" w:rsidR="00996DD6">
        <w:rPr>
          <w:rFonts w:hint="cs"/>
          <w:rtl/>
        </w:rPr>
        <w:t xml:space="preserve">נוסף </w:t>
      </w:r>
      <w:r w:rsidRPr="002648A5" w:rsidR="00996DD6">
        <w:rPr>
          <w:rtl/>
        </w:rPr>
        <w:t xml:space="preserve">בגין השנים </w:t>
      </w:r>
      <w:r w:rsidRPr="002648A5" w:rsidR="00996DD6">
        <w:rPr>
          <w:rFonts w:hint="cs"/>
          <w:rtl/>
        </w:rPr>
        <w:t>2015-</w:t>
      </w:r>
      <w:r w:rsidRPr="002648A5" w:rsidR="00996DD6">
        <w:rPr>
          <w:rtl/>
        </w:rPr>
        <w:t xml:space="preserve">2010 </w:t>
      </w:r>
      <w:r w:rsidRPr="002648A5" w:rsidR="00996DD6">
        <w:rPr>
          <w:rFonts w:hint="cs"/>
          <w:rtl/>
        </w:rPr>
        <w:t>בסכום שיכול להגיע אף לכמה מיליוני ש</w:t>
      </w:r>
      <w:r w:rsidRPr="002648A5" w:rsidR="00996DD6">
        <w:rPr>
          <w:rtl/>
        </w:rPr>
        <w:t>"ח</w:t>
      </w:r>
      <w:r>
        <w:rPr>
          <w:rStyle w:val="FootnoteReference"/>
          <w:b/>
          <w:rtl/>
        </w:rPr>
        <w:footnoteReference w:id="61"/>
      </w:r>
      <w:r w:rsidRPr="002648A5" w:rsidR="00996DD6">
        <w:rPr>
          <w:rtl/>
        </w:rPr>
        <w:t>.</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נוכח</w:t>
      </w:r>
      <w:r w:rsidRPr="002648A5">
        <w:rPr>
          <w:rtl/>
        </w:rPr>
        <w:t xml:space="preserve"> </w:t>
      </w:r>
      <w:r w:rsidRPr="002648A5">
        <w:rPr>
          <w:rFonts w:hint="cs"/>
          <w:rtl/>
        </w:rPr>
        <w:t>הממצאים</w:t>
      </w:r>
      <w:r w:rsidRPr="002648A5">
        <w:rPr>
          <w:rtl/>
        </w:rPr>
        <w:t xml:space="preserve"> </w:t>
      </w:r>
      <w:r w:rsidRPr="002648A5">
        <w:rPr>
          <w:rFonts w:hint="cs"/>
          <w:rtl/>
        </w:rPr>
        <w:t>שהועלו</w:t>
      </w:r>
      <w:r w:rsidRPr="002648A5">
        <w:rPr>
          <w:rtl/>
        </w:rPr>
        <w:t xml:space="preserve">, </w:t>
      </w:r>
      <w:r w:rsidRPr="002648A5">
        <w:rPr>
          <w:rFonts w:hint="cs"/>
          <w:rtl/>
        </w:rPr>
        <w:t>לרבות</w:t>
      </w:r>
      <w:r w:rsidRPr="002648A5">
        <w:rPr>
          <w:rtl/>
        </w:rPr>
        <w:t xml:space="preserve"> מסירת דיווח </w:t>
      </w:r>
      <w:r w:rsidRPr="002648A5">
        <w:rPr>
          <w:rFonts w:hint="cs"/>
          <w:rtl/>
        </w:rPr>
        <w:t>שאינו</w:t>
      </w:r>
      <w:r w:rsidRPr="002648A5">
        <w:rPr>
          <w:rtl/>
        </w:rPr>
        <w:t xml:space="preserve"> </w:t>
      </w:r>
      <w:r w:rsidRPr="002648A5">
        <w:rPr>
          <w:rFonts w:hint="cs"/>
          <w:rtl/>
        </w:rPr>
        <w:t>אמין</w:t>
      </w:r>
      <w:r w:rsidRPr="002648A5">
        <w:rPr>
          <w:rtl/>
        </w:rPr>
        <w:t xml:space="preserve"> </w:t>
      </w:r>
      <w:r w:rsidRPr="002648A5">
        <w:rPr>
          <w:rFonts w:hint="cs"/>
          <w:rtl/>
        </w:rPr>
        <w:t>לרשות</w:t>
      </w:r>
      <w:r w:rsidRPr="002648A5">
        <w:rPr>
          <w:rtl/>
        </w:rPr>
        <w:t xml:space="preserve"> ציבור</w:t>
      </w:r>
      <w:r w:rsidRPr="002648A5">
        <w:rPr>
          <w:rFonts w:hint="cs"/>
          <w:rtl/>
        </w:rPr>
        <w:t>ית</w:t>
      </w:r>
      <w:r w:rsidRPr="002648A5">
        <w:rPr>
          <w:rtl/>
        </w:rPr>
        <w:t xml:space="preserve"> אחר</w:t>
      </w:r>
      <w:r w:rsidRPr="002648A5">
        <w:rPr>
          <w:rFonts w:hint="cs"/>
          <w:rtl/>
        </w:rPr>
        <w:t>ת</w:t>
      </w:r>
      <w:r w:rsidRPr="002648A5">
        <w:rPr>
          <w:rtl/>
        </w:rPr>
        <w:t xml:space="preserve">, אשר </w:t>
      </w:r>
      <w:r w:rsidRPr="002648A5">
        <w:rPr>
          <w:rFonts w:hint="cs"/>
          <w:rtl/>
        </w:rPr>
        <w:t>עלול</w:t>
      </w:r>
      <w:r w:rsidRPr="002648A5">
        <w:rPr>
          <w:rtl/>
        </w:rPr>
        <w:t xml:space="preserve"> להשפיע על החיוב במס שעל המכון לשאת, על הו</w:t>
      </w:r>
      <w:r w:rsidRPr="002648A5">
        <w:rPr>
          <w:rFonts w:hint="cs"/>
          <w:rtl/>
        </w:rPr>
        <w:t>ועד</w:t>
      </w:r>
      <w:r w:rsidRPr="002648A5">
        <w:rPr>
          <w:rtl/>
        </w:rPr>
        <w:t xml:space="preserve"> </w:t>
      </w:r>
      <w:r w:rsidRPr="002648A5">
        <w:rPr>
          <w:rFonts w:hint="cs"/>
          <w:rtl/>
        </w:rPr>
        <w:t>הפועל</w:t>
      </w:r>
      <w:r w:rsidRPr="002648A5">
        <w:rPr>
          <w:rtl/>
        </w:rPr>
        <w:t xml:space="preserve"> </w:t>
      </w:r>
      <w:r w:rsidRPr="002648A5">
        <w:rPr>
          <w:rFonts w:hint="cs"/>
          <w:rtl/>
        </w:rPr>
        <w:t>של</w:t>
      </w:r>
      <w:r w:rsidRPr="002648A5">
        <w:rPr>
          <w:rtl/>
        </w:rPr>
        <w:t xml:space="preserve"> מכון התקנים להורות על </w:t>
      </w:r>
      <w:r w:rsidRPr="002648A5">
        <w:rPr>
          <w:rFonts w:hint="cs"/>
          <w:rtl/>
        </w:rPr>
        <w:t>פנייה</w:t>
      </w:r>
      <w:r w:rsidRPr="002648A5">
        <w:rPr>
          <w:rtl/>
        </w:rPr>
        <w:t xml:space="preserve"> מחודשת לפקיד השומה</w:t>
      </w:r>
      <w:r w:rsidRPr="002648A5">
        <w:rPr>
          <w:rFonts w:hint="cs"/>
          <w:rtl/>
        </w:rPr>
        <w:t>,</w:t>
      </w:r>
      <w:r w:rsidRPr="002648A5">
        <w:rPr>
          <w:rtl/>
        </w:rPr>
        <w:t xml:space="preserve"> תוך </w:t>
      </w:r>
      <w:r w:rsidRPr="002648A5">
        <w:rPr>
          <w:rFonts w:hint="cs"/>
          <w:rtl/>
        </w:rPr>
        <w:t>כדי מתן</w:t>
      </w:r>
      <w:r w:rsidRPr="002648A5">
        <w:rPr>
          <w:rtl/>
        </w:rPr>
        <w:t xml:space="preserve"> גילוי לליקויים ועריכת שומה </w:t>
      </w:r>
      <w:r w:rsidRPr="002648A5">
        <w:rPr>
          <w:rFonts w:hint="cs"/>
          <w:rtl/>
        </w:rPr>
        <w:t>בהתאם</w:t>
      </w:r>
      <w:r w:rsidRPr="002648A5">
        <w:rPr>
          <w:rtl/>
        </w:rPr>
        <w:t xml:space="preserve"> </w:t>
      </w:r>
      <w:r w:rsidRPr="002648A5">
        <w:rPr>
          <w:rFonts w:hint="cs"/>
          <w:rtl/>
        </w:rPr>
        <w:t>לממצאים</w:t>
      </w:r>
      <w:r w:rsidRPr="002648A5">
        <w:rPr>
          <w:rtl/>
        </w:rPr>
        <w:t xml:space="preserve"> המשקפים את השימוש </w:t>
      </w:r>
      <w:r w:rsidRPr="002648A5">
        <w:rPr>
          <w:rFonts w:hint="cs"/>
          <w:rtl/>
        </w:rPr>
        <w:t>שנעשה הלכה למעשה בכלי הרכב</w:t>
      </w:r>
      <w:r w:rsidRPr="002648A5">
        <w:rPr>
          <w:rtl/>
        </w:rPr>
        <w:t xml:space="preserve"> הללו</w:t>
      </w:r>
      <w:r w:rsidRPr="002648A5">
        <w:rPr>
          <w:rFonts w:hint="cs"/>
          <w:rtl/>
        </w:rPr>
        <w:t>.</w:t>
      </w:r>
    </w:p>
    <w:p w:rsidR="00996DD6" w:rsidRPr="002648A5" w:rsidP="008F1230">
      <w:pPr>
        <w:spacing w:before="180" w:after="240" w:line="240" w:lineRule="exact"/>
        <w:ind w:right="2268"/>
        <w:jc w:val="both"/>
        <w:rPr>
          <w:rFonts w:ascii="Tahoma" w:hAnsi="Tahoma" w:cs="Tahoma"/>
          <w:sz w:val="17"/>
          <w:szCs w:val="17"/>
          <w:rtl/>
        </w:rPr>
      </w:pPr>
      <w:r w:rsidRPr="002648A5">
        <w:rPr>
          <w:rFonts w:ascii="Tahoma" w:hAnsi="Tahoma" w:cs="Tahoma" w:hint="cs"/>
          <w:sz w:val="17"/>
          <w:szCs w:val="17"/>
          <w:rtl/>
        </w:rPr>
        <w:t>המכון מסר בתגובתו מיוני כי הערת משרד מבקר המדינה מקובלת עליו, כי הנושא ייבדק בעזרת משרד רואי החשבון של המכון, וכי המכון יפעל בהתאם להנחיותיו.</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 xml:space="preserve">לדעת משרד מבקר המדינה, </w:t>
      </w:r>
      <w:r w:rsidRPr="002648A5">
        <w:rPr>
          <w:rtl/>
        </w:rPr>
        <w:t xml:space="preserve">על הוועד הפועל </w:t>
      </w:r>
      <w:r w:rsidRPr="002648A5">
        <w:rPr>
          <w:rFonts w:hint="cs"/>
          <w:rtl/>
        </w:rPr>
        <w:t>להורות</w:t>
      </w:r>
      <w:r w:rsidRPr="002648A5">
        <w:rPr>
          <w:rtl/>
        </w:rPr>
        <w:t xml:space="preserve"> על שינוי מקיף בדרכי ניהול רכבי מאגר במכון</w:t>
      </w:r>
      <w:r w:rsidRPr="002648A5">
        <w:rPr>
          <w:rFonts w:hint="cs"/>
          <w:rtl/>
        </w:rPr>
        <w:t>,</w:t>
      </w:r>
      <w:r w:rsidRPr="002648A5">
        <w:rPr>
          <w:rtl/>
        </w:rPr>
        <w:t xml:space="preserve"> לרבות קבלת דיווח תקופתי על נאותות הבקרה. על הוועד הפועל לוודא כי מועבר דיווח אמין לגבי עובדים למחלקת שכר</w:t>
      </w:r>
      <w:r w:rsidRPr="002648A5">
        <w:rPr>
          <w:rFonts w:hint="cs"/>
          <w:rtl/>
        </w:rPr>
        <w:t>,</w:t>
      </w:r>
      <w:r w:rsidRPr="002648A5">
        <w:rPr>
          <w:rtl/>
        </w:rPr>
        <w:t xml:space="preserve"> כך שייזקף לשכרם שווי שימוש כדין</w:t>
      </w:r>
      <w:r w:rsidRPr="002648A5">
        <w:rPr>
          <w:rFonts w:hint="cs"/>
          <w:rtl/>
        </w:rPr>
        <w:t xml:space="preserve"> ולדון ב</w:t>
      </w:r>
      <w:r w:rsidRPr="002648A5">
        <w:rPr>
          <w:rtl/>
        </w:rPr>
        <w:t xml:space="preserve">ממצאים הנוגעים </w:t>
      </w:r>
      <w:r w:rsidRPr="002648A5">
        <w:rPr>
          <w:rFonts w:hint="cs"/>
          <w:rtl/>
        </w:rPr>
        <w:t>לטיפול</w:t>
      </w:r>
      <w:r w:rsidRPr="002648A5">
        <w:rPr>
          <w:rtl/>
        </w:rPr>
        <w:t xml:space="preserve"> </w:t>
      </w:r>
      <w:r w:rsidRPr="002648A5">
        <w:rPr>
          <w:rFonts w:hint="cs"/>
          <w:rtl/>
        </w:rPr>
        <w:t>הלקוי</w:t>
      </w:r>
      <w:r w:rsidRPr="002648A5">
        <w:rPr>
          <w:rtl/>
        </w:rPr>
        <w:t xml:space="preserve"> </w:t>
      </w:r>
      <w:r w:rsidRPr="002648A5">
        <w:rPr>
          <w:rFonts w:hint="cs"/>
          <w:rtl/>
        </w:rPr>
        <w:t>של</w:t>
      </w:r>
      <w:r w:rsidRPr="002648A5">
        <w:rPr>
          <w:rtl/>
        </w:rPr>
        <w:t xml:space="preserve"> מנהל מש"א </w:t>
      </w:r>
      <w:r w:rsidRPr="002648A5">
        <w:rPr>
          <w:rtl/>
        </w:rPr>
        <w:t>ומ</w:t>
      </w:r>
      <w:r w:rsidRPr="002648A5">
        <w:rPr>
          <w:rFonts w:hint="cs"/>
          <w:rtl/>
        </w:rPr>
        <w:t>ינהל</w:t>
      </w:r>
      <w:r w:rsidRPr="002648A5">
        <w:rPr>
          <w:rtl/>
        </w:rPr>
        <w:t xml:space="preserve"> </w:t>
      </w:r>
      <w:r w:rsidRPr="002648A5">
        <w:rPr>
          <w:rFonts w:hint="cs"/>
          <w:rtl/>
        </w:rPr>
        <w:t>מר</w:t>
      </w:r>
      <w:r w:rsidRPr="002648A5">
        <w:rPr>
          <w:rtl/>
        </w:rPr>
        <w:t xml:space="preserve"> </w:t>
      </w:r>
      <w:r w:rsidRPr="002648A5">
        <w:rPr>
          <w:rFonts w:hint="cs"/>
          <w:rtl/>
        </w:rPr>
        <w:t>יואל מלי</w:t>
      </w:r>
      <w:r w:rsidRPr="002648A5">
        <w:rPr>
          <w:rtl/>
        </w:rPr>
        <w:t xml:space="preserve"> </w:t>
      </w:r>
      <w:r w:rsidRPr="002648A5">
        <w:rPr>
          <w:rFonts w:hint="cs"/>
          <w:rtl/>
        </w:rPr>
        <w:t>בניהול</w:t>
      </w:r>
      <w:r w:rsidRPr="002648A5">
        <w:rPr>
          <w:rtl/>
        </w:rPr>
        <w:t xml:space="preserve"> </w:t>
      </w:r>
      <w:r w:rsidRPr="002648A5">
        <w:rPr>
          <w:rFonts w:hint="cs"/>
          <w:rtl/>
        </w:rPr>
        <w:t>רכבי</w:t>
      </w:r>
      <w:r w:rsidRPr="002648A5">
        <w:rPr>
          <w:rtl/>
        </w:rPr>
        <w:t xml:space="preserve"> </w:t>
      </w:r>
      <w:r w:rsidRPr="002648A5">
        <w:rPr>
          <w:rFonts w:hint="cs"/>
          <w:rtl/>
        </w:rPr>
        <w:t>המאגר</w:t>
      </w:r>
      <w:r w:rsidRPr="002648A5">
        <w:rPr>
          <w:rtl/>
        </w:rPr>
        <w:t xml:space="preserve">, </w:t>
      </w:r>
      <w:r w:rsidRPr="002648A5">
        <w:rPr>
          <w:rFonts w:hint="cs"/>
          <w:rtl/>
        </w:rPr>
        <w:t>פיקוח</w:t>
      </w:r>
      <w:r w:rsidRPr="002648A5">
        <w:rPr>
          <w:rtl/>
        </w:rPr>
        <w:t xml:space="preserve"> </w:t>
      </w:r>
      <w:r w:rsidRPr="002648A5">
        <w:rPr>
          <w:rFonts w:hint="cs"/>
          <w:rtl/>
        </w:rPr>
        <w:t>עליהם</w:t>
      </w:r>
      <w:r w:rsidRPr="002648A5">
        <w:rPr>
          <w:rtl/>
        </w:rPr>
        <w:t xml:space="preserve"> </w:t>
      </w:r>
      <w:r w:rsidRPr="002648A5">
        <w:rPr>
          <w:rFonts w:hint="cs"/>
          <w:rtl/>
        </w:rPr>
        <w:t>ואי-מתן</w:t>
      </w:r>
      <w:r w:rsidRPr="002648A5">
        <w:rPr>
          <w:rtl/>
        </w:rPr>
        <w:t xml:space="preserve"> דיווח מדויק </w:t>
      </w:r>
      <w:r w:rsidRPr="002648A5">
        <w:rPr>
          <w:rFonts w:hint="cs"/>
          <w:rtl/>
        </w:rPr>
        <w:t>בנוגע אליהם.</w:t>
      </w:r>
    </w:p>
    <w:p w:rsidR="00996DD6" w:rsidRPr="002648A5" w:rsidP="008F1230">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המכון מסר בתגובתו ביוני כי הערת משרד מבקר המדינה מקובלת עליו. עוד מסר כי הנושא נמצא כעת בביקורת של המבקר הפנימי, וכי המלצות הביקורת יובאו בפני מנכ"ל המכון וּועדת הביקורת, והחלטותיהם ייושמו.</w:t>
      </w:r>
    </w:p>
    <w:p w:rsidR="00996DD6" w:rsidRPr="00A3087E" w:rsidP="001711E7">
      <w:pPr>
        <w:pStyle w:val="KOT4"/>
        <w:rPr>
          <w:rtl/>
        </w:rPr>
      </w:pPr>
      <w:bookmarkStart w:id="18" w:name="_Toc457469562"/>
      <w:r w:rsidRPr="00A3087E">
        <w:rPr>
          <w:rFonts w:hint="eastAsia"/>
          <w:rtl/>
        </w:rPr>
        <w:t>היעדר</w:t>
      </w:r>
      <w:r w:rsidRPr="00A3087E">
        <w:rPr>
          <w:rtl/>
        </w:rPr>
        <w:t xml:space="preserve"> </w:t>
      </w:r>
      <w:r w:rsidRPr="00A3087E">
        <w:rPr>
          <w:rFonts w:hint="eastAsia"/>
          <w:rtl/>
        </w:rPr>
        <w:t>פיקוח</w:t>
      </w:r>
      <w:r w:rsidRPr="00A3087E">
        <w:rPr>
          <w:rtl/>
        </w:rPr>
        <w:t xml:space="preserve"> </w:t>
      </w:r>
      <w:r w:rsidRPr="00A3087E">
        <w:rPr>
          <w:rFonts w:hint="eastAsia"/>
          <w:rtl/>
        </w:rPr>
        <w:t>מינהלי</w:t>
      </w:r>
      <w:r w:rsidRPr="00A3087E">
        <w:rPr>
          <w:rtl/>
        </w:rPr>
        <w:t xml:space="preserve"> </w:t>
      </w:r>
      <w:r w:rsidRPr="00A3087E">
        <w:rPr>
          <w:rFonts w:hint="eastAsia"/>
          <w:rtl/>
        </w:rPr>
        <w:t>על</w:t>
      </w:r>
      <w:r w:rsidRPr="00A3087E">
        <w:rPr>
          <w:rtl/>
        </w:rPr>
        <w:t xml:space="preserve"> </w:t>
      </w:r>
      <w:r w:rsidRPr="00A3087E">
        <w:rPr>
          <w:rFonts w:hint="eastAsia"/>
          <w:rtl/>
        </w:rPr>
        <w:t>המכון</w:t>
      </w:r>
      <w:bookmarkEnd w:id="18"/>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המכון</w:t>
      </w:r>
      <w:r w:rsidRPr="002648A5">
        <w:rPr>
          <w:rFonts w:ascii="Tahoma" w:hAnsi="Tahoma" w:cs="Tahoma"/>
          <w:sz w:val="17"/>
          <w:szCs w:val="17"/>
          <w:rtl/>
        </w:rPr>
        <w:t xml:space="preserve">, בדומה לתאגידים ציבוריים אחרים, אינו נתון לפיקוח של גורם ממשלתי. </w:t>
      </w:r>
      <w:r w:rsidRPr="002648A5">
        <w:rPr>
          <w:rFonts w:ascii="Tahoma" w:hAnsi="Tahoma" w:cs="Tahoma" w:hint="cs"/>
          <w:sz w:val="17"/>
          <w:szCs w:val="17"/>
          <w:rtl/>
        </w:rPr>
        <w:t xml:space="preserve">בשנה האחרונה הוחלף איוש תפקיד יו"ר המכון פעמיים ובתקופת ביניים מילא </w:t>
      </w:r>
      <w:r w:rsidRPr="002648A5">
        <w:rPr>
          <w:rFonts w:ascii="Tahoma" w:hAnsi="Tahoma" w:cs="Tahoma" w:hint="cs"/>
          <w:sz w:val="17"/>
          <w:szCs w:val="17"/>
          <w:rtl/>
        </w:rPr>
        <w:t>סגנו</w:t>
      </w:r>
      <w:r w:rsidRPr="002648A5">
        <w:rPr>
          <w:rFonts w:ascii="Tahoma" w:hAnsi="Tahoma" w:cs="Tahoma" w:hint="cs"/>
          <w:sz w:val="17"/>
          <w:szCs w:val="17"/>
          <w:rtl/>
        </w:rPr>
        <w:t xml:space="preserve"> זמנית את התפקיד. גם המנכ"ל פרש אחרי שמילא את התפקיד כשנה, וכיום מכהן בתפקיד באופן זמני ממלא מקום. כמו כן חלו שינויים בוועד הפועל: נוספו</w:t>
      </w:r>
      <w:r w:rsidRPr="002648A5">
        <w:rPr>
          <w:rFonts w:ascii="Tahoma" w:hAnsi="Tahoma" w:cs="Tahoma"/>
          <w:sz w:val="17"/>
          <w:szCs w:val="17"/>
          <w:rtl/>
        </w:rPr>
        <w:t xml:space="preserve"> חברי</w:t>
      </w:r>
      <w:r w:rsidRPr="002648A5">
        <w:rPr>
          <w:rFonts w:ascii="Tahoma" w:hAnsi="Tahoma" w:cs="Tahoma" w:hint="cs"/>
          <w:sz w:val="17"/>
          <w:szCs w:val="17"/>
          <w:rtl/>
        </w:rPr>
        <w:t>ם</w:t>
      </w:r>
      <w:r w:rsidRPr="002648A5">
        <w:rPr>
          <w:rFonts w:ascii="Tahoma" w:hAnsi="Tahoma" w:cs="Tahoma"/>
          <w:sz w:val="17"/>
          <w:szCs w:val="17"/>
          <w:rtl/>
        </w:rPr>
        <w:t xml:space="preserve">, </w:t>
      </w:r>
      <w:r w:rsidRPr="002648A5">
        <w:rPr>
          <w:rFonts w:ascii="Tahoma" w:hAnsi="Tahoma" w:cs="Tahoma" w:hint="cs"/>
          <w:sz w:val="17"/>
          <w:szCs w:val="17"/>
          <w:rtl/>
        </w:rPr>
        <w:t>שונו יחסי</w:t>
      </w:r>
      <w:r w:rsidRPr="002648A5">
        <w:rPr>
          <w:rFonts w:ascii="Tahoma" w:hAnsi="Tahoma" w:cs="Tahoma"/>
          <w:sz w:val="17"/>
          <w:szCs w:val="17"/>
          <w:rtl/>
        </w:rPr>
        <w:t xml:space="preserve"> הכוחות </w:t>
      </w:r>
      <w:r w:rsidRPr="002648A5">
        <w:rPr>
          <w:rFonts w:ascii="Tahoma" w:hAnsi="Tahoma" w:cs="Tahoma" w:hint="cs"/>
          <w:sz w:val="17"/>
          <w:szCs w:val="17"/>
          <w:rtl/>
        </w:rPr>
        <w:t>וחלו שינויים</w:t>
      </w:r>
      <w:r w:rsidRPr="002648A5">
        <w:rPr>
          <w:rFonts w:ascii="Tahoma" w:hAnsi="Tahoma" w:cs="Tahoma"/>
          <w:sz w:val="17"/>
          <w:szCs w:val="17"/>
          <w:rtl/>
        </w:rPr>
        <w:t xml:space="preserve"> באיוש </w:t>
      </w:r>
      <w:r w:rsidRPr="002648A5">
        <w:rPr>
          <w:rFonts w:ascii="Tahoma" w:hAnsi="Tahoma" w:cs="Tahoma" w:hint="cs"/>
          <w:sz w:val="17"/>
          <w:szCs w:val="17"/>
          <w:rtl/>
        </w:rPr>
        <w:t>ועדותיו. בקרב הנהלת המכון שוררים חילוקי דעות וחוסר הרמוניה המקשים על גיבוש מדיניות ופיקוח על ביצועה. הליקויים</w:t>
      </w:r>
      <w:r w:rsidRPr="002648A5">
        <w:rPr>
          <w:rFonts w:ascii="Tahoma" w:hAnsi="Tahoma" w:cs="Tahoma"/>
          <w:sz w:val="17"/>
          <w:szCs w:val="17"/>
          <w:rtl/>
        </w:rPr>
        <w:t xml:space="preserve"> </w:t>
      </w:r>
      <w:r w:rsidRPr="002648A5">
        <w:rPr>
          <w:rFonts w:ascii="Tahoma" w:hAnsi="Tahoma" w:cs="Tahoma" w:hint="cs"/>
          <w:sz w:val="17"/>
          <w:szCs w:val="17"/>
          <w:rtl/>
        </w:rPr>
        <w:t>שמועלים</w:t>
      </w:r>
      <w:r w:rsidRPr="002648A5">
        <w:rPr>
          <w:rFonts w:ascii="Tahoma" w:hAnsi="Tahoma" w:cs="Tahoma"/>
          <w:sz w:val="17"/>
          <w:szCs w:val="17"/>
          <w:rtl/>
        </w:rPr>
        <w:t xml:space="preserve"> </w:t>
      </w:r>
      <w:r w:rsidRPr="002648A5">
        <w:rPr>
          <w:rFonts w:ascii="Tahoma" w:hAnsi="Tahoma" w:cs="Tahoma" w:hint="cs"/>
          <w:sz w:val="17"/>
          <w:szCs w:val="17"/>
          <w:rtl/>
        </w:rPr>
        <w:t>בדוח,</w:t>
      </w:r>
      <w:r w:rsidRPr="002648A5">
        <w:rPr>
          <w:rFonts w:ascii="Tahoma" w:hAnsi="Tahoma" w:cs="Tahoma"/>
          <w:sz w:val="17"/>
          <w:szCs w:val="17"/>
          <w:rtl/>
        </w:rPr>
        <w:t xml:space="preserve"> ובהם: תפקוד לקוי של הוועד הפועל, היעדר קביעת מדיניות ארוכת טוו</w:t>
      </w:r>
      <w:r w:rsidRPr="002648A5">
        <w:rPr>
          <w:rFonts w:ascii="Tahoma" w:hAnsi="Tahoma" w:cs="Tahoma" w:hint="cs"/>
          <w:sz w:val="17"/>
          <w:szCs w:val="17"/>
          <w:rtl/>
        </w:rPr>
        <w:t>ח</w:t>
      </w:r>
      <w:r w:rsidRPr="002648A5">
        <w:rPr>
          <w:rFonts w:ascii="Tahoma" w:hAnsi="Tahoma" w:cs="Tahoma"/>
          <w:sz w:val="17"/>
          <w:szCs w:val="17"/>
          <w:rtl/>
        </w:rPr>
        <w:t xml:space="preserve">, מינוי בכירים בהליכים </w:t>
      </w:r>
      <w:r w:rsidRPr="002648A5">
        <w:rPr>
          <w:rFonts w:ascii="Tahoma" w:hAnsi="Tahoma" w:cs="Tahoma" w:hint="cs"/>
          <w:sz w:val="17"/>
          <w:szCs w:val="17"/>
          <w:rtl/>
        </w:rPr>
        <w:t>לקויים</w:t>
      </w:r>
      <w:r w:rsidRPr="002648A5">
        <w:rPr>
          <w:rFonts w:ascii="Tahoma" w:hAnsi="Tahoma" w:cs="Tahoma"/>
          <w:sz w:val="17"/>
          <w:szCs w:val="17"/>
          <w:rtl/>
        </w:rPr>
        <w:t xml:space="preserve">, </w:t>
      </w:r>
      <w:r w:rsidRPr="002648A5">
        <w:rPr>
          <w:rFonts w:ascii="Tahoma" w:hAnsi="Tahoma" w:cs="Tahoma" w:hint="cs"/>
          <w:sz w:val="17"/>
          <w:szCs w:val="17"/>
          <w:rtl/>
        </w:rPr>
        <w:t>טיפול</w:t>
      </w:r>
      <w:r w:rsidRPr="002648A5">
        <w:rPr>
          <w:rFonts w:ascii="Tahoma" w:hAnsi="Tahoma" w:cs="Tahoma"/>
          <w:sz w:val="17"/>
          <w:szCs w:val="17"/>
          <w:rtl/>
        </w:rPr>
        <w:t xml:space="preserve"> </w:t>
      </w:r>
      <w:r w:rsidRPr="002648A5">
        <w:rPr>
          <w:rFonts w:ascii="Tahoma" w:hAnsi="Tahoma" w:cs="Tahoma" w:hint="cs"/>
          <w:sz w:val="17"/>
          <w:szCs w:val="17"/>
          <w:rtl/>
        </w:rPr>
        <w:t>לקוי</w:t>
      </w:r>
      <w:r w:rsidRPr="002648A5">
        <w:rPr>
          <w:rFonts w:ascii="Tahoma" w:hAnsi="Tahoma" w:cs="Tahoma"/>
          <w:sz w:val="17"/>
          <w:szCs w:val="17"/>
          <w:rtl/>
        </w:rPr>
        <w:t xml:space="preserve"> </w:t>
      </w:r>
      <w:r w:rsidRPr="002648A5">
        <w:rPr>
          <w:rFonts w:ascii="Tahoma" w:hAnsi="Tahoma" w:cs="Tahoma" w:hint="cs"/>
          <w:sz w:val="17"/>
          <w:szCs w:val="17"/>
          <w:rtl/>
        </w:rPr>
        <w:t>באגף</w:t>
      </w:r>
      <w:r w:rsidRPr="002648A5">
        <w:rPr>
          <w:rFonts w:ascii="Tahoma" w:hAnsi="Tahoma" w:cs="Tahoma"/>
          <w:sz w:val="17"/>
          <w:szCs w:val="17"/>
          <w:rtl/>
        </w:rPr>
        <w:t xml:space="preserve"> </w:t>
      </w:r>
      <w:r w:rsidRPr="002648A5">
        <w:rPr>
          <w:rFonts w:ascii="Tahoma" w:hAnsi="Tahoma" w:cs="Tahoma" w:hint="cs"/>
          <w:sz w:val="17"/>
          <w:szCs w:val="17"/>
          <w:rtl/>
        </w:rPr>
        <w:t>הבניין</w:t>
      </w:r>
      <w:r w:rsidRPr="002648A5">
        <w:rPr>
          <w:rFonts w:ascii="Tahoma" w:hAnsi="Tahoma" w:cs="Tahoma"/>
          <w:sz w:val="17"/>
          <w:szCs w:val="17"/>
          <w:rtl/>
        </w:rPr>
        <w:t xml:space="preserve">, </w:t>
      </w:r>
      <w:r w:rsidRPr="002648A5">
        <w:rPr>
          <w:rFonts w:ascii="Tahoma" w:hAnsi="Tahoma" w:cs="Tahoma" w:hint="cs"/>
          <w:sz w:val="17"/>
          <w:szCs w:val="17"/>
          <w:rtl/>
        </w:rPr>
        <w:t>ניהול</w:t>
      </w:r>
      <w:r w:rsidRPr="002648A5">
        <w:rPr>
          <w:rFonts w:ascii="Tahoma" w:hAnsi="Tahoma" w:cs="Tahoma"/>
          <w:sz w:val="17"/>
          <w:szCs w:val="17"/>
          <w:rtl/>
        </w:rPr>
        <w:t xml:space="preserve"> </w:t>
      </w:r>
      <w:r w:rsidRPr="002648A5">
        <w:rPr>
          <w:rFonts w:ascii="Tahoma" w:hAnsi="Tahoma" w:cs="Tahoma" w:hint="cs"/>
          <w:sz w:val="17"/>
          <w:szCs w:val="17"/>
          <w:rtl/>
        </w:rPr>
        <w:t>כושל</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רכבי</w:t>
      </w:r>
      <w:r w:rsidRPr="002648A5">
        <w:rPr>
          <w:rFonts w:ascii="Tahoma" w:hAnsi="Tahoma" w:cs="Tahoma"/>
          <w:sz w:val="17"/>
          <w:szCs w:val="17"/>
          <w:rtl/>
        </w:rPr>
        <w:t xml:space="preserve"> </w:t>
      </w:r>
      <w:r w:rsidRPr="002648A5">
        <w:rPr>
          <w:rFonts w:ascii="Tahoma" w:hAnsi="Tahoma" w:cs="Tahoma" w:hint="cs"/>
          <w:sz w:val="17"/>
          <w:szCs w:val="17"/>
          <w:rtl/>
        </w:rPr>
        <w:t>מאגר</w:t>
      </w:r>
      <w:r w:rsidRPr="002648A5">
        <w:rPr>
          <w:rFonts w:ascii="Tahoma" w:hAnsi="Tahoma" w:cs="Tahoma"/>
          <w:sz w:val="17"/>
          <w:szCs w:val="17"/>
          <w:rtl/>
        </w:rPr>
        <w:t xml:space="preserve">, טיפול </w:t>
      </w:r>
      <w:r w:rsidRPr="002648A5">
        <w:rPr>
          <w:rFonts w:ascii="Tahoma" w:hAnsi="Tahoma" w:cs="Tahoma" w:hint="cs"/>
          <w:sz w:val="17"/>
          <w:szCs w:val="17"/>
          <w:rtl/>
        </w:rPr>
        <w:t>לקוי</w:t>
      </w:r>
      <w:r w:rsidRPr="002648A5">
        <w:rPr>
          <w:rFonts w:ascii="Tahoma" w:hAnsi="Tahoma" w:cs="Tahoma"/>
          <w:sz w:val="17"/>
          <w:szCs w:val="17"/>
          <w:rtl/>
        </w:rPr>
        <w:t xml:space="preserve"> בכוח אדם </w:t>
      </w:r>
      <w:r w:rsidRPr="002648A5">
        <w:rPr>
          <w:rFonts w:ascii="Tahoma" w:hAnsi="Tahoma" w:cs="Tahoma" w:hint="cs"/>
          <w:sz w:val="17"/>
          <w:szCs w:val="17"/>
          <w:rtl/>
        </w:rPr>
        <w:t>- מעצימים</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הצורך</w:t>
      </w:r>
      <w:r w:rsidRPr="002648A5">
        <w:rPr>
          <w:rFonts w:ascii="Tahoma" w:hAnsi="Tahoma" w:cs="Tahoma"/>
          <w:sz w:val="17"/>
          <w:szCs w:val="17"/>
          <w:rtl/>
        </w:rPr>
        <w:t xml:space="preserve"> </w:t>
      </w:r>
      <w:r w:rsidRPr="002648A5">
        <w:rPr>
          <w:rFonts w:ascii="Tahoma" w:hAnsi="Tahoma" w:cs="Tahoma" w:hint="cs"/>
          <w:sz w:val="17"/>
          <w:szCs w:val="17"/>
          <w:rtl/>
        </w:rPr>
        <w:t>באסדרה</w:t>
      </w:r>
      <w:r w:rsidRPr="002648A5">
        <w:rPr>
          <w:rFonts w:ascii="Tahoma" w:hAnsi="Tahoma" w:cs="Tahoma"/>
          <w:sz w:val="17"/>
          <w:szCs w:val="17"/>
          <w:rtl/>
        </w:rPr>
        <w:t xml:space="preserve">. </w:t>
      </w:r>
    </w:p>
    <w:p w:rsidR="00996DD6" w:rsidRPr="002648A5" w:rsidP="001711E7">
      <w:pPr>
        <w:spacing w:line="240" w:lineRule="exact"/>
        <w:ind w:right="2268"/>
        <w:jc w:val="both"/>
        <w:rPr>
          <w:rFonts w:ascii="Tahoma" w:hAnsi="Tahoma" w:cs="Tahoma"/>
          <w:sz w:val="17"/>
          <w:szCs w:val="17"/>
        </w:rPr>
      </w:pPr>
      <w:r w:rsidRPr="002648A5">
        <w:rPr>
          <w:rFonts w:ascii="Tahoma" w:hAnsi="Tahoma" w:cs="Tahoma" w:hint="cs"/>
          <w:sz w:val="17"/>
          <w:szCs w:val="17"/>
          <w:rtl/>
        </w:rPr>
        <w:t xml:space="preserve">הדוח חושף גם ליקויים בתחום המשמעת. </w:t>
      </w:r>
      <w:r w:rsidRPr="002648A5">
        <w:rPr>
          <w:rFonts w:ascii="Tahoma" w:hAnsi="Tahoma" w:cs="Tahoma"/>
          <w:sz w:val="17"/>
          <w:szCs w:val="17"/>
          <w:rtl/>
        </w:rPr>
        <w:t>נמצא כי חוק שירות המדינה (משמעת)</w:t>
      </w:r>
      <w:r w:rsidRPr="002648A5">
        <w:rPr>
          <w:rFonts w:ascii="Tahoma" w:hAnsi="Tahoma" w:cs="Tahoma" w:hint="cs"/>
          <w:sz w:val="17"/>
          <w:szCs w:val="17"/>
          <w:rtl/>
        </w:rPr>
        <w:t>,</w:t>
      </w:r>
      <w:r w:rsidRPr="002648A5">
        <w:rPr>
          <w:rFonts w:ascii="Tahoma" w:hAnsi="Tahoma" w:cs="Tahoma"/>
          <w:sz w:val="17"/>
          <w:szCs w:val="17"/>
          <w:rtl/>
        </w:rPr>
        <w:t xml:space="preserve"> התשכ"ג</w:t>
      </w:r>
      <w:r w:rsidRPr="002648A5">
        <w:rPr>
          <w:rFonts w:ascii="Tahoma" w:hAnsi="Tahoma" w:cs="Tahoma" w:hint="cs"/>
          <w:sz w:val="17"/>
          <w:szCs w:val="17"/>
          <w:rtl/>
        </w:rPr>
        <w:t>-</w:t>
      </w:r>
      <w:r w:rsidRPr="002648A5">
        <w:rPr>
          <w:rFonts w:ascii="Tahoma" w:hAnsi="Tahoma" w:cs="Tahoma"/>
          <w:sz w:val="17"/>
          <w:szCs w:val="17"/>
          <w:rtl/>
        </w:rPr>
        <w:t>1963 לא הוחל על מכון התקנים. מכון התקנים לא</w:t>
      </w:r>
      <w:r w:rsidRPr="002648A5">
        <w:rPr>
          <w:rFonts w:ascii="Tahoma" w:hAnsi="Tahoma" w:cs="Tahoma" w:hint="cs"/>
          <w:sz w:val="17"/>
          <w:szCs w:val="17"/>
          <w:rtl/>
        </w:rPr>
        <w:t xml:space="preserve"> החיל על עצמו או</w:t>
      </w:r>
      <w:r w:rsidRPr="002648A5">
        <w:rPr>
          <w:rFonts w:ascii="Tahoma" w:hAnsi="Tahoma" w:cs="Tahoma"/>
          <w:sz w:val="17"/>
          <w:szCs w:val="17"/>
          <w:rtl/>
        </w:rPr>
        <w:t xml:space="preserve"> הסדיר מערכת חליפית לטיפול בעבירות משמעת המתעוררות בארגון. </w:t>
      </w:r>
    </w:p>
    <w:p w:rsidR="00996DD6" w:rsidRPr="002648A5" w:rsidP="008F1230">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משרד המשפטים מסר למשרד מבקר המדינה בתשובתו כי קידום הצעת חוק התאגידים הציבוריים אינו נמצא בתכנית העבודה של משרד המשפטים לשנת 2016, וכי הדבר ייבחן לקראת שנת 2017.</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משרד</w:t>
      </w:r>
      <w:r w:rsidRPr="002648A5">
        <w:rPr>
          <w:rtl/>
        </w:rPr>
        <w:t xml:space="preserve"> מבקר המדינה מעיר לממשלה כי יש </w:t>
      </w:r>
      <w:r w:rsidRPr="002648A5">
        <w:rPr>
          <w:rFonts w:hint="cs"/>
          <w:rtl/>
        </w:rPr>
        <w:t>לקדם</w:t>
      </w:r>
      <w:r w:rsidRPr="002648A5">
        <w:rPr>
          <w:rtl/>
        </w:rPr>
        <w:t xml:space="preserve"> אסדרה לניהול התאגידים הציבוריים</w:t>
      </w:r>
      <w:r w:rsidRPr="002648A5">
        <w:rPr>
          <w:rFonts w:hint="cs"/>
          <w:rtl/>
        </w:rPr>
        <w:t>, ובכללם מכון התקנים,</w:t>
      </w:r>
      <w:r w:rsidRPr="002648A5">
        <w:rPr>
          <w:rtl/>
        </w:rPr>
        <w:t xml:space="preserve"> וליצירת מנגנוני פיקוח ובקרה עליהם. אסדרה </w:t>
      </w:r>
      <w:r w:rsidRPr="002648A5">
        <w:rPr>
          <w:rFonts w:hint="cs"/>
          <w:rtl/>
        </w:rPr>
        <w:t>כזו</w:t>
      </w:r>
      <w:r w:rsidRPr="002648A5">
        <w:rPr>
          <w:rtl/>
        </w:rPr>
        <w:t xml:space="preserve"> </w:t>
      </w:r>
      <w:r w:rsidRPr="002648A5">
        <w:rPr>
          <w:rFonts w:hint="cs"/>
          <w:rtl/>
        </w:rPr>
        <w:t>עשויה</w:t>
      </w:r>
      <w:r w:rsidRPr="002648A5">
        <w:rPr>
          <w:rtl/>
        </w:rPr>
        <w:t xml:space="preserve"> להפחית ליקויים בממשל תאגידי, </w:t>
      </w:r>
      <w:r w:rsidRPr="002648A5">
        <w:rPr>
          <w:rFonts w:hint="cs"/>
          <w:rtl/>
        </w:rPr>
        <w:t>לשפר</w:t>
      </w:r>
      <w:r w:rsidRPr="002648A5">
        <w:rPr>
          <w:rtl/>
        </w:rPr>
        <w:t xml:space="preserve"> </w:t>
      </w:r>
      <w:r w:rsidRPr="002648A5">
        <w:rPr>
          <w:rFonts w:hint="cs"/>
          <w:rtl/>
        </w:rPr>
        <w:t>את</w:t>
      </w:r>
      <w:r w:rsidRPr="002648A5">
        <w:rPr>
          <w:rtl/>
        </w:rPr>
        <w:t xml:space="preserve"> </w:t>
      </w:r>
      <w:r w:rsidRPr="002648A5">
        <w:rPr>
          <w:rFonts w:hint="cs"/>
          <w:rtl/>
        </w:rPr>
        <w:t>תפקודם</w:t>
      </w:r>
      <w:r w:rsidRPr="002648A5">
        <w:rPr>
          <w:rtl/>
        </w:rPr>
        <w:t xml:space="preserve"> </w:t>
      </w:r>
      <w:r w:rsidRPr="002648A5">
        <w:rPr>
          <w:rFonts w:hint="cs"/>
          <w:rtl/>
        </w:rPr>
        <w:t>של</w:t>
      </w:r>
      <w:r w:rsidRPr="002648A5">
        <w:rPr>
          <w:rtl/>
        </w:rPr>
        <w:t xml:space="preserve"> </w:t>
      </w:r>
      <w:r w:rsidRPr="002648A5">
        <w:rPr>
          <w:rFonts w:hint="cs"/>
          <w:rtl/>
        </w:rPr>
        <w:t>התאגידים</w:t>
      </w:r>
      <w:r w:rsidRPr="002648A5">
        <w:rPr>
          <w:rtl/>
        </w:rPr>
        <w:t xml:space="preserve"> </w:t>
      </w:r>
      <w:r w:rsidRPr="002648A5">
        <w:rPr>
          <w:rFonts w:hint="cs"/>
          <w:rtl/>
        </w:rPr>
        <w:t>ולחזק</w:t>
      </w:r>
      <w:r w:rsidRPr="002648A5">
        <w:rPr>
          <w:rtl/>
        </w:rPr>
        <w:t xml:space="preserve"> </w:t>
      </w:r>
      <w:r w:rsidRPr="002648A5">
        <w:rPr>
          <w:rFonts w:hint="cs"/>
          <w:rtl/>
        </w:rPr>
        <w:t>את</w:t>
      </w:r>
      <w:r w:rsidRPr="002648A5">
        <w:rPr>
          <w:rtl/>
        </w:rPr>
        <w:t xml:space="preserve"> </w:t>
      </w:r>
      <w:r w:rsidRPr="002648A5">
        <w:rPr>
          <w:rFonts w:hint="cs"/>
          <w:rtl/>
        </w:rPr>
        <w:t>אמון</w:t>
      </w:r>
      <w:r w:rsidRPr="002648A5">
        <w:rPr>
          <w:rtl/>
        </w:rPr>
        <w:t xml:space="preserve"> </w:t>
      </w:r>
      <w:r w:rsidRPr="002648A5">
        <w:rPr>
          <w:rFonts w:hint="cs"/>
          <w:rtl/>
        </w:rPr>
        <w:t>הציבור</w:t>
      </w:r>
      <w:r w:rsidRPr="002648A5">
        <w:rPr>
          <w:rtl/>
        </w:rPr>
        <w:t xml:space="preserve"> </w:t>
      </w:r>
      <w:r w:rsidRPr="002648A5">
        <w:rPr>
          <w:rFonts w:hint="cs"/>
          <w:rtl/>
        </w:rPr>
        <w:t>בהם</w:t>
      </w:r>
      <w:r w:rsidRPr="002648A5">
        <w:rPr>
          <w:rtl/>
        </w:rPr>
        <w:t>.</w:t>
      </w:r>
    </w:p>
    <w:p w:rsidR="00996DD6" w:rsidRPr="00884342" w:rsidP="001711E7">
      <w:pPr>
        <w:pStyle w:val="KOT2"/>
        <w:rPr>
          <w:rtl/>
        </w:rPr>
      </w:pPr>
      <w:bookmarkStart w:id="19" w:name="_Toc457469563"/>
      <w:r w:rsidRPr="00884342">
        <w:rPr>
          <w:rFonts w:hint="eastAsia"/>
          <w:rtl/>
        </w:rPr>
        <w:t>ליקויים</w:t>
      </w:r>
      <w:r w:rsidRPr="00884342">
        <w:rPr>
          <w:rtl/>
        </w:rPr>
        <w:t xml:space="preserve"> </w:t>
      </w:r>
      <w:r w:rsidRPr="00884342">
        <w:rPr>
          <w:rFonts w:hint="eastAsia"/>
          <w:rtl/>
        </w:rPr>
        <w:t>בפעילות</w:t>
      </w:r>
      <w:r w:rsidRPr="00884342">
        <w:rPr>
          <w:rtl/>
        </w:rPr>
        <w:t xml:space="preserve"> </w:t>
      </w:r>
      <w:r w:rsidRPr="00884342">
        <w:rPr>
          <w:rFonts w:hint="cs"/>
          <w:rtl/>
        </w:rPr>
        <w:t>הליבה</w:t>
      </w:r>
      <w:r w:rsidRPr="00884342">
        <w:rPr>
          <w:rtl/>
        </w:rPr>
        <w:t xml:space="preserve"> של </w:t>
      </w:r>
      <w:r w:rsidRPr="00884342">
        <w:rPr>
          <w:rFonts w:hint="eastAsia"/>
          <w:rtl/>
        </w:rPr>
        <w:t>המכון</w:t>
      </w:r>
      <w:bookmarkEnd w:id="19"/>
    </w:p>
    <w:p w:rsidR="00996DD6" w:rsidRPr="00A3087E" w:rsidP="001711E7">
      <w:pPr>
        <w:pStyle w:val="KOT4"/>
        <w:rPr>
          <w:rtl/>
        </w:rPr>
      </w:pPr>
      <w:bookmarkStart w:id="20" w:name="_Toc457469564"/>
      <w:r w:rsidRPr="00A3087E">
        <w:rPr>
          <w:rFonts w:hint="eastAsia"/>
          <w:rtl/>
        </w:rPr>
        <w:t>טיפול</w:t>
      </w:r>
      <w:r w:rsidRPr="00A3087E">
        <w:rPr>
          <w:rtl/>
        </w:rPr>
        <w:t xml:space="preserve"> </w:t>
      </w:r>
      <w:r w:rsidRPr="00A3087E">
        <w:rPr>
          <w:rFonts w:hint="eastAsia"/>
          <w:rtl/>
        </w:rPr>
        <w:t>כושל</w:t>
      </w:r>
      <w:r w:rsidRPr="00A3087E">
        <w:rPr>
          <w:rtl/>
        </w:rPr>
        <w:t xml:space="preserve"> </w:t>
      </w:r>
      <w:r w:rsidRPr="00A3087E">
        <w:rPr>
          <w:rFonts w:hint="eastAsia"/>
          <w:rtl/>
        </w:rPr>
        <w:t>באגף</w:t>
      </w:r>
      <w:r w:rsidRPr="00A3087E">
        <w:rPr>
          <w:rtl/>
        </w:rPr>
        <w:t xml:space="preserve"> </w:t>
      </w:r>
      <w:r w:rsidRPr="00A3087E">
        <w:rPr>
          <w:rFonts w:hint="eastAsia"/>
          <w:rtl/>
        </w:rPr>
        <w:t>הבניין</w:t>
      </w:r>
      <w:bookmarkEnd w:id="20"/>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אגף</w:t>
      </w:r>
      <w:r w:rsidRPr="002648A5">
        <w:rPr>
          <w:rFonts w:ascii="Tahoma" w:hAnsi="Tahoma" w:cs="Tahoma"/>
          <w:sz w:val="17"/>
          <w:szCs w:val="17"/>
          <w:rtl/>
        </w:rPr>
        <w:t xml:space="preserve"> הבניין מרכז את תחום </w:t>
      </w:r>
      <w:r w:rsidRPr="002648A5">
        <w:rPr>
          <w:rFonts w:ascii="Tahoma" w:hAnsi="Tahoma" w:cs="Tahoma" w:hint="cs"/>
          <w:sz w:val="17"/>
          <w:szCs w:val="17"/>
          <w:rtl/>
        </w:rPr>
        <w:t>הבנייה</w:t>
      </w:r>
      <w:r w:rsidRPr="002648A5">
        <w:rPr>
          <w:rFonts w:ascii="Tahoma" w:hAnsi="Tahoma" w:cs="Tahoma"/>
          <w:sz w:val="17"/>
          <w:szCs w:val="17"/>
          <w:rtl/>
        </w:rPr>
        <w:t xml:space="preserve"> </w:t>
      </w:r>
      <w:r w:rsidRPr="002648A5">
        <w:rPr>
          <w:rFonts w:ascii="Tahoma" w:hAnsi="Tahoma" w:cs="Tahoma" w:hint="cs"/>
          <w:sz w:val="17"/>
          <w:szCs w:val="17"/>
          <w:rtl/>
        </w:rPr>
        <w:t>וכולל</w:t>
      </w:r>
      <w:r w:rsidRPr="002648A5">
        <w:rPr>
          <w:rFonts w:ascii="Tahoma" w:hAnsi="Tahoma" w:cs="Tahoma"/>
          <w:sz w:val="17"/>
          <w:szCs w:val="17"/>
          <w:rtl/>
        </w:rPr>
        <w:t xml:space="preserve"> </w:t>
      </w:r>
      <w:r w:rsidRPr="002648A5">
        <w:rPr>
          <w:rFonts w:ascii="Tahoma" w:hAnsi="Tahoma" w:cs="Tahoma" w:hint="cs"/>
          <w:sz w:val="17"/>
          <w:szCs w:val="17"/>
          <w:rtl/>
        </w:rPr>
        <w:t>שלוש</w:t>
      </w:r>
      <w:r w:rsidRPr="002648A5">
        <w:rPr>
          <w:rFonts w:ascii="Tahoma" w:hAnsi="Tahoma" w:cs="Tahoma"/>
          <w:sz w:val="17"/>
          <w:szCs w:val="17"/>
          <w:rtl/>
        </w:rPr>
        <w:t xml:space="preserve"> </w:t>
      </w:r>
      <w:r w:rsidRPr="002648A5">
        <w:rPr>
          <w:rFonts w:ascii="Tahoma" w:hAnsi="Tahoma" w:cs="Tahoma" w:hint="cs"/>
          <w:sz w:val="17"/>
          <w:szCs w:val="17"/>
          <w:rtl/>
        </w:rPr>
        <w:t>מעבדות שכל אחת מהן אחראית לכמה ענפים</w:t>
      </w:r>
      <w:r w:rsidRPr="002648A5">
        <w:rPr>
          <w:rFonts w:ascii="Tahoma" w:hAnsi="Tahoma" w:cs="Tahoma"/>
          <w:sz w:val="17"/>
          <w:szCs w:val="17"/>
          <w:rtl/>
        </w:rPr>
        <w:t xml:space="preserve">: </w:t>
      </w:r>
    </w:p>
    <w:p w:rsidR="00996DD6" w:rsidRPr="002648A5" w:rsidP="001711E7">
      <w:pPr>
        <w:spacing w:line="240" w:lineRule="exact"/>
        <w:ind w:right="2268"/>
        <w:jc w:val="both"/>
        <w:rPr>
          <w:rFonts w:ascii="Tahoma" w:hAnsi="Tahoma" w:cs="Tahoma"/>
          <w:sz w:val="17"/>
          <w:szCs w:val="17"/>
          <w:rtl/>
        </w:rPr>
      </w:pPr>
      <w:r w:rsidRPr="008F1230">
        <w:rPr>
          <w:rStyle w:val="Heading5Char"/>
          <w:rFonts w:ascii="Tahoma" w:hAnsi="Tahoma" w:cs="Tahoma" w:hint="cs"/>
          <w:b/>
          <w:bCs/>
          <w:color w:val="2A2AA6"/>
          <w:sz w:val="17"/>
          <w:szCs w:val="17"/>
          <w:rtl/>
        </w:rPr>
        <w:t>מעבדת הבנייה</w:t>
      </w:r>
      <w:r w:rsidRPr="008F1230">
        <w:rPr>
          <w:rStyle w:val="Heading5Char"/>
          <w:rFonts w:ascii="Tahoma" w:hAnsi="Tahoma" w:cs="Tahoma"/>
          <w:b/>
          <w:bCs/>
          <w:color w:val="2A2AA6"/>
          <w:sz w:val="17"/>
          <w:szCs w:val="17"/>
          <w:rtl/>
        </w:rPr>
        <w:t>:</w:t>
      </w:r>
      <w:r w:rsidRPr="002648A5">
        <w:rPr>
          <w:rStyle w:val="Heading7Char"/>
          <w:rFonts w:ascii="Tahoma" w:hAnsi="Tahoma" w:cs="Tahoma"/>
          <w:sz w:val="17"/>
          <w:szCs w:val="17"/>
          <w:rtl/>
        </w:rPr>
        <w:t xml:space="preserve"> </w:t>
      </w:r>
      <w:r w:rsidRPr="002648A5">
        <w:rPr>
          <w:rFonts w:ascii="Tahoma" w:hAnsi="Tahoma" w:cs="Tahoma" w:hint="cs"/>
          <w:sz w:val="17"/>
          <w:szCs w:val="17"/>
          <w:rtl/>
        </w:rPr>
        <w:t>המעבדה</w:t>
      </w:r>
      <w:r w:rsidRPr="002648A5">
        <w:rPr>
          <w:rFonts w:ascii="Tahoma" w:hAnsi="Tahoma" w:cs="Tahoma"/>
          <w:sz w:val="17"/>
          <w:szCs w:val="17"/>
          <w:rtl/>
        </w:rPr>
        <w:t xml:space="preserve"> </w:t>
      </w:r>
      <w:r w:rsidRPr="002648A5">
        <w:rPr>
          <w:rFonts w:ascii="Tahoma" w:hAnsi="Tahoma" w:cs="Tahoma" w:hint="cs"/>
          <w:sz w:val="17"/>
          <w:szCs w:val="17"/>
          <w:rtl/>
        </w:rPr>
        <w:t>מתחרה במעבדות</w:t>
      </w:r>
      <w:r w:rsidRPr="002648A5">
        <w:rPr>
          <w:rFonts w:ascii="Tahoma" w:hAnsi="Tahoma" w:cs="Tahoma"/>
          <w:sz w:val="17"/>
          <w:szCs w:val="17"/>
          <w:rtl/>
        </w:rPr>
        <w:t xml:space="preserve"> פרטיות ו</w:t>
      </w:r>
      <w:r w:rsidRPr="002648A5">
        <w:rPr>
          <w:rFonts w:ascii="Tahoma" w:hAnsi="Tahoma" w:cs="Tahoma" w:hint="cs"/>
          <w:sz w:val="17"/>
          <w:szCs w:val="17"/>
          <w:rtl/>
        </w:rPr>
        <w:t>פועלת</w:t>
      </w:r>
      <w:r w:rsidRPr="002648A5">
        <w:rPr>
          <w:rFonts w:ascii="Tahoma" w:hAnsi="Tahoma" w:cs="Tahoma"/>
          <w:sz w:val="17"/>
          <w:szCs w:val="17"/>
          <w:rtl/>
        </w:rPr>
        <w:t xml:space="preserve"> במגוון תחומים: מתן </w:t>
      </w:r>
      <w:r w:rsidRPr="002648A5">
        <w:rPr>
          <w:rFonts w:ascii="Tahoma" w:hAnsi="Tahoma" w:cs="Tahoma" w:hint="cs"/>
          <w:sz w:val="17"/>
          <w:szCs w:val="17"/>
          <w:rtl/>
        </w:rPr>
        <w:t>שירותי</w:t>
      </w:r>
      <w:r w:rsidRPr="002648A5">
        <w:rPr>
          <w:rFonts w:ascii="Tahoma" w:hAnsi="Tahoma" w:cs="Tahoma"/>
          <w:sz w:val="17"/>
          <w:szCs w:val="17"/>
          <w:rtl/>
        </w:rPr>
        <w:t xml:space="preserve"> </w:t>
      </w:r>
      <w:r w:rsidRPr="002648A5">
        <w:rPr>
          <w:rFonts w:ascii="Tahoma" w:hAnsi="Tahoma" w:cs="Tahoma" w:hint="cs"/>
          <w:sz w:val="17"/>
          <w:szCs w:val="17"/>
          <w:rtl/>
        </w:rPr>
        <w:t>נטילת</w:t>
      </w:r>
      <w:r w:rsidRPr="002648A5">
        <w:rPr>
          <w:rFonts w:ascii="Tahoma" w:hAnsi="Tahoma" w:cs="Tahoma"/>
          <w:sz w:val="17"/>
          <w:szCs w:val="17"/>
          <w:rtl/>
        </w:rPr>
        <w:t xml:space="preserve"> </w:t>
      </w:r>
      <w:r w:rsidRPr="002648A5">
        <w:rPr>
          <w:rFonts w:ascii="Tahoma" w:hAnsi="Tahoma" w:cs="Tahoma" w:hint="cs"/>
          <w:sz w:val="17"/>
          <w:szCs w:val="17"/>
          <w:rtl/>
        </w:rPr>
        <w:t>דוגמאות</w:t>
      </w:r>
      <w:r w:rsidRPr="002648A5">
        <w:rPr>
          <w:rFonts w:ascii="Tahoma" w:hAnsi="Tahoma" w:cs="Tahoma"/>
          <w:sz w:val="17"/>
          <w:szCs w:val="17"/>
          <w:rtl/>
        </w:rPr>
        <w:t xml:space="preserve"> </w:t>
      </w:r>
      <w:r w:rsidRPr="002648A5">
        <w:rPr>
          <w:rFonts w:ascii="Tahoma" w:hAnsi="Tahoma" w:cs="Tahoma" w:hint="cs"/>
          <w:sz w:val="17"/>
          <w:szCs w:val="17"/>
          <w:rtl/>
        </w:rPr>
        <w:t>מיציקות</w:t>
      </w:r>
      <w:r w:rsidRPr="002648A5">
        <w:rPr>
          <w:rFonts w:ascii="Tahoma" w:hAnsi="Tahoma" w:cs="Tahoma"/>
          <w:sz w:val="17"/>
          <w:szCs w:val="17"/>
          <w:rtl/>
        </w:rPr>
        <w:t xml:space="preserve"> </w:t>
      </w:r>
      <w:r w:rsidRPr="002648A5">
        <w:rPr>
          <w:rFonts w:ascii="Tahoma" w:hAnsi="Tahoma" w:cs="Tahoma" w:hint="cs"/>
          <w:sz w:val="17"/>
          <w:szCs w:val="17"/>
          <w:rtl/>
        </w:rPr>
        <w:t>בטון</w:t>
      </w:r>
      <w:r w:rsidRPr="002648A5">
        <w:rPr>
          <w:rFonts w:ascii="Tahoma" w:hAnsi="Tahoma" w:cs="Tahoma"/>
          <w:sz w:val="17"/>
          <w:szCs w:val="17"/>
          <w:rtl/>
        </w:rPr>
        <w:t xml:space="preserve"> </w:t>
      </w:r>
      <w:r w:rsidRPr="002648A5">
        <w:rPr>
          <w:rFonts w:ascii="Tahoma" w:hAnsi="Tahoma" w:cs="Tahoma" w:hint="cs"/>
          <w:sz w:val="17"/>
          <w:szCs w:val="17"/>
          <w:rtl/>
        </w:rPr>
        <w:t>לבדיקת</w:t>
      </w:r>
      <w:r w:rsidRPr="002648A5">
        <w:rPr>
          <w:rFonts w:ascii="Tahoma" w:hAnsi="Tahoma" w:cs="Tahoma"/>
          <w:sz w:val="17"/>
          <w:szCs w:val="17"/>
          <w:rtl/>
        </w:rPr>
        <w:t xml:space="preserve"> </w:t>
      </w:r>
      <w:r w:rsidRPr="002648A5">
        <w:rPr>
          <w:rFonts w:ascii="Tahoma" w:hAnsi="Tahoma" w:cs="Tahoma" w:hint="cs"/>
          <w:sz w:val="17"/>
          <w:szCs w:val="17"/>
          <w:rtl/>
        </w:rPr>
        <w:t>עמידתן</w:t>
      </w:r>
      <w:r w:rsidRPr="002648A5">
        <w:rPr>
          <w:rFonts w:ascii="Tahoma" w:hAnsi="Tahoma" w:cs="Tahoma"/>
          <w:sz w:val="17"/>
          <w:szCs w:val="17"/>
          <w:rtl/>
        </w:rPr>
        <w:t xml:space="preserve"> </w:t>
      </w:r>
      <w:r w:rsidRPr="002648A5">
        <w:rPr>
          <w:rFonts w:ascii="Tahoma" w:hAnsi="Tahoma" w:cs="Tahoma" w:hint="cs"/>
          <w:sz w:val="17"/>
          <w:szCs w:val="17"/>
          <w:rtl/>
        </w:rPr>
        <w:t>בתקינה</w:t>
      </w:r>
      <w:r w:rsidRPr="002648A5">
        <w:rPr>
          <w:rFonts w:ascii="Tahoma" w:hAnsi="Tahoma" w:cs="Tahoma"/>
          <w:sz w:val="17"/>
          <w:szCs w:val="17"/>
          <w:rtl/>
        </w:rPr>
        <w:t xml:space="preserve">; </w:t>
      </w:r>
      <w:r w:rsidRPr="002648A5">
        <w:rPr>
          <w:rFonts w:ascii="Tahoma" w:hAnsi="Tahoma" w:cs="Tahoma" w:hint="cs"/>
          <w:sz w:val="17"/>
          <w:szCs w:val="17"/>
          <w:rtl/>
        </w:rPr>
        <w:t>בדיקת</w:t>
      </w:r>
      <w:r w:rsidRPr="002648A5">
        <w:rPr>
          <w:rFonts w:ascii="Tahoma" w:hAnsi="Tahoma" w:cs="Tahoma"/>
          <w:sz w:val="17"/>
          <w:szCs w:val="17"/>
          <w:rtl/>
        </w:rPr>
        <w:t xml:space="preserve"> </w:t>
      </w:r>
      <w:r w:rsidRPr="002648A5">
        <w:rPr>
          <w:rFonts w:ascii="Tahoma" w:hAnsi="Tahoma" w:cs="Tahoma" w:hint="cs"/>
          <w:sz w:val="17"/>
          <w:szCs w:val="17"/>
          <w:rtl/>
        </w:rPr>
        <w:t xml:space="preserve">התאמתן של </w:t>
      </w:r>
      <w:r w:rsidRPr="002648A5">
        <w:rPr>
          <w:rFonts w:ascii="Tahoma" w:hAnsi="Tahoma" w:cs="Tahoma"/>
          <w:sz w:val="17"/>
          <w:szCs w:val="17"/>
          <w:rtl/>
        </w:rPr>
        <w:t xml:space="preserve">מערכות סניטריות לתקן, </w:t>
      </w:r>
      <w:r w:rsidRPr="002648A5">
        <w:rPr>
          <w:rFonts w:ascii="Tahoma" w:hAnsi="Tahoma" w:cs="Tahoma" w:hint="cs"/>
          <w:sz w:val="17"/>
          <w:szCs w:val="17"/>
          <w:rtl/>
        </w:rPr>
        <w:t>לדוגמה</w:t>
      </w:r>
      <w:r w:rsidRPr="002648A5">
        <w:rPr>
          <w:rFonts w:ascii="Tahoma" w:hAnsi="Tahoma" w:cs="Tahoma"/>
          <w:sz w:val="17"/>
          <w:szCs w:val="17"/>
          <w:rtl/>
        </w:rPr>
        <w:t xml:space="preserve"> בחינת מיקום ה</w:t>
      </w:r>
      <w:r w:rsidRPr="002648A5">
        <w:rPr>
          <w:rFonts w:ascii="Tahoma" w:hAnsi="Tahoma" w:cs="Tahoma" w:hint="cs"/>
          <w:sz w:val="17"/>
          <w:szCs w:val="17"/>
          <w:rtl/>
        </w:rPr>
        <w:t>נחת</w:t>
      </w:r>
      <w:r w:rsidRPr="002648A5">
        <w:rPr>
          <w:rFonts w:ascii="Tahoma" w:hAnsi="Tahoma" w:cs="Tahoma"/>
          <w:sz w:val="17"/>
          <w:szCs w:val="17"/>
          <w:rtl/>
        </w:rPr>
        <w:t xml:space="preserve"> </w:t>
      </w:r>
      <w:r w:rsidRPr="002648A5">
        <w:rPr>
          <w:rFonts w:ascii="Tahoma" w:hAnsi="Tahoma" w:cs="Tahoma" w:hint="cs"/>
          <w:sz w:val="17"/>
          <w:szCs w:val="17"/>
          <w:rtl/>
        </w:rPr>
        <w:t>נקודות</w:t>
      </w:r>
      <w:r w:rsidRPr="002648A5">
        <w:rPr>
          <w:rFonts w:ascii="Tahoma" w:hAnsi="Tahoma" w:cs="Tahoma"/>
          <w:sz w:val="17"/>
          <w:szCs w:val="17"/>
          <w:rtl/>
        </w:rPr>
        <w:t xml:space="preserve"> </w:t>
      </w:r>
      <w:r w:rsidRPr="002648A5">
        <w:rPr>
          <w:rFonts w:ascii="Tahoma" w:hAnsi="Tahoma" w:cs="Tahoma" w:hint="cs"/>
          <w:sz w:val="17"/>
          <w:szCs w:val="17"/>
          <w:rtl/>
        </w:rPr>
        <w:t>ביקורת</w:t>
      </w:r>
      <w:r w:rsidRPr="002648A5">
        <w:rPr>
          <w:rFonts w:ascii="Tahoma" w:hAnsi="Tahoma" w:cs="Tahoma"/>
          <w:sz w:val="17"/>
          <w:szCs w:val="17"/>
          <w:rtl/>
        </w:rPr>
        <w:t xml:space="preserve"> </w:t>
      </w:r>
      <w:r w:rsidRPr="002648A5">
        <w:rPr>
          <w:rFonts w:ascii="Tahoma" w:hAnsi="Tahoma" w:cs="Tahoma" w:hint="cs"/>
          <w:sz w:val="17"/>
          <w:szCs w:val="17"/>
          <w:rtl/>
        </w:rPr>
        <w:t>וזוויות</w:t>
      </w:r>
      <w:r w:rsidRPr="002648A5">
        <w:rPr>
          <w:rFonts w:ascii="Tahoma" w:hAnsi="Tahoma" w:cs="Tahoma"/>
          <w:sz w:val="17"/>
          <w:szCs w:val="17"/>
          <w:rtl/>
        </w:rPr>
        <w:t xml:space="preserve"> </w:t>
      </w:r>
      <w:r w:rsidRPr="002648A5">
        <w:rPr>
          <w:rFonts w:ascii="Tahoma" w:hAnsi="Tahoma" w:cs="Tahoma" w:hint="cs"/>
          <w:sz w:val="17"/>
          <w:szCs w:val="17"/>
          <w:rtl/>
        </w:rPr>
        <w:t>הצנרת</w:t>
      </w:r>
      <w:r w:rsidRPr="002648A5">
        <w:rPr>
          <w:rFonts w:ascii="Tahoma" w:hAnsi="Tahoma" w:cs="Tahoma"/>
          <w:sz w:val="17"/>
          <w:szCs w:val="17"/>
          <w:rtl/>
        </w:rPr>
        <w:t xml:space="preserve">; התאמה לתקנים של מרכזים מוגנים </w:t>
      </w:r>
      <w:r w:rsidRPr="002648A5">
        <w:rPr>
          <w:rFonts w:ascii="Tahoma" w:hAnsi="Tahoma" w:cs="Tahoma"/>
          <w:sz w:val="17"/>
          <w:szCs w:val="17"/>
          <w:rtl/>
        </w:rPr>
        <w:t>דירתיים</w:t>
      </w:r>
      <w:r w:rsidRPr="002648A5">
        <w:rPr>
          <w:rFonts w:ascii="Tahoma" w:hAnsi="Tahoma" w:cs="Tahoma"/>
          <w:sz w:val="17"/>
          <w:szCs w:val="17"/>
          <w:rtl/>
        </w:rPr>
        <w:t xml:space="preserve"> וקומתיים; יישום האיטום במבנים וכן בד</w:t>
      </w:r>
      <w:r w:rsidRPr="002648A5">
        <w:rPr>
          <w:rFonts w:ascii="Tahoma" w:hAnsi="Tahoma" w:cs="Tahoma" w:hint="cs"/>
          <w:sz w:val="17"/>
          <w:szCs w:val="17"/>
          <w:rtl/>
        </w:rPr>
        <w:t>יקת</w:t>
      </w:r>
      <w:r w:rsidRPr="002648A5">
        <w:rPr>
          <w:rFonts w:ascii="Tahoma" w:hAnsi="Tahoma" w:cs="Tahoma"/>
          <w:sz w:val="17"/>
          <w:szCs w:val="17"/>
          <w:rtl/>
        </w:rPr>
        <w:t xml:space="preserve"> </w:t>
      </w:r>
      <w:r w:rsidRPr="002648A5">
        <w:rPr>
          <w:rFonts w:ascii="Tahoma" w:hAnsi="Tahoma" w:cs="Tahoma" w:hint="cs"/>
          <w:sz w:val="17"/>
          <w:szCs w:val="17"/>
          <w:rtl/>
        </w:rPr>
        <w:t>התאמת</w:t>
      </w:r>
      <w:r w:rsidRPr="002648A5">
        <w:rPr>
          <w:rFonts w:ascii="Tahoma" w:hAnsi="Tahoma" w:cs="Tahoma"/>
          <w:sz w:val="17"/>
          <w:szCs w:val="17"/>
          <w:rtl/>
        </w:rPr>
        <w:t xml:space="preserve"> </w:t>
      </w:r>
      <w:r w:rsidRPr="002648A5">
        <w:rPr>
          <w:rFonts w:ascii="Tahoma" w:hAnsi="Tahoma" w:cs="Tahoma" w:hint="cs"/>
          <w:sz w:val="17"/>
          <w:szCs w:val="17"/>
          <w:rtl/>
        </w:rPr>
        <w:t>מתקני</w:t>
      </w:r>
      <w:r w:rsidRPr="002648A5">
        <w:rPr>
          <w:rFonts w:ascii="Tahoma" w:hAnsi="Tahoma" w:cs="Tahoma"/>
          <w:sz w:val="17"/>
          <w:szCs w:val="17"/>
          <w:rtl/>
        </w:rPr>
        <w:t xml:space="preserve"> </w:t>
      </w:r>
      <w:r w:rsidRPr="002648A5">
        <w:rPr>
          <w:rFonts w:ascii="Tahoma" w:hAnsi="Tahoma" w:cs="Tahoma" w:hint="cs"/>
          <w:sz w:val="17"/>
          <w:szCs w:val="17"/>
          <w:rtl/>
        </w:rPr>
        <w:t>משחקים</w:t>
      </w:r>
      <w:r w:rsidRPr="002648A5">
        <w:rPr>
          <w:rFonts w:ascii="Tahoma" w:hAnsi="Tahoma" w:cs="Tahoma"/>
          <w:sz w:val="17"/>
          <w:szCs w:val="17"/>
          <w:rtl/>
        </w:rPr>
        <w:t xml:space="preserve"> </w:t>
      </w:r>
      <w:r w:rsidRPr="002648A5">
        <w:rPr>
          <w:rFonts w:ascii="Tahoma" w:hAnsi="Tahoma" w:cs="Tahoma" w:hint="cs"/>
          <w:sz w:val="17"/>
          <w:szCs w:val="17"/>
          <w:rtl/>
        </w:rPr>
        <w:t>לתקינה</w:t>
      </w:r>
      <w:r w:rsidRPr="002648A5">
        <w:rPr>
          <w:rFonts w:ascii="Tahoma" w:hAnsi="Tahoma" w:cs="Tahoma"/>
          <w:sz w:val="17"/>
          <w:szCs w:val="17"/>
          <w:rtl/>
        </w:rPr>
        <w:t xml:space="preserve"> </w:t>
      </w:r>
      <w:r w:rsidRPr="002648A5">
        <w:rPr>
          <w:rFonts w:ascii="Tahoma" w:hAnsi="Tahoma" w:cs="Tahoma" w:hint="cs"/>
          <w:sz w:val="17"/>
          <w:szCs w:val="17"/>
          <w:rtl/>
        </w:rPr>
        <w:t>החלה</w:t>
      </w:r>
      <w:r w:rsidRPr="002648A5">
        <w:rPr>
          <w:rFonts w:ascii="Tahoma" w:hAnsi="Tahoma" w:cs="Tahoma"/>
          <w:sz w:val="17"/>
          <w:szCs w:val="17"/>
          <w:rtl/>
        </w:rPr>
        <w:t xml:space="preserve"> </w:t>
      </w:r>
      <w:r w:rsidRPr="002648A5">
        <w:rPr>
          <w:rFonts w:ascii="Tahoma" w:hAnsi="Tahoma" w:cs="Tahoma" w:hint="cs"/>
          <w:sz w:val="17"/>
          <w:szCs w:val="17"/>
          <w:rtl/>
        </w:rPr>
        <w:t>עליהם</w:t>
      </w:r>
      <w:r w:rsidRPr="002648A5">
        <w:rPr>
          <w:rFonts w:ascii="Tahoma" w:hAnsi="Tahoma" w:cs="Tahoma"/>
          <w:sz w:val="17"/>
          <w:szCs w:val="17"/>
          <w:rtl/>
        </w:rPr>
        <w:t xml:space="preserve">. </w:t>
      </w:r>
    </w:p>
    <w:p w:rsidR="00996DD6" w:rsidRPr="002648A5" w:rsidP="001711E7">
      <w:pPr>
        <w:spacing w:line="240" w:lineRule="exact"/>
        <w:ind w:right="2268"/>
        <w:jc w:val="both"/>
        <w:rPr>
          <w:rFonts w:ascii="Tahoma" w:hAnsi="Tahoma" w:cs="Tahoma"/>
          <w:sz w:val="17"/>
          <w:szCs w:val="17"/>
          <w:rtl/>
        </w:rPr>
      </w:pPr>
      <w:r w:rsidRPr="008F1230">
        <w:rPr>
          <w:rStyle w:val="Heading5Char"/>
          <w:rFonts w:ascii="Tahoma" w:hAnsi="Tahoma" w:cs="Tahoma"/>
          <w:b/>
          <w:bCs/>
          <w:color w:val="2A2AA6"/>
          <w:sz w:val="17"/>
          <w:szCs w:val="17"/>
          <w:rtl/>
        </w:rPr>
        <w:t xml:space="preserve">מעבדה לבדיקת חומרי </w:t>
      </w:r>
      <w:r w:rsidRPr="008F1230">
        <w:rPr>
          <w:rStyle w:val="Heading5Char"/>
          <w:rFonts w:ascii="Tahoma" w:hAnsi="Tahoma" w:cs="Tahoma" w:hint="cs"/>
          <w:b/>
          <w:bCs/>
          <w:color w:val="2A2AA6"/>
          <w:sz w:val="17"/>
          <w:szCs w:val="17"/>
          <w:rtl/>
        </w:rPr>
        <w:t>בנייה</w:t>
      </w:r>
      <w:r w:rsidRPr="008F1230">
        <w:rPr>
          <w:rStyle w:val="Heading5Char"/>
          <w:rFonts w:ascii="Tahoma" w:hAnsi="Tahoma" w:cs="Tahoma"/>
          <w:b/>
          <w:bCs/>
          <w:color w:val="2A2AA6"/>
          <w:sz w:val="17"/>
          <w:szCs w:val="17"/>
          <w:rtl/>
        </w:rPr>
        <w:t>:</w:t>
      </w:r>
      <w:r w:rsidRPr="002648A5">
        <w:rPr>
          <w:rFonts w:ascii="Tahoma" w:hAnsi="Tahoma" w:cs="Tahoma" w:hint="cs"/>
          <w:sz w:val="17"/>
          <w:szCs w:val="17"/>
          <w:rtl/>
        </w:rPr>
        <w:t xml:space="preserve"> מקור</w:t>
      </w:r>
      <w:r w:rsidRPr="002648A5">
        <w:rPr>
          <w:rFonts w:ascii="Tahoma" w:hAnsi="Tahoma" w:cs="Tahoma"/>
          <w:sz w:val="17"/>
          <w:szCs w:val="17"/>
          <w:rtl/>
        </w:rPr>
        <w:t xml:space="preserve"> חלק מהכנסות המעבדה </w:t>
      </w:r>
      <w:r w:rsidRPr="002648A5">
        <w:rPr>
          <w:rFonts w:ascii="Tahoma" w:hAnsi="Tahoma" w:cs="Tahoma" w:hint="cs"/>
          <w:sz w:val="17"/>
          <w:szCs w:val="17"/>
          <w:rtl/>
        </w:rPr>
        <w:t>הוא בבדיקת</w:t>
      </w:r>
      <w:r w:rsidRPr="002648A5">
        <w:rPr>
          <w:rFonts w:ascii="Tahoma" w:hAnsi="Tahoma" w:cs="Tahoma"/>
          <w:sz w:val="17"/>
          <w:szCs w:val="17"/>
          <w:rtl/>
        </w:rPr>
        <w:t xml:space="preserve"> מוצרי </w:t>
      </w:r>
      <w:r w:rsidRPr="002648A5">
        <w:rPr>
          <w:rFonts w:ascii="Tahoma" w:hAnsi="Tahoma" w:cs="Tahoma" w:hint="cs"/>
          <w:sz w:val="17"/>
          <w:szCs w:val="17"/>
          <w:rtl/>
        </w:rPr>
        <w:t>ייבוא ובבדיקת</w:t>
      </w:r>
      <w:r w:rsidRPr="002648A5">
        <w:rPr>
          <w:rFonts w:ascii="Tahoma" w:hAnsi="Tahoma" w:cs="Tahoma"/>
          <w:sz w:val="17"/>
          <w:szCs w:val="17"/>
          <w:rtl/>
        </w:rPr>
        <w:t xml:space="preserve"> מוצרים הנדרשים לתו תקן, פעילויות </w:t>
      </w:r>
      <w:r w:rsidRPr="002648A5">
        <w:rPr>
          <w:rFonts w:ascii="Tahoma" w:hAnsi="Tahoma" w:cs="Tahoma" w:hint="cs"/>
          <w:sz w:val="17"/>
          <w:szCs w:val="17"/>
          <w:rtl/>
        </w:rPr>
        <w:t>שבהן</w:t>
      </w:r>
      <w:r w:rsidRPr="002648A5">
        <w:rPr>
          <w:rFonts w:ascii="Tahoma" w:hAnsi="Tahoma" w:cs="Tahoma"/>
          <w:sz w:val="17"/>
          <w:szCs w:val="17"/>
          <w:rtl/>
        </w:rPr>
        <w:t xml:space="preserve"> המכון הוא מונופול. </w:t>
      </w:r>
      <w:r w:rsidRPr="002648A5">
        <w:rPr>
          <w:rFonts w:ascii="Tahoma" w:hAnsi="Tahoma" w:cs="Tahoma" w:hint="cs"/>
          <w:sz w:val="17"/>
          <w:szCs w:val="17"/>
          <w:rtl/>
        </w:rPr>
        <w:t>המעבדה</w:t>
      </w:r>
      <w:r w:rsidRPr="002648A5">
        <w:rPr>
          <w:rFonts w:ascii="Tahoma" w:hAnsi="Tahoma" w:cs="Tahoma"/>
          <w:sz w:val="17"/>
          <w:szCs w:val="17"/>
          <w:rtl/>
        </w:rPr>
        <w:t xml:space="preserve"> </w:t>
      </w:r>
      <w:r w:rsidRPr="002648A5">
        <w:rPr>
          <w:rFonts w:ascii="Tahoma" w:hAnsi="Tahoma" w:cs="Tahoma" w:hint="cs"/>
          <w:sz w:val="17"/>
          <w:szCs w:val="17"/>
          <w:rtl/>
        </w:rPr>
        <w:t>בודקת</w:t>
      </w:r>
      <w:r w:rsidRPr="002648A5">
        <w:rPr>
          <w:rFonts w:ascii="Tahoma" w:hAnsi="Tahoma" w:cs="Tahoma"/>
          <w:sz w:val="17"/>
          <w:szCs w:val="17"/>
          <w:rtl/>
        </w:rPr>
        <w:t xml:space="preserve"> </w:t>
      </w:r>
      <w:r w:rsidRPr="002648A5">
        <w:rPr>
          <w:rFonts w:ascii="Tahoma" w:hAnsi="Tahoma" w:cs="Tahoma" w:hint="cs"/>
          <w:sz w:val="17"/>
          <w:szCs w:val="17"/>
          <w:rtl/>
        </w:rPr>
        <w:t>התאמת</w:t>
      </w:r>
      <w:r w:rsidRPr="002648A5">
        <w:rPr>
          <w:rFonts w:ascii="Tahoma" w:hAnsi="Tahoma" w:cs="Tahoma"/>
          <w:sz w:val="17"/>
          <w:szCs w:val="17"/>
          <w:rtl/>
        </w:rPr>
        <w:t xml:space="preserve"> </w:t>
      </w:r>
      <w:r w:rsidRPr="002648A5">
        <w:rPr>
          <w:rFonts w:ascii="Tahoma" w:hAnsi="Tahoma" w:cs="Tahoma" w:hint="cs"/>
          <w:sz w:val="17"/>
          <w:szCs w:val="17"/>
          <w:rtl/>
        </w:rPr>
        <w:t>חומרי</w:t>
      </w:r>
      <w:r w:rsidRPr="002648A5">
        <w:rPr>
          <w:rFonts w:ascii="Tahoma" w:hAnsi="Tahoma" w:cs="Tahoma"/>
          <w:sz w:val="17"/>
          <w:szCs w:val="17"/>
          <w:rtl/>
        </w:rPr>
        <w:t xml:space="preserve"> </w:t>
      </w:r>
      <w:r w:rsidRPr="002648A5">
        <w:rPr>
          <w:rFonts w:ascii="Tahoma" w:hAnsi="Tahoma" w:cs="Tahoma" w:hint="cs"/>
          <w:sz w:val="17"/>
          <w:szCs w:val="17"/>
          <w:rtl/>
        </w:rPr>
        <w:t>גלם</w:t>
      </w:r>
      <w:r w:rsidRPr="002648A5">
        <w:rPr>
          <w:rFonts w:ascii="Tahoma" w:hAnsi="Tahoma" w:cs="Tahoma"/>
          <w:sz w:val="17"/>
          <w:szCs w:val="17"/>
          <w:rtl/>
        </w:rPr>
        <w:t xml:space="preserve"> </w:t>
      </w:r>
      <w:r w:rsidRPr="002648A5">
        <w:rPr>
          <w:rFonts w:ascii="Tahoma" w:hAnsi="Tahoma" w:cs="Tahoma" w:hint="cs"/>
          <w:sz w:val="17"/>
          <w:szCs w:val="17"/>
          <w:rtl/>
        </w:rPr>
        <w:t>לבטון</w:t>
      </w:r>
      <w:r w:rsidRPr="002648A5">
        <w:rPr>
          <w:rFonts w:ascii="Tahoma" w:hAnsi="Tahoma" w:cs="Tahoma"/>
          <w:sz w:val="17"/>
          <w:szCs w:val="17"/>
          <w:rtl/>
        </w:rPr>
        <w:t xml:space="preserve"> </w:t>
      </w:r>
      <w:r w:rsidRPr="002648A5">
        <w:rPr>
          <w:rFonts w:ascii="Tahoma" w:hAnsi="Tahoma" w:cs="Tahoma" w:hint="cs"/>
          <w:sz w:val="17"/>
          <w:szCs w:val="17"/>
          <w:rtl/>
        </w:rPr>
        <w:t>לתקינה</w:t>
      </w:r>
      <w:r w:rsidRPr="002648A5">
        <w:rPr>
          <w:rFonts w:ascii="Tahoma" w:hAnsi="Tahoma" w:cs="Tahoma"/>
          <w:sz w:val="17"/>
          <w:szCs w:val="17"/>
          <w:rtl/>
        </w:rPr>
        <w:t xml:space="preserve">; </w:t>
      </w:r>
      <w:r w:rsidRPr="002648A5">
        <w:rPr>
          <w:rFonts w:ascii="Tahoma" w:hAnsi="Tahoma" w:cs="Tahoma" w:hint="cs"/>
          <w:sz w:val="17"/>
          <w:szCs w:val="17"/>
          <w:rtl/>
        </w:rPr>
        <w:t>מוצרי</w:t>
      </w:r>
      <w:r w:rsidRPr="002648A5">
        <w:rPr>
          <w:rFonts w:ascii="Tahoma" w:hAnsi="Tahoma" w:cs="Tahoma"/>
          <w:sz w:val="17"/>
          <w:szCs w:val="17"/>
          <w:rtl/>
        </w:rPr>
        <w:t xml:space="preserve"> </w:t>
      </w:r>
      <w:r w:rsidRPr="002648A5">
        <w:rPr>
          <w:rFonts w:ascii="Tahoma" w:hAnsi="Tahoma" w:cs="Tahoma" w:hint="cs"/>
          <w:sz w:val="17"/>
          <w:szCs w:val="17"/>
          <w:rtl/>
        </w:rPr>
        <w:t>בנייה</w:t>
      </w:r>
      <w:r w:rsidRPr="002648A5">
        <w:rPr>
          <w:rFonts w:ascii="Tahoma" w:hAnsi="Tahoma" w:cs="Tahoma"/>
          <w:sz w:val="17"/>
          <w:szCs w:val="17"/>
          <w:rtl/>
        </w:rPr>
        <w:t xml:space="preserve">; מוצרי בנייה טרומיים; </w:t>
      </w:r>
      <w:r w:rsidRPr="002648A5">
        <w:rPr>
          <w:rFonts w:ascii="Tahoma" w:hAnsi="Tahoma" w:cs="Tahoma" w:hint="cs"/>
          <w:sz w:val="17"/>
          <w:szCs w:val="17"/>
          <w:rtl/>
        </w:rPr>
        <w:t>מוצרי</w:t>
      </w:r>
      <w:r w:rsidRPr="002648A5">
        <w:rPr>
          <w:rFonts w:ascii="Tahoma" w:hAnsi="Tahoma" w:cs="Tahoma"/>
          <w:sz w:val="17"/>
          <w:szCs w:val="17"/>
          <w:rtl/>
        </w:rPr>
        <w:t xml:space="preserve"> </w:t>
      </w:r>
      <w:r w:rsidRPr="002648A5">
        <w:rPr>
          <w:rFonts w:ascii="Tahoma" w:hAnsi="Tahoma" w:cs="Tahoma" w:hint="cs"/>
          <w:sz w:val="17"/>
          <w:szCs w:val="17"/>
          <w:rtl/>
        </w:rPr>
        <w:t>איטום</w:t>
      </w:r>
      <w:r w:rsidRPr="002648A5">
        <w:rPr>
          <w:rFonts w:ascii="Tahoma" w:hAnsi="Tahoma" w:cs="Tahoma"/>
          <w:sz w:val="17"/>
          <w:szCs w:val="17"/>
          <w:rtl/>
        </w:rPr>
        <w:t xml:space="preserve"> </w:t>
      </w:r>
      <w:r w:rsidRPr="002648A5">
        <w:rPr>
          <w:rFonts w:ascii="Tahoma" w:hAnsi="Tahoma" w:cs="Tahoma" w:hint="cs"/>
          <w:sz w:val="17"/>
          <w:szCs w:val="17"/>
          <w:rtl/>
        </w:rPr>
        <w:t>ובידוד</w:t>
      </w:r>
      <w:r w:rsidRPr="002648A5">
        <w:rPr>
          <w:rFonts w:ascii="Tahoma" w:hAnsi="Tahoma" w:cs="Tahoma"/>
          <w:sz w:val="17"/>
          <w:szCs w:val="17"/>
          <w:rtl/>
        </w:rPr>
        <w:t xml:space="preserve">; </w:t>
      </w:r>
      <w:r w:rsidRPr="002648A5">
        <w:rPr>
          <w:rFonts w:ascii="Tahoma" w:hAnsi="Tahoma" w:cs="Tahoma" w:hint="cs"/>
          <w:sz w:val="17"/>
          <w:szCs w:val="17"/>
          <w:rtl/>
        </w:rPr>
        <w:t>מוצרים</w:t>
      </w:r>
      <w:r w:rsidRPr="002648A5">
        <w:rPr>
          <w:rFonts w:ascii="Tahoma" w:hAnsi="Tahoma" w:cs="Tahoma"/>
          <w:sz w:val="17"/>
          <w:szCs w:val="17"/>
          <w:rtl/>
        </w:rPr>
        <w:t xml:space="preserve"> לחיפוי פנים </w:t>
      </w:r>
      <w:r w:rsidRPr="002648A5">
        <w:rPr>
          <w:rFonts w:ascii="Tahoma" w:hAnsi="Tahoma" w:cs="Tahoma" w:hint="cs"/>
          <w:sz w:val="17"/>
          <w:szCs w:val="17"/>
          <w:rtl/>
        </w:rPr>
        <w:t>ולחיפוי</w:t>
      </w:r>
      <w:r w:rsidRPr="002648A5">
        <w:rPr>
          <w:rFonts w:ascii="Tahoma" w:hAnsi="Tahoma" w:cs="Tahoma"/>
          <w:sz w:val="17"/>
          <w:szCs w:val="17"/>
          <w:rtl/>
        </w:rPr>
        <w:t xml:space="preserve"> חוץ כגון קרמיקה ואריחי בטון; בדיקות הנדסיות של מבנים; הנדסת בטיחות אש, </w:t>
      </w:r>
      <w:r w:rsidRPr="002648A5">
        <w:rPr>
          <w:rFonts w:ascii="Tahoma" w:hAnsi="Tahoma" w:cs="Tahoma" w:hint="cs"/>
          <w:sz w:val="17"/>
          <w:szCs w:val="17"/>
          <w:rtl/>
        </w:rPr>
        <w:t>ובדיקת</w:t>
      </w:r>
      <w:r w:rsidRPr="002648A5">
        <w:rPr>
          <w:rFonts w:ascii="Tahoma" w:hAnsi="Tahoma" w:cs="Tahoma"/>
          <w:sz w:val="17"/>
          <w:szCs w:val="17"/>
          <w:rtl/>
        </w:rPr>
        <w:t xml:space="preserve"> </w:t>
      </w:r>
      <w:r w:rsidRPr="002648A5">
        <w:rPr>
          <w:rFonts w:ascii="Tahoma" w:hAnsi="Tahoma" w:cs="Tahoma" w:hint="cs"/>
          <w:sz w:val="17"/>
          <w:szCs w:val="17"/>
          <w:rtl/>
        </w:rPr>
        <w:t>היישום</w:t>
      </w:r>
      <w:r w:rsidRPr="002648A5">
        <w:rPr>
          <w:rFonts w:ascii="Tahoma" w:hAnsi="Tahoma" w:cs="Tahoma"/>
          <w:sz w:val="17"/>
          <w:szCs w:val="17"/>
          <w:rtl/>
        </w:rPr>
        <w:t xml:space="preserve"> של מוצרים במבנים ואיכות </w:t>
      </w:r>
      <w:r w:rsidRPr="002648A5">
        <w:rPr>
          <w:rFonts w:ascii="Tahoma" w:hAnsi="Tahoma" w:cs="Tahoma" w:hint="cs"/>
          <w:sz w:val="17"/>
          <w:szCs w:val="17"/>
          <w:rtl/>
        </w:rPr>
        <w:t xml:space="preserve">הבנייה. </w:t>
      </w:r>
    </w:p>
    <w:p w:rsidR="00996DD6" w:rsidRPr="002648A5" w:rsidP="001711E7">
      <w:pPr>
        <w:spacing w:line="240" w:lineRule="exact"/>
        <w:ind w:right="2268"/>
        <w:jc w:val="both"/>
        <w:rPr>
          <w:rFonts w:ascii="Tahoma" w:hAnsi="Tahoma" w:cs="Tahoma"/>
          <w:sz w:val="17"/>
          <w:szCs w:val="17"/>
          <w:rtl/>
        </w:rPr>
      </w:pPr>
      <w:r w:rsidRPr="008F1230">
        <w:rPr>
          <w:rStyle w:val="Heading5Char"/>
          <w:rFonts w:ascii="Tahoma" w:hAnsi="Tahoma" w:cs="Tahoma"/>
          <w:b/>
          <w:bCs/>
          <w:color w:val="2A2AA6"/>
          <w:sz w:val="17"/>
          <w:szCs w:val="17"/>
          <w:rtl/>
        </w:rPr>
        <w:t>מעבדה לקרקע ותשתיות:</w:t>
      </w:r>
      <w:r w:rsidRPr="002648A5">
        <w:rPr>
          <w:rFonts w:ascii="Tahoma" w:hAnsi="Tahoma" w:cs="Tahoma"/>
          <w:sz w:val="17"/>
          <w:szCs w:val="17"/>
          <w:rtl/>
        </w:rPr>
        <w:t xml:space="preserve"> </w:t>
      </w:r>
      <w:r w:rsidRPr="002648A5">
        <w:rPr>
          <w:rFonts w:ascii="Tahoma" w:hAnsi="Tahoma" w:cs="Tahoma" w:hint="cs"/>
          <w:sz w:val="17"/>
          <w:szCs w:val="17"/>
          <w:rtl/>
        </w:rPr>
        <w:t xml:space="preserve">המעבדה לקרקע ותשתיות </w:t>
      </w:r>
      <w:r w:rsidRPr="002648A5">
        <w:rPr>
          <w:rFonts w:ascii="Tahoma" w:hAnsi="Tahoma" w:cs="Tahoma"/>
          <w:sz w:val="17"/>
          <w:szCs w:val="17"/>
          <w:rtl/>
        </w:rPr>
        <w:t xml:space="preserve">(להלן - </w:t>
      </w:r>
      <w:r w:rsidRPr="002648A5">
        <w:rPr>
          <w:rFonts w:ascii="Tahoma" w:hAnsi="Tahoma" w:cs="Tahoma" w:hint="cs"/>
          <w:sz w:val="17"/>
          <w:szCs w:val="17"/>
          <w:rtl/>
        </w:rPr>
        <w:t>מעבדת</w:t>
      </w:r>
      <w:r w:rsidRPr="002648A5">
        <w:rPr>
          <w:rFonts w:ascii="Tahoma" w:hAnsi="Tahoma" w:cs="Tahoma"/>
          <w:sz w:val="17"/>
          <w:szCs w:val="17"/>
          <w:rtl/>
        </w:rPr>
        <w:t xml:space="preserve"> </w:t>
      </w:r>
      <w:r w:rsidRPr="002648A5">
        <w:rPr>
          <w:rFonts w:ascii="Tahoma" w:hAnsi="Tahoma" w:cs="Tahoma" w:hint="cs"/>
          <w:sz w:val="17"/>
          <w:szCs w:val="17"/>
          <w:rtl/>
        </w:rPr>
        <w:t>קרקע)</w:t>
      </w:r>
      <w:r w:rsidRPr="002648A5">
        <w:rPr>
          <w:rFonts w:ascii="Tahoma" w:hAnsi="Tahoma" w:cs="Tahoma"/>
          <w:sz w:val="17"/>
          <w:szCs w:val="17"/>
          <w:rtl/>
        </w:rPr>
        <w:t xml:space="preserve"> </w:t>
      </w:r>
      <w:r w:rsidRPr="002648A5">
        <w:rPr>
          <w:rFonts w:ascii="Tahoma" w:hAnsi="Tahoma" w:cs="Tahoma" w:hint="cs"/>
          <w:sz w:val="17"/>
          <w:szCs w:val="17"/>
          <w:rtl/>
        </w:rPr>
        <w:t>מתחרה במעבדות</w:t>
      </w:r>
      <w:r w:rsidRPr="002648A5">
        <w:rPr>
          <w:rFonts w:ascii="Tahoma" w:hAnsi="Tahoma" w:cs="Tahoma"/>
          <w:sz w:val="17"/>
          <w:szCs w:val="17"/>
          <w:rtl/>
        </w:rPr>
        <w:t xml:space="preserve"> פרטיות ומספקת בדיקות חקר קרקע לשם תכנון הביסוס עליה; יישום של מיסעות כבישים; </w:t>
      </w:r>
      <w:r w:rsidRPr="002648A5">
        <w:rPr>
          <w:rFonts w:ascii="Tahoma" w:hAnsi="Tahoma" w:cs="Tahoma" w:hint="cs"/>
          <w:sz w:val="17"/>
          <w:szCs w:val="17"/>
          <w:rtl/>
        </w:rPr>
        <w:t>מיסעות</w:t>
      </w:r>
      <w:r w:rsidRPr="002648A5">
        <w:rPr>
          <w:rFonts w:ascii="Tahoma" w:hAnsi="Tahoma" w:cs="Tahoma"/>
          <w:sz w:val="17"/>
          <w:szCs w:val="17"/>
          <w:rtl/>
        </w:rPr>
        <w:t xml:space="preserve"> </w:t>
      </w:r>
      <w:r w:rsidRPr="002648A5">
        <w:rPr>
          <w:rFonts w:ascii="Tahoma" w:hAnsi="Tahoma" w:cs="Tahoma" w:hint="cs"/>
          <w:sz w:val="17"/>
          <w:szCs w:val="17"/>
          <w:rtl/>
        </w:rPr>
        <w:t>רכבות</w:t>
      </w:r>
      <w:r w:rsidRPr="002648A5">
        <w:rPr>
          <w:rFonts w:ascii="Tahoma" w:hAnsi="Tahoma" w:cs="Tahoma"/>
          <w:sz w:val="17"/>
          <w:szCs w:val="17"/>
          <w:rtl/>
        </w:rPr>
        <w:t xml:space="preserve">; </w:t>
      </w:r>
      <w:r w:rsidRPr="002648A5">
        <w:rPr>
          <w:rFonts w:ascii="Tahoma" w:hAnsi="Tahoma" w:cs="Tahoma" w:hint="cs"/>
          <w:sz w:val="17"/>
          <w:szCs w:val="17"/>
          <w:rtl/>
        </w:rPr>
        <w:t>ופיקוח</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מפעלים</w:t>
      </w:r>
      <w:r w:rsidRPr="002648A5">
        <w:rPr>
          <w:rFonts w:ascii="Tahoma" w:hAnsi="Tahoma" w:cs="Tahoma"/>
          <w:sz w:val="17"/>
          <w:szCs w:val="17"/>
          <w:rtl/>
        </w:rPr>
        <w:t xml:space="preserve"> </w:t>
      </w:r>
      <w:r w:rsidRPr="002648A5">
        <w:rPr>
          <w:rFonts w:ascii="Tahoma" w:hAnsi="Tahoma" w:cs="Tahoma" w:hint="cs"/>
          <w:sz w:val="17"/>
          <w:szCs w:val="17"/>
          <w:rtl/>
        </w:rPr>
        <w:t>לאספלט</w:t>
      </w:r>
      <w:r w:rsidRPr="002648A5">
        <w:rPr>
          <w:rFonts w:ascii="Tahoma" w:hAnsi="Tahoma" w:cs="Tahoma"/>
          <w:sz w:val="17"/>
          <w:szCs w:val="17"/>
          <w:rtl/>
        </w:rPr>
        <w:t xml:space="preserve"> </w:t>
      </w:r>
      <w:r w:rsidRPr="002648A5">
        <w:rPr>
          <w:rFonts w:ascii="Tahoma" w:hAnsi="Tahoma" w:cs="Tahoma" w:hint="cs"/>
          <w:sz w:val="17"/>
          <w:szCs w:val="17"/>
          <w:rtl/>
        </w:rPr>
        <w:t>ומחצבות</w:t>
      </w:r>
      <w:r w:rsidRPr="002648A5">
        <w:rPr>
          <w:rFonts w:ascii="Tahoma" w:hAnsi="Tahoma" w:cs="Tahoma"/>
          <w:sz w:val="17"/>
          <w:szCs w:val="17"/>
          <w:rtl/>
        </w:rPr>
        <w:t>.</w:t>
      </w:r>
    </w:p>
    <w:p w:rsidR="00996DD6" w:rsidRPr="002648A5" w:rsidP="000923A9">
      <w:pPr>
        <w:pStyle w:val="ListParagraph"/>
        <w:numPr>
          <w:ilvl w:val="0"/>
          <w:numId w:val="8"/>
        </w:numPr>
        <w:autoSpaceDE/>
        <w:autoSpaceDN/>
        <w:adjustRightInd/>
        <w:spacing w:line="240" w:lineRule="exact"/>
        <w:ind w:right="2268"/>
        <w:rPr>
          <w:sz w:val="17"/>
          <w:szCs w:val="17"/>
          <w:rtl/>
        </w:rPr>
      </w:pPr>
      <w:r w:rsidRPr="002648A5">
        <w:rPr>
          <w:rFonts w:hint="cs"/>
          <w:sz w:val="17"/>
          <w:szCs w:val="17"/>
          <w:rtl/>
        </w:rPr>
        <w:t>באגף</w:t>
      </w:r>
      <w:r w:rsidRPr="002648A5">
        <w:rPr>
          <w:sz w:val="17"/>
          <w:szCs w:val="17"/>
          <w:rtl/>
        </w:rPr>
        <w:t xml:space="preserve"> הבניין </w:t>
      </w:r>
      <w:r w:rsidRPr="002648A5">
        <w:rPr>
          <w:rFonts w:hint="cs"/>
          <w:sz w:val="17"/>
          <w:szCs w:val="17"/>
          <w:rtl/>
        </w:rPr>
        <w:t>יש</w:t>
      </w:r>
      <w:r w:rsidRPr="002648A5">
        <w:rPr>
          <w:sz w:val="17"/>
          <w:szCs w:val="17"/>
          <w:rtl/>
        </w:rPr>
        <w:t xml:space="preserve"> כ-250 </w:t>
      </w:r>
      <w:r w:rsidRPr="002648A5">
        <w:rPr>
          <w:rFonts w:hint="cs"/>
          <w:sz w:val="17"/>
          <w:szCs w:val="17"/>
          <w:rtl/>
        </w:rPr>
        <w:t>עובדים</w:t>
      </w:r>
      <w:r w:rsidRPr="002648A5">
        <w:rPr>
          <w:sz w:val="17"/>
          <w:szCs w:val="17"/>
          <w:rtl/>
        </w:rPr>
        <w:t xml:space="preserve">, </w:t>
      </w:r>
      <w:r w:rsidRPr="002648A5">
        <w:rPr>
          <w:rFonts w:hint="cs"/>
          <w:sz w:val="17"/>
          <w:szCs w:val="17"/>
          <w:rtl/>
        </w:rPr>
        <w:t>וביוני</w:t>
      </w:r>
      <w:r w:rsidRPr="002648A5">
        <w:rPr>
          <w:sz w:val="17"/>
          <w:szCs w:val="17"/>
          <w:rtl/>
        </w:rPr>
        <w:t xml:space="preserve"> 2016 </w:t>
      </w:r>
      <w:r w:rsidRPr="002648A5">
        <w:rPr>
          <w:rFonts w:hint="cs"/>
          <w:sz w:val="17"/>
          <w:szCs w:val="17"/>
          <w:rtl/>
        </w:rPr>
        <w:t>מונה</w:t>
      </w:r>
      <w:r w:rsidRPr="002648A5">
        <w:rPr>
          <w:sz w:val="17"/>
          <w:szCs w:val="17"/>
          <w:rtl/>
        </w:rPr>
        <w:t xml:space="preserve"> </w:t>
      </w:r>
      <w:r w:rsidRPr="002648A5">
        <w:rPr>
          <w:rFonts w:hint="cs"/>
          <w:sz w:val="17"/>
          <w:szCs w:val="17"/>
          <w:rtl/>
        </w:rPr>
        <w:t>לתפקיד</w:t>
      </w:r>
      <w:r w:rsidRPr="002648A5">
        <w:rPr>
          <w:sz w:val="17"/>
          <w:szCs w:val="17"/>
          <w:rtl/>
        </w:rPr>
        <w:t xml:space="preserve"> </w:t>
      </w:r>
      <w:r w:rsidRPr="002648A5">
        <w:rPr>
          <w:rFonts w:hint="cs"/>
          <w:sz w:val="17"/>
          <w:szCs w:val="17"/>
          <w:rtl/>
        </w:rPr>
        <w:t>מנהל</w:t>
      </w:r>
      <w:r w:rsidRPr="002648A5">
        <w:rPr>
          <w:sz w:val="17"/>
          <w:szCs w:val="17"/>
          <w:rtl/>
        </w:rPr>
        <w:t xml:space="preserve"> </w:t>
      </w:r>
      <w:r w:rsidRPr="002648A5">
        <w:rPr>
          <w:rFonts w:hint="cs"/>
          <w:sz w:val="17"/>
          <w:szCs w:val="17"/>
          <w:rtl/>
        </w:rPr>
        <w:t>אגף</w:t>
      </w:r>
      <w:r w:rsidRPr="002648A5">
        <w:rPr>
          <w:sz w:val="17"/>
          <w:szCs w:val="17"/>
          <w:rtl/>
        </w:rPr>
        <w:t xml:space="preserve"> </w:t>
      </w:r>
      <w:r w:rsidRPr="002648A5">
        <w:rPr>
          <w:rFonts w:hint="cs"/>
          <w:sz w:val="17"/>
          <w:szCs w:val="17"/>
          <w:rtl/>
        </w:rPr>
        <w:t>קבוע</w:t>
      </w:r>
      <w:r w:rsidRPr="002648A5">
        <w:rPr>
          <w:sz w:val="17"/>
          <w:szCs w:val="17"/>
          <w:rtl/>
        </w:rPr>
        <w:t xml:space="preserve">. אך עד אז, מאפריל 2005, עמד בראשו ממלא מקום. </w:t>
      </w:r>
      <w:r w:rsidRPr="002648A5">
        <w:rPr>
          <w:rFonts w:hint="cs"/>
          <w:sz w:val="17"/>
          <w:szCs w:val="17"/>
          <w:rtl/>
        </w:rPr>
        <w:t>תפקידים</w:t>
      </w:r>
      <w:r w:rsidRPr="002648A5">
        <w:rPr>
          <w:sz w:val="17"/>
          <w:szCs w:val="17"/>
          <w:rtl/>
        </w:rPr>
        <w:t xml:space="preserve"> </w:t>
      </w:r>
      <w:r w:rsidRPr="002648A5">
        <w:rPr>
          <w:rFonts w:hint="cs"/>
          <w:sz w:val="17"/>
          <w:szCs w:val="17"/>
          <w:rtl/>
        </w:rPr>
        <w:t>שונים</w:t>
      </w:r>
      <w:r w:rsidRPr="002648A5">
        <w:rPr>
          <w:sz w:val="17"/>
          <w:szCs w:val="17"/>
          <w:rtl/>
        </w:rPr>
        <w:t xml:space="preserve"> </w:t>
      </w:r>
      <w:r w:rsidRPr="002648A5">
        <w:rPr>
          <w:rFonts w:hint="cs"/>
          <w:sz w:val="17"/>
          <w:szCs w:val="17"/>
          <w:rtl/>
        </w:rPr>
        <w:t>באגף</w:t>
      </w:r>
      <w:r w:rsidRPr="002648A5">
        <w:rPr>
          <w:sz w:val="17"/>
          <w:szCs w:val="17"/>
          <w:rtl/>
        </w:rPr>
        <w:t xml:space="preserve"> </w:t>
      </w:r>
      <w:r w:rsidRPr="002648A5">
        <w:rPr>
          <w:rFonts w:hint="cs"/>
          <w:sz w:val="17"/>
          <w:szCs w:val="17"/>
          <w:rtl/>
        </w:rPr>
        <w:t>אינם</w:t>
      </w:r>
      <w:r w:rsidRPr="002648A5">
        <w:rPr>
          <w:sz w:val="17"/>
          <w:szCs w:val="17"/>
          <w:rtl/>
        </w:rPr>
        <w:t xml:space="preserve"> </w:t>
      </w:r>
      <w:r w:rsidRPr="002648A5">
        <w:rPr>
          <w:rFonts w:hint="cs"/>
          <w:sz w:val="17"/>
          <w:szCs w:val="17"/>
          <w:rtl/>
        </w:rPr>
        <w:t>מאוישים</w:t>
      </w:r>
      <w:r w:rsidRPr="002648A5">
        <w:rPr>
          <w:sz w:val="17"/>
          <w:szCs w:val="17"/>
          <w:rtl/>
        </w:rPr>
        <w:t xml:space="preserve"> </w:t>
      </w:r>
      <w:r w:rsidRPr="002648A5">
        <w:rPr>
          <w:rFonts w:hint="cs"/>
          <w:sz w:val="17"/>
          <w:szCs w:val="17"/>
          <w:rtl/>
        </w:rPr>
        <w:t>זה</w:t>
      </w:r>
      <w:r w:rsidRPr="002648A5">
        <w:rPr>
          <w:sz w:val="17"/>
          <w:szCs w:val="17"/>
          <w:rtl/>
        </w:rPr>
        <w:t xml:space="preserve"> </w:t>
      </w:r>
      <w:r w:rsidRPr="002648A5">
        <w:rPr>
          <w:rFonts w:hint="cs"/>
          <w:sz w:val="17"/>
          <w:szCs w:val="17"/>
          <w:rtl/>
        </w:rPr>
        <w:t>כשש</w:t>
      </w:r>
      <w:r w:rsidRPr="002648A5">
        <w:rPr>
          <w:sz w:val="17"/>
          <w:szCs w:val="17"/>
          <w:rtl/>
        </w:rPr>
        <w:t xml:space="preserve"> שנים, </w:t>
      </w:r>
      <w:r w:rsidRPr="002648A5">
        <w:rPr>
          <w:rFonts w:hint="cs"/>
          <w:sz w:val="17"/>
          <w:szCs w:val="17"/>
          <w:rtl/>
        </w:rPr>
        <w:t>וביניהם</w:t>
      </w:r>
      <w:r w:rsidRPr="002648A5">
        <w:rPr>
          <w:sz w:val="17"/>
          <w:szCs w:val="17"/>
          <w:rtl/>
        </w:rPr>
        <w:t xml:space="preserve"> מנהל מעבדת ב</w:t>
      </w:r>
      <w:r w:rsidRPr="002648A5">
        <w:rPr>
          <w:rFonts w:hint="cs"/>
          <w:sz w:val="17"/>
          <w:szCs w:val="17"/>
          <w:rtl/>
        </w:rPr>
        <w:t>ניין</w:t>
      </w:r>
      <w:r w:rsidRPr="002648A5">
        <w:rPr>
          <w:sz w:val="17"/>
          <w:szCs w:val="17"/>
          <w:rtl/>
        </w:rPr>
        <w:t xml:space="preserve"> ומנהל מעבדת קרקע. כמו כן </w:t>
      </w:r>
      <w:r w:rsidRPr="002648A5">
        <w:rPr>
          <w:rFonts w:hint="cs"/>
          <w:sz w:val="17"/>
          <w:szCs w:val="17"/>
          <w:rtl/>
        </w:rPr>
        <w:t>אינם</w:t>
      </w:r>
      <w:r w:rsidRPr="002648A5">
        <w:rPr>
          <w:sz w:val="17"/>
          <w:szCs w:val="17"/>
          <w:rtl/>
        </w:rPr>
        <w:t xml:space="preserve"> מאוישים </w:t>
      </w:r>
      <w:r w:rsidRPr="002648A5">
        <w:rPr>
          <w:rFonts w:hint="cs"/>
          <w:sz w:val="17"/>
          <w:szCs w:val="17"/>
          <w:rtl/>
        </w:rPr>
        <w:t>שלושה</w:t>
      </w:r>
      <w:r w:rsidRPr="002648A5">
        <w:rPr>
          <w:sz w:val="17"/>
          <w:szCs w:val="17"/>
          <w:rtl/>
        </w:rPr>
        <w:t xml:space="preserve"> תפקידי </w:t>
      </w:r>
      <w:r w:rsidRPr="002648A5">
        <w:rPr>
          <w:rFonts w:hint="cs"/>
          <w:sz w:val="17"/>
          <w:szCs w:val="17"/>
          <w:rtl/>
        </w:rPr>
        <w:t>ראשי</w:t>
      </w:r>
      <w:r w:rsidRPr="002648A5">
        <w:rPr>
          <w:sz w:val="17"/>
          <w:szCs w:val="17"/>
          <w:rtl/>
        </w:rPr>
        <w:t xml:space="preserve"> ענף במעבדת הבניין </w:t>
      </w:r>
      <w:r w:rsidRPr="002648A5">
        <w:rPr>
          <w:rFonts w:hint="cs"/>
          <w:sz w:val="17"/>
          <w:szCs w:val="17"/>
          <w:rtl/>
        </w:rPr>
        <w:t>וארבעה</w:t>
      </w:r>
      <w:r w:rsidRPr="002648A5">
        <w:rPr>
          <w:sz w:val="17"/>
          <w:szCs w:val="17"/>
          <w:rtl/>
        </w:rPr>
        <w:t xml:space="preserve"> תפקידי </w:t>
      </w:r>
      <w:r w:rsidRPr="002648A5">
        <w:rPr>
          <w:rFonts w:hint="cs"/>
          <w:sz w:val="17"/>
          <w:szCs w:val="17"/>
          <w:rtl/>
        </w:rPr>
        <w:t>ראשי</w:t>
      </w:r>
      <w:r w:rsidRPr="002648A5">
        <w:rPr>
          <w:sz w:val="17"/>
          <w:szCs w:val="17"/>
          <w:rtl/>
        </w:rPr>
        <w:t xml:space="preserve"> ענף במעבדת קרקע. </w:t>
      </w:r>
      <w:r w:rsidRPr="002648A5">
        <w:rPr>
          <w:rFonts w:hint="cs"/>
          <w:sz w:val="17"/>
          <w:szCs w:val="17"/>
          <w:rtl/>
        </w:rPr>
        <w:t>כבר</w:t>
      </w:r>
      <w:r w:rsidRPr="002648A5">
        <w:rPr>
          <w:sz w:val="17"/>
          <w:szCs w:val="17"/>
          <w:rtl/>
        </w:rPr>
        <w:t xml:space="preserve"> בישיבת ועדת ארגון </w:t>
      </w:r>
      <w:r w:rsidRPr="002648A5">
        <w:rPr>
          <w:rFonts w:hint="cs"/>
          <w:sz w:val="17"/>
          <w:szCs w:val="17"/>
          <w:rtl/>
        </w:rPr>
        <w:t>של</w:t>
      </w:r>
      <w:r w:rsidRPr="002648A5">
        <w:rPr>
          <w:sz w:val="17"/>
          <w:szCs w:val="17"/>
          <w:rtl/>
        </w:rPr>
        <w:t xml:space="preserve"> </w:t>
      </w:r>
      <w:r w:rsidRPr="002648A5">
        <w:rPr>
          <w:rFonts w:hint="cs"/>
          <w:sz w:val="17"/>
          <w:szCs w:val="17"/>
          <w:rtl/>
        </w:rPr>
        <w:t>הוועד</w:t>
      </w:r>
      <w:r w:rsidRPr="002648A5">
        <w:rPr>
          <w:sz w:val="17"/>
          <w:szCs w:val="17"/>
          <w:rtl/>
        </w:rPr>
        <w:t xml:space="preserve"> הפועל </w:t>
      </w:r>
      <w:r w:rsidRPr="002648A5">
        <w:rPr>
          <w:rFonts w:hint="cs"/>
          <w:sz w:val="17"/>
          <w:szCs w:val="17"/>
          <w:rtl/>
        </w:rPr>
        <w:t>בספטמבר</w:t>
      </w:r>
      <w:r w:rsidRPr="002648A5">
        <w:rPr>
          <w:sz w:val="17"/>
          <w:szCs w:val="17"/>
          <w:rtl/>
        </w:rPr>
        <w:t xml:space="preserve"> 2010 עלה נושא </w:t>
      </w:r>
      <w:r w:rsidRPr="002648A5">
        <w:rPr>
          <w:rFonts w:hint="cs"/>
          <w:sz w:val="17"/>
          <w:szCs w:val="17"/>
          <w:rtl/>
        </w:rPr>
        <w:t>אי</w:t>
      </w:r>
      <w:r w:rsidRPr="002648A5">
        <w:rPr>
          <w:sz w:val="17"/>
          <w:szCs w:val="17"/>
          <w:rtl/>
        </w:rPr>
        <w:t>-איוש משרות באגף. אחד מחברי הוועדה טען כי "יש קושי לומר שיש אגף בניין... חסרים 5-4 פונקציות".</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המכרז</w:t>
      </w:r>
      <w:r w:rsidRPr="002648A5">
        <w:rPr>
          <w:rFonts w:ascii="Tahoma" w:hAnsi="Tahoma" w:cs="Tahoma"/>
          <w:sz w:val="17"/>
          <w:szCs w:val="17"/>
          <w:rtl/>
        </w:rPr>
        <w:t xml:space="preserve"> האחרון שאויש ברמת ראש ענף היה של ראש ענף איכות </w:t>
      </w:r>
      <w:r w:rsidRPr="002648A5">
        <w:rPr>
          <w:rFonts w:ascii="Tahoma" w:hAnsi="Tahoma" w:cs="Tahoma" w:hint="cs"/>
          <w:sz w:val="17"/>
          <w:szCs w:val="17"/>
          <w:rtl/>
        </w:rPr>
        <w:t>הבנייה</w:t>
      </w:r>
      <w:r w:rsidRPr="002648A5">
        <w:rPr>
          <w:rFonts w:ascii="Tahoma" w:hAnsi="Tahoma" w:cs="Tahoma"/>
          <w:sz w:val="17"/>
          <w:szCs w:val="17"/>
          <w:rtl/>
        </w:rPr>
        <w:t xml:space="preserve">. המכרז </w:t>
      </w:r>
      <w:r w:rsidRPr="002648A5">
        <w:rPr>
          <w:rFonts w:ascii="Tahoma" w:hAnsi="Tahoma" w:cs="Tahoma" w:hint="cs"/>
          <w:sz w:val="17"/>
          <w:szCs w:val="17"/>
          <w:rtl/>
        </w:rPr>
        <w:t>פורסם</w:t>
      </w:r>
      <w:r w:rsidRPr="002648A5">
        <w:rPr>
          <w:rFonts w:ascii="Tahoma" w:hAnsi="Tahoma" w:cs="Tahoma"/>
          <w:sz w:val="17"/>
          <w:szCs w:val="17"/>
          <w:rtl/>
        </w:rPr>
        <w:t xml:space="preserve"> </w:t>
      </w:r>
      <w:r w:rsidRPr="002648A5">
        <w:rPr>
          <w:rFonts w:ascii="Tahoma" w:hAnsi="Tahoma" w:cs="Tahoma" w:hint="cs"/>
          <w:sz w:val="17"/>
          <w:szCs w:val="17"/>
          <w:rtl/>
        </w:rPr>
        <w:t>לראשונה</w:t>
      </w:r>
      <w:r w:rsidRPr="002648A5">
        <w:rPr>
          <w:rFonts w:ascii="Tahoma" w:hAnsi="Tahoma" w:cs="Tahoma"/>
          <w:sz w:val="17"/>
          <w:szCs w:val="17"/>
          <w:rtl/>
        </w:rPr>
        <w:t xml:space="preserve"> </w:t>
      </w:r>
      <w:r w:rsidRPr="002648A5">
        <w:rPr>
          <w:rFonts w:ascii="Tahoma" w:hAnsi="Tahoma" w:cs="Tahoma" w:hint="cs"/>
          <w:sz w:val="17"/>
          <w:szCs w:val="17"/>
          <w:rtl/>
        </w:rPr>
        <w:t>במרץ 2010 אך</w:t>
      </w:r>
      <w:r w:rsidRPr="002648A5">
        <w:rPr>
          <w:rFonts w:ascii="Tahoma" w:hAnsi="Tahoma" w:cs="Tahoma"/>
          <w:sz w:val="17"/>
          <w:szCs w:val="17"/>
          <w:rtl/>
        </w:rPr>
        <w:t xml:space="preserve"> </w:t>
      </w:r>
      <w:r w:rsidRPr="002648A5">
        <w:rPr>
          <w:rFonts w:ascii="Tahoma" w:hAnsi="Tahoma" w:cs="Tahoma" w:hint="cs"/>
          <w:sz w:val="17"/>
          <w:szCs w:val="17"/>
          <w:rtl/>
        </w:rPr>
        <w:t>ועדת</w:t>
      </w:r>
      <w:r w:rsidRPr="002648A5">
        <w:rPr>
          <w:rFonts w:ascii="Tahoma" w:hAnsi="Tahoma" w:cs="Tahoma"/>
          <w:sz w:val="17"/>
          <w:szCs w:val="17"/>
          <w:rtl/>
        </w:rPr>
        <w:t xml:space="preserve"> </w:t>
      </w:r>
      <w:r w:rsidRPr="002648A5">
        <w:rPr>
          <w:rFonts w:ascii="Tahoma" w:hAnsi="Tahoma" w:cs="Tahoma" w:hint="cs"/>
          <w:sz w:val="17"/>
          <w:szCs w:val="17"/>
          <w:rtl/>
        </w:rPr>
        <w:t>המכרז</w:t>
      </w:r>
      <w:r w:rsidRPr="002648A5">
        <w:rPr>
          <w:rFonts w:ascii="Tahoma" w:hAnsi="Tahoma" w:cs="Tahoma"/>
          <w:sz w:val="17"/>
          <w:szCs w:val="17"/>
          <w:rtl/>
        </w:rPr>
        <w:t xml:space="preserve"> </w:t>
      </w:r>
      <w:r w:rsidRPr="002648A5">
        <w:rPr>
          <w:rFonts w:ascii="Tahoma" w:hAnsi="Tahoma" w:cs="Tahoma" w:hint="cs"/>
          <w:sz w:val="17"/>
          <w:szCs w:val="17"/>
          <w:rtl/>
        </w:rPr>
        <w:t>התכנסה</w:t>
      </w:r>
      <w:r w:rsidRPr="002648A5">
        <w:rPr>
          <w:rFonts w:ascii="Tahoma" w:hAnsi="Tahoma" w:cs="Tahoma"/>
          <w:sz w:val="17"/>
          <w:szCs w:val="17"/>
          <w:rtl/>
        </w:rPr>
        <w:t xml:space="preserve"> </w:t>
      </w:r>
      <w:r w:rsidRPr="002648A5">
        <w:rPr>
          <w:rFonts w:ascii="Tahoma" w:hAnsi="Tahoma" w:cs="Tahoma" w:hint="cs"/>
          <w:sz w:val="17"/>
          <w:szCs w:val="17"/>
          <w:rtl/>
        </w:rPr>
        <w:t>רק</w:t>
      </w:r>
      <w:r w:rsidRPr="002648A5">
        <w:rPr>
          <w:rFonts w:ascii="Tahoma" w:hAnsi="Tahoma" w:cs="Tahoma"/>
          <w:sz w:val="17"/>
          <w:szCs w:val="17"/>
          <w:rtl/>
        </w:rPr>
        <w:t xml:space="preserve"> </w:t>
      </w:r>
      <w:r w:rsidRPr="002648A5">
        <w:rPr>
          <w:rFonts w:ascii="Tahoma" w:hAnsi="Tahoma" w:cs="Tahoma" w:hint="cs"/>
          <w:sz w:val="17"/>
          <w:szCs w:val="17"/>
          <w:rtl/>
        </w:rPr>
        <w:t>בפברואר 2011</w:t>
      </w:r>
      <w:r w:rsidRPr="002648A5">
        <w:rPr>
          <w:rFonts w:ascii="Tahoma" w:hAnsi="Tahoma" w:cs="Tahoma"/>
          <w:sz w:val="17"/>
          <w:szCs w:val="17"/>
          <w:rtl/>
        </w:rPr>
        <w:t xml:space="preserve">. </w:t>
      </w:r>
      <w:r w:rsidRPr="002648A5">
        <w:rPr>
          <w:rFonts w:ascii="Tahoma" w:hAnsi="Tahoma" w:cs="Tahoma" w:hint="cs"/>
          <w:sz w:val="17"/>
          <w:szCs w:val="17"/>
          <w:rtl/>
        </w:rPr>
        <w:t>בפני</w:t>
      </w:r>
      <w:r w:rsidRPr="002648A5">
        <w:rPr>
          <w:rFonts w:ascii="Tahoma" w:hAnsi="Tahoma" w:cs="Tahoma"/>
          <w:sz w:val="17"/>
          <w:szCs w:val="17"/>
          <w:rtl/>
        </w:rPr>
        <w:t xml:space="preserve"> </w:t>
      </w:r>
      <w:r w:rsidRPr="002648A5">
        <w:rPr>
          <w:rFonts w:ascii="Tahoma" w:hAnsi="Tahoma" w:cs="Tahoma" w:hint="cs"/>
          <w:sz w:val="17"/>
          <w:szCs w:val="17"/>
          <w:rtl/>
        </w:rPr>
        <w:t>ועדת</w:t>
      </w:r>
      <w:r w:rsidRPr="002648A5">
        <w:rPr>
          <w:rFonts w:ascii="Tahoma" w:hAnsi="Tahoma" w:cs="Tahoma"/>
          <w:sz w:val="17"/>
          <w:szCs w:val="17"/>
          <w:rtl/>
        </w:rPr>
        <w:t xml:space="preserve"> </w:t>
      </w:r>
      <w:r w:rsidRPr="002648A5">
        <w:rPr>
          <w:rFonts w:ascii="Tahoma" w:hAnsi="Tahoma" w:cs="Tahoma" w:hint="cs"/>
          <w:sz w:val="17"/>
          <w:szCs w:val="17"/>
          <w:rtl/>
        </w:rPr>
        <w:t>המכרז</w:t>
      </w:r>
      <w:r w:rsidRPr="002648A5">
        <w:rPr>
          <w:rFonts w:ascii="Tahoma" w:hAnsi="Tahoma" w:cs="Tahoma"/>
          <w:sz w:val="17"/>
          <w:szCs w:val="17"/>
          <w:rtl/>
        </w:rPr>
        <w:t xml:space="preserve"> </w:t>
      </w:r>
      <w:r w:rsidRPr="002648A5">
        <w:rPr>
          <w:rFonts w:ascii="Tahoma" w:hAnsi="Tahoma" w:cs="Tahoma" w:hint="cs"/>
          <w:sz w:val="17"/>
          <w:szCs w:val="17"/>
          <w:rtl/>
        </w:rPr>
        <w:t>התייצב</w:t>
      </w:r>
      <w:r w:rsidRPr="002648A5">
        <w:rPr>
          <w:rFonts w:ascii="Tahoma" w:hAnsi="Tahoma" w:cs="Tahoma"/>
          <w:sz w:val="17"/>
          <w:szCs w:val="17"/>
          <w:rtl/>
        </w:rPr>
        <w:t xml:space="preserve"> </w:t>
      </w:r>
      <w:r w:rsidRPr="002648A5">
        <w:rPr>
          <w:rFonts w:ascii="Tahoma" w:hAnsi="Tahoma" w:cs="Tahoma" w:hint="cs"/>
          <w:sz w:val="17"/>
          <w:szCs w:val="17"/>
          <w:rtl/>
        </w:rPr>
        <w:t>מועמד</w:t>
      </w:r>
      <w:r w:rsidRPr="002648A5">
        <w:rPr>
          <w:rFonts w:ascii="Tahoma" w:hAnsi="Tahoma" w:cs="Tahoma"/>
          <w:sz w:val="17"/>
          <w:szCs w:val="17"/>
          <w:rtl/>
        </w:rPr>
        <w:t xml:space="preserve"> </w:t>
      </w:r>
      <w:r w:rsidRPr="002648A5">
        <w:rPr>
          <w:rFonts w:ascii="Tahoma" w:hAnsi="Tahoma" w:cs="Tahoma" w:hint="cs"/>
          <w:sz w:val="17"/>
          <w:szCs w:val="17"/>
          <w:rtl/>
        </w:rPr>
        <w:t>יחיד</w:t>
      </w:r>
      <w:r w:rsidRPr="002648A5">
        <w:rPr>
          <w:rFonts w:ascii="Tahoma" w:hAnsi="Tahoma" w:cs="Tahoma"/>
          <w:sz w:val="17"/>
          <w:szCs w:val="17"/>
          <w:rtl/>
        </w:rPr>
        <w:t xml:space="preserve">, </w:t>
      </w:r>
      <w:r w:rsidRPr="002648A5">
        <w:rPr>
          <w:rFonts w:ascii="Tahoma" w:hAnsi="Tahoma" w:cs="Tahoma" w:hint="cs"/>
          <w:sz w:val="17"/>
          <w:szCs w:val="17"/>
          <w:rtl/>
        </w:rPr>
        <w:t>עובד</w:t>
      </w:r>
      <w:r w:rsidRPr="002648A5">
        <w:rPr>
          <w:rFonts w:ascii="Tahoma" w:hAnsi="Tahoma" w:cs="Tahoma"/>
          <w:sz w:val="17"/>
          <w:szCs w:val="17"/>
          <w:rtl/>
        </w:rPr>
        <w:t xml:space="preserve"> </w:t>
      </w:r>
      <w:r w:rsidRPr="002648A5">
        <w:rPr>
          <w:rFonts w:ascii="Tahoma" w:hAnsi="Tahoma" w:cs="Tahoma" w:hint="cs"/>
          <w:sz w:val="17"/>
          <w:szCs w:val="17"/>
          <w:rtl/>
        </w:rPr>
        <w:t>א</w:t>
      </w:r>
      <w:r w:rsidRPr="002648A5">
        <w:rPr>
          <w:rFonts w:ascii="Tahoma" w:hAnsi="Tahoma" w:cs="Tahoma"/>
          <w:sz w:val="17"/>
          <w:szCs w:val="17"/>
          <w:rtl/>
        </w:rPr>
        <w:t>'</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העובד</w:t>
      </w:r>
      <w:r w:rsidRPr="002648A5">
        <w:rPr>
          <w:rFonts w:ascii="Tahoma" w:hAnsi="Tahoma" w:cs="Tahoma"/>
          <w:sz w:val="17"/>
          <w:szCs w:val="17"/>
          <w:rtl/>
        </w:rPr>
        <w:t xml:space="preserve"> </w:t>
      </w:r>
      <w:r w:rsidRPr="002648A5">
        <w:rPr>
          <w:rFonts w:ascii="Tahoma" w:hAnsi="Tahoma" w:cs="Tahoma" w:hint="cs"/>
          <w:sz w:val="17"/>
          <w:szCs w:val="17"/>
          <w:rtl/>
        </w:rPr>
        <w:t>נבחר</w:t>
      </w:r>
      <w:r w:rsidRPr="002648A5">
        <w:rPr>
          <w:rFonts w:ascii="Tahoma" w:hAnsi="Tahoma" w:cs="Tahoma"/>
          <w:sz w:val="17"/>
          <w:szCs w:val="17"/>
          <w:rtl/>
        </w:rPr>
        <w:t xml:space="preserve"> </w:t>
      </w:r>
      <w:r w:rsidRPr="002648A5">
        <w:rPr>
          <w:rFonts w:ascii="Tahoma" w:hAnsi="Tahoma" w:cs="Tahoma" w:hint="cs"/>
          <w:sz w:val="17"/>
          <w:szCs w:val="17"/>
          <w:rtl/>
        </w:rPr>
        <w:t>פה</w:t>
      </w:r>
      <w:r w:rsidRPr="002648A5">
        <w:rPr>
          <w:rFonts w:ascii="Tahoma" w:hAnsi="Tahoma" w:cs="Tahoma"/>
          <w:sz w:val="17"/>
          <w:szCs w:val="17"/>
          <w:rtl/>
        </w:rPr>
        <w:t xml:space="preserve"> </w:t>
      </w:r>
      <w:r w:rsidRPr="002648A5">
        <w:rPr>
          <w:rFonts w:ascii="Tahoma" w:hAnsi="Tahoma" w:cs="Tahoma" w:hint="cs"/>
          <w:sz w:val="17"/>
          <w:szCs w:val="17"/>
          <w:rtl/>
        </w:rPr>
        <w:t>אחד</w:t>
      </w:r>
      <w:r w:rsidRPr="002648A5">
        <w:rPr>
          <w:rFonts w:ascii="Tahoma" w:hAnsi="Tahoma" w:cs="Tahoma"/>
          <w:sz w:val="17"/>
          <w:szCs w:val="17"/>
          <w:rtl/>
        </w:rPr>
        <w:t xml:space="preserve"> </w:t>
      </w:r>
      <w:r w:rsidRPr="002648A5">
        <w:rPr>
          <w:rFonts w:ascii="Tahoma" w:hAnsi="Tahoma" w:cs="Tahoma" w:hint="cs"/>
          <w:sz w:val="17"/>
          <w:szCs w:val="17"/>
          <w:rtl/>
        </w:rPr>
        <w:t>למלא</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התפקיד</w:t>
      </w:r>
      <w:r w:rsidRPr="002648A5">
        <w:rPr>
          <w:rFonts w:ascii="Tahoma" w:hAnsi="Tahoma" w:cs="Tahoma"/>
          <w:sz w:val="17"/>
          <w:szCs w:val="17"/>
          <w:rtl/>
        </w:rPr>
        <w:t>.</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 xml:space="preserve">המכון מסר בתגובתו כי אכן קיים מחסור באיוש תפקידי הניהול באגף, ומחסור זה פוגע בתפקוד האגף. ממלא מקום מנהל האגף הגיש לוועד הפועל תכנית הבראה אגפית לשנת 2016, ובה הציע לשנות את המבנה הארגוני באגף וציין שמינוי מנהלים בכל השדרה הניהולית של האגף הוא תנאי ליכולתו להוביל את האגף לאיזון תקציבי. יישום התכנית ומינוי המנהלים אינם עניינים פשוטים ליישוב ותלויים בין היתר בוויסות מקורות תקציביים ובגיבוש הסכמות מול ועד </w:t>
      </w:r>
      <w:r w:rsidRPr="002648A5">
        <w:rPr>
          <w:rFonts w:ascii="Tahoma" w:hAnsi="Tahoma" w:cs="Tahoma" w:hint="cs"/>
          <w:sz w:val="17"/>
          <w:szCs w:val="17"/>
          <w:rtl/>
        </w:rPr>
        <w:t>העובדים. במסגרת אישור תכנית העבודה השנתית של האגף קבע הוועד הפועל כי יימסר לו דיווח רבעוני לגבי עמידת האגף בתכנית.</w:t>
      </w:r>
    </w:p>
    <w:p w:rsidR="00996DD6" w:rsidRPr="002648A5" w:rsidP="000923A9">
      <w:pPr>
        <w:pStyle w:val="ListParagraph"/>
        <w:numPr>
          <w:ilvl w:val="0"/>
          <w:numId w:val="8"/>
        </w:numPr>
        <w:autoSpaceDE/>
        <w:autoSpaceDN/>
        <w:adjustRightInd/>
        <w:spacing w:line="240" w:lineRule="exact"/>
        <w:ind w:right="2268"/>
        <w:rPr>
          <w:sz w:val="17"/>
          <w:szCs w:val="17"/>
          <w:rtl/>
        </w:rPr>
      </w:pPr>
      <w:r w:rsidRPr="002648A5">
        <w:rPr>
          <w:rFonts w:hint="cs"/>
          <w:sz w:val="17"/>
          <w:szCs w:val="17"/>
          <w:rtl/>
        </w:rPr>
        <w:t>יצוין</w:t>
      </w:r>
      <w:r w:rsidRPr="002648A5">
        <w:rPr>
          <w:sz w:val="17"/>
          <w:szCs w:val="17"/>
          <w:rtl/>
        </w:rPr>
        <w:t xml:space="preserve"> </w:t>
      </w:r>
      <w:r w:rsidRPr="002648A5">
        <w:rPr>
          <w:rFonts w:hint="cs"/>
          <w:sz w:val="17"/>
          <w:szCs w:val="17"/>
          <w:rtl/>
        </w:rPr>
        <w:t>כי</w:t>
      </w:r>
      <w:r w:rsidRPr="002648A5">
        <w:rPr>
          <w:sz w:val="17"/>
          <w:szCs w:val="17"/>
          <w:rtl/>
        </w:rPr>
        <w:t xml:space="preserve"> </w:t>
      </w:r>
      <w:r w:rsidRPr="002648A5">
        <w:rPr>
          <w:rFonts w:hint="cs"/>
          <w:sz w:val="17"/>
          <w:szCs w:val="17"/>
          <w:rtl/>
        </w:rPr>
        <w:t>באגף</w:t>
      </w:r>
      <w:r w:rsidRPr="002648A5">
        <w:rPr>
          <w:sz w:val="17"/>
          <w:szCs w:val="17"/>
          <w:rtl/>
        </w:rPr>
        <w:t xml:space="preserve"> </w:t>
      </w:r>
      <w:r w:rsidRPr="002648A5">
        <w:rPr>
          <w:rFonts w:hint="cs"/>
          <w:sz w:val="17"/>
          <w:szCs w:val="17"/>
          <w:rtl/>
        </w:rPr>
        <w:t>תעשייה נבדקת התאמה לתקן של משחקים</w:t>
      </w:r>
      <w:r w:rsidRPr="002648A5">
        <w:rPr>
          <w:sz w:val="17"/>
          <w:szCs w:val="17"/>
          <w:rtl/>
        </w:rPr>
        <w:t xml:space="preserve"> </w:t>
      </w:r>
      <w:r w:rsidRPr="002648A5">
        <w:rPr>
          <w:rFonts w:hint="cs"/>
          <w:sz w:val="17"/>
          <w:szCs w:val="17"/>
          <w:rtl/>
        </w:rPr>
        <w:t>וצעצועים</w:t>
      </w:r>
      <w:r w:rsidRPr="002648A5">
        <w:rPr>
          <w:sz w:val="17"/>
          <w:szCs w:val="17"/>
          <w:rtl/>
        </w:rPr>
        <w:t xml:space="preserve"> </w:t>
      </w:r>
      <w:r w:rsidRPr="002648A5">
        <w:rPr>
          <w:rFonts w:hint="cs"/>
          <w:sz w:val="17"/>
          <w:szCs w:val="17"/>
          <w:rtl/>
        </w:rPr>
        <w:t>כעניין שבשגרה</w:t>
      </w:r>
      <w:r w:rsidRPr="002648A5">
        <w:rPr>
          <w:sz w:val="17"/>
          <w:szCs w:val="17"/>
          <w:rtl/>
        </w:rPr>
        <w:t xml:space="preserve">. </w:t>
      </w:r>
      <w:r w:rsidRPr="002648A5">
        <w:rPr>
          <w:rFonts w:hint="cs"/>
          <w:sz w:val="17"/>
          <w:szCs w:val="17"/>
          <w:rtl/>
        </w:rPr>
        <w:t>למרות</w:t>
      </w:r>
      <w:r w:rsidRPr="002648A5">
        <w:rPr>
          <w:sz w:val="17"/>
          <w:szCs w:val="17"/>
          <w:rtl/>
        </w:rPr>
        <w:t xml:space="preserve"> </w:t>
      </w:r>
      <w:r w:rsidRPr="002648A5">
        <w:rPr>
          <w:rFonts w:hint="cs"/>
          <w:sz w:val="17"/>
          <w:szCs w:val="17"/>
          <w:rtl/>
        </w:rPr>
        <w:t>זאת</w:t>
      </w:r>
      <w:r w:rsidRPr="002648A5">
        <w:rPr>
          <w:sz w:val="17"/>
          <w:szCs w:val="17"/>
          <w:rtl/>
        </w:rPr>
        <w:t xml:space="preserve">, </w:t>
      </w:r>
      <w:r w:rsidRPr="002648A5">
        <w:rPr>
          <w:rFonts w:hint="cs"/>
          <w:sz w:val="17"/>
          <w:szCs w:val="17"/>
          <w:rtl/>
        </w:rPr>
        <w:t>בדיקת</w:t>
      </w:r>
      <w:r w:rsidRPr="002648A5">
        <w:rPr>
          <w:sz w:val="17"/>
          <w:szCs w:val="17"/>
          <w:rtl/>
        </w:rPr>
        <w:t xml:space="preserve"> התאמת </w:t>
      </w:r>
      <w:r w:rsidRPr="002648A5">
        <w:rPr>
          <w:rFonts w:hint="cs"/>
          <w:sz w:val="17"/>
          <w:szCs w:val="17"/>
          <w:rtl/>
        </w:rPr>
        <w:t>מתקני</w:t>
      </w:r>
      <w:r w:rsidRPr="002648A5">
        <w:rPr>
          <w:sz w:val="17"/>
          <w:szCs w:val="17"/>
          <w:rtl/>
        </w:rPr>
        <w:t xml:space="preserve"> </w:t>
      </w:r>
      <w:r w:rsidRPr="002648A5">
        <w:rPr>
          <w:rFonts w:hint="cs"/>
          <w:sz w:val="17"/>
          <w:szCs w:val="17"/>
          <w:rtl/>
        </w:rPr>
        <w:t>משחקים</w:t>
      </w:r>
      <w:r w:rsidRPr="002648A5">
        <w:rPr>
          <w:sz w:val="17"/>
          <w:szCs w:val="17"/>
          <w:rtl/>
        </w:rPr>
        <w:t xml:space="preserve"> </w:t>
      </w:r>
      <w:r w:rsidRPr="002648A5">
        <w:rPr>
          <w:rFonts w:hint="cs"/>
          <w:sz w:val="17"/>
          <w:szCs w:val="17"/>
          <w:rtl/>
        </w:rPr>
        <w:t>נעשית</w:t>
      </w:r>
      <w:r w:rsidRPr="002648A5">
        <w:rPr>
          <w:sz w:val="17"/>
          <w:szCs w:val="17"/>
          <w:rtl/>
        </w:rPr>
        <w:t xml:space="preserve"> </w:t>
      </w:r>
      <w:r w:rsidRPr="002648A5">
        <w:rPr>
          <w:rFonts w:hint="cs"/>
          <w:sz w:val="17"/>
          <w:szCs w:val="17"/>
          <w:rtl/>
        </w:rPr>
        <w:t>כאמור</w:t>
      </w:r>
      <w:r w:rsidRPr="002648A5">
        <w:rPr>
          <w:sz w:val="17"/>
          <w:szCs w:val="17"/>
          <w:rtl/>
        </w:rPr>
        <w:t xml:space="preserve"> </w:t>
      </w:r>
      <w:r w:rsidRPr="002648A5">
        <w:rPr>
          <w:rFonts w:hint="cs"/>
          <w:sz w:val="17"/>
          <w:szCs w:val="17"/>
          <w:rtl/>
        </w:rPr>
        <w:t>על</w:t>
      </w:r>
      <w:r w:rsidRPr="002648A5">
        <w:rPr>
          <w:sz w:val="17"/>
          <w:szCs w:val="17"/>
          <w:rtl/>
        </w:rPr>
        <w:t xml:space="preserve"> ידי </w:t>
      </w:r>
      <w:r w:rsidRPr="002648A5">
        <w:rPr>
          <w:rFonts w:hint="cs"/>
          <w:sz w:val="17"/>
          <w:szCs w:val="17"/>
          <w:rtl/>
        </w:rPr>
        <w:t>אגף</w:t>
      </w:r>
      <w:r w:rsidRPr="002648A5">
        <w:rPr>
          <w:sz w:val="17"/>
          <w:szCs w:val="17"/>
          <w:rtl/>
        </w:rPr>
        <w:t xml:space="preserve"> </w:t>
      </w:r>
      <w:r w:rsidRPr="002648A5">
        <w:rPr>
          <w:rFonts w:hint="cs"/>
          <w:sz w:val="17"/>
          <w:szCs w:val="17"/>
          <w:rtl/>
        </w:rPr>
        <w:t>הבניין</w:t>
      </w:r>
      <w:r w:rsidRPr="002648A5">
        <w:rPr>
          <w:sz w:val="17"/>
          <w:szCs w:val="17"/>
          <w:rtl/>
        </w:rPr>
        <w:t xml:space="preserve">. הבדיקה </w:t>
      </w:r>
      <w:r w:rsidRPr="002648A5">
        <w:rPr>
          <w:rFonts w:hint="cs"/>
          <w:sz w:val="17"/>
          <w:szCs w:val="17"/>
          <w:rtl/>
        </w:rPr>
        <w:t>היא</w:t>
      </w:r>
      <w:r w:rsidRPr="002648A5">
        <w:rPr>
          <w:sz w:val="17"/>
          <w:szCs w:val="17"/>
          <w:rtl/>
        </w:rPr>
        <w:t xml:space="preserve"> מכוח החובה לקבל אישור תו תקן למתקני</w:t>
      </w:r>
      <w:r w:rsidRPr="002648A5">
        <w:rPr>
          <w:rFonts w:hint="cs"/>
          <w:sz w:val="17"/>
          <w:szCs w:val="17"/>
          <w:rtl/>
        </w:rPr>
        <w:t>ם</w:t>
      </w:r>
      <w:r w:rsidRPr="002648A5">
        <w:rPr>
          <w:sz w:val="17"/>
          <w:szCs w:val="17"/>
          <w:rtl/>
        </w:rPr>
        <w:t xml:space="preserve"> </w:t>
      </w:r>
      <w:r w:rsidRPr="002648A5">
        <w:rPr>
          <w:rFonts w:hint="cs"/>
          <w:sz w:val="17"/>
          <w:szCs w:val="17"/>
          <w:rtl/>
        </w:rPr>
        <w:t>עצמם</w:t>
      </w:r>
      <w:r w:rsidRPr="002648A5">
        <w:rPr>
          <w:sz w:val="17"/>
          <w:szCs w:val="17"/>
          <w:rtl/>
        </w:rPr>
        <w:t xml:space="preserve">, להתקנתם ולגופים המתחזקים אותם. בעבר </w:t>
      </w:r>
      <w:r w:rsidRPr="002648A5">
        <w:rPr>
          <w:rFonts w:hint="cs"/>
          <w:sz w:val="17"/>
          <w:szCs w:val="17"/>
          <w:rtl/>
        </w:rPr>
        <w:t>היה</w:t>
      </w:r>
      <w:r w:rsidRPr="002648A5">
        <w:rPr>
          <w:sz w:val="17"/>
          <w:szCs w:val="17"/>
          <w:rtl/>
        </w:rPr>
        <w:t xml:space="preserve"> </w:t>
      </w:r>
      <w:r w:rsidRPr="002648A5">
        <w:rPr>
          <w:rFonts w:hint="cs"/>
          <w:sz w:val="17"/>
          <w:szCs w:val="17"/>
          <w:rtl/>
        </w:rPr>
        <w:t>היקף</w:t>
      </w:r>
      <w:r w:rsidRPr="002648A5">
        <w:rPr>
          <w:sz w:val="17"/>
          <w:szCs w:val="17"/>
          <w:rtl/>
        </w:rPr>
        <w:t xml:space="preserve"> הבדיק</w:t>
      </w:r>
      <w:r w:rsidRPr="002648A5">
        <w:rPr>
          <w:rFonts w:hint="cs"/>
          <w:sz w:val="17"/>
          <w:szCs w:val="17"/>
          <w:rtl/>
        </w:rPr>
        <w:t>ות</w:t>
      </w:r>
      <w:r w:rsidRPr="002648A5">
        <w:rPr>
          <w:sz w:val="17"/>
          <w:szCs w:val="17"/>
          <w:rtl/>
        </w:rPr>
        <w:t xml:space="preserve"> </w:t>
      </w:r>
      <w:r w:rsidRPr="002648A5">
        <w:rPr>
          <w:rFonts w:hint="cs"/>
          <w:sz w:val="17"/>
          <w:szCs w:val="17"/>
          <w:rtl/>
        </w:rPr>
        <w:t>מצומצם</w:t>
      </w:r>
      <w:r w:rsidRPr="002648A5">
        <w:rPr>
          <w:sz w:val="17"/>
          <w:szCs w:val="17"/>
          <w:rtl/>
        </w:rPr>
        <w:t xml:space="preserve"> </w:t>
      </w:r>
      <w:r w:rsidRPr="002648A5">
        <w:rPr>
          <w:rFonts w:hint="cs"/>
          <w:sz w:val="17"/>
          <w:szCs w:val="17"/>
          <w:rtl/>
        </w:rPr>
        <w:t>והוטל</w:t>
      </w:r>
      <w:r w:rsidRPr="002648A5">
        <w:rPr>
          <w:sz w:val="17"/>
          <w:szCs w:val="17"/>
          <w:rtl/>
        </w:rPr>
        <w:t xml:space="preserve"> על בודקי </w:t>
      </w:r>
      <w:r w:rsidRPr="002648A5">
        <w:rPr>
          <w:rFonts w:hint="cs"/>
          <w:sz w:val="17"/>
          <w:szCs w:val="17"/>
          <w:rtl/>
        </w:rPr>
        <w:t>מעבדת</w:t>
      </w:r>
      <w:r w:rsidRPr="002648A5">
        <w:rPr>
          <w:sz w:val="17"/>
          <w:szCs w:val="17"/>
          <w:rtl/>
        </w:rPr>
        <w:t xml:space="preserve"> </w:t>
      </w:r>
      <w:r w:rsidRPr="002648A5">
        <w:rPr>
          <w:rFonts w:hint="cs"/>
          <w:sz w:val="17"/>
          <w:szCs w:val="17"/>
          <w:rtl/>
        </w:rPr>
        <w:t>הבנייה</w:t>
      </w:r>
      <w:r w:rsidRPr="002648A5">
        <w:rPr>
          <w:sz w:val="17"/>
          <w:szCs w:val="17"/>
          <w:rtl/>
        </w:rPr>
        <w:t>. בחלוף השנים התפתח במעב</w:t>
      </w:r>
      <w:r w:rsidRPr="002648A5">
        <w:rPr>
          <w:rFonts w:hint="cs"/>
          <w:sz w:val="17"/>
          <w:szCs w:val="17"/>
          <w:rtl/>
        </w:rPr>
        <w:t>דה</w:t>
      </w:r>
      <w:r w:rsidRPr="002648A5">
        <w:rPr>
          <w:sz w:val="17"/>
          <w:szCs w:val="17"/>
          <w:rtl/>
        </w:rPr>
        <w:t xml:space="preserve"> ענף נפרד </w:t>
      </w:r>
      <w:r w:rsidRPr="002648A5">
        <w:rPr>
          <w:rFonts w:hint="cs"/>
          <w:sz w:val="17"/>
          <w:szCs w:val="17"/>
          <w:rtl/>
        </w:rPr>
        <w:t>שעובדיו עוסקים</w:t>
      </w:r>
      <w:r w:rsidRPr="002648A5">
        <w:rPr>
          <w:sz w:val="17"/>
          <w:szCs w:val="17"/>
          <w:rtl/>
        </w:rPr>
        <w:t xml:space="preserve"> </w:t>
      </w:r>
      <w:r w:rsidRPr="002648A5">
        <w:rPr>
          <w:rFonts w:hint="cs"/>
          <w:sz w:val="17"/>
          <w:szCs w:val="17"/>
          <w:rtl/>
        </w:rPr>
        <w:t>בבדיקת</w:t>
      </w:r>
      <w:r w:rsidRPr="002648A5">
        <w:rPr>
          <w:sz w:val="17"/>
          <w:szCs w:val="17"/>
          <w:rtl/>
        </w:rPr>
        <w:t xml:space="preserve"> מתקני המשחקים באופן מלא. </w:t>
      </w:r>
      <w:r w:rsidRPr="002648A5">
        <w:rPr>
          <w:rFonts w:hint="cs"/>
          <w:sz w:val="17"/>
          <w:szCs w:val="17"/>
          <w:rtl/>
        </w:rPr>
        <w:t>נמצא</w:t>
      </w:r>
      <w:r w:rsidRPr="002648A5">
        <w:rPr>
          <w:sz w:val="17"/>
          <w:szCs w:val="17"/>
          <w:rtl/>
        </w:rPr>
        <w:t xml:space="preserve"> </w:t>
      </w:r>
      <w:r w:rsidRPr="002648A5">
        <w:rPr>
          <w:rFonts w:hint="cs"/>
          <w:sz w:val="17"/>
          <w:szCs w:val="17"/>
          <w:rtl/>
        </w:rPr>
        <w:t>כי</w:t>
      </w:r>
      <w:r w:rsidRPr="002648A5">
        <w:rPr>
          <w:sz w:val="17"/>
          <w:szCs w:val="17"/>
          <w:rtl/>
        </w:rPr>
        <w:t xml:space="preserve"> </w:t>
      </w:r>
      <w:r w:rsidRPr="002648A5">
        <w:rPr>
          <w:rFonts w:hint="cs"/>
          <w:sz w:val="17"/>
          <w:szCs w:val="17"/>
          <w:rtl/>
        </w:rPr>
        <w:t>בדיקת</w:t>
      </w:r>
      <w:r w:rsidRPr="002648A5">
        <w:rPr>
          <w:sz w:val="17"/>
          <w:szCs w:val="17"/>
          <w:rtl/>
        </w:rPr>
        <w:t xml:space="preserve"> </w:t>
      </w:r>
      <w:r w:rsidRPr="002648A5">
        <w:rPr>
          <w:rFonts w:hint="cs"/>
          <w:sz w:val="17"/>
          <w:szCs w:val="17"/>
          <w:rtl/>
        </w:rPr>
        <w:t>התאמת</w:t>
      </w:r>
      <w:r w:rsidRPr="002648A5">
        <w:rPr>
          <w:sz w:val="17"/>
          <w:szCs w:val="17"/>
          <w:rtl/>
        </w:rPr>
        <w:t xml:space="preserve"> </w:t>
      </w:r>
      <w:r w:rsidRPr="002648A5">
        <w:rPr>
          <w:rFonts w:hint="cs"/>
          <w:sz w:val="17"/>
          <w:szCs w:val="17"/>
          <w:rtl/>
        </w:rPr>
        <w:t>מתקני</w:t>
      </w:r>
      <w:r w:rsidRPr="002648A5">
        <w:rPr>
          <w:sz w:val="17"/>
          <w:szCs w:val="17"/>
          <w:rtl/>
        </w:rPr>
        <w:t xml:space="preserve"> </w:t>
      </w:r>
      <w:r w:rsidRPr="002648A5">
        <w:rPr>
          <w:rFonts w:hint="cs"/>
          <w:sz w:val="17"/>
          <w:szCs w:val="17"/>
          <w:rtl/>
        </w:rPr>
        <w:t>משחקים</w:t>
      </w:r>
      <w:r w:rsidRPr="002648A5">
        <w:rPr>
          <w:sz w:val="17"/>
          <w:szCs w:val="17"/>
          <w:rtl/>
        </w:rPr>
        <w:t xml:space="preserve"> </w:t>
      </w:r>
      <w:r w:rsidRPr="002648A5">
        <w:rPr>
          <w:rFonts w:hint="cs"/>
          <w:sz w:val="17"/>
          <w:szCs w:val="17"/>
          <w:rtl/>
        </w:rPr>
        <w:t>נמצאת</w:t>
      </w:r>
      <w:r w:rsidRPr="002648A5">
        <w:rPr>
          <w:sz w:val="17"/>
          <w:szCs w:val="17"/>
          <w:rtl/>
        </w:rPr>
        <w:t xml:space="preserve"> </w:t>
      </w:r>
      <w:r w:rsidRPr="002648A5">
        <w:rPr>
          <w:rFonts w:hint="cs"/>
          <w:sz w:val="17"/>
          <w:szCs w:val="17"/>
          <w:rtl/>
        </w:rPr>
        <w:t>מהבחינה</w:t>
      </w:r>
      <w:r w:rsidRPr="002648A5">
        <w:rPr>
          <w:sz w:val="17"/>
          <w:szCs w:val="17"/>
          <w:rtl/>
        </w:rPr>
        <w:t xml:space="preserve"> </w:t>
      </w:r>
      <w:r w:rsidRPr="002648A5">
        <w:rPr>
          <w:rFonts w:hint="cs"/>
          <w:sz w:val="17"/>
          <w:szCs w:val="17"/>
          <w:rtl/>
        </w:rPr>
        <w:t>הארגונית</w:t>
      </w:r>
      <w:r w:rsidRPr="002648A5">
        <w:rPr>
          <w:sz w:val="17"/>
          <w:szCs w:val="17"/>
          <w:rtl/>
        </w:rPr>
        <w:t xml:space="preserve"> </w:t>
      </w:r>
      <w:r w:rsidRPr="002648A5">
        <w:rPr>
          <w:rFonts w:hint="cs"/>
          <w:sz w:val="17"/>
          <w:szCs w:val="17"/>
          <w:rtl/>
        </w:rPr>
        <w:t>במעבדה</w:t>
      </w:r>
      <w:r w:rsidRPr="002648A5">
        <w:rPr>
          <w:sz w:val="17"/>
          <w:szCs w:val="17"/>
          <w:rtl/>
        </w:rPr>
        <w:t xml:space="preserve"> </w:t>
      </w:r>
      <w:r w:rsidRPr="002648A5">
        <w:rPr>
          <w:rFonts w:hint="cs"/>
          <w:sz w:val="17"/>
          <w:szCs w:val="17"/>
          <w:rtl/>
        </w:rPr>
        <w:t>לבנייה</w:t>
      </w:r>
      <w:r w:rsidRPr="002648A5">
        <w:rPr>
          <w:sz w:val="17"/>
          <w:szCs w:val="17"/>
          <w:rtl/>
        </w:rPr>
        <w:t xml:space="preserve">, </w:t>
      </w:r>
      <w:r w:rsidRPr="002648A5">
        <w:rPr>
          <w:rFonts w:hint="cs"/>
          <w:sz w:val="17"/>
          <w:szCs w:val="17"/>
          <w:rtl/>
        </w:rPr>
        <w:t>אף</w:t>
      </w:r>
      <w:r w:rsidRPr="002648A5">
        <w:rPr>
          <w:sz w:val="17"/>
          <w:szCs w:val="17"/>
          <w:rtl/>
        </w:rPr>
        <w:t xml:space="preserve"> </w:t>
      </w:r>
      <w:r w:rsidRPr="002648A5">
        <w:rPr>
          <w:rFonts w:hint="cs"/>
          <w:sz w:val="17"/>
          <w:szCs w:val="17"/>
          <w:rtl/>
        </w:rPr>
        <w:t>שאופייה</w:t>
      </w:r>
      <w:r w:rsidRPr="002648A5">
        <w:rPr>
          <w:sz w:val="17"/>
          <w:szCs w:val="17"/>
          <w:rtl/>
        </w:rPr>
        <w:t xml:space="preserve"> </w:t>
      </w:r>
      <w:r w:rsidRPr="002648A5">
        <w:rPr>
          <w:rFonts w:hint="cs"/>
          <w:sz w:val="17"/>
          <w:szCs w:val="17"/>
          <w:rtl/>
        </w:rPr>
        <w:t>של</w:t>
      </w:r>
      <w:r w:rsidRPr="002648A5">
        <w:rPr>
          <w:sz w:val="17"/>
          <w:szCs w:val="17"/>
          <w:rtl/>
        </w:rPr>
        <w:t xml:space="preserve"> </w:t>
      </w:r>
      <w:r w:rsidRPr="002648A5">
        <w:rPr>
          <w:rFonts w:hint="cs"/>
          <w:sz w:val="17"/>
          <w:szCs w:val="17"/>
          <w:rtl/>
        </w:rPr>
        <w:t>פעילות</w:t>
      </w:r>
      <w:r w:rsidRPr="002648A5">
        <w:rPr>
          <w:sz w:val="17"/>
          <w:szCs w:val="17"/>
          <w:rtl/>
        </w:rPr>
        <w:t xml:space="preserve"> </w:t>
      </w:r>
      <w:r w:rsidRPr="002648A5">
        <w:rPr>
          <w:rFonts w:hint="cs"/>
          <w:sz w:val="17"/>
          <w:szCs w:val="17"/>
          <w:rtl/>
        </w:rPr>
        <w:t>זו</w:t>
      </w:r>
      <w:r w:rsidRPr="002648A5">
        <w:rPr>
          <w:sz w:val="17"/>
          <w:szCs w:val="17"/>
          <w:rtl/>
        </w:rPr>
        <w:t xml:space="preserve"> </w:t>
      </w:r>
      <w:r w:rsidRPr="002648A5">
        <w:rPr>
          <w:rFonts w:hint="cs"/>
          <w:sz w:val="17"/>
          <w:szCs w:val="17"/>
          <w:rtl/>
        </w:rPr>
        <w:t>שונה</w:t>
      </w:r>
      <w:r w:rsidRPr="002648A5">
        <w:rPr>
          <w:sz w:val="17"/>
          <w:szCs w:val="17"/>
          <w:rtl/>
        </w:rPr>
        <w:t xml:space="preserve"> </w:t>
      </w:r>
      <w:r w:rsidRPr="002648A5">
        <w:rPr>
          <w:rFonts w:hint="cs"/>
          <w:sz w:val="17"/>
          <w:szCs w:val="17"/>
          <w:rtl/>
        </w:rPr>
        <w:t>משאר</w:t>
      </w:r>
      <w:r w:rsidRPr="002648A5">
        <w:rPr>
          <w:sz w:val="17"/>
          <w:szCs w:val="17"/>
          <w:rtl/>
        </w:rPr>
        <w:t xml:space="preserve"> </w:t>
      </w:r>
      <w:r w:rsidRPr="002648A5">
        <w:rPr>
          <w:rFonts w:hint="cs"/>
          <w:sz w:val="17"/>
          <w:szCs w:val="17"/>
          <w:rtl/>
        </w:rPr>
        <w:t>פעילויות</w:t>
      </w:r>
      <w:r w:rsidRPr="002648A5">
        <w:rPr>
          <w:sz w:val="17"/>
          <w:szCs w:val="17"/>
          <w:rtl/>
        </w:rPr>
        <w:t xml:space="preserve"> </w:t>
      </w:r>
      <w:r w:rsidRPr="002648A5">
        <w:rPr>
          <w:rFonts w:hint="cs"/>
          <w:sz w:val="17"/>
          <w:szCs w:val="17"/>
          <w:rtl/>
        </w:rPr>
        <w:t>המעבדה</w:t>
      </w:r>
      <w:r w:rsidRPr="002648A5">
        <w:rPr>
          <w:sz w:val="17"/>
          <w:szCs w:val="17"/>
          <w:rtl/>
        </w:rPr>
        <w:t xml:space="preserve">. </w:t>
      </w:r>
      <w:r w:rsidRPr="002648A5">
        <w:rPr>
          <w:rFonts w:hint="cs"/>
          <w:sz w:val="17"/>
          <w:szCs w:val="17"/>
          <w:rtl/>
        </w:rPr>
        <w:t>עוד</w:t>
      </w:r>
      <w:r w:rsidRPr="002648A5">
        <w:rPr>
          <w:sz w:val="17"/>
          <w:szCs w:val="17"/>
          <w:rtl/>
        </w:rPr>
        <w:t xml:space="preserve"> </w:t>
      </w:r>
      <w:r w:rsidRPr="002648A5">
        <w:rPr>
          <w:rFonts w:hint="cs"/>
          <w:sz w:val="17"/>
          <w:szCs w:val="17"/>
          <w:rtl/>
        </w:rPr>
        <w:t>נמצא</w:t>
      </w:r>
      <w:r w:rsidRPr="002648A5">
        <w:rPr>
          <w:sz w:val="17"/>
          <w:szCs w:val="17"/>
          <w:rtl/>
        </w:rPr>
        <w:t xml:space="preserve"> </w:t>
      </w:r>
      <w:r w:rsidRPr="002648A5">
        <w:rPr>
          <w:rFonts w:hint="cs"/>
          <w:sz w:val="17"/>
          <w:szCs w:val="17"/>
          <w:rtl/>
        </w:rPr>
        <w:t>כי</w:t>
      </w:r>
      <w:r w:rsidRPr="002648A5">
        <w:rPr>
          <w:sz w:val="17"/>
          <w:szCs w:val="17"/>
          <w:rtl/>
        </w:rPr>
        <w:t xml:space="preserve"> </w:t>
      </w:r>
      <w:r w:rsidRPr="002648A5">
        <w:rPr>
          <w:rFonts w:hint="cs"/>
          <w:sz w:val="17"/>
          <w:szCs w:val="17"/>
          <w:rtl/>
        </w:rPr>
        <w:t>סוגיה</w:t>
      </w:r>
      <w:r w:rsidRPr="002648A5">
        <w:rPr>
          <w:sz w:val="17"/>
          <w:szCs w:val="17"/>
          <w:rtl/>
        </w:rPr>
        <w:t xml:space="preserve"> </w:t>
      </w:r>
      <w:r w:rsidRPr="002648A5">
        <w:rPr>
          <w:rFonts w:hint="cs"/>
          <w:sz w:val="17"/>
          <w:szCs w:val="17"/>
          <w:rtl/>
        </w:rPr>
        <w:t>זו</w:t>
      </w:r>
      <w:r w:rsidRPr="002648A5">
        <w:rPr>
          <w:sz w:val="17"/>
          <w:szCs w:val="17"/>
          <w:rtl/>
        </w:rPr>
        <w:t xml:space="preserve">, </w:t>
      </w:r>
      <w:r w:rsidRPr="002648A5">
        <w:rPr>
          <w:rFonts w:hint="cs"/>
          <w:sz w:val="17"/>
          <w:szCs w:val="17"/>
          <w:rtl/>
        </w:rPr>
        <w:t>לרבות</w:t>
      </w:r>
      <w:r w:rsidRPr="002648A5">
        <w:rPr>
          <w:sz w:val="17"/>
          <w:szCs w:val="17"/>
          <w:rtl/>
        </w:rPr>
        <w:t xml:space="preserve"> </w:t>
      </w:r>
      <w:r w:rsidRPr="002648A5">
        <w:rPr>
          <w:rFonts w:hint="cs"/>
          <w:sz w:val="17"/>
          <w:szCs w:val="17"/>
          <w:rtl/>
        </w:rPr>
        <w:t>ניהול</w:t>
      </w:r>
      <w:r w:rsidRPr="002648A5">
        <w:rPr>
          <w:sz w:val="17"/>
          <w:szCs w:val="17"/>
          <w:rtl/>
        </w:rPr>
        <w:t xml:space="preserve"> </w:t>
      </w:r>
      <w:r w:rsidRPr="002648A5">
        <w:rPr>
          <w:rFonts w:hint="cs"/>
          <w:sz w:val="17"/>
          <w:szCs w:val="17"/>
          <w:rtl/>
        </w:rPr>
        <w:t>הפעילות</w:t>
      </w:r>
      <w:r w:rsidRPr="002648A5">
        <w:rPr>
          <w:sz w:val="17"/>
          <w:szCs w:val="17"/>
          <w:rtl/>
        </w:rPr>
        <w:t xml:space="preserve"> </w:t>
      </w:r>
      <w:r w:rsidRPr="002648A5">
        <w:rPr>
          <w:rFonts w:hint="cs"/>
          <w:sz w:val="17"/>
          <w:szCs w:val="17"/>
          <w:rtl/>
        </w:rPr>
        <w:t>תחת</w:t>
      </w:r>
      <w:r w:rsidRPr="002648A5">
        <w:rPr>
          <w:sz w:val="17"/>
          <w:szCs w:val="17"/>
          <w:rtl/>
        </w:rPr>
        <w:t xml:space="preserve"> </w:t>
      </w:r>
      <w:r w:rsidRPr="002648A5">
        <w:rPr>
          <w:rFonts w:hint="cs"/>
          <w:sz w:val="17"/>
          <w:szCs w:val="17"/>
          <w:rtl/>
        </w:rPr>
        <w:t>מטרייה</w:t>
      </w:r>
      <w:r w:rsidRPr="002648A5">
        <w:rPr>
          <w:sz w:val="17"/>
          <w:szCs w:val="17"/>
          <w:rtl/>
        </w:rPr>
        <w:t xml:space="preserve"> </w:t>
      </w:r>
      <w:r w:rsidRPr="002648A5">
        <w:rPr>
          <w:rFonts w:hint="cs"/>
          <w:sz w:val="17"/>
          <w:szCs w:val="17"/>
          <w:rtl/>
        </w:rPr>
        <w:t>אחת</w:t>
      </w:r>
      <w:r w:rsidRPr="002648A5">
        <w:rPr>
          <w:sz w:val="17"/>
          <w:szCs w:val="17"/>
          <w:rtl/>
        </w:rPr>
        <w:t xml:space="preserve"> </w:t>
      </w:r>
      <w:r w:rsidRPr="002648A5">
        <w:rPr>
          <w:rFonts w:hint="cs"/>
          <w:sz w:val="17"/>
          <w:szCs w:val="17"/>
          <w:rtl/>
        </w:rPr>
        <w:t>לא</w:t>
      </w:r>
      <w:r w:rsidRPr="002648A5">
        <w:rPr>
          <w:sz w:val="17"/>
          <w:szCs w:val="17"/>
          <w:rtl/>
        </w:rPr>
        <w:t xml:space="preserve"> </w:t>
      </w:r>
      <w:r w:rsidRPr="002648A5">
        <w:rPr>
          <w:rFonts w:hint="cs"/>
          <w:sz w:val="17"/>
          <w:szCs w:val="17"/>
          <w:rtl/>
        </w:rPr>
        <w:t>נידונה</w:t>
      </w:r>
      <w:r w:rsidRPr="002648A5">
        <w:rPr>
          <w:sz w:val="17"/>
          <w:szCs w:val="17"/>
          <w:rtl/>
        </w:rPr>
        <w:t xml:space="preserve"> </w:t>
      </w:r>
      <w:r w:rsidRPr="002648A5">
        <w:rPr>
          <w:rFonts w:hint="cs"/>
          <w:sz w:val="17"/>
          <w:szCs w:val="17"/>
          <w:rtl/>
        </w:rPr>
        <w:t>בוועד</w:t>
      </w:r>
      <w:r w:rsidRPr="002648A5">
        <w:rPr>
          <w:sz w:val="17"/>
          <w:szCs w:val="17"/>
          <w:rtl/>
        </w:rPr>
        <w:t xml:space="preserve"> </w:t>
      </w:r>
      <w:r w:rsidRPr="002648A5">
        <w:rPr>
          <w:rFonts w:hint="cs"/>
          <w:sz w:val="17"/>
          <w:szCs w:val="17"/>
          <w:rtl/>
        </w:rPr>
        <w:t>הפועל</w:t>
      </w:r>
      <w:r w:rsidRPr="002648A5">
        <w:rPr>
          <w:sz w:val="17"/>
          <w:szCs w:val="17"/>
          <w:rtl/>
        </w:rPr>
        <w:t xml:space="preserve">. </w:t>
      </w:r>
    </w:p>
    <w:p w:rsidR="00996DD6" w:rsidRPr="002648A5" w:rsidP="000923A9">
      <w:pPr>
        <w:pStyle w:val="ListParagraph"/>
        <w:numPr>
          <w:ilvl w:val="0"/>
          <w:numId w:val="8"/>
        </w:numPr>
        <w:autoSpaceDE/>
        <w:autoSpaceDN/>
        <w:adjustRightInd/>
        <w:spacing w:line="240" w:lineRule="exact"/>
        <w:ind w:right="2268"/>
        <w:rPr>
          <w:sz w:val="17"/>
          <w:szCs w:val="17"/>
          <w:rtl/>
        </w:rPr>
      </w:pPr>
      <w:r w:rsidRPr="002648A5">
        <w:rPr>
          <w:rFonts w:hint="cs"/>
          <w:sz w:val="17"/>
          <w:szCs w:val="17"/>
          <w:rtl/>
        </w:rPr>
        <w:t>בסעיף</w:t>
      </w:r>
      <w:r w:rsidRPr="002648A5">
        <w:rPr>
          <w:sz w:val="17"/>
          <w:szCs w:val="17"/>
          <w:rtl/>
        </w:rPr>
        <w:t xml:space="preserve"> 2 </w:t>
      </w:r>
      <w:r w:rsidRPr="002648A5">
        <w:rPr>
          <w:rFonts w:hint="cs"/>
          <w:sz w:val="17"/>
          <w:szCs w:val="17"/>
          <w:rtl/>
        </w:rPr>
        <w:t>לחוק</w:t>
      </w:r>
      <w:r w:rsidRPr="002648A5">
        <w:rPr>
          <w:sz w:val="17"/>
          <w:szCs w:val="17"/>
          <w:rtl/>
        </w:rPr>
        <w:t xml:space="preserve"> </w:t>
      </w:r>
      <w:r w:rsidRPr="002648A5">
        <w:rPr>
          <w:rFonts w:hint="cs"/>
          <w:sz w:val="17"/>
          <w:szCs w:val="17"/>
          <w:rtl/>
        </w:rPr>
        <w:t>התקנים</w:t>
      </w:r>
      <w:r w:rsidRPr="002648A5">
        <w:rPr>
          <w:sz w:val="17"/>
          <w:szCs w:val="17"/>
          <w:rtl/>
        </w:rPr>
        <w:t xml:space="preserve"> </w:t>
      </w:r>
      <w:r w:rsidRPr="002648A5">
        <w:rPr>
          <w:rFonts w:hint="cs"/>
          <w:sz w:val="17"/>
          <w:szCs w:val="17"/>
          <w:rtl/>
        </w:rPr>
        <w:t>נקבע</w:t>
      </w:r>
      <w:r w:rsidRPr="002648A5">
        <w:rPr>
          <w:sz w:val="17"/>
          <w:szCs w:val="17"/>
          <w:rtl/>
        </w:rPr>
        <w:t xml:space="preserve"> </w:t>
      </w:r>
      <w:r w:rsidRPr="002648A5">
        <w:rPr>
          <w:rFonts w:hint="cs"/>
          <w:sz w:val="17"/>
          <w:szCs w:val="17"/>
          <w:rtl/>
        </w:rPr>
        <w:t>כי</w:t>
      </w:r>
      <w:r w:rsidRPr="002648A5">
        <w:rPr>
          <w:sz w:val="17"/>
          <w:szCs w:val="17"/>
          <w:rtl/>
        </w:rPr>
        <w:t xml:space="preserve"> </w:t>
      </w:r>
      <w:r w:rsidRPr="002648A5">
        <w:rPr>
          <w:rFonts w:hint="cs"/>
          <w:sz w:val="17"/>
          <w:szCs w:val="17"/>
          <w:rtl/>
        </w:rPr>
        <w:t>מ</w:t>
      </w:r>
      <w:r w:rsidRPr="002648A5">
        <w:rPr>
          <w:sz w:val="17"/>
          <w:szCs w:val="17"/>
          <w:rtl/>
        </w:rPr>
        <w:t>ט</w:t>
      </w:r>
      <w:r w:rsidRPr="002648A5">
        <w:rPr>
          <w:rFonts w:hint="cs"/>
          <w:sz w:val="17"/>
          <w:szCs w:val="17"/>
          <w:rtl/>
        </w:rPr>
        <w:t>רת</w:t>
      </w:r>
      <w:r w:rsidRPr="002648A5">
        <w:rPr>
          <w:sz w:val="17"/>
          <w:szCs w:val="17"/>
          <w:rtl/>
        </w:rPr>
        <w:t xml:space="preserve"> המכון היא תקינה והבטחת רמה נאותה של טיב המצרכים, אם בקביעת תקנים ואם בדרך אחרת, </w:t>
      </w:r>
      <w:r w:rsidRPr="002648A5">
        <w:rPr>
          <w:rFonts w:hint="cs"/>
          <w:sz w:val="17"/>
          <w:szCs w:val="17"/>
          <w:rtl/>
        </w:rPr>
        <w:t>וכי הוא רשאי</w:t>
      </w:r>
      <w:r w:rsidRPr="002648A5">
        <w:rPr>
          <w:sz w:val="17"/>
          <w:szCs w:val="17"/>
          <w:rtl/>
        </w:rPr>
        <w:t>, בין השאר, לערוך מחקרים, סקרים ובדיקות של ח</w:t>
      </w:r>
      <w:r w:rsidRPr="002648A5">
        <w:rPr>
          <w:rFonts w:hint="cs"/>
          <w:sz w:val="17"/>
          <w:szCs w:val="17"/>
          <w:rtl/>
        </w:rPr>
        <w:t>ומרים</w:t>
      </w:r>
      <w:r w:rsidRPr="002648A5">
        <w:rPr>
          <w:sz w:val="17"/>
          <w:szCs w:val="17"/>
          <w:rtl/>
        </w:rPr>
        <w:t xml:space="preserve">, </w:t>
      </w:r>
      <w:r w:rsidRPr="002648A5">
        <w:rPr>
          <w:rFonts w:hint="cs"/>
          <w:sz w:val="17"/>
          <w:szCs w:val="17"/>
          <w:rtl/>
        </w:rPr>
        <w:t>מוצרים</w:t>
      </w:r>
      <w:r w:rsidRPr="002648A5">
        <w:rPr>
          <w:sz w:val="17"/>
          <w:szCs w:val="17"/>
          <w:rtl/>
        </w:rPr>
        <w:t xml:space="preserve"> </w:t>
      </w:r>
      <w:r w:rsidRPr="002648A5">
        <w:rPr>
          <w:rFonts w:hint="cs"/>
          <w:sz w:val="17"/>
          <w:szCs w:val="17"/>
          <w:rtl/>
        </w:rPr>
        <w:t>ומתקנים;</w:t>
      </w:r>
      <w:r w:rsidRPr="002648A5">
        <w:rPr>
          <w:sz w:val="17"/>
          <w:szCs w:val="17"/>
          <w:rtl/>
        </w:rPr>
        <w:t xml:space="preserve"> לאשר מפרטים וכללים טכניים ולעודד את השימוש בהם</w:t>
      </w:r>
      <w:r w:rsidRPr="002648A5">
        <w:rPr>
          <w:rFonts w:hint="cs"/>
          <w:sz w:val="17"/>
          <w:szCs w:val="17"/>
          <w:rtl/>
        </w:rPr>
        <w:t>; ל</w:t>
      </w:r>
      <w:r w:rsidRPr="002648A5">
        <w:rPr>
          <w:sz w:val="17"/>
          <w:szCs w:val="17"/>
          <w:rtl/>
        </w:rPr>
        <w:t>ה</w:t>
      </w:r>
      <w:r w:rsidRPr="002648A5">
        <w:rPr>
          <w:rFonts w:hint="cs"/>
          <w:sz w:val="17"/>
          <w:szCs w:val="17"/>
          <w:rtl/>
        </w:rPr>
        <w:t>ש</w:t>
      </w:r>
      <w:r w:rsidRPr="002648A5">
        <w:rPr>
          <w:sz w:val="17"/>
          <w:szCs w:val="17"/>
          <w:rtl/>
        </w:rPr>
        <w:t>ג</w:t>
      </w:r>
      <w:r w:rsidRPr="002648A5">
        <w:rPr>
          <w:rFonts w:hint="cs"/>
          <w:sz w:val="17"/>
          <w:szCs w:val="17"/>
          <w:rtl/>
        </w:rPr>
        <w:t>יח</w:t>
      </w:r>
      <w:r w:rsidRPr="002648A5">
        <w:rPr>
          <w:sz w:val="17"/>
          <w:szCs w:val="17"/>
          <w:rtl/>
        </w:rPr>
        <w:t xml:space="preserve"> על ייצור מצרכי</w:t>
      </w:r>
      <w:r w:rsidRPr="002648A5">
        <w:rPr>
          <w:rFonts w:hint="cs"/>
          <w:sz w:val="17"/>
          <w:szCs w:val="17"/>
          <w:rtl/>
        </w:rPr>
        <w:t>ם</w:t>
      </w:r>
      <w:r w:rsidRPr="002648A5">
        <w:rPr>
          <w:sz w:val="17"/>
          <w:szCs w:val="17"/>
          <w:rtl/>
        </w:rPr>
        <w:t xml:space="preserve"> </w:t>
      </w:r>
      <w:r w:rsidRPr="002648A5">
        <w:rPr>
          <w:rFonts w:hint="cs"/>
          <w:sz w:val="17"/>
          <w:szCs w:val="17"/>
          <w:rtl/>
        </w:rPr>
        <w:t>בהתאם</w:t>
      </w:r>
      <w:r w:rsidRPr="002648A5">
        <w:rPr>
          <w:sz w:val="17"/>
          <w:szCs w:val="17"/>
          <w:rtl/>
        </w:rPr>
        <w:t xml:space="preserve"> </w:t>
      </w:r>
      <w:r w:rsidRPr="002648A5">
        <w:rPr>
          <w:rFonts w:hint="cs"/>
          <w:sz w:val="17"/>
          <w:szCs w:val="17"/>
          <w:rtl/>
        </w:rPr>
        <w:t>לכללים</w:t>
      </w:r>
      <w:r w:rsidRPr="002648A5">
        <w:rPr>
          <w:sz w:val="17"/>
          <w:szCs w:val="17"/>
          <w:rtl/>
        </w:rPr>
        <w:t xml:space="preserve"> </w:t>
      </w:r>
      <w:r w:rsidRPr="002648A5">
        <w:rPr>
          <w:rFonts w:hint="cs"/>
          <w:sz w:val="17"/>
          <w:szCs w:val="17"/>
          <w:rtl/>
        </w:rPr>
        <w:t>שקבע;</w:t>
      </w:r>
      <w:r w:rsidRPr="002648A5">
        <w:rPr>
          <w:sz w:val="17"/>
          <w:szCs w:val="17"/>
          <w:rtl/>
        </w:rPr>
        <w:t xml:space="preserve"> לעסוק באיסוף מידע, </w:t>
      </w:r>
      <w:r w:rsidRPr="002648A5">
        <w:rPr>
          <w:rFonts w:hint="cs"/>
          <w:sz w:val="17"/>
          <w:szCs w:val="17"/>
          <w:rtl/>
        </w:rPr>
        <w:t>ב</w:t>
      </w:r>
      <w:r w:rsidRPr="002648A5">
        <w:rPr>
          <w:sz w:val="17"/>
          <w:szCs w:val="17"/>
          <w:rtl/>
        </w:rPr>
        <w:t>מיונו ו</w:t>
      </w:r>
      <w:r w:rsidRPr="002648A5">
        <w:rPr>
          <w:rFonts w:hint="cs"/>
          <w:sz w:val="17"/>
          <w:szCs w:val="17"/>
          <w:rtl/>
        </w:rPr>
        <w:t>ב</w:t>
      </w:r>
      <w:r w:rsidRPr="002648A5">
        <w:rPr>
          <w:sz w:val="17"/>
          <w:szCs w:val="17"/>
          <w:rtl/>
        </w:rPr>
        <w:t xml:space="preserve">הפצתו. </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בשנות</w:t>
      </w:r>
      <w:r w:rsidRPr="002648A5">
        <w:rPr>
          <w:rFonts w:ascii="Tahoma" w:hAnsi="Tahoma" w:cs="Tahoma"/>
          <w:sz w:val="17"/>
          <w:szCs w:val="17"/>
          <w:rtl/>
        </w:rPr>
        <w:t xml:space="preserve"> </w:t>
      </w:r>
      <w:r w:rsidRPr="002648A5">
        <w:rPr>
          <w:rFonts w:ascii="Tahoma" w:hAnsi="Tahoma" w:cs="Tahoma" w:hint="cs"/>
          <w:sz w:val="17"/>
          <w:szCs w:val="17"/>
          <w:rtl/>
        </w:rPr>
        <w:t>התשעים נפתחה פעילותן של מעבדת</w:t>
      </w:r>
      <w:r w:rsidRPr="002648A5">
        <w:rPr>
          <w:rFonts w:ascii="Tahoma" w:hAnsi="Tahoma" w:cs="Tahoma"/>
          <w:sz w:val="17"/>
          <w:szCs w:val="17"/>
          <w:rtl/>
        </w:rPr>
        <w:t xml:space="preserve"> </w:t>
      </w:r>
      <w:r w:rsidRPr="002648A5">
        <w:rPr>
          <w:rFonts w:ascii="Tahoma" w:hAnsi="Tahoma" w:cs="Tahoma" w:hint="cs"/>
          <w:sz w:val="17"/>
          <w:szCs w:val="17"/>
          <w:rtl/>
        </w:rPr>
        <w:t>הבנייה ושל מעבדת הקרקע והתשתיות</w:t>
      </w:r>
      <w:r w:rsidRPr="002648A5">
        <w:rPr>
          <w:rFonts w:ascii="Tahoma" w:hAnsi="Tahoma" w:cs="Tahoma"/>
          <w:sz w:val="17"/>
          <w:szCs w:val="17"/>
          <w:rtl/>
        </w:rPr>
        <w:t xml:space="preserve"> לתחרות</w:t>
      </w:r>
      <w:r w:rsidRPr="002648A5">
        <w:rPr>
          <w:rFonts w:ascii="Tahoma" w:hAnsi="Tahoma" w:cs="Tahoma" w:hint="cs"/>
          <w:sz w:val="17"/>
          <w:szCs w:val="17"/>
          <w:rtl/>
        </w:rPr>
        <w:t xml:space="preserve"> חיצונית, ומאז</w:t>
      </w:r>
      <w:r w:rsidRPr="002648A5">
        <w:rPr>
          <w:rFonts w:ascii="Tahoma" w:hAnsi="Tahoma" w:cs="Tahoma"/>
          <w:sz w:val="17"/>
          <w:szCs w:val="17"/>
          <w:rtl/>
        </w:rPr>
        <w:t xml:space="preserve"> </w:t>
      </w:r>
      <w:r w:rsidRPr="002648A5">
        <w:rPr>
          <w:rFonts w:ascii="Tahoma" w:hAnsi="Tahoma" w:cs="Tahoma" w:hint="cs"/>
          <w:sz w:val="17"/>
          <w:szCs w:val="17"/>
          <w:rtl/>
        </w:rPr>
        <w:t>נעשית</w:t>
      </w:r>
      <w:r w:rsidRPr="002648A5">
        <w:rPr>
          <w:rFonts w:ascii="Tahoma" w:hAnsi="Tahoma" w:cs="Tahoma"/>
          <w:sz w:val="17"/>
          <w:szCs w:val="17"/>
          <w:rtl/>
        </w:rPr>
        <w:t xml:space="preserve"> הבטחה </w:t>
      </w:r>
      <w:r w:rsidRPr="002648A5">
        <w:rPr>
          <w:rFonts w:ascii="Tahoma" w:hAnsi="Tahoma" w:cs="Tahoma" w:hint="cs"/>
          <w:sz w:val="17"/>
          <w:szCs w:val="17"/>
          <w:rtl/>
        </w:rPr>
        <w:t>נאותה</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טיב</w:t>
      </w:r>
      <w:r w:rsidRPr="002648A5">
        <w:rPr>
          <w:rFonts w:ascii="Tahoma" w:hAnsi="Tahoma" w:cs="Tahoma"/>
          <w:sz w:val="17"/>
          <w:szCs w:val="17"/>
          <w:rtl/>
        </w:rPr>
        <w:t xml:space="preserve"> </w:t>
      </w:r>
      <w:r w:rsidRPr="002648A5">
        <w:rPr>
          <w:rFonts w:ascii="Tahoma" w:hAnsi="Tahoma" w:cs="Tahoma" w:hint="cs"/>
          <w:sz w:val="17"/>
          <w:szCs w:val="17"/>
          <w:rtl/>
        </w:rPr>
        <w:t>המצרכים</w:t>
      </w:r>
      <w:r w:rsidRPr="002648A5">
        <w:rPr>
          <w:rFonts w:ascii="Tahoma" w:hAnsi="Tahoma" w:cs="Tahoma"/>
          <w:sz w:val="17"/>
          <w:szCs w:val="17"/>
          <w:rtl/>
        </w:rPr>
        <w:t xml:space="preserve"> בצורה תחרותית על ידי </w:t>
      </w:r>
      <w:r w:rsidRPr="002648A5">
        <w:rPr>
          <w:rFonts w:ascii="Tahoma" w:hAnsi="Tahoma" w:cs="Tahoma" w:hint="cs"/>
          <w:sz w:val="17"/>
          <w:szCs w:val="17"/>
          <w:rtl/>
        </w:rPr>
        <w:t>כמה</w:t>
      </w:r>
      <w:r w:rsidRPr="002648A5">
        <w:rPr>
          <w:rFonts w:ascii="Tahoma" w:hAnsi="Tahoma" w:cs="Tahoma"/>
          <w:sz w:val="17"/>
          <w:szCs w:val="17"/>
          <w:rtl/>
        </w:rPr>
        <w:t xml:space="preserve"> מעבדות</w:t>
      </w:r>
      <w:r w:rsidRPr="002648A5">
        <w:rPr>
          <w:rFonts w:ascii="Tahoma" w:hAnsi="Tahoma" w:cs="Tahoma" w:hint="cs"/>
          <w:sz w:val="17"/>
          <w:szCs w:val="17"/>
          <w:rtl/>
        </w:rPr>
        <w:t>,</w:t>
      </w:r>
      <w:r w:rsidRPr="002648A5">
        <w:rPr>
          <w:rFonts w:ascii="Tahoma" w:hAnsi="Tahoma" w:cs="Tahoma"/>
          <w:sz w:val="17"/>
          <w:szCs w:val="17"/>
          <w:rtl/>
        </w:rPr>
        <w:t xml:space="preserve"> ולא חלה חובה להבטחת טיב המוצר דווקא על ידי מכון התקנים. </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להלן</w:t>
      </w:r>
      <w:r w:rsidRPr="002648A5">
        <w:rPr>
          <w:rFonts w:ascii="Tahoma" w:hAnsi="Tahoma" w:cs="Tahoma"/>
          <w:sz w:val="17"/>
          <w:szCs w:val="17"/>
          <w:rtl/>
        </w:rPr>
        <w:t xml:space="preserve"> נתונים </w:t>
      </w:r>
      <w:r w:rsidRPr="002648A5">
        <w:rPr>
          <w:rFonts w:ascii="Tahoma" w:hAnsi="Tahoma" w:cs="Tahoma" w:hint="cs"/>
          <w:sz w:val="17"/>
          <w:szCs w:val="17"/>
          <w:rtl/>
        </w:rPr>
        <w:t>על אודות</w:t>
      </w:r>
      <w:r w:rsidRPr="002648A5">
        <w:rPr>
          <w:rFonts w:ascii="Tahoma" w:hAnsi="Tahoma" w:cs="Tahoma"/>
          <w:sz w:val="17"/>
          <w:szCs w:val="17"/>
          <w:rtl/>
        </w:rPr>
        <w:t xml:space="preserve"> פעילות </w:t>
      </w:r>
      <w:r w:rsidRPr="002648A5">
        <w:rPr>
          <w:rFonts w:ascii="Tahoma" w:hAnsi="Tahoma" w:cs="Tahoma" w:hint="cs"/>
          <w:sz w:val="17"/>
          <w:szCs w:val="17"/>
          <w:rtl/>
        </w:rPr>
        <w:t>מעבדות</w:t>
      </w:r>
      <w:r w:rsidRPr="002648A5">
        <w:rPr>
          <w:rFonts w:ascii="Tahoma" w:hAnsi="Tahoma" w:cs="Tahoma"/>
          <w:sz w:val="17"/>
          <w:szCs w:val="17"/>
          <w:rtl/>
        </w:rPr>
        <w:t xml:space="preserve"> </w:t>
      </w:r>
      <w:r w:rsidRPr="002648A5">
        <w:rPr>
          <w:rFonts w:ascii="Tahoma" w:hAnsi="Tahoma" w:cs="Tahoma" w:hint="cs"/>
          <w:sz w:val="17"/>
          <w:szCs w:val="17"/>
          <w:rtl/>
        </w:rPr>
        <w:t>הבנייה והקרקע הנתונות</w:t>
      </w:r>
      <w:r w:rsidRPr="002648A5">
        <w:rPr>
          <w:rFonts w:ascii="Tahoma" w:hAnsi="Tahoma" w:cs="Tahoma"/>
          <w:sz w:val="17"/>
          <w:szCs w:val="17"/>
          <w:rtl/>
        </w:rPr>
        <w:t xml:space="preserve"> בתחרות </w:t>
      </w:r>
      <w:r w:rsidRPr="002648A5">
        <w:rPr>
          <w:rFonts w:ascii="Tahoma" w:hAnsi="Tahoma" w:cs="Tahoma" w:hint="cs"/>
          <w:sz w:val="17"/>
          <w:szCs w:val="17"/>
          <w:rtl/>
        </w:rPr>
        <w:t>וכן כל מעבדות</w:t>
      </w:r>
      <w:r w:rsidRPr="002648A5">
        <w:rPr>
          <w:rFonts w:ascii="Tahoma" w:hAnsi="Tahoma" w:cs="Tahoma"/>
          <w:sz w:val="17"/>
          <w:szCs w:val="17"/>
          <w:rtl/>
        </w:rPr>
        <w:t xml:space="preserve"> אגף </w:t>
      </w:r>
      <w:r w:rsidRPr="002648A5">
        <w:rPr>
          <w:rFonts w:ascii="Tahoma" w:hAnsi="Tahoma" w:cs="Tahoma" w:hint="cs"/>
          <w:sz w:val="17"/>
          <w:szCs w:val="17"/>
          <w:rtl/>
        </w:rPr>
        <w:t>התעשייה</w:t>
      </w:r>
      <w:r w:rsidRPr="002648A5">
        <w:rPr>
          <w:rFonts w:ascii="Tahoma" w:hAnsi="Tahoma" w:cs="Tahoma"/>
          <w:sz w:val="17"/>
          <w:szCs w:val="17"/>
          <w:rtl/>
        </w:rPr>
        <w:t xml:space="preserve"> המונופוליסטיות</w:t>
      </w:r>
      <w:r w:rsidRPr="002648A5">
        <w:rPr>
          <w:rFonts w:ascii="Tahoma" w:hAnsi="Tahoma" w:cs="Tahoma" w:hint="cs"/>
          <w:sz w:val="17"/>
          <w:szCs w:val="17"/>
          <w:rtl/>
        </w:rPr>
        <w:t xml:space="preserve">. </w:t>
      </w:r>
    </w:p>
    <w:p w:rsidR="00996DD6" w:rsidRPr="008F1230" w:rsidP="008F1230">
      <w:pPr>
        <w:pStyle w:val="tab-name"/>
        <w:rPr>
          <w:b/>
          <w:bCs/>
          <w:rtl/>
        </w:rPr>
      </w:pPr>
      <w:r w:rsidRPr="002648A5">
        <w:rPr>
          <w:rFonts w:hint="cs"/>
          <w:rtl/>
        </w:rPr>
        <w:t>תרשים</w:t>
      </w:r>
      <w:r w:rsidRPr="002648A5">
        <w:rPr>
          <w:rtl/>
        </w:rPr>
        <w:t xml:space="preserve"> 1</w:t>
      </w:r>
      <w:r w:rsidRPr="002648A5">
        <w:rPr>
          <w:rFonts w:hint="cs"/>
          <w:rtl/>
        </w:rPr>
        <w:t xml:space="preserve">: </w:t>
      </w:r>
      <w:r w:rsidRPr="008F1230">
        <w:rPr>
          <w:rFonts w:hint="cs"/>
          <w:b/>
          <w:bCs/>
          <w:rtl/>
        </w:rPr>
        <w:t>הגירעון</w:t>
      </w:r>
      <w:r w:rsidRPr="008F1230">
        <w:rPr>
          <w:b/>
          <w:bCs/>
          <w:rtl/>
        </w:rPr>
        <w:t xml:space="preserve"> </w:t>
      </w:r>
      <w:r w:rsidRPr="008F1230">
        <w:rPr>
          <w:rFonts w:hint="cs"/>
          <w:b/>
          <w:bCs/>
          <w:rtl/>
        </w:rPr>
        <w:t>ה</w:t>
      </w:r>
      <w:r w:rsidRPr="008F1230">
        <w:rPr>
          <w:b/>
          <w:bCs/>
          <w:rtl/>
        </w:rPr>
        <w:t xml:space="preserve">מצטבר </w:t>
      </w:r>
      <w:r w:rsidRPr="008F1230">
        <w:rPr>
          <w:rFonts w:hint="cs"/>
          <w:b/>
          <w:bCs/>
          <w:rtl/>
        </w:rPr>
        <w:t>של</w:t>
      </w:r>
      <w:r w:rsidRPr="008F1230">
        <w:rPr>
          <w:b/>
          <w:bCs/>
          <w:rtl/>
        </w:rPr>
        <w:t xml:space="preserve"> </w:t>
      </w:r>
      <w:r w:rsidRPr="008F1230">
        <w:rPr>
          <w:rFonts w:hint="cs"/>
          <w:b/>
          <w:bCs/>
          <w:rtl/>
        </w:rPr>
        <w:t>מעבדת</w:t>
      </w:r>
      <w:r w:rsidRPr="008F1230">
        <w:rPr>
          <w:b/>
          <w:bCs/>
          <w:rtl/>
        </w:rPr>
        <w:t xml:space="preserve"> </w:t>
      </w:r>
      <w:r w:rsidRPr="008F1230">
        <w:rPr>
          <w:rFonts w:hint="cs"/>
          <w:b/>
          <w:bCs/>
          <w:rtl/>
        </w:rPr>
        <w:t>הבנייה</w:t>
      </w:r>
      <w:r w:rsidRPr="008F1230">
        <w:rPr>
          <w:b/>
          <w:bCs/>
          <w:rtl/>
        </w:rPr>
        <w:t xml:space="preserve"> </w:t>
      </w:r>
      <w:r w:rsidRPr="008F1230">
        <w:rPr>
          <w:rFonts w:hint="cs"/>
          <w:b/>
          <w:bCs/>
          <w:rtl/>
        </w:rPr>
        <w:t>ומעבדת</w:t>
      </w:r>
      <w:r w:rsidRPr="008F1230">
        <w:rPr>
          <w:b/>
          <w:bCs/>
          <w:rtl/>
        </w:rPr>
        <w:t xml:space="preserve"> </w:t>
      </w:r>
      <w:r w:rsidRPr="008F1230">
        <w:rPr>
          <w:rFonts w:hint="cs"/>
          <w:b/>
          <w:bCs/>
          <w:rtl/>
        </w:rPr>
        <w:t>קרקע</w:t>
      </w:r>
      <w:r w:rsidRPr="008F1230">
        <w:rPr>
          <w:b/>
          <w:bCs/>
          <w:rtl/>
        </w:rPr>
        <w:t xml:space="preserve"> </w:t>
      </w:r>
      <w:r w:rsidRPr="008F1230">
        <w:rPr>
          <w:rFonts w:hint="cs"/>
          <w:b/>
          <w:bCs/>
          <w:rtl/>
        </w:rPr>
        <w:t>(במיליוני ש"ח)</w:t>
      </w:r>
    </w:p>
    <w:p w:rsidR="00996DD6" w:rsidP="008F1230">
      <w:pPr>
        <w:spacing w:line="240" w:lineRule="atLeast"/>
        <w:jc w:val="both"/>
        <w:rPr>
          <w:rFonts w:ascii="Tahoma" w:hAnsi="Tahoma" w:cs="Tahoma"/>
          <w:sz w:val="17"/>
          <w:szCs w:val="17"/>
          <w:rtl/>
        </w:rPr>
      </w:pPr>
      <w:r>
        <w:rPr>
          <w:rFonts w:ascii="Tahoma" w:hAnsi="Tahoma" w:cs="Tahoma"/>
          <w:noProof/>
          <w:sz w:val="17"/>
          <w:szCs w:val="17"/>
          <w:rtl/>
        </w:rPr>
        <w:drawing>
          <wp:inline distT="0" distB="0" distL="0" distR="0">
            <wp:extent cx="4641850" cy="2590800"/>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5327" name="506-g-1.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rcRect l="7294" t="16813" r="6706" b="15268"/>
                    <a:stretch>
                      <a:fillRect/>
                    </a:stretch>
                  </pic:blipFill>
                  <pic:spPr bwMode="auto">
                    <a:xfrm>
                      <a:off x="0" y="0"/>
                      <a:ext cx="4644035" cy="259201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96DD6" w:rsidRPr="004D57C2" w:rsidP="004D57C2">
      <w:pPr>
        <w:spacing w:before="120" w:after="240" w:line="200" w:lineRule="exact"/>
        <w:ind w:right="2268"/>
        <w:jc w:val="both"/>
        <w:rPr>
          <w:rFonts w:ascii="Tahoma" w:hAnsi="Tahoma" w:cs="Tahoma"/>
          <w:sz w:val="14"/>
          <w:szCs w:val="14"/>
          <w:rtl/>
        </w:rPr>
      </w:pPr>
      <w:r w:rsidRPr="004D57C2">
        <w:rPr>
          <w:rFonts w:ascii="Tahoma" w:hAnsi="Tahoma" w:cs="Tahoma" w:hint="cs"/>
          <w:sz w:val="14"/>
          <w:szCs w:val="14"/>
          <w:rtl/>
        </w:rPr>
        <w:t>המקור: נתוני מכון התקנים</w:t>
      </w:r>
    </w:p>
    <w:p w:rsidR="00996DD6" w:rsidRPr="004D57C2" w:rsidP="004A255E">
      <w:pPr>
        <w:pStyle w:val="tab-name"/>
        <w:ind w:right="2268"/>
        <w:rPr>
          <w:b/>
          <w:bCs/>
          <w:rtl/>
        </w:rPr>
      </w:pPr>
      <w:r w:rsidRPr="004A255E">
        <w:rPr>
          <w:rFonts w:hint="cs"/>
          <w:rtl/>
        </w:rPr>
        <w:t>לוח</w:t>
      </w:r>
      <w:r w:rsidRPr="004A255E">
        <w:rPr>
          <w:rtl/>
        </w:rPr>
        <w:t xml:space="preserve"> </w:t>
      </w:r>
      <w:r w:rsidRPr="004A255E" w:rsidR="004A255E">
        <w:rPr>
          <w:rFonts w:hint="cs"/>
          <w:rtl/>
        </w:rPr>
        <w:t>4</w:t>
      </w:r>
      <w:r w:rsidRPr="004A255E">
        <w:rPr>
          <w:rFonts w:hint="cs"/>
          <w:rtl/>
        </w:rPr>
        <w:t>:</w:t>
      </w:r>
      <w:r w:rsidRPr="004A255E">
        <w:rPr>
          <w:rtl/>
        </w:rPr>
        <w:t xml:space="preserve"> </w:t>
      </w:r>
      <w:r w:rsidRPr="004A255E">
        <w:rPr>
          <w:rFonts w:hint="cs"/>
          <w:b/>
          <w:bCs/>
          <w:rtl/>
        </w:rPr>
        <w:t>עודף</w:t>
      </w:r>
      <w:r w:rsidRPr="004A255E">
        <w:rPr>
          <w:b/>
          <w:bCs/>
          <w:rtl/>
        </w:rPr>
        <w:t xml:space="preserve"> (גירעון)</w:t>
      </w:r>
      <w:r w:rsidRPr="004A255E">
        <w:rPr>
          <w:rFonts w:hint="cs"/>
          <w:b/>
          <w:bCs/>
          <w:rtl/>
        </w:rPr>
        <w:t xml:space="preserve"> </w:t>
      </w:r>
      <w:r w:rsidRPr="004A255E">
        <w:rPr>
          <w:b/>
          <w:bCs/>
          <w:rtl/>
        </w:rPr>
        <w:t xml:space="preserve">שנתי </w:t>
      </w:r>
      <w:r w:rsidRPr="004A255E">
        <w:rPr>
          <w:rFonts w:hint="cs"/>
          <w:b/>
          <w:bCs/>
          <w:rtl/>
        </w:rPr>
        <w:t>בפעילות</w:t>
      </w:r>
      <w:r w:rsidRPr="004A255E">
        <w:rPr>
          <w:b/>
          <w:bCs/>
          <w:rtl/>
        </w:rPr>
        <w:t xml:space="preserve"> מעבדת </w:t>
      </w:r>
      <w:r w:rsidRPr="004A255E">
        <w:rPr>
          <w:rFonts w:hint="cs"/>
          <w:b/>
          <w:bCs/>
          <w:rtl/>
        </w:rPr>
        <w:t>הקרקע</w:t>
      </w:r>
      <w:r w:rsidRPr="004A255E">
        <w:rPr>
          <w:b/>
          <w:bCs/>
          <w:rtl/>
        </w:rPr>
        <w:t xml:space="preserve"> ומעבדת </w:t>
      </w:r>
      <w:r w:rsidRPr="004A255E">
        <w:rPr>
          <w:rFonts w:hint="cs"/>
          <w:b/>
          <w:bCs/>
          <w:rtl/>
        </w:rPr>
        <w:t>הבנייה</w:t>
      </w:r>
      <w:r w:rsidRPr="004D57C2">
        <w:rPr>
          <w:b/>
          <w:bCs/>
          <w:rtl/>
        </w:rPr>
        <w:t xml:space="preserve"> ועודף שנתי בפעילות אגף </w:t>
      </w:r>
      <w:r w:rsidRPr="004D57C2">
        <w:rPr>
          <w:rFonts w:hint="cs"/>
          <w:b/>
          <w:bCs/>
          <w:rtl/>
        </w:rPr>
        <w:t>התעשייה (במיליוני ש"ח)</w:t>
      </w:r>
    </w:p>
    <w:tbl>
      <w:tblPr>
        <w:bidiVisual/>
        <w:tblW w:w="6237" w:type="dxa"/>
        <w:tblInd w:w="93" w:type="dxa"/>
        <w:tblBorders>
          <w:top w:val="single" w:sz="8" w:space="0" w:color="auto"/>
          <w:left w:val="single" w:sz="8" w:space="0" w:color="auto"/>
          <w:bottom w:val="single" w:sz="8" w:space="0" w:color="auto"/>
          <w:right w:val="single" w:sz="8" w:space="0" w:color="auto"/>
          <w:insideV w:val="single" w:sz="4" w:space="0" w:color="auto"/>
        </w:tblBorders>
        <w:tblLook w:val="04A0"/>
      </w:tblPr>
      <w:tblGrid>
        <w:gridCol w:w="822"/>
        <w:gridCol w:w="1750"/>
        <w:gridCol w:w="2207"/>
        <w:gridCol w:w="1458"/>
      </w:tblGrid>
      <w:tr w:rsidTr="004A255E">
        <w:tblPrEx>
          <w:tblW w:w="6237" w:type="dxa"/>
          <w:tblInd w:w="93" w:type="dxa"/>
          <w:tblBorders>
            <w:top w:val="single" w:sz="8" w:space="0" w:color="auto"/>
            <w:left w:val="single" w:sz="8" w:space="0" w:color="auto"/>
            <w:bottom w:val="single" w:sz="8" w:space="0" w:color="auto"/>
            <w:right w:val="single" w:sz="8" w:space="0" w:color="auto"/>
            <w:insideV w:val="single" w:sz="4" w:space="0" w:color="auto"/>
          </w:tblBorders>
          <w:tblLook w:val="04A0"/>
        </w:tblPrEx>
        <w:trPr>
          <w:tblHeader/>
        </w:trPr>
        <w:tc>
          <w:tcPr>
            <w:tcW w:w="0" w:type="auto"/>
            <w:tcBorders>
              <w:top w:val="single" w:sz="8" w:space="0" w:color="auto"/>
              <w:bottom w:val="single" w:sz="6" w:space="0" w:color="auto"/>
            </w:tcBorders>
            <w:shd w:val="clear" w:color="auto" w:fill="CEEAF5"/>
            <w:noWrap/>
            <w:vAlign w:val="bottom"/>
            <w:hideMark/>
          </w:tcPr>
          <w:p w:rsidR="00996DD6" w:rsidRPr="004D57C2" w:rsidP="004D57C2">
            <w:pPr>
              <w:tabs>
                <w:tab w:val="left" w:pos="1148"/>
              </w:tabs>
              <w:spacing w:before="40" w:after="40" w:line="280" w:lineRule="exact"/>
              <w:rPr>
                <w:rFonts w:ascii="Tahoma" w:hAnsi="Tahoma" w:cs="Tahoma"/>
                <w:b/>
                <w:bCs/>
                <w:sz w:val="16"/>
                <w:szCs w:val="16"/>
              </w:rPr>
            </w:pPr>
            <w:r w:rsidRPr="004D57C2">
              <w:rPr>
                <w:rFonts w:ascii="Tahoma" w:hAnsi="Tahoma" w:cs="Tahoma" w:hint="cs"/>
                <w:b/>
                <w:bCs/>
                <w:sz w:val="16"/>
                <w:szCs w:val="16"/>
                <w:rtl/>
              </w:rPr>
              <w:t>ה</w:t>
            </w:r>
            <w:r w:rsidRPr="004D57C2">
              <w:rPr>
                <w:rFonts w:ascii="Tahoma" w:hAnsi="Tahoma" w:cs="Tahoma"/>
                <w:b/>
                <w:bCs/>
                <w:sz w:val="16"/>
                <w:szCs w:val="16"/>
                <w:rtl/>
              </w:rPr>
              <w:t>שנה</w:t>
            </w:r>
          </w:p>
        </w:tc>
        <w:tc>
          <w:tcPr>
            <w:tcW w:w="0" w:type="auto"/>
            <w:tcBorders>
              <w:top w:val="single" w:sz="8" w:space="0" w:color="auto"/>
              <w:bottom w:val="single" w:sz="6" w:space="0" w:color="auto"/>
            </w:tcBorders>
            <w:shd w:val="clear" w:color="auto" w:fill="CEEAF5"/>
            <w:vAlign w:val="bottom"/>
            <w:hideMark/>
          </w:tcPr>
          <w:p w:rsidR="00996DD6" w:rsidRPr="004D57C2" w:rsidP="004D57C2">
            <w:pPr>
              <w:tabs>
                <w:tab w:val="left" w:pos="1148"/>
              </w:tabs>
              <w:spacing w:before="40" w:after="40" w:line="280" w:lineRule="exact"/>
              <w:rPr>
                <w:rFonts w:ascii="Tahoma" w:hAnsi="Tahoma" w:cs="Tahoma"/>
                <w:b/>
                <w:bCs/>
                <w:sz w:val="16"/>
                <w:szCs w:val="16"/>
                <w:rtl/>
              </w:rPr>
            </w:pPr>
            <w:r w:rsidRPr="004D57C2">
              <w:rPr>
                <w:rFonts w:ascii="Tahoma" w:hAnsi="Tahoma" w:cs="Tahoma" w:hint="cs"/>
                <w:b/>
                <w:bCs/>
                <w:sz w:val="16"/>
                <w:szCs w:val="16"/>
                <w:rtl/>
              </w:rPr>
              <w:t xml:space="preserve">גירעון </w:t>
            </w:r>
            <w:r w:rsidRPr="004D57C2">
              <w:rPr>
                <w:rFonts w:ascii="Tahoma" w:hAnsi="Tahoma" w:cs="Tahoma"/>
                <w:b/>
                <w:bCs/>
                <w:sz w:val="16"/>
                <w:szCs w:val="16"/>
                <w:rtl/>
              </w:rPr>
              <w:t>מעבד</w:t>
            </w:r>
            <w:r w:rsidRPr="004D57C2">
              <w:rPr>
                <w:rFonts w:ascii="Tahoma" w:hAnsi="Tahoma" w:cs="Tahoma" w:hint="cs"/>
                <w:b/>
                <w:bCs/>
                <w:sz w:val="16"/>
                <w:szCs w:val="16"/>
                <w:rtl/>
              </w:rPr>
              <w:t>ו</w:t>
            </w:r>
            <w:r w:rsidRPr="004D57C2">
              <w:rPr>
                <w:rFonts w:ascii="Tahoma" w:hAnsi="Tahoma" w:cs="Tahoma"/>
                <w:b/>
                <w:bCs/>
                <w:sz w:val="16"/>
                <w:szCs w:val="16"/>
                <w:rtl/>
              </w:rPr>
              <w:t xml:space="preserve">ת </w:t>
            </w:r>
            <w:r w:rsidR="004D57C2">
              <w:rPr>
                <w:rFonts w:ascii="Tahoma" w:hAnsi="Tahoma" w:cs="Tahoma" w:hint="cs"/>
                <w:b/>
                <w:bCs/>
                <w:sz w:val="16"/>
                <w:szCs w:val="16"/>
                <w:rtl/>
              </w:rPr>
              <w:br/>
            </w:r>
            <w:r w:rsidRPr="004D57C2">
              <w:rPr>
                <w:rFonts w:ascii="Tahoma" w:hAnsi="Tahoma" w:cs="Tahoma" w:hint="cs"/>
                <w:b/>
                <w:bCs/>
                <w:sz w:val="16"/>
                <w:szCs w:val="16"/>
                <w:rtl/>
              </w:rPr>
              <w:t>ה</w:t>
            </w:r>
            <w:r w:rsidRPr="004D57C2">
              <w:rPr>
                <w:rFonts w:ascii="Tahoma" w:hAnsi="Tahoma" w:cs="Tahoma"/>
                <w:b/>
                <w:bCs/>
                <w:sz w:val="16"/>
                <w:szCs w:val="16"/>
                <w:rtl/>
              </w:rPr>
              <w:t>בני</w:t>
            </w:r>
            <w:r w:rsidRPr="004D57C2">
              <w:rPr>
                <w:rFonts w:ascii="Tahoma" w:hAnsi="Tahoma" w:cs="Tahoma" w:hint="cs"/>
                <w:b/>
                <w:bCs/>
                <w:sz w:val="16"/>
                <w:szCs w:val="16"/>
                <w:rtl/>
              </w:rPr>
              <w:t>י</w:t>
            </w:r>
            <w:r w:rsidRPr="004D57C2">
              <w:rPr>
                <w:rFonts w:ascii="Tahoma" w:hAnsi="Tahoma" w:cs="Tahoma"/>
                <w:b/>
                <w:bCs/>
                <w:sz w:val="16"/>
                <w:szCs w:val="16"/>
                <w:rtl/>
              </w:rPr>
              <w:t>ה ו</w:t>
            </w:r>
            <w:r w:rsidRPr="004D57C2">
              <w:rPr>
                <w:rFonts w:ascii="Tahoma" w:hAnsi="Tahoma" w:cs="Tahoma" w:hint="cs"/>
                <w:b/>
                <w:bCs/>
                <w:sz w:val="16"/>
                <w:szCs w:val="16"/>
                <w:rtl/>
              </w:rPr>
              <w:t>ה</w:t>
            </w:r>
            <w:r w:rsidRPr="004D57C2">
              <w:rPr>
                <w:rFonts w:ascii="Tahoma" w:hAnsi="Tahoma" w:cs="Tahoma"/>
                <w:b/>
                <w:bCs/>
                <w:sz w:val="16"/>
                <w:szCs w:val="16"/>
                <w:rtl/>
              </w:rPr>
              <w:t xml:space="preserve">קרקע </w:t>
            </w:r>
          </w:p>
        </w:tc>
        <w:tc>
          <w:tcPr>
            <w:tcW w:w="0" w:type="auto"/>
            <w:tcBorders>
              <w:top w:val="single" w:sz="8" w:space="0" w:color="auto"/>
              <w:bottom w:val="single" w:sz="6" w:space="0" w:color="auto"/>
            </w:tcBorders>
            <w:shd w:val="clear" w:color="auto" w:fill="CEEAF5"/>
            <w:vAlign w:val="bottom"/>
            <w:hideMark/>
          </w:tcPr>
          <w:p w:rsidR="00996DD6" w:rsidRPr="004D57C2" w:rsidP="004D57C2">
            <w:pPr>
              <w:tabs>
                <w:tab w:val="left" w:pos="1148"/>
              </w:tabs>
              <w:spacing w:before="40" w:after="40" w:line="280" w:lineRule="exact"/>
              <w:rPr>
                <w:rFonts w:ascii="Tahoma" w:hAnsi="Tahoma" w:cs="Tahoma"/>
                <w:b/>
                <w:bCs/>
                <w:sz w:val="16"/>
                <w:szCs w:val="16"/>
              </w:rPr>
            </w:pPr>
            <w:r w:rsidRPr="004D57C2">
              <w:rPr>
                <w:rFonts w:ascii="Tahoma" w:hAnsi="Tahoma" w:cs="Tahoma"/>
                <w:b/>
                <w:bCs/>
                <w:sz w:val="16"/>
                <w:szCs w:val="16"/>
                <w:rtl/>
              </w:rPr>
              <w:t xml:space="preserve">עודף </w:t>
            </w:r>
            <w:r w:rsidRPr="004D57C2">
              <w:rPr>
                <w:rFonts w:ascii="Tahoma" w:hAnsi="Tahoma" w:cs="Tahoma" w:hint="cs"/>
                <w:b/>
                <w:bCs/>
                <w:sz w:val="16"/>
                <w:szCs w:val="16"/>
                <w:rtl/>
              </w:rPr>
              <w:t>ה</w:t>
            </w:r>
            <w:r w:rsidRPr="004D57C2">
              <w:rPr>
                <w:rFonts w:ascii="Tahoma" w:hAnsi="Tahoma" w:cs="Tahoma"/>
                <w:b/>
                <w:bCs/>
                <w:sz w:val="16"/>
                <w:szCs w:val="16"/>
                <w:rtl/>
              </w:rPr>
              <w:t xml:space="preserve">מעבדה </w:t>
            </w:r>
            <w:r w:rsidR="004D57C2">
              <w:rPr>
                <w:rFonts w:ascii="Tahoma" w:hAnsi="Tahoma" w:cs="Tahoma" w:hint="cs"/>
                <w:b/>
                <w:bCs/>
                <w:sz w:val="16"/>
                <w:szCs w:val="16"/>
                <w:rtl/>
              </w:rPr>
              <w:br/>
            </w:r>
            <w:r w:rsidRPr="004D57C2">
              <w:rPr>
                <w:rFonts w:ascii="Tahoma" w:hAnsi="Tahoma" w:cs="Tahoma"/>
                <w:b/>
                <w:bCs/>
                <w:sz w:val="16"/>
                <w:szCs w:val="16"/>
                <w:rtl/>
              </w:rPr>
              <w:t xml:space="preserve">לבדיקת חומרי בנייה </w:t>
            </w:r>
          </w:p>
        </w:tc>
        <w:tc>
          <w:tcPr>
            <w:tcW w:w="0" w:type="auto"/>
            <w:tcBorders>
              <w:top w:val="single" w:sz="8" w:space="0" w:color="auto"/>
              <w:bottom w:val="single" w:sz="6" w:space="0" w:color="auto"/>
            </w:tcBorders>
            <w:shd w:val="clear" w:color="auto" w:fill="CEEAF5"/>
            <w:vAlign w:val="bottom"/>
            <w:hideMark/>
          </w:tcPr>
          <w:p w:rsidR="00996DD6" w:rsidRPr="004D57C2" w:rsidP="004D57C2">
            <w:pPr>
              <w:tabs>
                <w:tab w:val="left" w:pos="1148"/>
              </w:tabs>
              <w:spacing w:before="40" w:after="40" w:line="280" w:lineRule="exact"/>
              <w:rPr>
                <w:rFonts w:ascii="Tahoma" w:hAnsi="Tahoma" w:cs="Tahoma"/>
                <w:b/>
                <w:bCs/>
                <w:sz w:val="16"/>
                <w:szCs w:val="16"/>
              </w:rPr>
            </w:pPr>
            <w:r w:rsidRPr="004D57C2">
              <w:rPr>
                <w:rFonts w:ascii="Tahoma" w:hAnsi="Tahoma" w:cs="Tahoma"/>
                <w:b/>
                <w:bCs/>
                <w:sz w:val="16"/>
                <w:szCs w:val="16"/>
                <w:rtl/>
              </w:rPr>
              <w:t xml:space="preserve">עודף </w:t>
            </w:r>
            <w:r w:rsidR="004D57C2">
              <w:rPr>
                <w:rFonts w:ascii="Tahoma" w:hAnsi="Tahoma" w:cs="Tahoma" w:hint="cs"/>
                <w:b/>
                <w:bCs/>
                <w:sz w:val="16"/>
                <w:szCs w:val="16"/>
                <w:rtl/>
              </w:rPr>
              <w:br/>
            </w:r>
            <w:r w:rsidRPr="004D57C2">
              <w:rPr>
                <w:rFonts w:ascii="Tahoma" w:hAnsi="Tahoma" w:cs="Tahoma"/>
                <w:b/>
                <w:bCs/>
                <w:sz w:val="16"/>
                <w:szCs w:val="16"/>
                <w:rtl/>
              </w:rPr>
              <w:t>אגף תעש</w:t>
            </w:r>
            <w:r w:rsidRPr="004D57C2">
              <w:rPr>
                <w:rFonts w:ascii="Tahoma" w:hAnsi="Tahoma" w:cs="Tahoma" w:hint="cs"/>
                <w:b/>
                <w:bCs/>
                <w:sz w:val="16"/>
                <w:szCs w:val="16"/>
                <w:rtl/>
              </w:rPr>
              <w:t>י</w:t>
            </w:r>
            <w:r w:rsidRPr="004D57C2">
              <w:rPr>
                <w:rFonts w:ascii="Tahoma" w:hAnsi="Tahoma" w:cs="Tahoma"/>
                <w:b/>
                <w:bCs/>
                <w:sz w:val="16"/>
                <w:szCs w:val="16"/>
                <w:rtl/>
              </w:rPr>
              <w:t>יה</w:t>
            </w:r>
          </w:p>
        </w:tc>
      </w:tr>
      <w:tr w:rsidTr="004D57C2">
        <w:tblPrEx>
          <w:tblW w:w="6237" w:type="dxa"/>
          <w:tblInd w:w="93" w:type="dxa"/>
          <w:tblLook w:val="04A0"/>
        </w:tblPrEx>
        <w:tc>
          <w:tcPr>
            <w:tcW w:w="0" w:type="auto"/>
            <w:tcBorders>
              <w:top w:val="single" w:sz="6" w:space="0" w:color="auto"/>
            </w:tcBorders>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2005</w:t>
            </w:r>
          </w:p>
        </w:tc>
        <w:tc>
          <w:tcPr>
            <w:tcW w:w="0" w:type="auto"/>
            <w:tcBorders>
              <w:top w:val="single" w:sz="6" w:space="0" w:color="auto"/>
            </w:tcBorders>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(20.3)</w:t>
            </w:r>
          </w:p>
        </w:tc>
        <w:tc>
          <w:tcPr>
            <w:tcW w:w="0" w:type="auto"/>
            <w:tcBorders>
              <w:top w:val="single" w:sz="6" w:space="0" w:color="auto"/>
            </w:tcBorders>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1.7</w:t>
            </w:r>
          </w:p>
        </w:tc>
        <w:tc>
          <w:tcPr>
            <w:tcW w:w="0" w:type="auto"/>
            <w:tcBorders>
              <w:top w:val="single" w:sz="6" w:space="0" w:color="auto"/>
            </w:tcBorders>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24.1</w:t>
            </w:r>
          </w:p>
        </w:tc>
      </w:tr>
      <w:tr w:rsidTr="004D57C2">
        <w:tblPrEx>
          <w:tblW w:w="6237" w:type="dxa"/>
          <w:tblInd w:w="93" w:type="dxa"/>
          <w:tblLook w:val="04A0"/>
        </w:tblPrEx>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2006</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hint="cs"/>
                <w:sz w:val="16"/>
                <w:szCs w:val="16"/>
                <w:rtl/>
              </w:rPr>
              <w:t>(</w:t>
            </w:r>
            <w:r w:rsidRPr="004D57C2">
              <w:rPr>
                <w:rFonts w:ascii="Tahoma" w:hAnsi="Tahoma" w:cs="Tahoma"/>
                <w:sz w:val="16"/>
                <w:szCs w:val="16"/>
                <w:rtl/>
              </w:rPr>
              <w:t>17.5</w:t>
            </w:r>
            <w:r w:rsidRPr="004D57C2">
              <w:rPr>
                <w:rFonts w:ascii="Tahoma" w:hAnsi="Tahoma" w:cs="Tahoma" w:hint="cs"/>
                <w:sz w:val="16"/>
                <w:szCs w:val="16"/>
                <w:rtl/>
              </w:rPr>
              <w:t>)</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0.6</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21.6</w:t>
            </w:r>
          </w:p>
        </w:tc>
      </w:tr>
      <w:tr w:rsidTr="004D57C2">
        <w:tblPrEx>
          <w:tblW w:w="6237" w:type="dxa"/>
          <w:tblInd w:w="93" w:type="dxa"/>
          <w:tblLook w:val="04A0"/>
        </w:tblPrEx>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2007</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(17.7)</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1.5</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22.6</w:t>
            </w:r>
          </w:p>
        </w:tc>
      </w:tr>
      <w:tr w:rsidTr="004D57C2">
        <w:tblPrEx>
          <w:tblW w:w="6237" w:type="dxa"/>
          <w:tblInd w:w="93" w:type="dxa"/>
          <w:tblLook w:val="04A0"/>
        </w:tblPrEx>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2008</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(21.4)</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4.2</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28.0</w:t>
            </w:r>
          </w:p>
        </w:tc>
      </w:tr>
      <w:tr w:rsidTr="004D57C2">
        <w:tblPrEx>
          <w:tblW w:w="6237" w:type="dxa"/>
          <w:tblInd w:w="93" w:type="dxa"/>
          <w:tblLook w:val="04A0"/>
        </w:tblPrEx>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2009</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(22.1)</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1.9</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25.2</w:t>
            </w:r>
          </w:p>
        </w:tc>
      </w:tr>
      <w:tr w:rsidTr="004D57C2">
        <w:tblPrEx>
          <w:tblW w:w="6237" w:type="dxa"/>
          <w:tblInd w:w="93" w:type="dxa"/>
          <w:tblLook w:val="04A0"/>
        </w:tblPrEx>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2010</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(21.9)</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6.8</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33.5</w:t>
            </w:r>
          </w:p>
        </w:tc>
      </w:tr>
      <w:tr w:rsidTr="004D57C2">
        <w:tblPrEx>
          <w:tblW w:w="6237" w:type="dxa"/>
          <w:tblInd w:w="93" w:type="dxa"/>
          <w:tblLook w:val="04A0"/>
        </w:tblPrEx>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2011</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(15.8)</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9.3</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37.0</w:t>
            </w:r>
          </w:p>
        </w:tc>
      </w:tr>
      <w:tr w:rsidTr="004D57C2">
        <w:tblPrEx>
          <w:tblW w:w="6237" w:type="dxa"/>
          <w:tblInd w:w="93" w:type="dxa"/>
          <w:tblLook w:val="04A0"/>
        </w:tblPrEx>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2012</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(16.7)</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6.9</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27.6</w:t>
            </w:r>
          </w:p>
        </w:tc>
      </w:tr>
      <w:tr w:rsidTr="004D57C2">
        <w:tblPrEx>
          <w:tblW w:w="6237" w:type="dxa"/>
          <w:tblInd w:w="93" w:type="dxa"/>
          <w:tblLook w:val="04A0"/>
        </w:tblPrEx>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2013</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(22.6)</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7.4</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24.8</w:t>
            </w:r>
          </w:p>
        </w:tc>
      </w:tr>
      <w:tr w:rsidTr="004D57C2">
        <w:tblPrEx>
          <w:tblW w:w="6237" w:type="dxa"/>
          <w:tblInd w:w="93" w:type="dxa"/>
          <w:tblLook w:val="04A0"/>
        </w:tblPrEx>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2014</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(19.4)</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10.3</w:t>
            </w:r>
          </w:p>
        </w:tc>
        <w:tc>
          <w:tcPr>
            <w:tcW w:w="0" w:type="auto"/>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16.2</w:t>
            </w:r>
          </w:p>
        </w:tc>
      </w:tr>
      <w:tr w:rsidTr="009E7219">
        <w:tblPrEx>
          <w:tblW w:w="6237" w:type="dxa"/>
          <w:tblInd w:w="93" w:type="dxa"/>
          <w:tblLook w:val="04A0"/>
        </w:tblPrEx>
        <w:tc>
          <w:tcPr>
            <w:tcW w:w="0" w:type="auto"/>
            <w:tcBorders>
              <w:bottom w:val="single" w:sz="6" w:space="0" w:color="auto"/>
            </w:tcBorders>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2015</w:t>
            </w:r>
          </w:p>
        </w:tc>
        <w:tc>
          <w:tcPr>
            <w:tcW w:w="0" w:type="auto"/>
            <w:tcBorders>
              <w:bottom w:val="single" w:sz="6" w:space="0" w:color="auto"/>
            </w:tcBorders>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(18.7)</w:t>
            </w:r>
          </w:p>
        </w:tc>
        <w:tc>
          <w:tcPr>
            <w:tcW w:w="0" w:type="auto"/>
            <w:tcBorders>
              <w:bottom w:val="single" w:sz="6" w:space="0" w:color="auto"/>
            </w:tcBorders>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9.0</w:t>
            </w:r>
          </w:p>
        </w:tc>
        <w:tc>
          <w:tcPr>
            <w:tcW w:w="0" w:type="auto"/>
            <w:tcBorders>
              <w:bottom w:val="single" w:sz="6" w:space="0" w:color="auto"/>
            </w:tcBorders>
            <w:shd w:val="clear" w:color="auto" w:fill="auto"/>
            <w:noWrap/>
            <w:vAlign w:val="bottom"/>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19.5</w:t>
            </w:r>
          </w:p>
        </w:tc>
      </w:tr>
      <w:tr w:rsidTr="009E7219">
        <w:tblPrEx>
          <w:tblW w:w="6237" w:type="dxa"/>
          <w:tblInd w:w="93" w:type="dxa"/>
          <w:tblLook w:val="04A0"/>
        </w:tblPrEx>
        <w:tc>
          <w:tcPr>
            <w:tcW w:w="0" w:type="auto"/>
            <w:tcBorders>
              <w:top w:val="single" w:sz="6" w:space="0" w:color="auto"/>
              <w:bottom w:val="single" w:sz="8" w:space="0" w:color="auto"/>
            </w:tcBorders>
            <w:shd w:val="clear" w:color="auto" w:fill="CEEAF5"/>
            <w:noWrap/>
            <w:vAlign w:val="bottom"/>
            <w:hideMark/>
          </w:tcPr>
          <w:p w:rsidR="00996DD6" w:rsidRPr="004D57C2" w:rsidP="004D57C2">
            <w:pPr>
              <w:tabs>
                <w:tab w:val="left" w:pos="1148"/>
              </w:tabs>
              <w:spacing w:before="40" w:after="40" w:line="280" w:lineRule="exact"/>
              <w:jc w:val="right"/>
              <w:rPr>
                <w:rFonts w:ascii="Tahoma" w:hAnsi="Tahoma" w:cs="Tahoma"/>
                <w:b/>
                <w:bCs/>
                <w:sz w:val="16"/>
                <w:szCs w:val="16"/>
              </w:rPr>
            </w:pPr>
            <w:r w:rsidRPr="004D57C2">
              <w:rPr>
                <w:rFonts w:ascii="Tahoma" w:hAnsi="Tahoma" w:cs="Tahoma"/>
                <w:b/>
                <w:bCs/>
                <w:sz w:val="16"/>
                <w:szCs w:val="16"/>
                <w:rtl/>
              </w:rPr>
              <w:t xml:space="preserve">סה"כ </w:t>
            </w:r>
          </w:p>
        </w:tc>
        <w:tc>
          <w:tcPr>
            <w:tcW w:w="0" w:type="auto"/>
            <w:tcBorders>
              <w:top w:val="single" w:sz="6" w:space="0" w:color="auto"/>
              <w:bottom w:val="single" w:sz="8" w:space="0" w:color="auto"/>
            </w:tcBorders>
            <w:shd w:val="clear" w:color="auto" w:fill="CEEAF5"/>
            <w:noWrap/>
            <w:vAlign w:val="bottom"/>
            <w:hideMark/>
          </w:tcPr>
          <w:p w:rsidR="00996DD6" w:rsidRPr="004D57C2" w:rsidP="004D57C2">
            <w:pPr>
              <w:tabs>
                <w:tab w:val="left" w:pos="1148"/>
              </w:tabs>
              <w:spacing w:before="40" w:after="40" w:line="280" w:lineRule="exact"/>
              <w:rPr>
                <w:rFonts w:ascii="Tahoma" w:hAnsi="Tahoma" w:cs="Tahoma"/>
                <w:b/>
                <w:bCs/>
                <w:sz w:val="16"/>
                <w:szCs w:val="16"/>
                <w:rtl/>
              </w:rPr>
            </w:pPr>
            <w:r w:rsidRPr="004D57C2">
              <w:rPr>
                <w:rFonts w:ascii="Tahoma" w:hAnsi="Tahoma" w:cs="Tahoma"/>
                <w:b/>
                <w:bCs/>
                <w:sz w:val="16"/>
                <w:szCs w:val="16"/>
                <w:rtl/>
              </w:rPr>
              <w:t>(214.1)</w:t>
            </w:r>
          </w:p>
        </w:tc>
        <w:tc>
          <w:tcPr>
            <w:tcW w:w="0" w:type="auto"/>
            <w:tcBorders>
              <w:top w:val="single" w:sz="6" w:space="0" w:color="auto"/>
              <w:bottom w:val="single" w:sz="8" w:space="0" w:color="auto"/>
            </w:tcBorders>
            <w:shd w:val="clear" w:color="auto" w:fill="CEEAF5"/>
            <w:noWrap/>
            <w:vAlign w:val="bottom"/>
            <w:hideMark/>
          </w:tcPr>
          <w:p w:rsidR="00996DD6" w:rsidRPr="004D57C2" w:rsidP="004D57C2">
            <w:pPr>
              <w:tabs>
                <w:tab w:val="left" w:pos="1148"/>
              </w:tabs>
              <w:spacing w:before="40" w:after="40" w:line="280" w:lineRule="exact"/>
              <w:rPr>
                <w:rFonts w:ascii="Tahoma" w:hAnsi="Tahoma" w:cs="Tahoma"/>
                <w:b/>
                <w:bCs/>
                <w:sz w:val="16"/>
                <w:szCs w:val="16"/>
                <w:rtl/>
              </w:rPr>
            </w:pPr>
            <w:r w:rsidRPr="004D57C2">
              <w:rPr>
                <w:rFonts w:ascii="Tahoma" w:hAnsi="Tahoma" w:cs="Tahoma"/>
                <w:b/>
                <w:bCs/>
                <w:sz w:val="16"/>
                <w:szCs w:val="16"/>
                <w:rtl/>
              </w:rPr>
              <w:t>59.6</w:t>
            </w:r>
          </w:p>
        </w:tc>
        <w:tc>
          <w:tcPr>
            <w:tcW w:w="0" w:type="auto"/>
            <w:tcBorders>
              <w:top w:val="single" w:sz="6" w:space="0" w:color="auto"/>
              <w:bottom w:val="single" w:sz="8" w:space="0" w:color="auto"/>
            </w:tcBorders>
            <w:shd w:val="clear" w:color="auto" w:fill="CEEAF5"/>
            <w:noWrap/>
            <w:vAlign w:val="bottom"/>
            <w:hideMark/>
          </w:tcPr>
          <w:p w:rsidR="00996DD6" w:rsidRPr="004D57C2" w:rsidP="004D57C2">
            <w:pPr>
              <w:tabs>
                <w:tab w:val="left" w:pos="1148"/>
              </w:tabs>
              <w:spacing w:before="40" w:after="40" w:line="280" w:lineRule="exact"/>
              <w:rPr>
                <w:rFonts w:ascii="Tahoma" w:hAnsi="Tahoma" w:cs="Tahoma"/>
                <w:b/>
                <w:bCs/>
                <w:sz w:val="16"/>
                <w:szCs w:val="16"/>
              </w:rPr>
            </w:pPr>
            <w:r w:rsidRPr="004D57C2">
              <w:rPr>
                <w:rFonts w:ascii="Tahoma" w:hAnsi="Tahoma" w:cs="Tahoma"/>
                <w:b/>
                <w:bCs/>
                <w:sz w:val="16"/>
                <w:szCs w:val="16"/>
                <w:rtl/>
              </w:rPr>
              <w:t>280.1</w:t>
            </w:r>
          </w:p>
        </w:tc>
      </w:tr>
    </w:tbl>
    <w:p w:rsidR="00996DD6" w:rsidRPr="004D57C2" w:rsidP="004D57C2">
      <w:pPr>
        <w:spacing w:before="120" w:after="240" w:line="200" w:lineRule="exact"/>
        <w:ind w:right="2268"/>
        <w:jc w:val="both"/>
        <w:rPr>
          <w:rFonts w:ascii="Tahoma" w:hAnsi="Tahoma" w:cs="Tahoma"/>
          <w:sz w:val="14"/>
          <w:szCs w:val="14"/>
          <w:rtl/>
        </w:rPr>
      </w:pPr>
      <w:r w:rsidRPr="004D57C2">
        <w:rPr>
          <w:rFonts w:ascii="Tahoma" w:hAnsi="Tahoma" w:cs="Tahoma" w:hint="cs"/>
          <w:sz w:val="14"/>
          <w:szCs w:val="14"/>
          <w:rtl/>
        </w:rPr>
        <w:t>המקור: נתוני מכון התקנים</w:t>
      </w:r>
    </w:p>
    <w:p w:rsidR="00996DD6" w:rsidRPr="002648A5" w:rsidP="00382253">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382253">
        <w:rPr>
          <w:rFonts w:hint="cs"/>
          <w:rtl/>
        </w:rPr>
        <w:t>מתרשים</w:t>
      </w:r>
      <w:r w:rsidRPr="00382253">
        <w:rPr>
          <w:rtl/>
        </w:rPr>
        <w:t xml:space="preserve"> 1 </w:t>
      </w:r>
      <w:r w:rsidRPr="00382253">
        <w:rPr>
          <w:rFonts w:hint="cs"/>
          <w:rtl/>
        </w:rPr>
        <w:t>ומלוח</w:t>
      </w:r>
      <w:r w:rsidRPr="00382253">
        <w:rPr>
          <w:rtl/>
        </w:rPr>
        <w:t xml:space="preserve"> </w:t>
      </w:r>
      <w:r w:rsidRPr="00382253" w:rsidR="00382253">
        <w:rPr>
          <w:rFonts w:hint="cs"/>
          <w:rtl/>
        </w:rPr>
        <w:t>4</w:t>
      </w:r>
      <w:r w:rsidRPr="00382253">
        <w:rPr>
          <w:rtl/>
        </w:rPr>
        <w:t xml:space="preserve"> </w:t>
      </w:r>
      <w:r w:rsidRPr="00382253">
        <w:rPr>
          <w:rFonts w:hint="cs"/>
          <w:rtl/>
        </w:rPr>
        <w:t>עולה</w:t>
      </w:r>
      <w:r w:rsidRPr="00382253">
        <w:rPr>
          <w:rtl/>
        </w:rPr>
        <w:t xml:space="preserve"> </w:t>
      </w:r>
      <w:r w:rsidRPr="00382253">
        <w:rPr>
          <w:rFonts w:hint="cs"/>
          <w:rtl/>
        </w:rPr>
        <w:t>כי</w:t>
      </w:r>
      <w:r w:rsidRPr="00382253">
        <w:rPr>
          <w:rtl/>
        </w:rPr>
        <w:t xml:space="preserve"> </w:t>
      </w:r>
      <w:r w:rsidRPr="00382253">
        <w:rPr>
          <w:rFonts w:hint="cs"/>
          <w:rtl/>
        </w:rPr>
        <w:t>רווחי</w:t>
      </w:r>
      <w:r w:rsidRPr="00382253">
        <w:rPr>
          <w:rtl/>
        </w:rPr>
        <w:t xml:space="preserve"> מעבדות המכון </w:t>
      </w:r>
      <w:r w:rsidRPr="00382253">
        <w:rPr>
          <w:rFonts w:hint="cs"/>
          <w:rtl/>
        </w:rPr>
        <w:t>הפועלות כמונופול</w:t>
      </w:r>
      <w:r w:rsidRPr="002648A5">
        <w:rPr>
          <w:rtl/>
        </w:rPr>
        <w:t xml:space="preserve"> </w:t>
      </w:r>
      <w:r w:rsidRPr="002648A5">
        <w:rPr>
          <w:rFonts w:hint="cs"/>
          <w:rtl/>
        </w:rPr>
        <w:t>מממנים</w:t>
      </w:r>
      <w:r w:rsidRPr="002648A5">
        <w:rPr>
          <w:rtl/>
        </w:rPr>
        <w:t xml:space="preserve"> את פעילות מעבדות </w:t>
      </w:r>
      <w:r w:rsidRPr="002648A5">
        <w:rPr>
          <w:rFonts w:hint="cs"/>
          <w:rtl/>
        </w:rPr>
        <w:t>הבנייה והקרקע</w:t>
      </w:r>
      <w:r w:rsidRPr="002648A5">
        <w:rPr>
          <w:rtl/>
        </w:rPr>
        <w:t xml:space="preserve"> החשופות לתחרות</w:t>
      </w:r>
      <w:r w:rsidRPr="002648A5">
        <w:rPr>
          <w:rFonts w:hint="cs"/>
          <w:rtl/>
        </w:rPr>
        <w:t xml:space="preserve"> ומפסידות מדי שנה</w:t>
      </w:r>
      <w:r w:rsidRPr="002648A5">
        <w:rPr>
          <w:rtl/>
        </w:rPr>
        <w:t xml:space="preserve">. סך </w:t>
      </w:r>
      <w:r w:rsidRPr="002648A5">
        <w:rPr>
          <w:rFonts w:hint="cs"/>
          <w:rtl/>
        </w:rPr>
        <w:t>המימון</w:t>
      </w:r>
      <w:r w:rsidRPr="002648A5">
        <w:rPr>
          <w:rtl/>
        </w:rPr>
        <w:t xml:space="preserve"> </w:t>
      </w:r>
      <w:r w:rsidRPr="002648A5">
        <w:rPr>
          <w:rFonts w:hint="cs"/>
          <w:rtl/>
        </w:rPr>
        <w:t>הסתכם</w:t>
      </w:r>
      <w:r w:rsidRPr="002648A5">
        <w:rPr>
          <w:rtl/>
        </w:rPr>
        <w:t xml:space="preserve"> </w:t>
      </w:r>
      <w:r w:rsidRPr="002648A5">
        <w:rPr>
          <w:rFonts w:hint="cs"/>
          <w:rtl/>
        </w:rPr>
        <w:t>בכ</w:t>
      </w:r>
      <w:r w:rsidRPr="002648A5">
        <w:rPr>
          <w:rtl/>
        </w:rPr>
        <w:t xml:space="preserve">-214 </w:t>
      </w:r>
      <w:r w:rsidRPr="002648A5">
        <w:rPr>
          <w:rFonts w:hint="cs"/>
          <w:rtl/>
        </w:rPr>
        <w:t>מיליוני</w:t>
      </w:r>
      <w:r w:rsidRPr="002648A5">
        <w:rPr>
          <w:rtl/>
        </w:rPr>
        <w:t xml:space="preserve"> </w:t>
      </w:r>
      <w:r w:rsidRPr="002648A5">
        <w:rPr>
          <w:rFonts w:hint="cs"/>
          <w:rtl/>
        </w:rPr>
        <w:t>ש</w:t>
      </w:r>
      <w:r w:rsidRPr="002648A5">
        <w:rPr>
          <w:rtl/>
        </w:rPr>
        <w:t xml:space="preserve">"ח </w:t>
      </w:r>
      <w:r w:rsidRPr="002648A5">
        <w:rPr>
          <w:rFonts w:hint="cs"/>
          <w:rtl/>
        </w:rPr>
        <w:t>בעשר</w:t>
      </w:r>
      <w:r w:rsidRPr="002648A5">
        <w:rPr>
          <w:rtl/>
        </w:rPr>
        <w:t xml:space="preserve"> </w:t>
      </w:r>
      <w:r w:rsidRPr="002648A5">
        <w:rPr>
          <w:rFonts w:hint="cs"/>
          <w:rtl/>
        </w:rPr>
        <w:t>השנים</w:t>
      </w:r>
      <w:r w:rsidRPr="002648A5">
        <w:rPr>
          <w:rtl/>
        </w:rPr>
        <w:t xml:space="preserve"> </w:t>
      </w:r>
      <w:r w:rsidRPr="002648A5">
        <w:rPr>
          <w:rFonts w:hint="cs"/>
          <w:rtl/>
        </w:rPr>
        <w:t>האחרונות</w:t>
      </w:r>
      <w:r w:rsidRPr="002648A5">
        <w:rPr>
          <w:rtl/>
        </w:rPr>
        <w:t>.</w:t>
      </w:r>
      <w:r w:rsidRPr="002648A5">
        <w:rPr>
          <w:rFonts w:hint="cs"/>
          <w:rtl/>
        </w:rPr>
        <w:t xml:space="preserve"> לדעת משרד מבקר המדינה, מימון המעבדות המפסידות, באמצעות רווחי מעבדות המכון הפועלות כמונופול, מעלה חשש כי תעריפי הבדיקות לעמידה בתקן אינם משקפים את עלותם האמתית בתנאי תחרות.</w:t>
      </w:r>
    </w:p>
    <w:p w:rsidR="00996DD6" w:rsidRPr="002648A5" w:rsidP="004D57C2">
      <w:pPr>
        <w:spacing w:before="180" w:after="240" w:line="240" w:lineRule="exact"/>
        <w:ind w:left="340" w:right="2268"/>
        <w:jc w:val="both"/>
        <w:rPr>
          <w:rFonts w:ascii="Tahoma" w:hAnsi="Tahoma" w:cs="Tahoma"/>
          <w:sz w:val="17"/>
          <w:szCs w:val="17"/>
          <w:rtl/>
        </w:rPr>
      </w:pPr>
      <w:r w:rsidRPr="002648A5">
        <w:rPr>
          <w:rFonts w:ascii="Tahoma" w:hAnsi="Tahoma" w:cs="Tahoma" w:hint="cs"/>
          <w:sz w:val="17"/>
          <w:szCs w:val="17"/>
          <w:rtl/>
        </w:rPr>
        <w:t>המכון מסר בתגובתו כי פעילות אגף הבניין יוצרת הכנסות נוספות הנרשמות באגפים אחרים אשר יש בהם מעבדות בתחומים משיקים כגון: בדיקות בטיחות אש ובדיקות עמידה בתקנים של ממ"דים. עוד מסר המכון כי מעבדת הבנייה מתקשרת עם קבלנים במחירי שוק תחרותי, שכן היא מתחרה במעבדות פרטיות שחלקן נוקטות תמחור אגרסיבי מאוד. האגף בודק (בחישוב תמחירי) לפני ביצוע התקשרות גם את כדאיותן הכלכלית של כלל הבדיקות הכלולות בחוזה. בשל ההתנהלות הכספית הפנימית במכון, המעבדה לבנייה משלמת בעבור בדיקות למעבדות אחרות במכון אחרות במכון במחירי מחירון, ולכן נאלצת לספוג הפסד לעומת התמורה שהיא מקבלת מהקבלן לפי החוזה. יוצא אפוא שגירעון האגף גדל בעוד המעבדות במכון מרוויחות בגין אותן בדיקות מעבר למחירי השוק תחרותי של אותן בדיקות. כלומר, פעילות האגף מייצרת הכנסות למעבדות באגף התעשייה. עוד מסר המכון כי המדיניות התקציבית של המכון לא נבחנה על ידי הוועד הפועל ברמת האגף אלא ברמת המכון כולו.</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לדעת משרד מבקר המדינה, על הנהלת המכון למסור לוועד הפועל נתונים על אודות גובה ההפסד הכלכלי ממעבדות הבנייה והקרקע לאחר התחשבות בהתחשבנות פנימית במכון וההכנסה הכוללת שמקבל המכון מהמעבדות, כדי שתהיה בפניו תמונה מלאה של המעבדות האמורות. מידע חסר יקשה עליו לקבל החלטות מושכלות שיביאו להבראתן.</w:t>
      </w:r>
    </w:p>
    <w:p w:rsidR="00996DD6" w:rsidRPr="002648A5" w:rsidP="000923A9">
      <w:pPr>
        <w:pStyle w:val="ListParagraph"/>
        <w:numPr>
          <w:ilvl w:val="0"/>
          <w:numId w:val="8"/>
        </w:numPr>
        <w:autoSpaceDE/>
        <w:autoSpaceDN/>
        <w:adjustRightInd/>
        <w:spacing w:before="180" w:line="240" w:lineRule="exact"/>
        <w:ind w:right="2268"/>
        <w:rPr>
          <w:sz w:val="17"/>
          <w:szCs w:val="17"/>
          <w:rtl/>
        </w:rPr>
      </w:pPr>
      <w:r w:rsidRPr="002648A5">
        <w:rPr>
          <w:rFonts w:hint="cs"/>
          <w:sz w:val="17"/>
          <w:szCs w:val="17"/>
          <w:rtl/>
        </w:rPr>
        <w:t>זה</w:t>
      </w:r>
      <w:r w:rsidRPr="002648A5">
        <w:rPr>
          <w:sz w:val="17"/>
          <w:szCs w:val="17"/>
          <w:rtl/>
        </w:rPr>
        <w:t xml:space="preserve"> שנים ארוכות דן הוועד הפועל בטיפול הראוי בפעילות </w:t>
      </w:r>
      <w:r w:rsidRPr="002648A5">
        <w:rPr>
          <w:rFonts w:hint="cs"/>
          <w:sz w:val="17"/>
          <w:szCs w:val="17"/>
          <w:rtl/>
        </w:rPr>
        <w:t>מעבדות</w:t>
      </w:r>
      <w:r w:rsidRPr="002648A5">
        <w:rPr>
          <w:sz w:val="17"/>
          <w:szCs w:val="17"/>
          <w:rtl/>
        </w:rPr>
        <w:t xml:space="preserve"> </w:t>
      </w:r>
      <w:r w:rsidRPr="002648A5">
        <w:rPr>
          <w:rFonts w:hint="cs"/>
          <w:sz w:val="17"/>
          <w:szCs w:val="17"/>
          <w:rtl/>
        </w:rPr>
        <w:t>בנייה</w:t>
      </w:r>
      <w:r w:rsidRPr="002648A5">
        <w:rPr>
          <w:sz w:val="17"/>
          <w:szCs w:val="17"/>
          <w:rtl/>
        </w:rPr>
        <w:t xml:space="preserve"> וקרקע. נמצא כי כבר בישיבת הוועד הפועל ביום 30.1.03 נמסר כי חברי הוועד הפועל בחנו </w:t>
      </w:r>
      <w:r w:rsidRPr="002648A5">
        <w:rPr>
          <w:rFonts w:hint="cs"/>
          <w:sz w:val="17"/>
          <w:szCs w:val="17"/>
          <w:rtl/>
        </w:rPr>
        <w:t>כמה</w:t>
      </w:r>
      <w:r w:rsidRPr="002648A5">
        <w:rPr>
          <w:sz w:val="17"/>
          <w:szCs w:val="17"/>
          <w:rtl/>
        </w:rPr>
        <w:t xml:space="preserve"> </w:t>
      </w:r>
      <w:r w:rsidRPr="002648A5">
        <w:rPr>
          <w:rFonts w:hint="cs"/>
          <w:sz w:val="17"/>
          <w:szCs w:val="17"/>
          <w:rtl/>
        </w:rPr>
        <w:t>חלופות</w:t>
      </w:r>
      <w:r w:rsidRPr="002648A5">
        <w:rPr>
          <w:sz w:val="17"/>
          <w:szCs w:val="17"/>
          <w:rtl/>
        </w:rPr>
        <w:t xml:space="preserve"> </w:t>
      </w:r>
      <w:r w:rsidRPr="002648A5">
        <w:rPr>
          <w:rFonts w:hint="cs"/>
          <w:sz w:val="17"/>
          <w:szCs w:val="17"/>
          <w:rtl/>
        </w:rPr>
        <w:t>בנוגע</w:t>
      </w:r>
      <w:r w:rsidRPr="002648A5">
        <w:rPr>
          <w:sz w:val="17"/>
          <w:szCs w:val="17"/>
          <w:rtl/>
        </w:rPr>
        <w:t xml:space="preserve"> </w:t>
      </w:r>
      <w:r w:rsidRPr="002648A5">
        <w:rPr>
          <w:rFonts w:hint="cs"/>
          <w:sz w:val="17"/>
          <w:szCs w:val="17"/>
          <w:rtl/>
        </w:rPr>
        <w:t>לאגף</w:t>
      </w:r>
      <w:r w:rsidRPr="002648A5">
        <w:rPr>
          <w:sz w:val="17"/>
          <w:szCs w:val="17"/>
          <w:rtl/>
        </w:rPr>
        <w:t xml:space="preserve"> </w:t>
      </w:r>
      <w:r w:rsidRPr="002648A5">
        <w:rPr>
          <w:rFonts w:hint="cs"/>
          <w:sz w:val="17"/>
          <w:szCs w:val="17"/>
          <w:rtl/>
        </w:rPr>
        <w:t>הבניין</w:t>
      </w:r>
      <w:r w:rsidRPr="002648A5">
        <w:rPr>
          <w:sz w:val="17"/>
          <w:szCs w:val="17"/>
          <w:rtl/>
        </w:rPr>
        <w:t xml:space="preserve">: </w:t>
      </w:r>
      <w:r w:rsidRPr="002648A5">
        <w:rPr>
          <w:rFonts w:hint="cs"/>
          <w:sz w:val="17"/>
          <w:szCs w:val="17"/>
          <w:rtl/>
        </w:rPr>
        <w:t>מכירתו</w:t>
      </w:r>
      <w:r w:rsidRPr="002648A5">
        <w:rPr>
          <w:sz w:val="17"/>
          <w:szCs w:val="17"/>
          <w:rtl/>
        </w:rPr>
        <w:t xml:space="preserve"> </w:t>
      </w:r>
      <w:r w:rsidRPr="002648A5">
        <w:rPr>
          <w:rFonts w:hint="cs"/>
          <w:sz w:val="17"/>
          <w:szCs w:val="17"/>
          <w:rtl/>
        </w:rPr>
        <w:t>לעובדיו</w:t>
      </w:r>
      <w:r w:rsidRPr="002648A5">
        <w:rPr>
          <w:sz w:val="17"/>
          <w:szCs w:val="17"/>
          <w:rtl/>
        </w:rPr>
        <w:t xml:space="preserve">; </w:t>
      </w:r>
      <w:r w:rsidRPr="002648A5">
        <w:rPr>
          <w:rFonts w:hint="cs"/>
          <w:sz w:val="17"/>
          <w:szCs w:val="17"/>
          <w:rtl/>
        </w:rPr>
        <w:t>מכירתו</w:t>
      </w:r>
      <w:r w:rsidRPr="002648A5">
        <w:rPr>
          <w:sz w:val="17"/>
          <w:szCs w:val="17"/>
          <w:rtl/>
        </w:rPr>
        <w:t xml:space="preserve"> לצד </w:t>
      </w:r>
      <w:r w:rsidRPr="002648A5">
        <w:rPr>
          <w:rFonts w:hint="cs"/>
          <w:sz w:val="17"/>
          <w:szCs w:val="17"/>
          <w:rtl/>
        </w:rPr>
        <w:t>שלישי</w:t>
      </w:r>
      <w:r w:rsidRPr="002648A5">
        <w:rPr>
          <w:sz w:val="17"/>
          <w:szCs w:val="17"/>
          <w:rtl/>
        </w:rPr>
        <w:t xml:space="preserve">; סגירת האגף </w:t>
      </w:r>
      <w:r w:rsidRPr="002648A5">
        <w:rPr>
          <w:rFonts w:hint="cs"/>
          <w:sz w:val="17"/>
          <w:szCs w:val="17"/>
          <w:rtl/>
        </w:rPr>
        <w:t>כליל</w:t>
      </w:r>
      <w:r w:rsidRPr="002648A5">
        <w:rPr>
          <w:sz w:val="17"/>
          <w:szCs w:val="17"/>
          <w:rtl/>
        </w:rPr>
        <w:t xml:space="preserve"> </w:t>
      </w:r>
      <w:r w:rsidRPr="002648A5">
        <w:rPr>
          <w:rFonts w:hint="cs"/>
          <w:sz w:val="17"/>
          <w:szCs w:val="17"/>
          <w:rtl/>
        </w:rPr>
        <w:t>או</w:t>
      </w:r>
      <w:r w:rsidRPr="002648A5">
        <w:rPr>
          <w:sz w:val="17"/>
          <w:szCs w:val="17"/>
          <w:rtl/>
        </w:rPr>
        <w:t xml:space="preserve"> הפסקת פעילות של מרביתו.</w:t>
      </w:r>
      <w:r w:rsidRPr="002648A5">
        <w:rPr>
          <w:b/>
          <w:bCs/>
          <w:sz w:val="17"/>
          <w:szCs w:val="17"/>
          <w:rtl/>
        </w:rPr>
        <w:t xml:space="preserve"> </w:t>
      </w:r>
      <w:r w:rsidRPr="002648A5">
        <w:rPr>
          <w:rFonts w:hint="cs"/>
          <w:sz w:val="17"/>
          <w:szCs w:val="17"/>
          <w:rtl/>
        </w:rPr>
        <w:t>בפני</w:t>
      </w:r>
      <w:r w:rsidRPr="002648A5">
        <w:rPr>
          <w:sz w:val="17"/>
          <w:szCs w:val="17"/>
          <w:rtl/>
        </w:rPr>
        <w:t xml:space="preserve"> </w:t>
      </w:r>
      <w:r w:rsidRPr="002648A5">
        <w:rPr>
          <w:rFonts w:hint="cs"/>
          <w:sz w:val="17"/>
          <w:szCs w:val="17"/>
          <w:rtl/>
        </w:rPr>
        <w:t>הוועד</w:t>
      </w:r>
      <w:r w:rsidRPr="002648A5">
        <w:rPr>
          <w:sz w:val="17"/>
          <w:szCs w:val="17"/>
          <w:rtl/>
        </w:rPr>
        <w:t xml:space="preserve"> הפועל </w:t>
      </w:r>
      <w:r w:rsidRPr="002648A5">
        <w:rPr>
          <w:rFonts w:hint="cs"/>
          <w:sz w:val="17"/>
          <w:szCs w:val="17"/>
          <w:rtl/>
        </w:rPr>
        <w:t>הוצגו</w:t>
      </w:r>
      <w:r w:rsidRPr="002648A5">
        <w:rPr>
          <w:sz w:val="17"/>
          <w:szCs w:val="17"/>
          <w:rtl/>
        </w:rPr>
        <w:t xml:space="preserve"> </w:t>
      </w:r>
      <w:r w:rsidRPr="002648A5">
        <w:rPr>
          <w:rFonts w:hint="cs"/>
          <w:sz w:val="17"/>
          <w:szCs w:val="17"/>
          <w:rtl/>
        </w:rPr>
        <w:t>דרכי</w:t>
      </w:r>
      <w:r w:rsidRPr="002648A5">
        <w:rPr>
          <w:sz w:val="17"/>
          <w:szCs w:val="17"/>
          <w:rtl/>
        </w:rPr>
        <w:t xml:space="preserve"> </w:t>
      </w:r>
      <w:r w:rsidRPr="002648A5">
        <w:rPr>
          <w:rFonts w:hint="cs"/>
          <w:sz w:val="17"/>
          <w:szCs w:val="17"/>
          <w:rtl/>
        </w:rPr>
        <w:t>פעולה</w:t>
      </w:r>
      <w:r w:rsidRPr="002648A5">
        <w:rPr>
          <w:sz w:val="17"/>
          <w:szCs w:val="17"/>
          <w:rtl/>
        </w:rPr>
        <w:t xml:space="preserve"> </w:t>
      </w:r>
      <w:r w:rsidRPr="002648A5">
        <w:rPr>
          <w:rFonts w:hint="cs"/>
          <w:sz w:val="17"/>
          <w:szCs w:val="17"/>
          <w:rtl/>
        </w:rPr>
        <w:t>מגוונות</w:t>
      </w:r>
      <w:r w:rsidRPr="002648A5">
        <w:rPr>
          <w:sz w:val="17"/>
          <w:szCs w:val="17"/>
          <w:rtl/>
        </w:rPr>
        <w:t xml:space="preserve"> </w:t>
      </w:r>
      <w:r w:rsidRPr="002648A5">
        <w:rPr>
          <w:rFonts w:hint="cs"/>
          <w:sz w:val="17"/>
          <w:szCs w:val="17"/>
          <w:rtl/>
        </w:rPr>
        <w:t>להתמודדות</w:t>
      </w:r>
      <w:r w:rsidRPr="002648A5">
        <w:rPr>
          <w:sz w:val="17"/>
          <w:szCs w:val="17"/>
          <w:rtl/>
        </w:rPr>
        <w:t xml:space="preserve"> </w:t>
      </w:r>
      <w:r w:rsidRPr="002648A5">
        <w:rPr>
          <w:rFonts w:hint="cs"/>
          <w:sz w:val="17"/>
          <w:szCs w:val="17"/>
          <w:rtl/>
        </w:rPr>
        <w:t>עם</w:t>
      </w:r>
      <w:r w:rsidRPr="002648A5">
        <w:rPr>
          <w:sz w:val="17"/>
          <w:szCs w:val="17"/>
          <w:rtl/>
        </w:rPr>
        <w:t xml:space="preserve"> </w:t>
      </w:r>
      <w:r w:rsidRPr="002648A5">
        <w:rPr>
          <w:rFonts w:hint="cs"/>
          <w:sz w:val="17"/>
          <w:szCs w:val="17"/>
          <w:rtl/>
        </w:rPr>
        <w:t>המצב</w:t>
      </w:r>
      <w:r w:rsidRPr="002648A5">
        <w:rPr>
          <w:sz w:val="17"/>
          <w:szCs w:val="17"/>
          <w:rtl/>
        </w:rPr>
        <w:t xml:space="preserve">, אולם עד מועד סיום הביקורת, </w:t>
      </w:r>
      <w:r w:rsidRPr="002648A5">
        <w:rPr>
          <w:rFonts w:hint="cs"/>
          <w:sz w:val="17"/>
          <w:szCs w:val="17"/>
          <w:rtl/>
        </w:rPr>
        <w:t>לא</w:t>
      </w:r>
      <w:r w:rsidRPr="002648A5">
        <w:rPr>
          <w:sz w:val="17"/>
          <w:szCs w:val="17"/>
          <w:rtl/>
        </w:rPr>
        <w:t xml:space="preserve"> ניכר שינוי </w:t>
      </w:r>
      <w:r w:rsidRPr="002648A5">
        <w:rPr>
          <w:rFonts w:hint="cs"/>
          <w:sz w:val="17"/>
          <w:szCs w:val="17"/>
          <w:rtl/>
        </w:rPr>
        <w:t>בגירעון</w:t>
      </w:r>
      <w:r w:rsidRPr="002648A5">
        <w:rPr>
          <w:sz w:val="17"/>
          <w:szCs w:val="17"/>
          <w:rtl/>
        </w:rPr>
        <w:t xml:space="preserve"> המעבדות. </w:t>
      </w:r>
      <w:r w:rsidRPr="002648A5">
        <w:rPr>
          <w:rFonts w:hint="cs"/>
          <w:sz w:val="17"/>
          <w:szCs w:val="17"/>
          <w:rtl/>
        </w:rPr>
        <w:t>כך</w:t>
      </w:r>
      <w:r w:rsidRPr="002648A5">
        <w:rPr>
          <w:sz w:val="17"/>
          <w:szCs w:val="17"/>
          <w:rtl/>
        </w:rPr>
        <w:t xml:space="preserve"> </w:t>
      </w:r>
      <w:r w:rsidRPr="002648A5">
        <w:rPr>
          <w:rFonts w:hint="cs"/>
          <w:sz w:val="17"/>
          <w:szCs w:val="17"/>
          <w:rtl/>
        </w:rPr>
        <w:t>למשל</w:t>
      </w:r>
      <w:r w:rsidRPr="002648A5">
        <w:rPr>
          <w:sz w:val="17"/>
          <w:szCs w:val="17"/>
          <w:rtl/>
        </w:rPr>
        <w:t xml:space="preserve"> </w:t>
      </w:r>
      <w:r w:rsidRPr="002648A5">
        <w:rPr>
          <w:rFonts w:hint="cs"/>
          <w:sz w:val="17"/>
          <w:szCs w:val="17"/>
          <w:rtl/>
        </w:rPr>
        <w:t>בישיבת</w:t>
      </w:r>
      <w:r w:rsidRPr="002648A5">
        <w:rPr>
          <w:sz w:val="17"/>
          <w:szCs w:val="17"/>
          <w:rtl/>
        </w:rPr>
        <w:t xml:space="preserve"> </w:t>
      </w:r>
      <w:r w:rsidRPr="002648A5">
        <w:rPr>
          <w:rFonts w:hint="cs"/>
          <w:sz w:val="17"/>
          <w:szCs w:val="17"/>
          <w:rtl/>
        </w:rPr>
        <w:t>הוועד</w:t>
      </w:r>
      <w:r w:rsidRPr="002648A5">
        <w:rPr>
          <w:sz w:val="17"/>
          <w:szCs w:val="17"/>
          <w:rtl/>
        </w:rPr>
        <w:t xml:space="preserve"> </w:t>
      </w:r>
      <w:r w:rsidRPr="002648A5">
        <w:rPr>
          <w:rFonts w:hint="cs"/>
          <w:sz w:val="17"/>
          <w:szCs w:val="17"/>
          <w:rtl/>
        </w:rPr>
        <w:t>הפועל</w:t>
      </w:r>
      <w:r w:rsidRPr="002648A5">
        <w:rPr>
          <w:sz w:val="17"/>
          <w:szCs w:val="17"/>
          <w:rtl/>
        </w:rPr>
        <w:t xml:space="preserve"> </w:t>
      </w:r>
      <w:r w:rsidRPr="002648A5">
        <w:rPr>
          <w:rFonts w:hint="cs"/>
          <w:sz w:val="17"/>
          <w:szCs w:val="17"/>
          <w:rtl/>
        </w:rPr>
        <w:t>במאי</w:t>
      </w:r>
      <w:r w:rsidRPr="002648A5">
        <w:rPr>
          <w:sz w:val="17"/>
          <w:szCs w:val="17"/>
          <w:rtl/>
        </w:rPr>
        <w:t xml:space="preserve"> 2005 </w:t>
      </w:r>
      <w:r w:rsidRPr="002648A5">
        <w:rPr>
          <w:rFonts w:hint="cs"/>
          <w:sz w:val="17"/>
          <w:szCs w:val="17"/>
          <w:rtl/>
        </w:rPr>
        <w:t>ציין</w:t>
      </w:r>
      <w:r w:rsidRPr="002648A5">
        <w:rPr>
          <w:sz w:val="17"/>
          <w:szCs w:val="17"/>
          <w:rtl/>
        </w:rPr>
        <w:t xml:space="preserve"> </w:t>
      </w:r>
      <w:r w:rsidRPr="002648A5">
        <w:rPr>
          <w:rFonts w:hint="cs"/>
          <w:sz w:val="17"/>
          <w:szCs w:val="17"/>
          <w:rtl/>
        </w:rPr>
        <w:t>מנכ</w:t>
      </w:r>
      <w:r w:rsidRPr="002648A5">
        <w:rPr>
          <w:sz w:val="17"/>
          <w:szCs w:val="17"/>
          <w:rtl/>
        </w:rPr>
        <w:t xml:space="preserve">"ל </w:t>
      </w:r>
      <w:r w:rsidRPr="002648A5">
        <w:rPr>
          <w:rFonts w:hint="cs"/>
          <w:sz w:val="17"/>
          <w:szCs w:val="17"/>
          <w:rtl/>
        </w:rPr>
        <w:t>המכון</w:t>
      </w:r>
      <w:r w:rsidRPr="002648A5">
        <w:rPr>
          <w:sz w:val="17"/>
          <w:szCs w:val="17"/>
          <w:rtl/>
        </w:rPr>
        <w:t xml:space="preserve"> </w:t>
      </w:r>
      <w:r w:rsidRPr="002648A5">
        <w:rPr>
          <w:rFonts w:hint="cs"/>
          <w:sz w:val="17"/>
          <w:szCs w:val="17"/>
          <w:rtl/>
        </w:rPr>
        <w:t>הקודם</w:t>
      </w:r>
      <w:r w:rsidRPr="002648A5">
        <w:rPr>
          <w:sz w:val="17"/>
          <w:szCs w:val="17"/>
          <w:rtl/>
        </w:rPr>
        <w:t xml:space="preserve"> </w:t>
      </w:r>
      <w:r w:rsidRPr="002648A5">
        <w:rPr>
          <w:rFonts w:hint="cs"/>
          <w:sz w:val="17"/>
          <w:szCs w:val="17"/>
          <w:rtl/>
        </w:rPr>
        <w:t>כי</w:t>
      </w:r>
      <w:r w:rsidRPr="002648A5">
        <w:rPr>
          <w:sz w:val="17"/>
          <w:szCs w:val="17"/>
          <w:rtl/>
        </w:rPr>
        <w:t xml:space="preserve"> "הבעיה מספר 1 היא שאגף הבניין מייצר גרעון גדול בהשוואה למחזור המכירות. השנה הוא לא כיסה את ההוצאות הישירות. זה מחייב דיון יסודי בקדנציה הבאה". מאז דנו </w:t>
      </w:r>
      <w:r w:rsidRPr="002648A5">
        <w:rPr>
          <w:rFonts w:hint="cs"/>
          <w:sz w:val="17"/>
          <w:szCs w:val="17"/>
          <w:rtl/>
        </w:rPr>
        <w:t>ועדת</w:t>
      </w:r>
      <w:r w:rsidRPr="002648A5">
        <w:rPr>
          <w:sz w:val="17"/>
          <w:szCs w:val="17"/>
          <w:rtl/>
        </w:rPr>
        <w:t xml:space="preserve"> </w:t>
      </w:r>
      <w:r w:rsidRPr="002648A5">
        <w:rPr>
          <w:rFonts w:hint="cs"/>
          <w:sz w:val="17"/>
          <w:szCs w:val="17"/>
          <w:rtl/>
        </w:rPr>
        <w:t>הארגון</w:t>
      </w:r>
      <w:r w:rsidRPr="002648A5">
        <w:rPr>
          <w:sz w:val="17"/>
          <w:szCs w:val="17"/>
          <w:rtl/>
        </w:rPr>
        <w:t xml:space="preserve"> </w:t>
      </w:r>
      <w:r w:rsidRPr="002648A5">
        <w:rPr>
          <w:rFonts w:hint="cs"/>
          <w:sz w:val="17"/>
          <w:szCs w:val="17"/>
          <w:rtl/>
        </w:rPr>
        <w:t>וּועדת</w:t>
      </w:r>
      <w:r w:rsidRPr="002648A5">
        <w:rPr>
          <w:sz w:val="17"/>
          <w:szCs w:val="17"/>
          <w:rtl/>
        </w:rPr>
        <w:t xml:space="preserve"> </w:t>
      </w:r>
      <w:r w:rsidRPr="002648A5">
        <w:rPr>
          <w:rFonts w:hint="cs"/>
          <w:sz w:val="17"/>
          <w:szCs w:val="17"/>
          <w:rtl/>
        </w:rPr>
        <w:t>הכספים</w:t>
      </w:r>
      <w:r w:rsidRPr="002648A5">
        <w:rPr>
          <w:sz w:val="17"/>
          <w:szCs w:val="17"/>
          <w:rtl/>
        </w:rPr>
        <w:t xml:space="preserve"> של המכון מדי פעם בגירעונות אגף הבניין אולם ללא תוצאות. </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בתגובת</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לממצאי</w:t>
      </w:r>
      <w:r w:rsidRPr="002648A5">
        <w:rPr>
          <w:rFonts w:ascii="Tahoma" w:hAnsi="Tahoma" w:cs="Tahoma"/>
          <w:sz w:val="17"/>
          <w:szCs w:val="17"/>
          <w:rtl/>
        </w:rPr>
        <w:t xml:space="preserve"> </w:t>
      </w:r>
      <w:r w:rsidRPr="002648A5">
        <w:rPr>
          <w:rFonts w:ascii="Tahoma" w:hAnsi="Tahoma" w:cs="Tahoma" w:hint="cs"/>
          <w:sz w:val="17"/>
          <w:szCs w:val="17"/>
          <w:rtl/>
        </w:rPr>
        <w:t>דוח</w:t>
      </w:r>
      <w:r w:rsidRPr="002648A5">
        <w:rPr>
          <w:rFonts w:ascii="Tahoma" w:hAnsi="Tahoma" w:cs="Tahoma"/>
          <w:sz w:val="17"/>
          <w:szCs w:val="17"/>
          <w:rtl/>
        </w:rPr>
        <w:t xml:space="preserve"> </w:t>
      </w:r>
      <w:r w:rsidRPr="002648A5">
        <w:rPr>
          <w:rFonts w:ascii="Tahoma" w:hAnsi="Tahoma" w:cs="Tahoma" w:hint="cs"/>
          <w:sz w:val="17"/>
          <w:szCs w:val="17"/>
          <w:rtl/>
        </w:rPr>
        <w:t>מבקר</w:t>
      </w:r>
      <w:r w:rsidRPr="002648A5">
        <w:rPr>
          <w:rFonts w:ascii="Tahoma" w:hAnsi="Tahoma" w:cs="Tahoma"/>
          <w:sz w:val="17"/>
          <w:szCs w:val="17"/>
          <w:rtl/>
        </w:rPr>
        <w:t xml:space="preserve"> </w:t>
      </w:r>
      <w:r w:rsidRPr="002648A5">
        <w:rPr>
          <w:rFonts w:ascii="Tahoma" w:hAnsi="Tahoma" w:cs="Tahoma" w:hint="cs"/>
          <w:sz w:val="17"/>
          <w:szCs w:val="17"/>
          <w:rtl/>
        </w:rPr>
        <w:t>המדינה</w:t>
      </w:r>
      <w:r>
        <w:rPr>
          <w:rStyle w:val="FootnoteReference"/>
          <w:rFonts w:ascii="Tahoma" w:hAnsi="Tahoma" w:cs="Tahoma"/>
          <w:sz w:val="17"/>
          <w:szCs w:val="17"/>
          <w:rtl/>
        </w:rPr>
        <w:footnoteReference w:id="62"/>
      </w:r>
      <w:r w:rsidRPr="002648A5">
        <w:rPr>
          <w:rFonts w:ascii="Tahoma" w:hAnsi="Tahoma" w:cs="Tahoma"/>
          <w:sz w:val="17"/>
          <w:szCs w:val="17"/>
          <w:rtl/>
        </w:rPr>
        <w:t xml:space="preserve"> מיום 11.12.11 </w:t>
      </w:r>
      <w:r w:rsidRPr="002648A5">
        <w:rPr>
          <w:rFonts w:ascii="Tahoma" w:hAnsi="Tahoma" w:cs="Tahoma" w:hint="cs"/>
          <w:sz w:val="17"/>
          <w:szCs w:val="17"/>
          <w:rtl/>
        </w:rPr>
        <w:t>צוין</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"עם </w:t>
      </w:r>
      <w:r w:rsidRPr="002648A5">
        <w:rPr>
          <w:rFonts w:ascii="Tahoma" w:hAnsi="Tahoma" w:cs="Tahoma" w:hint="cs"/>
          <w:sz w:val="17"/>
          <w:szCs w:val="17"/>
          <w:rtl/>
        </w:rPr>
        <w:t>כניסת</w:t>
      </w:r>
      <w:r w:rsidRPr="002648A5">
        <w:rPr>
          <w:rFonts w:ascii="Tahoma" w:hAnsi="Tahoma" w:cs="Tahoma"/>
          <w:sz w:val="17"/>
          <w:szCs w:val="17"/>
          <w:rtl/>
        </w:rPr>
        <w:t xml:space="preserve"> </w:t>
      </w:r>
      <w:r w:rsidRPr="002648A5">
        <w:rPr>
          <w:rFonts w:ascii="Tahoma" w:hAnsi="Tahoma" w:cs="Tahoma" w:hint="cs"/>
          <w:sz w:val="17"/>
          <w:szCs w:val="17"/>
          <w:rtl/>
        </w:rPr>
        <w:t>המנכ</w:t>
      </w:r>
      <w:r w:rsidRPr="002648A5">
        <w:rPr>
          <w:rFonts w:ascii="Tahoma" w:hAnsi="Tahoma" w:cs="Tahoma"/>
          <w:sz w:val="17"/>
          <w:szCs w:val="17"/>
          <w:rtl/>
        </w:rPr>
        <w:t xml:space="preserve">"ל </w:t>
      </w:r>
      <w:r w:rsidRPr="002648A5">
        <w:rPr>
          <w:rFonts w:ascii="Tahoma" w:hAnsi="Tahoma" w:cs="Tahoma" w:hint="cs"/>
          <w:sz w:val="17"/>
          <w:szCs w:val="17"/>
          <w:rtl/>
        </w:rPr>
        <w:t>החדש</w:t>
      </w:r>
      <w:r w:rsidRPr="002648A5">
        <w:rPr>
          <w:rFonts w:ascii="Tahoma" w:hAnsi="Tahoma" w:cs="Tahoma"/>
          <w:sz w:val="17"/>
          <w:szCs w:val="17"/>
          <w:rtl/>
        </w:rPr>
        <w:t xml:space="preserve"> </w:t>
      </w:r>
      <w:r w:rsidRPr="002648A5">
        <w:rPr>
          <w:rFonts w:ascii="Tahoma" w:hAnsi="Tahoma" w:cs="Tahoma" w:hint="cs"/>
          <w:sz w:val="17"/>
          <w:szCs w:val="17"/>
          <w:rtl/>
        </w:rPr>
        <w:t>לתפקידו</w:t>
      </w:r>
      <w:r w:rsidRPr="002648A5">
        <w:rPr>
          <w:rFonts w:ascii="Tahoma" w:hAnsi="Tahoma" w:cs="Tahoma"/>
          <w:sz w:val="17"/>
          <w:szCs w:val="17"/>
          <w:rtl/>
        </w:rPr>
        <w:t xml:space="preserve">, </w:t>
      </w:r>
      <w:r w:rsidRPr="002648A5">
        <w:rPr>
          <w:rFonts w:ascii="Tahoma" w:hAnsi="Tahoma" w:cs="Tahoma" w:hint="cs"/>
          <w:sz w:val="17"/>
          <w:szCs w:val="17"/>
          <w:rtl/>
        </w:rPr>
        <w:t>נעשתה</w:t>
      </w:r>
      <w:r w:rsidRPr="002648A5">
        <w:rPr>
          <w:rFonts w:ascii="Tahoma" w:hAnsi="Tahoma" w:cs="Tahoma"/>
          <w:sz w:val="17"/>
          <w:szCs w:val="17"/>
          <w:rtl/>
        </w:rPr>
        <w:t xml:space="preserve"> </w:t>
      </w:r>
      <w:r w:rsidRPr="002648A5">
        <w:rPr>
          <w:rFonts w:ascii="Tahoma" w:hAnsi="Tahoma" w:cs="Tahoma" w:hint="cs"/>
          <w:sz w:val="17"/>
          <w:szCs w:val="17"/>
          <w:rtl/>
        </w:rPr>
        <w:t>תכנית</w:t>
      </w:r>
      <w:r w:rsidRPr="002648A5">
        <w:rPr>
          <w:rFonts w:ascii="Tahoma" w:hAnsi="Tahoma" w:cs="Tahoma"/>
          <w:sz w:val="17"/>
          <w:szCs w:val="17"/>
          <w:rtl/>
        </w:rPr>
        <w:t xml:space="preserve"> </w:t>
      </w:r>
      <w:r w:rsidRPr="002648A5">
        <w:rPr>
          <w:rFonts w:ascii="Tahoma" w:hAnsi="Tahoma" w:cs="Tahoma" w:hint="cs"/>
          <w:sz w:val="17"/>
          <w:szCs w:val="17"/>
          <w:rtl/>
        </w:rPr>
        <w:t>הבראה</w:t>
      </w:r>
      <w:r w:rsidRPr="002648A5">
        <w:rPr>
          <w:rFonts w:ascii="Tahoma" w:hAnsi="Tahoma" w:cs="Tahoma"/>
          <w:sz w:val="17"/>
          <w:szCs w:val="17"/>
          <w:rtl/>
        </w:rPr>
        <w:t xml:space="preserve"> </w:t>
      </w:r>
      <w:r w:rsidRPr="002648A5">
        <w:rPr>
          <w:rFonts w:ascii="Tahoma" w:hAnsi="Tahoma" w:cs="Tahoma" w:hint="cs"/>
          <w:sz w:val="17"/>
          <w:szCs w:val="17"/>
          <w:rtl/>
        </w:rPr>
        <w:t>לאגף</w:t>
      </w:r>
      <w:r w:rsidRPr="002648A5">
        <w:rPr>
          <w:rFonts w:ascii="Tahoma" w:hAnsi="Tahoma" w:cs="Tahoma"/>
          <w:sz w:val="17"/>
          <w:szCs w:val="17"/>
          <w:rtl/>
        </w:rPr>
        <w:t xml:space="preserve"> </w:t>
      </w:r>
      <w:r w:rsidRPr="002648A5">
        <w:rPr>
          <w:rFonts w:ascii="Tahoma" w:hAnsi="Tahoma" w:cs="Tahoma" w:hint="cs"/>
          <w:sz w:val="17"/>
          <w:szCs w:val="17"/>
          <w:rtl/>
        </w:rPr>
        <w:t>הבניין (להלן - תכנית 2010)</w:t>
      </w:r>
      <w:r w:rsidRPr="002648A5">
        <w:rPr>
          <w:rFonts w:ascii="Tahoma" w:hAnsi="Tahoma" w:cs="Tahoma"/>
          <w:sz w:val="17"/>
          <w:szCs w:val="17"/>
          <w:rtl/>
        </w:rPr>
        <w:t xml:space="preserve">, </w:t>
      </w:r>
      <w:r w:rsidRPr="002648A5">
        <w:rPr>
          <w:rFonts w:ascii="Tahoma" w:hAnsi="Tahoma" w:cs="Tahoma" w:hint="cs"/>
          <w:sz w:val="17"/>
          <w:szCs w:val="17"/>
          <w:rtl/>
        </w:rPr>
        <w:t>שאושרה</w:t>
      </w:r>
      <w:r w:rsidRPr="002648A5">
        <w:rPr>
          <w:rFonts w:ascii="Tahoma" w:hAnsi="Tahoma" w:cs="Tahoma"/>
          <w:sz w:val="17"/>
          <w:szCs w:val="17"/>
          <w:rtl/>
        </w:rPr>
        <w:t xml:space="preserve"> </w:t>
      </w:r>
      <w:r w:rsidRPr="002648A5">
        <w:rPr>
          <w:rFonts w:ascii="Tahoma" w:hAnsi="Tahoma" w:cs="Tahoma" w:hint="cs"/>
          <w:sz w:val="17"/>
          <w:szCs w:val="17"/>
          <w:rtl/>
        </w:rPr>
        <w:t>בוועד</w:t>
      </w:r>
      <w:r w:rsidRPr="002648A5">
        <w:rPr>
          <w:rFonts w:ascii="Tahoma" w:hAnsi="Tahoma" w:cs="Tahoma"/>
          <w:sz w:val="17"/>
          <w:szCs w:val="17"/>
          <w:rtl/>
        </w:rPr>
        <w:t xml:space="preserve"> </w:t>
      </w:r>
      <w:r w:rsidRPr="002648A5">
        <w:rPr>
          <w:rFonts w:ascii="Tahoma" w:hAnsi="Tahoma" w:cs="Tahoma" w:hint="cs"/>
          <w:sz w:val="17"/>
          <w:szCs w:val="17"/>
          <w:rtl/>
        </w:rPr>
        <w:t>הפועל</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התכנית</w:t>
      </w:r>
      <w:r w:rsidRPr="002648A5">
        <w:rPr>
          <w:rFonts w:ascii="Tahoma" w:hAnsi="Tahoma" w:cs="Tahoma"/>
          <w:sz w:val="17"/>
          <w:szCs w:val="17"/>
          <w:rtl/>
        </w:rPr>
        <w:t xml:space="preserve"> </w:t>
      </w:r>
      <w:r w:rsidRPr="002648A5">
        <w:rPr>
          <w:rFonts w:ascii="Tahoma" w:hAnsi="Tahoma" w:cs="Tahoma" w:hint="cs"/>
          <w:sz w:val="17"/>
          <w:szCs w:val="17"/>
          <w:rtl/>
        </w:rPr>
        <w:t>הניבה</w:t>
      </w:r>
      <w:r w:rsidRPr="002648A5">
        <w:rPr>
          <w:rFonts w:ascii="Tahoma" w:hAnsi="Tahoma" w:cs="Tahoma"/>
          <w:sz w:val="17"/>
          <w:szCs w:val="17"/>
          <w:rtl/>
        </w:rPr>
        <w:t xml:space="preserve"> </w:t>
      </w:r>
      <w:r w:rsidRPr="002648A5">
        <w:rPr>
          <w:rFonts w:ascii="Tahoma" w:hAnsi="Tahoma" w:cs="Tahoma" w:hint="cs"/>
          <w:sz w:val="17"/>
          <w:szCs w:val="17"/>
          <w:rtl/>
        </w:rPr>
        <w:t>פירות,</w:t>
      </w:r>
      <w:r w:rsidRPr="002648A5">
        <w:rPr>
          <w:rFonts w:ascii="Tahoma" w:hAnsi="Tahoma" w:cs="Tahoma"/>
          <w:sz w:val="17"/>
          <w:szCs w:val="17"/>
          <w:rtl/>
        </w:rPr>
        <w:t xml:space="preserve"> והאגף יסיים את שנת 2011 באיזון תפעולי". </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בדיווח</w:t>
      </w:r>
      <w:r w:rsidRPr="002648A5">
        <w:rPr>
          <w:rFonts w:ascii="Tahoma" w:hAnsi="Tahoma" w:cs="Tahoma"/>
          <w:sz w:val="17"/>
          <w:szCs w:val="17"/>
          <w:rtl/>
        </w:rPr>
        <w:t xml:space="preserve"> </w:t>
      </w:r>
      <w:r w:rsidRPr="002648A5">
        <w:rPr>
          <w:rFonts w:ascii="Tahoma" w:hAnsi="Tahoma" w:cs="Tahoma" w:hint="cs"/>
          <w:sz w:val="17"/>
          <w:szCs w:val="17"/>
          <w:rtl/>
        </w:rPr>
        <w:t>שקיבלה</w:t>
      </w:r>
      <w:r w:rsidRPr="002648A5">
        <w:rPr>
          <w:rFonts w:ascii="Tahoma" w:hAnsi="Tahoma" w:cs="Tahoma"/>
          <w:sz w:val="17"/>
          <w:szCs w:val="17"/>
          <w:rtl/>
        </w:rPr>
        <w:t xml:space="preserve"> ועדת הארגון של המכון ביום 11.11.14 מחברת ייעוץ חיצונית</w:t>
      </w:r>
      <w:r w:rsidRPr="002648A5">
        <w:rPr>
          <w:rFonts w:ascii="Tahoma" w:hAnsi="Tahoma" w:cs="Tahoma" w:hint="cs"/>
          <w:sz w:val="17"/>
          <w:szCs w:val="17"/>
          <w:rtl/>
        </w:rPr>
        <w:t>,</w:t>
      </w:r>
      <w:r w:rsidRPr="002648A5">
        <w:rPr>
          <w:rFonts w:ascii="Tahoma" w:hAnsi="Tahoma" w:cs="Tahoma"/>
          <w:sz w:val="17"/>
          <w:szCs w:val="17"/>
          <w:rtl/>
        </w:rPr>
        <w:t xml:space="preserve"> המלווה את פעילות אגף </w:t>
      </w:r>
      <w:r w:rsidRPr="002648A5">
        <w:rPr>
          <w:rFonts w:ascii="Tahoma" w:hAnsi="Tahoma" w:cs="Tahoma" w:hint="cs"/>
          <w:sz w:val="17"/>
          <w:szCs w:val="17"/>
          <w:rtl/>
        </w:rPr>
        <w:t>הבניין,</w:t>
      </w:r>
      <w:r w:rsidRPr="002648A5">
        <w:rPr>
          <w:rFonts w:ascii="Tahoma" w:hAnsi="Tahoma" w:cs="Tahoma"/>
          <w:sz w:val="17"/>
          <w:szCs w:val="17"/>
          <w:rtl/>
        </w:rPr>
        <w:t xml:space="preserve"> נמסר כי המעמד התחרותי של המכון נמצא בשחיקה</w:t>
      </w:r>
      <w:r w:rsidRPr="002648A5">
        <w:rPr>
          <w:rFonts w:ascii="Tahoma" w:hAnsi="Tahoma" w:cs="Tahoma" w:hint="cs"/>
          <w:sz w:val="17"/>
          <w:szCs w:val="17"/>
          <w:rtl/>
        </w:rPr>
        <w:t>, וכי המכון</w:t>
      </w:r>
      <w:r w:rsidRPr="002648A5">
        <w:rPr>
          <w:rFonts w:ascii="Tahoma" w:hAnsi="Tahoma" w:cs="Tahoma"/>
          <w:sz w:val="17"/>
          <w:szCs w:val="17"/>
          <w:rtl/>
        </w:rPr>
        <w:t xml:space="preserve"> מאבד נתח שוק; רמת שביעות הרצון של הלקוחות נמוכה; </w:t>
      </w:r>
      <w:r w:rsidRPr="002648A5">
        <w:rPr>
          <w:rFonts w:ascii="Tahoma" w:hAnsi="Tahoma" w:cs="Tahoma" w:hint="cs"/>
          <w:sz w:val="17"/>
          <w:szCs w:val="17"/>
          <w:rtl/>
        </w:rPr>
        <w:t>היעילות</w:t>
      </w:r>
      <w:r w:rsidRPr="002648A5">
        <w:rPr>
          <w:rFonts w:ascii="Tahoma" w:hAnsi="Tahoma" w:cs="Tahoma"/>
          <w:sz w:val="17"/>
          <w:szCs w:val="17"/>
          <w:rtl/>
        </w:rPr>
        <w:t xml:space="preserve"> התפעולית של המכון נמוכה. בודקי המכון מבצעים מחצית </w:t>
      </w:r>
      <w:r w:rsidRPr="002648A5">
        <w:rPr>
          <w:rFonts w:ascii="Tahoma" w:hAnsi="Tahoma" w:cs="Tahoma" w:hint="cs"/>
          <w:sz w:val="17"/>
          <w:szCs w:val="17"/>
          <w:rtl/>
        </w:rPr>
        <w:t>מכמות הבדיקות</w:t>
      </w:r>
      <w:r w:rsidRPr="002648A5">
        <w:rPr>
          <w:rFonts w:ascii="Tahoma" w:hAnsi="Tahoma" w:cs="Tahoma"/>
          <w:sz w:val="17"/>
          <w:szCs w:val="17"/>
          <w:rtl/>
        </w:rPr>
        <w:t xml:space="preserve"> בממוצע ביום עבודה </w:t>
      </w:r>
      <w:r w:rsidRPr="002648A5">
        <w:rPr>
          <w:rFonts w:ascii="Tahoma" w:hAnsi="Tahoma" w:cs="Tahoma" w:hint="cs"/>
          <w:sz w:val="17"/>
          <w:szCs w:val="17"/>
          <w:rtl/>
        </w:rPr>
        <w:t>בהשוואה לבודקים</w:t>
      </w:r>
      <w:r w:rsidRPr="002648A5">
        <w:rPr>
          <w:rFonts w:ascii="Tahoma" w:hAnsi="Tahoma" w:cs="Tahoma"/>
          <w:sz w:val="17"/>
          <w:szCs w:val="17"/>
          <w:rtl/>
        </w:rPr>
        <w:t xml:space="preserve"> של </w:t>
      </w:r>
      <w:r w:rsidRPr="002648A5">
        <w:rPr>
          <w:rFonts w:ascii="Tahoma" w:hAnsi="Tahoma" w:cs="Tahoma" w:hint="cs"/>
          <w:sz w:val="17"/>
          <w:szCs w:val="17"/>
          <w:rtl/>
        </w:rPr>
        <w:t>החברות המתחרות.</w:t>
      </w:r>
      <w:r w:rsidRPr="002648A5">
        <w:rPr>
          <w:rFonts w:ascii="Tahoma" w:hAnsi="Tahoma" w:cs="Tahoma"/>
          <w:sz w:val="17"/>
          <w:szCs w:val="17"/>
          <w:rtl/>
        </w:rPr>
        <w:t xml:space="preserve"> עוד </w:t>
      </w:r>
      <w:r w:rsidRPr="002648A5">
        <w:rPr>
          <w:rFonts w:ascii="Tahoma" w:hAnsi="Tahoma" w:cs="Tahoma" w:hint="cs"/>
          <w:sz w:val="17"/>
          <w:szCs w:val="17"/>
          <w:rtl/>
        </w:rPr>
        <w:t>מסרה</w:t>
      </w:r>
      <w:r w:rsidRPr="002648A5">
        <w:rPr>
          <w:rFonts w:ascii="Tahoma" w:hAnsi="Tahoma" w:cs="Tahoma"/>
          <w:sz w:val="17"/>
          <w:szCs w:val="17"/>
          <w:rtl/>
        </w:rPr>
        <w:t xml:space="preserve"> כי מאמצע הרבעון השני של 2015 </w:t>
      </w:r>
      <w:r w:rsidRPr="002648A5">
        <w:rPr>
          <w:rFonts w:ascii="Tahoma" w:hAnsi="Tahoma" w:cs="Tahoma" w:hint="cs"/>
          <w:sz w:val="17"/>
          <w:szCs w:val="17"/>
          <w:rtl/>
        </w:rPr>
        <w:t>יעבוד אגף</w:t>
      </w:r>
      <w:r w:rsidRPr="002648A5">
        <w:rPr>
          <w:rFonts w:ascii="Tahoma" w:hAnsi="Tahoma" w:cs="Tahoma"/>
          <w:sz w:val="17"/>
          <w:szCs w:val="17"/>
          <w:rtl/>
        </w:rPr>
        <w:t xml:space="preserve"> </w:t>
      </w:r>
      <w:r w:rsidRPr="002648A5">
        <w:rPr>
          <w:rFonts w:ascii="Tahoma" w:hAnsi="Tahoma" w:cs="Tahoma" w:hint="cs"/>
          <w:sz w:val="17"/>
          <w:szCs w:val="17"/>
          <w:rtl/>
        </w:rPr>
        <w:t>הבניין</w:t>
      </w:r>
      <w:r w:rsidRPr="002648A5">
        <w:rPr>
          <w:rFonts w:ascii="Tahoma" w:hAnsi="Tahoma" w:cs="Tahoma"/>
          <w:sz w:val="17"/>
          <w:szCs w:val="17"/>
          <w:rtl/>
        </w:rPr>
        <w:t xml:space="preserve"> </w:t>
      </w:r>
      <w:r w:rsidRPr="002648A5">
        <w:rPr>
          <w:rFonts w:ascii="Tahoma" w:hAnsi="Tahoma" w:cs="Tahoma" w:hint="cs"/>
          <w:sz w:val="17"/>
          <w:szCs w:val="17"/>
          <w:rtl/>
        </w:rPr>
        <w:t>בתפיסה</w:t>
      </w:r>
      <w:r w:rsidRPr="002648A5">
        <w:rPr>
          <w:rFonts w:ascii="Tahoma" w:hAnsi="Tahoma" w:cs="Tahoma"/>
          <w:sz w:val="17"/>
          <w:szCs w:val="17"/>
          <w:rtl/>
        </w:rPr>
        <w:t xml:space="preserve"> </w:t>
      </w:r>
      <w:r w:rsidRPr="002648A5">
        <w:rPr>
          <w:rFonts w:ascii="Tahoma" w:hAnsi="Tahoma" w:cs="Tahoma" w:hint="cs"/>
          <w:sz w:val="17"/>
          <w:szCs w:val="17"/>
          <w:rtl/>
        </w:rPr>
        <w:t>חדשה</w:t>
      </w:r>
      <w:r w:rsidRPr="002648A5">
        <w:rPr>
          <w:rFonts w:ascii="Tahoma" w:hAnsi="Tahoma" w:cs="Tahoma"/>
          <w:sz w:val="17"/>
          <w:szCs w:val="17"/>
          <w:rtl/>
        </w:rPr>
        <w:t xml:space="preserve"> </w:t>
      </w:r>
      <w:r w:rsidRPr="002648A5">
        <w:rPr>
          <w:rFonts w:ascii="Tahoma" w:hAnsi="Tahoma" w:cs="Tahoma" w:hint="cs"/>
          <w:sz w:val="17"/>
          <w:szCs w:val="17"/>
          <w:rtl/>
        </w:rPr>
        <w:t>ובתהליכי</w:t>
      </w:r>
      <w:r w:rsidRPr="002648A5">
        <w:rPr>
          <w:rFonts w:ascii="Tahoma" w:hAnsi="Tahoma" w:cs="Tahoma"/>
          <w:sz w:val="17"/>
          <w:szCs w:val="17"/>
          <w:rtl/>
        </w:rPr>
        <w:t xml:space="preserve"> עבודה </w:t>
      </w:r>
      <w:r w:rsidRPr="002648A5">
        <w:rPr>
          <w:rFonts w:ascii="Tahoma" w:hAnsi="Tahoma" w:cs="Tahoma" w:hint="cs"/>
          <w:sz w:val="17"/>
          <w:szCs w:val="17"/>
          <w:rtl/>
        </w:rPr>
        <w:t>אחרים</w:t>
      </w:r>
      <w:r w:rsidRPr="002648A5">
        <w:rPr>
          <w:rFonts w:ascii="Tahoma" w:hAnsi="Tahoma" w:cs="Tahoma"/>
          <w:sz w:val="17"/>
          <w:szCs w:val="17"/>
          <w:rtl/>
        </w:rPr>
        <w:t xml:space="preserve"> שיביאו לשינוי </w:t>
      </w:r>
      <w:r w:rsidRPr="002648A5">
        <w:rPr>
          <w:rFonts w:ascii="Tahoma" w:hAnsi="Tahoma" w:cs="Tahoma" w:hint="cs"/>
          <w:sz w:val="17"/>
          <w:szCs w:val="17"/>
          <w:rtl/>
        </w:rPr>
        <w:t>ניכר</w:t>
      </w:r>
      <w:r w:rsidRPr="002648A5">
        <w:rPr>
          <w:rFonts w:ascii="Tahoma" w:hAnsi="Tahoma" w:cs="Tahoma"/>
          <w:sz w:val="17"/>
          <w:szCs w:val="17"/>
          <w:rtl/>
        </w:rPr>
        <w:t xml:space="preserve">. </w:t>
      </w:r>
      <w:r w:rsidRPr="002648A5">
        <w:rPr>
          <w:rFonts w:ascii="Tahoma" w:hAnsi="Tahoma" w:cs="Tahoma" w:hint="cs"/>
          <w:sz w:val="17"/>
          <w:szCs w:val="17"/>
          <w:rtl/>
        </w:rPr>
        <w:t>נמצא כי הוועד הפועל לא קבע יעדים מדידים ואבני דרך לביצוע תכנית ההבראה ולא עקב אחר ביצועם.</w:t>
      </w:r>
      <w:r w:rsidRPr="002648A5">
        <w:rPr>
          <w:rFonts w:ascii="Tahoma" w:hAnsi="Tahoma" w:cs="Tahoma"/>
          <w:sz w:val="17"/>
          <w:szCs w:val="17"/>
          <w:rtl/>
        </w:rPr>
        <w:t xml:space="preserve"> נמצא כי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אף</w:t>
      </w:r>
      <w:r w:rsidRPr="002648A5">
        <w:rPr>
          <w:rFonts w:ascii="Tahoma" w:hAnsi="Tahoma" w:cs="Tahoma"/>
          <w:sz w:val="17"/>
          <w:szCs w:val="17"/>
          <w:rtl/>
        </w:rPr>
        <w:t xml:space="preserve"> </w:t>
      </w:r>
      <w:r w:rsidRPr="002648A5">
        <w:rPr>
          <w:rFonts w:ascii="Tahoma" w:hAnsi="Tahoma" w:cs="Tahoma" w:hint="cs"/>
          <w:sz w:val="17"/>
          <w:szCs w:val="17"/>
          <w:rtl/>
        </w:rPr>
        <w:t>תכנית</w:t>
      </w:r>
      <w:r w:rsidRPr="002648A5">
        <w:rPr>
          <w:rFonts w:ascii="Tahoma" w:hAnsi="Tahoma" w:cs="Tahoma"/>
          <w:sz w:val="17"/>
          <w:szCs w:val="17"/>
          <w:rtl/>
        </w:rPr>
        <w:t xml:space="preserve"> </w:t>
      </w:r>
      <w:r w:rsidRPr="002648A5">
        <w:rPr>
          <w:rFonts w:ascii="Tahoma" w:hAnsi="Tahoma" w:cs="Tahoma" w:hint="cs"/>
          <w:sz w:val="17"/>
          <w:szCs w:val="17"/>
          <w:rtl/>
        </w:rPr>
        <w:t>ההבראה</w:t>
      </w:r>
      <w:r w:rsidRPr="002648A5">
        <w:rPr>
          <w:rFonts w:ascii="Tahoma" w:hAnsi="Tahoma" w:cs="Tahoma"/>
          <w:sz w:val="17"/>
          <w:szCs w:val="17"/>
          <w:rtl/>
        </w:rPr>
        <w:t xml:space="preserve"> </w:t>
      </w:r>
      <w:r w:rsidRPr="002648A5">
        <w:rPr>
          <w:rFonts w:ascii="Tahoma" w:hAnsi="Tahoma" w:cs="Tahoma" w:hint="cs"/>
          <w:sz w:val="17"/>
          <w:szCs w:val="17"/>
          <w:rtl/>
        </w:rPr>
        <w:t>שאושרה,</w:t>
      </w:r>
      <w:r w:rsidRPr="002648A5">
        <w:rPr>
          <w:rFonts w:ascii="Tahoma" w:hAnsi="Tahoma" w:cs="Tahoma"/>
          <w:sz w:val="17"/>
          <w:szCs w:val="17"/>
          <w:rtl/>
        </w:rPr>
        <w:t xml:space="preserve"> </w:t>
      </w:r>
      <w:r w:rsidRPr="002648A5">
        <w:rPr>
          <w:rFonts w:ascii="Tahoma" w:hAnsi="Tahoma" w:cs="Tahoma" w:hint="cs"/>
          <w:sz w:val="17"/>
          <w:szCs w:val="17"/>
          <w:rtl/>
        </w:rPr>
        <w:t>עד תום מועד הביקורת ממשיך</w:t>
      </w:r>
      <w:r w:rsidRPr="002648A5">
        <w:rPr>
          <w:rFonts w:ascii="Tahoma" w:hAnsi="Tahoma" w:cs="Tahoma"/>
          <w:sz w:val="17"/>
          <w:szCs w:val="17"/>
          <w:rtl/>
        </w:rPr>
        <w:t xml:space="preserve"> </w:t>
      </w:r>
      <w:r w:rsidRPr="002648A5">
        <w:rPr>
          <w:rFonts w:ascii="Tahoma" w:hAnsi="Tahoma" w:cs="Tahoma" w:hint="cs"/>
          <w:sz w:val="17"/>
          <w:szCs w:val="17"/>
          <w:rtl/>
        </w:rPr>
        <w:t>אגף הבניין להפסיד</w:t>
      </w:r>
      <w:r w:rsidRPr="002648A5">
        <w:rPr>
          <w:rFonts w:ascii="Tahoma" w:hAnsi="Tahoma" w:cs="Tahoma"/>
          <w:sz w:val="17"/>
          <w:szCs w:val="17"/>
          <w:rtl/>
        </w:rPr>
        <w:t>.</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מנכ"ל המכון הקודם מסר בתגובתו למשרד מבקר המדינה כי מיד עם הגיעו למכון אייש את תפקיד מנהל האגף והכין תכנית פעולה לצמצום ההפסדים. נבחרה חברת ייעוץ חיצונית אשר בנתה יחד עם נציגי אגף הבניין תכנית מעשית מפורטת להגעה לאיזון בתוך שנתיים ובהמשך השגת רווחים. ההמלצות הוצגו להנהלת המכון, לוועד העובדים, לאגף הבניין ולוועד הפועל. הוועד הפועל אישר את התכנית במהלך שנת 2010. יישום התכנית החל בסוף 2014 וכלל מעקב חודשי אצלו. התכנית יושמה רק בחלקה: כחלק מהתכנית אושרה פרישתם של כ-20 עובדים ותיקים שעלות העסקתם היא פי חמישה מהמקובל בענף ושתפוקתם פחות מחצי מהמקובל בו (להלן - הסכם הפרישה). ההסכם לא יושם בשל התנגדות ועד העובדים.</w:t>
      </w:r>
    </w:p>
    <w:p w:rsidR="00996DD6" w:rsidRPr="002648A5" w:rsidP="004D57C2">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המכון מסר בתגובתו כי תכנית 2010 יצאה אל הפועל באופן חלקי אמנם, אך יישום התכנית הוריד משמעותית את גירעון אגף הבניין. תכנית העבודה השנתית של האגף משנת 2016 כוללת הקמת מרכז שירות אחד שייתן מענה לכל הפניות של לקוחות האגף, גם לאלה שנערכות באגף תעשייה.</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נמצא</w:t>
      </w:r>
      <w:r w:rsidRPr="002648A5">
        <w:rPr>
          <w:rtl/>
        </w:rPr>
        <w:t xml:space="preserve"> </w:t>
      </w:r>
      <w:r w:rsidRPr="002648A5">
        <w:rPr>
          <w:rFonts w:hint="cs"/>
          <w:rtl/>
        </w:rPr>
        <w:t>כי</w:t>
      </w:r>
      <w:r w:rsidRPr="002648A5">
        <w:rPr>
          <w:rtl/>
        </w:rPr>
        <w:t xml:space="preserve"> </w:t>
      </w:r>
      <w:r w:rsidRPr="002648A5">
        <w:rPr>
          <w:rFonts w:hint="cs"/>
          <w:rtl/>
        </w:rPr>
        <w:t>הוועד</w:t>
      </w:r>
      <w:r w:rsidRPr="002648A5">
        <w:rPr>
          <w:rtl/>
        </w:rPr>
        <w:t xml:space="preserve"> </w:t>
      </w:r>
      <w:r w:rsidRPr="002648A5">
        <w:rPr>
          <w:rFonts w:hint="cs"/>
          <w:rtl/>
        </w:rPr>
        <w:t>הפועל</w:t>
      </w:r>
      <w:r w:rsidRPr="002648A5">
        <w:rPr>
          <w:rtl/>
        </w:rPr>
        <w:t xml:space="preserve"> </w:t>
      </w:r>
      <w:r w:rsidRPr="002648A5">
        <w:rPr>
          <w:rFonts w:hint="cs"/>
          <w:rtl/>
        </w:rPr>
        <w:t>אישר</w:t>
      </w:r>
      <w:r w:rsidRPr="002648A5">
        <w:rPr>
          <w:rtl/>
        </w:rPr>
        <w:t xml:space="preserve"> </w:t>
      </w:r>
      <w:r w:rsidRPr="002648A5">
        <w:rPr>
          <w:rFonts w:hint="cs"/>
          <w:rtl/>
        </w:rPr>
        <w:t>גם</w:t>
      </w:r>
      <w:r w:rsidRPr="002648A5">
        <w:rPr>
          <w:rtl/>
        </w:rPr>
        <w:t xml:space="preserve"> </w:t>
      </w:r>
      <w:r w:rsidRPr="002648A5">
        <w:rPr>
          <w:rFonts w:hint="cs"/>
          <w:rtl/>
        </w:rPr>
        <w:t>לשנת</w:t>
      </w:r>
      <w:r w:rsidRPr="002648A5">
        <w:rPr>
          <w:rtl/>
        </w:rPr>
        <w:t xml:space="preserve"> </w:t>
      </w:r>
      <w:r w:rsidRPr="002648A5">
        <w:rPr>
          <w:rFonts w:hint="cs"/>
          <w:rtl/>
        </w:rPr>
        <w:t>התקציב</w:t>
      </w:r>
      <w:r w:rsidRPr="002648A5">
        <w:rPr>
          <w:rtl/>
        </w:rPr>
        <w:t xml:space="preserve"> 2016 </w:t>
      </w:r>
      <w:r w:rsidRPr="002648A5">
        <w:rPr>
          <w:rFonts w:hint="cs"/>
          <w:rtl/>
        </w:rPr>
        <w:t>תקציב</w:t>
      </w:r>
      <w:r w:rsidRPr="002648A5">
        <w:rPr>
          <w:rtl/>
        </w:rPr>
        <w:t xml:space="preserve"> </w:t>
      </w:r>
      <w:r w:rsidRPr="002648A5">
        <w:rPr>
          <w:rFonts w:hint="cs"/>
          <w:rtl/>
        </w:rPr>
        <w:t>גרעוני</w:t>
      </w:r>
      <w:r w:rsidRPr="002648A5">
        <w:rPr>
          <w:rtl/>
        </w:rPr>
        <w:t xml:space="preserve"> </w:t>
      </w:r>
      <w:r w:rsidRPr="002648A5">
        <w:rPr>
          <w:rFonts w:hint="cs"/>
          <w:rtl/>
        </w:rPr>
        <w:t>של</w:t>
      </w:r>
      <w:r w:rsidRPr="002648A5">
        <w:rPr>
          <w:rtl/>
        </w:rPr>
        <w:t xml:space="preserve"> </w:t>
      </w:r>
      <w:r w:rsidRPr="002648A5">
        <w:rPr>
          <w:rFonts w:hint="cs"/>
          <w:rtl/>
        </w:rPr>
        <w:t>כ</w:t>
      </w:r>
      <w:r w:rsidRPr="002648A5">
        <w:rPr>
          <w:rtl/>
        </w:rPr>
        <w:t xml:space="preserve">-15.6 מיליוני ש"ח בפעילות מעבדות </w:t>
      </w:r>
      <w:r w:rsidRPr="002648A5">
        <w:rPr>
          <w:rFonts w:hint="cs"/>
          <w:rtl/>
        </w:rPr>
        <w:t>הבנייה</w:t>
      </w:r>
      <w:r w:rsidRPr="002648A5">
        <w:rPr>
          <w:rtl/>
        </w:rPr>
        <w:t xml:space="preserve"> </w:t>
      </w:r>
      <w:r w:rsidRPr="002648A5">
        <w:rPr>
          <w:rFonts w:hint="cs"/>
          <w:rtl/>
        </w:rPr>
        <w:t>והקרקע.</w:t>
      </w:r>
      <w:r w:rsidRPr="002648A5">
        <w:rPr>
          <w:rtl/>
        </w:rPr>
        <w:t xml:space="preserve"> עוד </w:t>
      </w:r>
      <w:r w:rsidRPr="002648A5">
        <w:rPr>
          <w:rFonts w:hint="cs"/>
          <w:rtl/>
        </w:rPr>
        <w:t>נמצא</w:t>
      </w:r>
      <w:r w:rsidRPr="002648A5">
        <w:rPr>
          <w:rtl/>
        </w:rPr>
        <w:t xml:space="preserve"> כי הוועד הפועל </w:t>
      </w:r>
      <w:r w:rsidRPr="002648A5">
        <w:rPr>
          <w:rFonts w:hint="cs"/>
          <w:rtl/>
        </w:rPr>
        <w:t>אינו עוקב</w:t>
      </w:r>
      <w:r w:rsidRPr="002648A5">
        <w:rPr>
          <w:rtl/>
        </w:rPr>
        <w:t xml:space="preserve"> אחר התחזיות </w:t>
      </w:r>
      <w:r w:rsidRPr="002648A5">
        <w:rPr>
          <w:rFonts w:hint="cs"/>
          <w:rtl/>
        </w:rPr>
        <w:t>שמוסרים לו</w:t>
      </w:r>
      <w:r w:rsidRPr="002648A5">
        <w:rPr>
          <w:rtl/>
        </w:rPr>
        <w:t xml:space="preserve"> גורמים שונים </w:t>
      </w:r>
      <w:r w:rsidRPr="002648A5">
        <w:rPr>
          <w:rFonts w:hint="cs"/>
          <w:rtl/>
        </w:rPr>
        <w:t>המופיעים</w:t>
      </w:r>
      <w:r w:rsidRPr="002648A5">
        <w:rPr>
          <w:rtl/>
        </w:rPr>
        <w:t xml:space="preserve"> לפניו בנוגע </w:t>
      </w:r>
      <w:r w:rsidRPr="002648A5">
        <w:rPr>
          <w:rFonts w:hint="cs"/>
          <w:rtl/>
        </w:rPr>
        <w:t>לפעילות</w:t>
      </w:r>
      <w:r w:rsidRPr="002648A5">
        <w:rPr>
          <w:rtl/>
        </w:rPr>
        <w:t xml:space="preserve"> </w:t>
      </w:r>
      <w:r w:rsidRPr="002648A5">
        <w:rPr>
          <w:rFonts w:hint="cs"/>
          <w:rtl/>
        </w:rPr>
        <w:t>מעבדות</w:t>
      </w:r>
      <w:r w:rsidRPr="002648A5">
        <w:rPr>
          <w:rtl/>
        </w:rPr>
        <w:t xml:space="preserve"> </w:t>
      </w:r>
      <w:r w:rsidRPr="002648A5">
        <w:rPr>
          <w:rFonts w:hint="cs"/>
          <w:rtl/>
        </w:rPr>
        <w:t>הבנייה</w:t>
      </w:r>
      <w:r w:rsidRPr="002648A5">
        <w:rPr>
          <w:rtl/>
        </w:rPr>
        <w:t xml:space="preserve"> </w:t>
      </w:r>
      <w:r w:rsidRPr="002648A5">
        <w:rPr>
          <w:rFonts w:hint="cs"/>
          <w:rtl/>
        </w:rPr>
        <w:t>והקרקע,</w:t>
      </w:r>
      <w:r w:rsidRPr="002648A5">
        <w:rPr>
          <w:rtl/>
        </w:rPr>
        <w:t xml:space="preserve"> אינו בודק את </w:t>
      </w:r>
      <w:r w:rsidRPr="002648A5">
        <w:rPr>
          <w:rFonts w:hint="cs"/>
          <w:rtl/>
        </w:rPr>
        <w:t>יישום</w:t>
      </w:r>
      <w:r w:rsidRPr="002648A5">
        <w:rPr>
          <w:rtl/>
        </w:rPr>
        <w:t xml:space="preserve"> החלטותיו</w:t>
      </w:r>
      <w:r w:rsidRPr="002648A5">
        <w:rPr>
          <w:rFonts w:hint="cs"/>
          <w:rtl/>
        </w:rPr>
        <w:t>,</w:t>
      </w:r>
      <w:r w:rsidRPr="002648A5">
        <w:rPr>
          <w:rtl/>
        </w:rPr>
        <w:t xml:space="preserve"> ו</w:t>
      </w:r>
      <w:r w:rsidRPr="002648A5">
        <w:rPr>
          <w:rFonts w:hint="cs"/>
          <w:rtl/>
        </w:rPr>
        <w:t>הטיפול</w:t>
      </w:r>
      <w:r w:rsidRPr="002648A5">
        <w:rPr>
          <w:rtl/>
        </w:rPr>
        <w:t xml:space="preserve"> הלקוי </w:t>
      </w:r>
      <w:r w:rsidRPr="002648A5">
        <w:rPr>
          <w:rFonts w:hint="cs"/>
          <w:rtl/>
        </w:rPr>
        <w:t>מגולגל</w:t>
      </w:r>
      <w:r w:rsidRPr="002648A5">
        <w:rPr>
          <w:rtl/>
        </w:rPr>
        <w:t xml:space="preserve"> משנה לשנה וממנכ"ל למנכ"ל. לדעת משרד מבקר המדינה על </w:t>
      </w:r>
      <w:r w:rsidRPr="002648A5">
        <w:rPr>
          <w:rFonts w:hint="cs"/>
          <w:rtl/>
        </w:rPr>
        <w:t>הוועד</w:t>
      </w:r>
      <w:r w:rsidRPr="002648A5">
        <w:rPr>
          <w:rtl/>
        </w:rPr>
        <w:t xml:space="preserve"> הפועל לגבש </w:t>
      </w:r>
      <w:r w:rsidRPr="002648A5">
        <w:rPr>
          <w:rFonts w:hint="cs"/>
          <w:rtl/>
        </w:rPr>
        <w:t>בהקדם</w:t>
      </w:r>
      <w:r w:rsidRPr="002648A5">
        <w:rPr>
          <w:rtl/>
        </w:rPr>
        <w:t xml:space="preserve"> </w:t>
      </w:r>
      <w:r w:rsidRPr="002648A5">
        <w:rPr>
          <w:rFonts w:hint="cs"/>
          <w:rtl/>
        </w:rPr>
        <w:t>פתרון לגירעון באגף הבניין, בין בתכנית</w:t>
      </w:r>
      <w:r w:rsidRPr="002648A5">
        <w:rPr>
          <w:rtl/>
        </w:rPr>
        <w:t xml:space="preserve"> </w:t>
      </w:r>
      <w:r w:rsidRPr="002648A5">
        <w:rPr>
          <w:rFonts w:hint="cs"/>
          <w:rtl/>
        </w:rPr>
        <w:t>המציגה</w:t>
      </w:r>
      <w:r w:rsidRPr="002648A5">
        <w:rPr>
          <w:rtl/>
        </w:rPr>
        <w:t xml:space="preserve"> יעדים מדידים </w:t>
      </w:r>
      <w:r w:rsidRPr="002648A5">
        <w:rPr>
          <w:rFonts w:hint="cs"/>
          <w:rtl/>
        </w:rPr>
        <w:t>להבראתו</w:t>
      </w:r>
      <w:r w:rsidRPr="002648A5">
        <w:rPr>
          <w:rtl/>
        </w:rPr>
        <w:t xml:space="preserve"> </w:t>
      </w:r>
      <w:r w:rsidRPr="002648A5">
        <w:rPr>
          <w:rFonts w:hint="cs"/>
          <w:rtl/>
        </w:rPr>
        <w:t>ובין בהפסקת פעילותו או במכירתו.</w:t>
      </w:r>
    </w:p>
    <w:p w:rsidR="00996DD6" w:rsidRPr="002648A5" w:rsidP="004D57C2">
      <w:pPr>
        <w:spacing w:before="180" w:after="240" w:line="240" w:lineRule="exact"/>
        <w:ind w:left="340" w:right="2268"/>
        <w:jc w:val="both"/>
        <w:rPr>
          <w:rFonts w:ascii="Tahoma" w:hAnsi="Tahoma" w:cs="Tahoma"/>
          <w:sz w:val="17"/>
          <w:szCs w:val="17"/>
          <w:rtl/>
        </w:rPr>
      </w:pPr>
      <w:r w:rsidRPr="002648A5">
        <w:rPr>
          <w:rFonts w:ascii="Tahoma" w:hAnsi="Tahoma" w:cs="Tahoma" w:hint="cs"/>
          <w:sz w:val="17"/>
          <w:szCs w:val="17"/>
          <w:rtl/>
        </w:rPr>
        <w:t>משרד הכלכלה מסר בתגובתו כי סוג</w:t>
      </w:r>
      <w:r w:rsidRPr="002648A5">
        <w:rPr>
          <w:rFonts w:ascii="Tahoma" w:hAnsi="Tahoma" w:cs="Tahoma" w:hint="cs"/>
          <w:sz w:val="17"/>
          <w:szCs w:val="17"/>
          <w:rtl/>
        </w:rPr>
        <w:t>י</w:t>
      </w:r>
      <w:r w:rsidRPr="002648A5">
        <w:rPr>
          <w:rFonts w:ascii="Tahoma" w:hAnsi="Tahoma" w:cs="Tahoma" w:hint="cs"/>
          <w:sz w:val="17"/>
          <w:szCs w:val="17"/>
          <w:rtl/>
        </w:rPr>
        <w:t xml:space="preserve">ית הסבסוד נבדקת במסגרת בחינת מחירון המכון וגם במסגרת עבודת הצוות שעוסק בתחרות בין מעבדות.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לדעת</w:t>
      </w:r>
      <w:r w:rsidRPr="002648A5">
        <w:rPr>
          <w:rtl/>
        </w:rPr>
        <w:t xml:space="preserve"> משרד מבקר המדינה</w:t>
      </w:r>
      <w:r w:rsidRPr="002648A5">
        <w:rPr>
          <w:rFonts w:hint="cs"/>
          <w:rtl/>
        </w:rPr>
        <w:t>,</w:t>
      </w:r>
      <w:r w:rsidRPr="002648A5">
        <w:rPr>
          <w:rtl/>
        </w:rPr>
        <w:t xml:space="preserve"> </w:t>
      </w:r>
      <w:r w:rsidRPr="002648A5">
        <w:rPr>
          <w:rFonts w:hint="cs"/>
          <w:rtl/>
        </w:rPr>
        <w:t>על</w:t>
      </w:r>
      <w:r w:rsidRPr="002648A5">
        <w:rPr>
          <w:rtl/>
        </w:rPr>
        <w:t xml:space="preserve"> משרד הכלכלה </w:t>
      </w:r>
      <w:r w:rsidRPr="002648A5">
        <w:rPr>
          <w:rFonts w:hint="cs"/>
          <w:rtl/>
        </w:rPr>
        <w:t>ועל הממונה</w:t>
      </w:r>
      <w:r w:rsidRPr="002648A5">
        <w:rPr>
          <w:rtl/>
        </w:rPr>
        <w:t xml:space="preserve"> על התקינה </w:t>
      </w:r>
      <w:r w:rsidRPr="002648A5">
        <w:rPr>
          <w:rFonts w:hint="cs"/>
          <w:rtl/>
        </w:rPr>
        <w:t>לתת</w:t>
      </w:r>
      <w:r w:rsidRPr="002648A5">
        <w:rPr>
          <w:rtl/>
        </w:rPr>
        <w:t xml:space="preserve"> </w:t>
      </w:r>
      <w:r w:rsidRPr="002648A5">
        <w:rPr>
          <w:rFonts w:hint="cs"/>
          <w:rtl/>
        </w:rPr>
        <w:t>את דעתם</w:t>
      </w:r>
      <w:r w:rsidRPr="002648A5">
        <w:rPr>
          <w:rtl/>
        </w:rPr>
        <w:t xml:space="preserve"> </w:t>
      </w:r>
      <w:r w:rsidRPr="002648A5">
        <w:rPr>
          <w:rFonts w:hint="cs"/>
          <w:rtl/>
        </w:rPr>
        <w:t>בנוגע</w:t>
      </w:r>
      <w:r w:rsidRPr="002648A5">
        <w:rPr>
          <w:rtl/>
        </w:rPr>
        <w:t xml:space="preserve"> </w:t>
      </w:r>
      <w:r w:rsidRPr="002648A5">
        <w:rPr>
          <w:rFonts w:hint="cs"/>
          <w:rtl/>
        </w:rPr>
        <w:t>לסבסוד</w:t>
      </w:r>
      <w:r w:rsidRPr="002648A5">
        <w:rPr>
          <w:rtl/>
        </w:rPr>
        <w:t xml:space="preserve"> </w:t>
      </w:r>
      <w:r w:rsidRPr="002648A5">
        <w:rPr>
          <w:rFonts w:hint="cs"/>
          <w:rtl/>
        </w:rPr>
        <w:t>של</w:t>
      </w:r>
      <w:r w:rsidRPr="002648A5">
        <w:rPr>
          <w:rtl/>
        </w:rPr>
        <w:t xml:space="preserve"> פעילות המכון בתחומים </w:t>
      </w:r>
      <w:r w:rsidRPr="002648A5">
        <w:rPr>
          <w:rFonts w:hint="cs"/>
          <w:rtl/>
        </w:rPr>
        <w:t>ש</w:t>
      </w:r>
      <w:r w:rsidRPr="002648A5">
        <w:rPr>
          <w:rFonts w:hint="cs"/>
          <w:rtl/>
        </w:rPr>
        <w:t>בהם נעשית הבטחה נאותה</w:t>
      </w:r>
      <w:r w:rsidRPr="002648A5">
        <w:rPr>
          <w:rtl/>
        </w:rPr>
        <w:t xml:space="preserve"> של </w:t>
      </w:r>
      <w:r w:rsidRPr="002648A5">
        <w:rPr>
          <w:rFonts w:hint="cs"/>
          <w:rtl/>
        </w:rPr>
        <w:t>טיב המצרכים בצורה תחרותית, על ידי פעילות מונופוליסטית רווחית שלו.</w:t>
      </w:r>
      <w:r w:rsidRPr="002648A5">
        <w:rPr>
          <w:rtl/>
        </w:rPr>
        <w:t xml:space="preserve"> </w:t>
      </w:r>
    </w:p>
    <w:p w:rsidR="00996DD6" w:rsidRPr="00A3087E" w:rsidP="001711E7">
      <w:pPr>
        <w:pStyle w:val="KOT4"/>
        <w:rPr>
          <w:rtl/>
        </w:rPr>
      </w:pPr>
      <w:bookmarkStart w:id="21" w:name="_Toc457469565"/>
      <w:r w:rsidRPr="00A3087E">
        <w:rPr>
          <w:rFonts w:hint="eastAsia"/>
          <w:rtl/>
        </w:rPr>
        <w:t>אגף</w:t>
      </w:r>
      <w:r w:rsidRPr="00A3087E">
        <w:rPr>
          <w:rtl/>
        </w:rPr>
        <w:t xml:space="preserve"> </w:t>
      </w:r>
      <w:r w:rsidRPr="00A3087E">
        <w:rPr>
          <w:rFonts w:hint="eastAsia"/>
          <w:rtl/>
        </w:rPr>
        <w:t>איכות</w:t>
      </w:r>
      <w:r w:rsidRPr="00A3087E">
        <w:rPr>
          <w:rtl/>
        </w:rPr>
        <w:t xml:space="preserve"> </w:t>
      </w:r>
      <w:r w:rsidRPr="00A3087E">
        <w:rPr>
          <w:rFonts w:hint="eastAsia"/>
          <w:rtl/>
        </w:rPr>
        <w:t>והסמכה</w:t>
      </w:r>
      <w:bookmarkEnd w:id="21"/>
    </w:p>
    <w:p w:rsidR="00996DD6" w:rsidRPr="002648A5" w:rsidP="001711E7">
      <w:pPr>
        <w:spacing w:line="240" w:lineRule="exact"/>
        <w:ind w:right="2268"/>
        <w:jc w:val="both"/>
        <w:rPr>
          <w:rFonts w:ascii="Tahoma" w:hAnsi="Tahoma" w:cs="Tahoma"/>
          <w:sz w:val="17"/>
          <w:szCs w:val="17"/>
          <w:rtl/>
        </w:rPr>
      </w:pPr>
      <w:r w:rsidRPr="002648A5">
        <w:rPr>
          <w:rFonts w:ascii="Tahoma" w:hAnsi="Tahoma" w:cs="Tahoma"/>
          <w:sz w:val="17"/>
          <w:szCs w:val="17"/>
          <w:rtl/>
        </w:rPr>
        <w:t>אגף איכות והסמכה שבמכון התקנים הישראלי הו</w:t>
      </w:r>
      <w:r w:rsidRPr="002648A5">
        <w:rPr>
          <w:rFonts w:ascii="Tahoma" w:hAnsi="Tahoma" w:cs="Tahoma" w:hint="cs"/>
          <w:sz w:val="17"/>
          <w:szCs w:val="17"/>
          <w:rtl/>
        </w:rPr>
        <w:t>א</w:t>
      </w:r>
      <w:r w:rsidRPr="002648A5">
        <w:rPr>
          <w:rFonts w:ascii="Tahoma" w:hAnsi="Tahoma" w:cs="Tahoma"/>
          <w:sz w:val="17"/>
          <w:szCs w:val="17"/>
          <w:rtl/>
        </w:rPr>
        <w:t xml:space="preserve"> גוף ההתעדה</w:t>
      </w:r>
      <w:r>
        <w:rPr>
          <w:rStyle w:val="FootnoteReference"/>
          <w:rFonts w:ascii="Tahoma" w:hAnsi="Tahoma" w:cs="Tahoma"/>
          <w:sz w:val="17"/>
          <w:szCs w:val="17"/>
          <w:rtl/>
        </w:rPr>
        <w:footnoteReference w:id="63"/>
      </w:r>
      <w:r w:rsidRPr="002648A5">
        <w:rPr>
          <w:rFonts w:ascii="Tahoma" w:hAnsi="Tahoma" w:cs="Tahoma"/>
          <w:sz w:val="17"/>
          <w:szCs w:val="17"/>
          <w:rtl/>
        </w:rPr>
        <w:t xml:space="preserve"> (</w:t>
      </w:r>
      <w:r w:rsidRPr="002648A5">
        <w:rPr>
          <w:rFonts w:ascii="Tahoma" w:hAnsi="Tahoma" w:cs="Tahoma"/>
          <w:sz w:val="17"/>
          <w:szCs w:val="17"/>
        </w:rPr>
        <w:t>Certification Body</w:t>
      </w:r>
      <w:r w:rsidRPr="002648A5">
        <w:rPr>
          <w:rFonts w:ascii="Tahoma" w:hAnsi="Tahoma" w:cs="Tahoma"/>
          <w:sz w:val="17"/>
          <w:szCs w:val="17"/>
          <w:rtl/>
        </w:rPr>
        <w:t>) הגדול ביותר בישראל</w:t>
      </w:r>
      <w:r w:rsidRPr="002648A5">
        <w:rPr>
          <w:rFonts w:ascii="Tahoma" w:hAnsi="Tahoma" w:cs="Tahoma" w:hint="cs"/>
          <w:sz w:val="17"/>
          <w:szCs w:val="17"/>
          <w:rtl/>
        </w:rPr>
        <w:t>. האגף</w:t>
      </w:r>
      <w:r w:rsidRPr="002648A5">
        <w:rPr>
          <w:rFonts w:ascii="Tahoma" w:hAnsi="Tahoma" w:cs="Tahoma"/>
          <w:sz w:val="17"/>
          <w:szCs w:val="17"/>
          <w:rtl/>
        </w:rPr>
        <w:t xml:space="preserve"> </w:t>
      </w:r>
      <w:r w:rsidRPr="002648A5">
        <w:rPr>
          <w:rFonts w:ascii="Tahoma" w:hAnsi="Tahoma" w:cs="Tahoma" w:hint="cs"/>
          <w:sz w:val="17"/>
          <w:szCs w:val="17"/>
          <w:rtl/>
        </w:rPr>
        <w:t>מחזיק</w:t>
      </w:r>
      <w:r w:rsidRPr="002648A5">
        <w:rPr>
          <w:rFonts w:ascii="Tahoma" w:hAnsi="Tahoma" w:cs="Tahoma"/>
          <w:sz w:val="17"/>
          <w:szCs w:val="17"/>
          <w:rtl/>
        </w:rPr>
        <w:t xml:space="preserve"> </w:t>
      </w:r>
      <w:r w:rsidRPr="002648A5">
        <w:rPr>
          <w:rFonts w:ascii="Tahoma" w:hAnsi="Tahoma" w:cs="Tahoma" w:hint="cs"/>
          <w:sz w:val="17"/>
          <w:szCs w:val="17"/>
          <w:rtl/>
        </w:rPr>
        <w:t>ב</w:t>
      </w:r>
      <w:r w:rsidRPr="002648A5">
        <w:rPr>
          <w:rFonts w:ascii="Tahoma" w:hAnsi="Tahoma" w:cs="Tahoma"/>
          <w:sz w:val="17"/>
          <w:szCs w:val="17"/>
          <w:rtl/>
        </w:rPr>
        <w:t xml:space="preserve">נתח שוק של כ-70% ופועל בתחרות מול גופי התעדה פרטיים. תחומי הפעולה העיקריים של האגף </w:t>
      </w:r>
      <w:r w:rsidRPr="002648A5">
        <w:rPr>
          <w:rFonts w:ascii="Tahoma" w:hAnsi="Tahoma" w:cs="Tahoma" w:hint="cs"/>
          <w:sz w:val="17"/>
          <w:szCs w:val="17"/>
          <w:rtl/>
        </w:rPr>
        <w:t>הם</w:t>
      </w:r>
      <w:r w:rsidRPr="002648A5">
        <w:rPr>
          <w:rFonts w:ascii="Tahoma" w:hAnsi="Tahoma" w:cs="Tahoma"/>
          <w:sz w:val="17"/>
          <w:szCs w:val="17"/>
          <w:rtl/>
        </w:rPr>
        <w:t xml:space="preserve">: </w:t>
      </w:r>
      <w:r w:rsidRPr="002648A5">
        <w:rPr>
          <w:rFonts w:ascii="Tahoma" w:hAnsi="Tahoma" w:cs="Tahoma" w:hint="cs"/>
          <w:sz w:val="17"/>
          <w:szCs w:val="17"/>
          <w:rtl/>
        </w:rPr>
        <w:t>התעדת</w:t>
      </w:r>
      <w:r w:rsidRPr="002648A5">
        <w:rPr>
          <w:rFonts w:ascii="Tahoma" w:hAnsi="Tahoma" w:cs="Tahoma"/>
          <w:sz w:val="17"/>
          <w:szCs w:val="17"/>
          <w:rtl/>
        </w:rPr>
        <w:t xml:space="preserve"> </w:t>
      </w:r>
      <w:r w:rsidRPr="002648A5">
        <w:rPr>
          <w:rFonts w:ascii="Tahoma" w:hAnsi="Tahoma" w:cs="Tahoma" w:hint="cs"/>
          <w:sz w:val="17"/>
          <w:szCs w:val="17"/>
          <w:rtl/>
        </w:rPr>
        <w:t>מערכות</w:t>
      </w:r>
      <w:r w:rsidRPr="002648A5">
        <w:rPr>
          <w:rFonts w:ascii="Tahoma" w:hAnsi="Tahoma" w:cs="Tahoma"/>
          <w:sz w:val="17"/>
          <w:szCs w:val="17"/>
          <w:rtl/>
        </w:rPr>
        <w:t xml:space="preserve"> </w:t>
      </w:r>
      <w:r w:rsidRPr="002648A5">
        <w:rPr>
          <w:rFonts w:ascii="Tahoma" w:hAnsi="Tahoma" w:cs="Tahoma" w:hint="cs"/>
          <w:sz w:val="17"/>
          <w:szCs w:val="17"/>
          <w:rtl/>
        </w:rPr>
        <w:t>ניהול</w:t>
      </w:r>
      <w:r>
        <w:rPr>
          <w:rStyle w:val="FootnoteReference"/>
          <w:rFonts w:ascii="Tahoma" w:hAnsi="Tahoma" w:cs="Tahoma"/>
          <w:sz w:val="17"/>
          <w:szCs w:val="17"/>
          <w:rtl/>
          <w:lang w:val="en-ZA"/>
        </w:rPr>
        <w:footnoteReference w:id="64"/>
      </w:r>
      <w:r w:rsidRPr="002648A5">
        <w:rPr>
          <w:rFonts w:ascii="Tahoma" w:hAnsi="Tahoma" w:cs="Tahoma" w:hint="cs"/>
          <w:sz w:val="17"/>
          <w:szCs w:val="17"/>
          <w:rtl/>
        </w:rPr>
        <w:t>;</w:t>
      </w:r>
      <w:r w:rsidRPr="002648A5">
        <w:rPr>
          <w:rFonts w:ascii="Tahoma" w:hAnsi="Tahoma" w:cs="Tahoma"/>
          <w:sz w:val="17"/>
          <w:szCs w:val="17"/>
          <w:rtl/>
        </w:rPr>
        <w:t xml:space="preserve"> אחריות </w:t>
      </w:r>
      <w:r w:rsidRPr="002648A5">
        <w:rPr>
          <w:rFonts w:ascii="Tahoma" w:hAnsi="Tahoma" w:cs="Tahoma" w:hint="cs"/>
          <w:sz w:val="17"/>
          <w:szCs w:val="17"/>
          <w:rtl/>
        </w:rPr>
        <w:t>למינהלת</w:t>
      </w:r>
      <w:r w:rsidRPr="002648A5">
        <w:rPr>
          <w:rFonts w:ascii="Tahoma" w:hAnsi="Tahoma" w:cs="Tahoma"/>
          <w:sz w:val="17"/>
          <w:szCs w:val="17"/>
          <w:rtl/>
        </w:rPr>
        <w:t xml:space="preserve"> תפעול תו תקן</w:t>
      </w:r>
      <w:r w:rsidRPr="002648A5">
        <w:rPr>
          <w:rFonts w:ascii="Tahoma" w:hAnsi="Tahoma" w:cs="Tahoma" w:hint="cs"/>
          <w:sz w:val="17"/>
          <w:szCs w:val="17"/>
          <w:rtl/>
        </w:rPr>
        <w:t>;</w:t>
      </w:r>
      <w:r w:rsidRPr="002648A5">
        <w:rPr>
          <w:rFonts w:ascii="Tahoma" w:hAnsi="Tahoma" w:cs="Tahoma"/>
          <w:sz w:val="17"/>
          <w:szCs w:val="17"/>
          <w:rtl/>
        </w:rPr>
        <w:t xml:space="preserve"> מתן היתר לסימון מוצרים ובניינים בתו תקן ירוק כידידותיים לסביבה</w:t>
      </w:r>
      <w:r w:rsidRPr="002648A5">
        <w:rPr>
          <w:rFonts w:ascii="Tahoma" w:hAnsi="Tahoma" w:cs="Tahoma" w:hint="cs"/>
          <w:sz w:val="17"/>
          <w:szCs w:val="17"/>
          <w:rtl/>
        </w:rPr>
        <w:t>;</w:t>
      </w:r>
      <w:r w:rsidRPr="002648A5">
        <w:rPr>
          <w:rFonts w:ascii="Tahoma" w:hAnsi="Tahoma" w:cs="Tahoma"/>
          <w:sz w:val="17"/>
          <w:szCs w:val="17"/>
          <w:rtl/>
        </w:rPr>
        <w:t xml:space="preserve"> התעדה בנושא פליטת גזי חממה</w:t>
      </w:r>
      <w:r w:rsidRPr="002648A5">
        <w:rPr>
          <w:rFonts w:ascii="Tahoma" w:hAnsi="Tahoma" w:cs="Tahoma" w:hint="cs"/>
          <w:sz w:val="17"/>
          <w:szCs w:val="17"/>
          <w:rtl/>
        </w:rPr>
        <w:t>; אחריות</w:t>
      </w:r>
      <w:r w:rsidRPr="002648A5">
        <w:rPr>
          <w:rFonts w:ascii="Tahoma" w:hAnsi="Tahoma" w:cs="Tahoma"/>
          <w:sz w:val="17"/>
          <w:szCs w:val="17"/>
          <w:rtl/>
        </w:rPr>
        <w:t xml:space="preserve"> על מרכז הדרכה.</w:t>
      </w:r>
    </w:p>
    <w:p w:rsidR="00996DD6" w:rsidRPr="00884342" w:rsidP="001711E7">
      <w:pPr>
        <w:pStyle w:val="KOT5"/>
        <w:rPr>
          <w:rtl/>
        </w:rPr>
      </w:pPr>
      <w:r w:rsidRPr="00884342">
        <w:rPr>
          <w:rFonts w:hint="cs"/>
          <w:rtl/>
        </w:rPr>
        <w:t>ליקויים בה</w:t>
      </w:r>
      <w:r>
        <w:rPr>
          <w:rFonts w:hint="cs"/>
          <w:rtl/>
        </w:rPr>
        <w:t>י</w:t>
      </w:r>
      <w:r w:rsidRPr="00884342">
        <w:rPr>
          <w:rFonts w:hint="cs"/>
          <w:rtl/>
        </w:rPr>
        <w:t>ערכות לקראת פרישת עובדים</w:t>
      </w:r>
    </w:p>
    <w:p w:rsidR="00996DD6" w:rsidRPr="004D57C2" w:rsidP="00382253">
      <w:pPr>
        <w:pStyle w:val="tab-name"/>
        <w:ind w:right="2268"/>
        <w:rPr>
          <w:b/>
          <w:bCs/>
          <w:rtl/>
        </w:rPr>
      </w:pPr>
      <w:r w:rsidRPr="002648A5">
        <w:rPr>
          <w:rFonts w:hint="cs"/>
          <w:rtl/>
        </w:rPr>
        <w:t>לוח</w:t>
      </w:r>
      <w:r w:rsidRPr="002648A5">
        <w:rPr>
          <w:rtl/>
        </w:rPr>
        <w:t xml:space="preserve"> </w:t>
      </w:r>
      <w:r w:rsidR="00382253">
        <w:rPr>
          <w:rFonts w:hint="cs"/>
          <w:rtl/>
        </w:rPr>
        <w:t>5</w:t>
      </w:r>
      <w:r w:rsidRPr="002648A5">
        <w:rPr>
          <w:rFonts w:hint="cs"/>
          <w:rtl/>
        </w:rPr>
        <w:t>:</w:t>
      </w:r>
      <w:r w:rsidRPr="002648A5">
        <w:rPr>
          <w:rtl/>
        </w:rPr>
        <w:t xml:space="preserve"> </w:t>
      </w:r>
      <w:r w:rsidRPr="004D57C2">
        <w:rPr>
          <w:rFonts w:hint="cs"/>
          <w:b/>
          <w:bCs/>
          <w:rtl/>
        </w:rPr>
        <w:t>נתונים</w:t>
      </w:r>
      <w:r w:rsidRPr="004D57C2">
        <w:rPr>
          <w:b/>
          <w:bCs/>
          <w:rtl/>
        </w:rPr>
        <w:t xml:space="preserve"> </w:t>
      </w:r>
      <w:r w:rsidRPr="004D57C2">
        <w:rPr>
          <w:rFonts w:hint="cs"/>
          <w:b/>
          <w:bCs/>
          <w:rtl/>
        </w:rPr>
        <w:t>על</w:t>
      </w:r>
      <w:r w:rsidRPr="004D57C2">
        <w:rPr>
          <w:b/>
          <w:bCs/>
          <w:rtl/>
        </w:rPr>
        <w:t xml:space="preserve"> </w:t>
      </w:r>
      <w:r w:rsidRPr="004D57C2">
        <w:rPr>
          <w:rFonts w:hint="cs"/>
          <w:b/>
          <w:bCs/>
          <w:rtl/>
        </w:rPr>
        <w:t>היקף כוח האדם של</w:t>
      </w:r>
      <w:r w:rsidRPr="004D57C2">
        <w:rPr>
          <w:b/>
          <w:bCs/>
          <w:rtl/>
        </w:rPr>
        <w:t xml:space="preserve"> האגף </w:t>
      </w:r>
      <w:r w:rsidRPr="004D57C2">
        <w:rPr>
          <w:rFonts w:hint="cs"/>
          <w:b/>
          <w:bCs/>
          <w:rtl/>
        </w:rPr>
        <w:t>(במיליוני</w:t>
      </w:r>
      <w:r w:rsidRPr="004D57C2">
        <w:rPr>
          <w:b/>
          <w:bCs/>
          <w:rtl/>
        </w:rPr>
        <w:t xml:space="preserve"> </w:t>
      </w:r>
      <w:r w:rsidRPr="004D57C2">
        <w:rPr>
          <w:rFonts w:hint="cs"/>
          <w:b/>
          <w:bCs/>
          <w:rtl/>
        </w:rPr>
        <w:t>ש</w:t>
      </w:r>
      <w:r w:rsidRPr="004D57C2">
        <w:rPr>
          <w:b/>
          <w:bCs/>
          <w:rtl/>
        </w:rPr>
        <w:t>"ח</w:t>
      </w:r>
      <w:r w:rsidRPr="004D57C2">
        <w:rPr>
          <w:rFonts w:hint="cs"/>
          <w:b/>
          <w:bCs/>
          <w:rtl/>
        </w:rPr>
        <w:t>)</w:t>
      </w:r>
    </w:p>
    <w:tbl>
      <w:tblPr>
        <w:bidiVisual/>
        <w:tblW w:w="6237" w:type="dxa"/>
        <w:tblInd w:w="113" w:type="dxa"/>
        <w:tblBorders>
          <w:top w:val="single" w:sz="8" w:space="0" w:color="auto"/>
          <w:left w:val="single" w:sz="8" w:space="0" w:color="auto"/>
          <w:bottom w:val="single" w:sz="8" w:space="0" w:color="auto"/>
          <w:right w:val="single" w:sz="8" w:space="0" w:color="auto"/>
          <w:insideV w:val="single" w:sz="4" w:space="0" w:color="auto"/>
        </w:tblBorders>
        <w:tblCellMar>
          <w:left w:w="57" w:type="dxa"/>
          <w:right w:w="57" w:type="dxa"/>
        </w:tblCellMar>
        <w:tblLook w:val="04A0"/>
      </w:tblPr>
      <w:tblGrid>
        <w:gridCol w:w="2979"/>
        <w:gridCol w:w="543"/>
        <w:gridCol w:w="543"/>
        <w:gridCol w:w="543"/>
        <w:gridCol w:w="543"/>
        <w:gridCol w:w="543"/>
        <w:gridCol w:w="543"/>
      </w:tblGrid>
      <w:tr w:rsidTr="00382253">
        <w:tblPrEx>
          <w:tblW w:w="6237" w:type="dxa"/>
          <w:tblInd w:w="113" w:type="dxa"/>
          <w:tblBorders>
            <w:top w:val="single" w:sz="8" w:space="0" w:color="auto"/>
            <w:left w:val="single" w:sz="8" w:space="0" w:color="auto"/>
            <w:bottom w:val="single" w:sz="8" w:space="0" w:color="auto"/>
            <w:right w:val="single" w:sz="8" w:space="0" w:color="auto"/>
            <w:insideV w:val="single" w:sz="4" w:space="0" w:color="auto"/>
          </w:tblBorders>
          <w:tblCellMar>
            <w:left w:w="57" w:type="dxa"/>
            <w:right w:w="57" w:type="dxa"/>
          </w:tblCellMar>
          <w:tblLook w:val="04A0"/>
        </w:tblPrEx>
        <w:trPr>
          <w:tblHeader/>
        </w:trPr>
        <w:tc>
          <w:tcPr>
            <w:tcW w:w="0" w:type="auto"/>
            <w:tcBorders>
              <w:top w:val="single" w:sz="8" w:space="0" w:color="auto"/>
              <w:bottom w:val="single" w:sz="8" w:space="0" w:color="auto"/>
            </w:tcBorders>
            <w:shd w:val="clear" w:color="auto" w:fill="CEEAF5"/>
            <w:noWrap/>
            <w:hideMark/>
          </w:tcPr>
          <w:p w:rsidR="00996DD6" w:rsidRPr="00382253" w:rsidP="004D57C2">
            <w:pPr>
              <w:tabs>
                <w:tab w:val="left" w:pos="1148"/>
              </w:tabs>
              <w:spacing w:before="40" w:after="40" w:line="280" w:lineRule="exact"/>
              <w:rPr>
                <w:rFonts w:ascii="Tahoma" w:hAnsi="Tahoma" w:cs="Tahoma"/>
                <w:b/>
                <w:bCs/>
                <w:sz w:val="16"/>
                <w:szCs w:val="16"/>
              </w:rPr>
            </w:pPr>
          </w:p>
        </w:tc>
        <w:tc>
          <w:tcPr>
            <w:tcW w:w="0" w:type="auto"/>
            <w:tcBorders>
              <w:top w:val="single" w:sz="8" w:space="0" w:color="auto"/>
              <w:bottom w:val="single" w:sz="8" w:space="0" w:color="auto"/>
            </w:tcBorders>
            <w:shd w:val="clear" w:color="auto" w:fill="CEEAF5"/>
            <w:noWrap/>
            <w:hideMark/>
          </w:tcPr>
          <w:p w:rsidR="00996DD6" w:rsidRPr="00382253" w:rsidP="004D57C2">
            <w:pPr>
              <w:tabs>
                <w:tab w:val="left" w:pos="1148"/>
              </w:tabs>
              <w:spacing w:before="40" w:after="40" w:line="280" w:lineRule="exact"/>
              <w:rPr>
                <w:rFonts w:ascii="Tahoma" w:hAnsi="Tahoma" w:cs="Tahoma"/>
                <w:b/>
                <w:bCs/>
                <w:sz w:val="16"/>
                <w:szCs w:val="16"/>
              </w:rPr>
            </w:pPr>
            <w:r w:rsidRPr="00382253">
              <w:rPr>
                <w:rFonts w:ascii="Tahoma" w:hAnsi="Tahoma" w:cs="Tahoma"/>
                <w:b/>
                <w:bCs/>
                <w:sz w:val="16"/>
                <w:szCs w:val="16"/>
                <w:rtl/>
              </w:rPr>
              <w:t>2010</w:t>
            </w:r>
          </w:p>
        </w:tc>
        <w:tc>
          <w:tcPr>
            <w:tcW w:w="0" w:type="auto"/>
            <w:tcBorders>
              <w:top w:val="single" w:sz="8" w:space="0" w:color="auto"/>
              <w:bottom w:val="single" w:sz="8" w:space="0" w:color="auto"/>
            </w:tcBorders>
            <w:shd w:val="clear" w:color="auto" w:fill="CEEAF5"/>
            <w:noWrap/>
            <w:hideMark/>
          </w:tcPr>
          <w:p w:rsidR="00996DD6" w:rsidRPr="00382253" w:rsidP="004D57C2">
            <w:pPr>
              <w:tabs>
                <w:tab w:val="left" w:pos="1148"/>
              </w:tabs>
              <w:spacing w:before="40" w:after="40" w:line="280" w:lineRule="exact"/>
              <w:rPr>
                <w:rFonts w:ascii="Tahoma" w:hAnsi="Tahoma" w:cs="Tahoma"/>
                <w:b/>
                <w:bCs/>
                <w:sz w:val="16"/>
                <w:szCs w:val="16"/>
              </w:rPr>
            </w:pPr>
            <w:r w:rsidRPr="00382253">
              <w:rPr>
                <w:rFonts w:ascii="Tahoma" w:hAnsi="Tahoma" w:cs="Tahoma"/>
                <w:b/>
                <w:bCs/>
                <w:sz w:val="16"/>
                <w:szCs w:val="16"/>
                <w:rtl/>
              </w:rPr>
              <w:t>2011</w:t>
            </w:r>
          </w:p>
        </w:tc>
        <w:tc>
          <w:tcPr>
            <w:tcW w:w="0" w:type="auto"/>
            <w:tcBorders>
              <w:top w:val="single" w:sz="8" w:space="0" w:color="auto"/>
              <w:bottom w:val="single" w:sz="8" w:space="0" w:color="auto"/>
            </w:tcBorders>
            <w:shd w:val="clear" w:color="auto" w:fill="CEEAF5"/>
            <w:noWrap/>
            <w:hideMark/>
          </w:tcPr>
          <w:p w:rsidR="00996DD6" w:rsidRPr="00382253" w:rsidP="004D57C2">
            <w:pPr>
              <w:tabs>
                <w:tab w:val="left" w:pos="1148"/>
              </w:tabs>
              <w:spacing w:before="40" w:after="40" w:line="280" w:lineRule="exact"/>
              <w:rPr>
                <w:rFonts w:ascii="Tahoma" w:hAnsi="Tahoma" w:cs="Tahoma"/>
                <w:b/>
                <w:bCs/>
                <w:sz w:val="16"/>
                <w:szCs w:val="16"/>
              </w:rPr>
            </w:pPr>
            <w:r w:rsidRPr="00382253">
              <w:rPr>
                <w:rFonts w:ascii="Tahoma" w:hAnsi="Tahoma" w:cs="Tahoma"/>
                <w:b/>
                <w:bCs/>
                <w:sz w:val="16"/>
                <w:szCs w:val="16"/>
                <w:rtl/>
              </w:rPr>
              <w:t>2012</w:t>
            </w:r>
          </w:p>
        </w:tc>
        <w:tc>
          <w:tcPr>
            <w:tcW w:w="0" w:type="auto"/>
            <w:tcBorders>
              <w:top w:val="single" w:sz="8" w:space="0" w:color="auto"/>
              <w:bottom w:val="single" w:sz="8" w:space="0" w:color="auto"/>
            </w:tcBorders>
            <w:shd w:val="clear" w:color="auto" w:fill="CEEAF5"/>
            <w:noWrap/>
            <w:hideMark/>
          </w:tcPr>
          <w:p w:rsidR="00996DD6" w:rsidRPr="00382253" w:rsidP="004D57C2">
            <w:pPr>
              <w:tabs>
                <w:tab w:val="left" w:pos="1148"/>
              </w:tabs>
              <w:spacing w:before="40" w:after="40" w:line="280" w:lineRule="exact"/>
              <w:rPr>
                <w:rFonts w:ascii="Tahoma" w:hAnsi="Tahoma" w:cs="Tahoma"/>
                <w:b/>
                <w:bCs/>
                <w:sz w:val="16"/>
                <w:szCs w:val="16"/>
              </w:rPr>
            </w:pPr>
            <w:r w:rsidRPr="00382253">
              <w:rPr>
                <w:rFonts w:ascii="Tahoma" w:hAnsi="Tahoma" w:cs="Tahoma"/>
                <w:b/>
                <w:bCs/>
                <w:sz w:val="16"/>
                <w:szCs w:val="16"/>
                <w:rtl/>
              </w:rPr>
              <w:t>2013</w:t>
            </w:r>
          </w:p>
        </w:tc>
        <w:tc>
          <w:tcPr>
            <w:tcW w:w="0" w:type="auto"/>
            <w:tcBorders>
              <w:top w:val="single" w:sz="8" w:space="0" w:color="auto"/>
              <w:bottom w:val="single" w:sz="8" w:space="0" w:color="auto"/>
            </w:tcBorders>
            <w:shd w:val="clear" w:color="auto" w:fill="CEEAF5"/>
            <w:noWrap/>
            <w:hideMark/>
          </w:tcPr>
          <w:p w:rsidR="00996DD6" w:rsidRPr="00382253" w:rsidP="004D57C2">
            <w:pPr>
              <w:tabs>
                <w:tab w:val="left" w:pos="1148"/>
              </w:tabs>
              <w:spacing w:before="40" w:after="40" w:line="280" w:lineRule="exact"/>
              <w:rPr>
                <w:rFonts w:ascii="Tahoma" w:hAnsi="Tahoma" w:cs="Tahoma"/>
                <w:b/>
                <w:bCs/>
                <w:sz w:val="16"/>
                <w:szCs w:val="16"/>
              </w:rPr>
            </w:pPr>
            <w:r w:rsidRPr="00382253">
              <w:rPr>
                <w:rFonts w:ascii="Tahoma" w:hAnsi="Tahoma" w:cs="Tahoma"/>
                <w:b/>
                <w:bCs/>
                <w:sz w:val="16"/>
                <w:szCs w:val="16"/>
                <w:rtl/>
              </w:rPr>
              <w:t>2014</w:t>
            </w:r>
          </w:p>
        </w:tc>
        <w:tc>
          <w:tcPr>
            <w:tcW w:w="0" w:type="auto"/>
            <w:tcBorders>
              <w:top w:val="single" w:sz="8" w:space="0" w:color="auto"/>
              <w:bottom w:val="single" w:sz="8" w:space="0" w:color="auto"/>
            </w:tcBorders>
            <w:shd w:val="clear" w:color="auto" w:fill="CEEAF5"/>
            <w:noWrap/>
            <w:hideMark/>
          </w:tcPr>
          <w:p w:rsidR="00996DD6" w:rsidRPr="00382253" w:rsidP="004D57C2">
            <w:pPr>
              <w:tabs>
                <w:tab w:val="left" w:pos="1148"/>
              </w:tabs>
              <w:spacing w:before="40" w:after="40" w:line="280" w:lineRule="exact"/>
              <w:rPr>
                <w:rFonts w:ascii="Tahoma" w:hAnsi="Tahoma" w:cs="Tahoma"/>
                <w:b/>
                <w:bCs/>
                <w:sz w:val="16"/>
                <w:szCs w:val="16"/>
              </w:rPr>
            </w:pPr>
            <w:r w:rsidRPr="00382253">
              <w:rPr>
                <w:rFonts w:ascii="Tahoma" w:hAnsi="Tahoma" w:cs="Tahoma"/>
                <w:b/>
                <w:bCs/>
                <w:sz w:val="16"/>
                <w:szCs w:val="16"/>
                <w:rtl/>
              </w:rPr>
              <w:t>2015</w:t>
            </w:r>
          </w:p>
        </w:tc>
      </w:tr>
      <w:tr w:rsidTr="004D57C2">
        <w:tblPrEx>
          <w:tblW w:w="6237" w:type="dxa"/>
          <w:tblInd w:w="113" w:type="dxa"/>
          <w:tblCellMar>
            <w:left w:w="57" w:type="dxa"/>
            <w:right w:w="57" w:type="dxa"/>
          </w:tblCellMar>
          <w:tblLook w:val="04A0"/>
        </w:tblPrEx>
        <w:tc>
          <w:tcPr>
            <w:tcW w:w="0" w:type="auto"/>
            <w:tcBorders>
              <w:top w:val="single" w:sz="8" w:space="0" w:color="auto"/>
            </w:tcBorders>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 xml:space="preserve">מספר </w:t>
            </w:r>
            <w:r w:rsidRPr="004D57C2">
              <w:rPr>
                <w:rFonts w:ascii="Tahoma" w:hAnsi="Tahoma" w:cs="Tahoma" w:hint="cs"/>
                <w:sz w:val="16"/>
                <w:szCs w:val="16"/>
                <w:rtl/>
              </w:rPr>
              <w:t>העובדים</w:t>
            </w:r>
            <w:r w:rsidRPr="004D57C2">
              <w:rPr>
                <w:rFonts w:ascii="Tahoma" w:hAnsi="Tahoma" w:cs="Tahoma"/>
                <w:sz w:val="16"/>
                <w:szCs w:val="16"/>
                <w:rtl/>
              </w:rPr>
              <w:t xml:space="preserve"> </w:t>
            </w:r>
            <w:r w:rsidRPr="004D57C2">
              <w:rPr>
                <w:rFonts w:ascii="Tahoma" w:hAnsi="Tahoma" w:cs="Tahoma" w:hint="cs"/>
                <w:sz w:val="16"/>
                <w:szCs w:val="16"/>
                <w:rtl/>
              </w:rPr>
              <w:t>הפנימיים</w:t>
            </w:r>
            <w:r w:rsidRPr="004D57C2">
              <w:rPr>
                <w:rFonts w:ascii="Tahoma" w:hAnsi="Tahoma" w:cs="Tahoma"/>
                <w:sz w:val="16"/>
                <w:szCs w:val="16"/>
                <w:rtl/>
              </w:rPr>
              <w:t xml:space="preserve"> </w:t>
            </w:r>
            <w:r w:rsidR="004D57C2">
              <w:rPr>
                <w:rFonts w:ascii="Tahoma" w:hAnsi="Tahoma" w:cs="Tahoma" w:hint="cs"/>
                <w:sz w:val="16"/>
                <w:szCs w:val="16"/>
                <w:rtl/>
              </w:rPr>
              <w:br/>
            </w:r>
            <w:r w:rsidRPr="004D57C2">
              <w:rPr>
                <w:rFonts w:ascii="Tahoma" w:hAnsi="Tahoma" w:cs="Tahoma"/>
                <w:sz w:val="16"/>
                <w:szCs w:val="16"/>
                <w:rtl/>
              </w:rPr>
              <w:t>(</w:t>
            </w:r>
            <w:r w:rsidRPr="004D57C2">
              <w:rPr>
                <w:rFonts w:ascii="Tahoma" w:hAnsi="Tahoma" w:cs="Tahoma" w:hint="cs"/>
                <w:sz w:val="16"/>
                <w:szCs w:val="16"/>
                <w:rtl/>
              </w:rPr>
              <w:t>סוקרים</w:t>
            </w:r>
            <w:r w:rsidRPr="004D57C2">
              <w:rPr>
                <w:rFonts w:ascii="Tahoma" w:hAnsi="Tahoma" w:cs="Tahoma"/>
                <w:sz w:val="16"/>
                <w:szCs w:val="16"/>
                <w:rtl/>
              </w:rPr>
              <w:t xml:space="preserve"> </w:t>
            </w:r>
            <w:r w:rsidRPr="004D57C2">
              <w:rPr>
                <w:rFonts w:ascii="Tahoma" w:hAnsi="Tahoma" w:cs="Tahoma" w:hint="cs"/>
                <w:sz w:val="16"/>
                <w:szCs w:val="16"/>
                <w:rtl/>
              </w:rPr>
              <w:t>ועובדי</w:t>
            </w:r>
            <w:r w:rsidRPr="004D57C2">
              <w:rPr>
                <w:rFonts w:ascii="Tahoma" w:hAnsi="Tahoma" w:cs="Tahoma"/>
                <w:sz w:val="16"/>
                <w:szCs w:val="16"/>
                <w:rtl/>
              </w:rPr>
              <w:t xml:space="preserve"> </w:t>
            </w:r>
            <w:r w:rsidRPr="004D57C2">
              <w:rPr>
                <w:rFonts w:ascii="Tahoma" w:hAnsi="Tahoma" w:cs="Tahoma" w:hint="cs"/>
                <w:sz w:val="16"/>
                <w:szCs w:val="16"/>
                <w:rtl/>
              </w:rPr>
              <w:t>מינהלה</w:t>
            </w:r>
            <w:r w:rsidRPr="004D57C2">
              <w:rPr>
                <w:rFonts w:ascii="Tahoma" w:hAnsi="Tahoma" w:cs="Tahoma"/>
                <w:sz w:val="16"/>
                <w:szCs w:val="16"/>
                <w:rtl/>
              </w:rPr>
              <w:t>)</w:t>
            </w:r>
          </w:p>
        </w:tc>
        <w:tc>
          <w:tcPr>
            <w:tcW w:w="0" w:type="auto"/>
            <w:tcBorders>
              <w:top w:val="single" w:sz="8" w:space="0" w:color="auto"/>
            </w:tcBorders>
            <w:shd w:val="clear" w:color="auto" w:fill="auto"/>
            <w:noWrap/>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77</w:t>
            </w:r>
          </w:p>
        </w:tc>
        <w:tc>
          <w:tcPr>
            <w:tcW w:w="0" w:type="auto"/>
            <w:tcBorders>
              <w:top w:val="single" w:sz="8" w:space="0" w:color="auto"/>
            </w:tcBorders>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78</w:t>
            </w:r>
          </w:p>
        </w:tc>
        <w:tc>
          <w:tcPr>
            <w:tcW w:w="0" w:type="auto"/>
            <w:tcBorders>
              <w:top w:val="single" w:sz="8" w:space="0" w:color="auto"/>
            </w:tcBorders>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82</w:t>
            </w:r>
          </w:p>
        </w:tc>
        <w:tc>
          <w:tcPr>
            <w:tcW w:w="0" w:type="auto"/>
            <w:tcBorders>
              <w:top w:val="single" w:sz="8" w:space="0" w:color="auto"/>
            </w:tcBorders>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82</w:t>
            </w:r>
          </w:p>
        </w:tc>
        <w:tc>
          <w:tcPr>
            <w:tcW w:w="0" w:type="auto"/>
            <w:tcBorders>
              <w:top w:val="single" w:sz="8" w:space="0" w:color="auto"/>
            </w:tcBorders>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83</w:t>
            </w:r>
          </w:p>
        </w:tc>
        <w:tc>
          <w:tcPr>
            <w:tcW w:w="0" w:type="auto"/>
            <w:tcBorders>
              <w:top w:val="single" w:sz="8" w:space="0" w:color="auto"/>
            </w:tcBorders>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87</w:t>
            </w:r>
          </w:p>
        </w:tc>
      </w:tr>
      <w:tr w:rsidTr="004D57C2">
        <w:tblPrEx>
          <w:tblW w:w="6237" w:type="dxa"/>
          <w:tblInd w:w="113" w:type="dxa"/>
          <w:tblCellMar>
            <w:left w:w="57" w:type="dxa"/>
            <w:right w:w="57" w:type="dxa"/>
          </w:tblCellMar>
          <w:tblLook w:val="04A0"/>
        </w:tblPrEx>
        <w:tc>
          <w:tcPr>
            <w:tcW w:w="0" w:type="auto"/>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 xml:space="preserve">מספר נותני </w:t>
            </w:r>
            <w:r w:rsidRPr="004D57C2">
              <w:rPr>
                <w:rFonts w:ascii="Tahoma" w:hAnsi="Tahoma" w:cs="Tahoma" w:hint="cs"/>
                <w:sz w:val="16"/>
                <w:szCs w:val="16"/>
                <w:rtl/>
              </w:rPr>
              <w:t>ה</w:t>
            </w:r>
            <w:r w:rsidRPr="004D57C2">
              <w:rPr>
                <w:rFonts w:ascii="Tahoma" w:hAnsi="Tahoma" w:cs="Tahoma"/>
                <w:sz w:val="16"/>
                <w:szCs w:val="16"/>
                <w:rtl/>
              </w:rPr>
              <w:t>שירותי</w:t>
            </w:r>
            <w:r w:rsidRPr="004D57C2">
              <w:rPr>
                <w:rFonts w:ascii="Tahoma" w:hAnsi="Tahoma" w:cs="Tahoma" w:hint="cs"/>
                <w:sz w:val="16"/>
                <w:szCs w:val="16"/>
                <w:rtl/>
              </w:rPr>
              <w:t>ם</w:t>
            </w:r>
            <w:r w:rsidRPr="004D57C2">
              <w:rPr>
                <w:rFonts w:ascii="Tahoma" w:hAnsi="Tahoma" w:cs="Tahoma"/>
                <w:sz w:val="16"/>
                <w:szCs w:val="16"/>
                <w:rtl/>
              </w:rPr>
              <w:t xml:space="preserve"> </w:t>
            </w:r>
            <w:r w:rsidRPr="004D57C2">
              <w:rPr>
                <w:rFonts w:ascii="Tahoma" w:hAnsi="Tahoma" w:cs="Tahoma" w:hint="cs"/>
                <w:sz w:val="16"/>
                <w:szCs w:val="16"/>
                <w:rtl/>
              </w:rPr>
              <w:t>ה</w:t>
            </w:r>
            <w:r w:rsidRPr="004D57C2">
              <w:rPr>
                <w:rFonts w:ascii="Tahoma" w:hAnsi="Tahoma" w:cs="Tahoma"/>
                <w:sz w:val="16"/>
                <w:szCs w:val="16"/>
                <w:rtl/>
              </w:rPr>
              <w:t>עצמאיים לאגף</w:t>
            </w:r>
          </w:p>
        </w:tc>
        <w:tc>
          <w:tcPr>
            <w:tcW w:w="0" w:type="auto"/>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13</w:t>
            </w:r>
          </w:p>
        </w:tc>
        <w:tc>
          <w:tcPr>
            <w:tcW w:w="0" w:type="auto"/>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14</w:t>
            </w:r>
          </w:p>
        </w:tc>
        <w:tc>
          <w:tcPr>
            <w:tcW w:w="0" w:type="auto"/>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16</w:t>
            </w:r>
          </w:p>
        </w:tc>
        <w:tc>
          <w:tcPr>
            <w:tcW w:w="0" w:type="auto"/>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24</w:t>
            </w:r>
          </w:p>
        </w:tc>
        <w:tc>
          <w:tcPr>
            <w:tcW w:w="0" w:type="auto"/>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25</w:t>
            </w:r>
          </w:p>
        </w:tc>
        <w:tc>
          <w:tcPr>
            <w:tcW w:w="0" w:type="auto"/>
            <w:shd w:val="clear" w:color="auto" w:fill="auto"/>
            <w:noWrap/>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25</w:t>
            </w:r>
          </w:p>
        </w:tc>
      </w:tr>
      <w:tr w:rsidTr="004D57C2">
        <w:tblPrEx>
          <w:tblW w:w="6237" w:type="dxa"/>
          <w:tblInd w:w="113" w:type="dxa"/>
          <w:tblCellMar>
            <w:left w:w="57" w:type="dxa"/>
            <w:right w:w="57" w:type="dxa"/>
          </w:tblCellMar>
          <w:tblLook w:val="04A0"/>
        </w:tblPrEx>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רווח שנתי</w:t>
            </w:r>
          </w:p>
        </w:tc>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tl/>
              </w:rPr>
            </w:pPr>
            <w:r w:rsidRPr="004D57C2">
              <w:rPr>
                <w:rFonts w:ascii="Tahoma" w:hAnsi="Tahoma" w:cs="Tahoma"/>
                <w:sz w:val="16"/>
                <w:szCs w:val="16"/>
                <w:rtl/>
              </w:rPr>
              <w:t>3.6</w:t>
            </w:r>
          </w:p>
        </w:tc>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4.6</w:t>
            </w:r>
          </w:p>
        </w:tc>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2.6</w:t>
            </w:r>
          </w:p>
        </w:tc>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2.1</w:t>
            </w:r>
          </w:p>
        </w:tc>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2.6</w:t>
            </w:r>
          </w:p>
        </w:tc>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1.8</w:t>
            </w:r>
            <w:r w:rsidRPr="004D57C2">
              <w:rPr>
                <w:rFonts w:ascii="Tahoma" w:hAnsi="Tahoma" w:cs="Tahoma" w:hint="cs"/>
                <w:sz w:val="16"/>
                <w:szCs w:val="16"/>
                <w:rtl/>
              </w:rPr>
              <w:t>-</w:t>
            </w:r>
          </w:p>
        </w:tc>
      </w:tr>
      <w:tr w:rsidTr="004D57C2">
        <w:tblPrEx>
          <w:tblW w:w="6237" w:type="dxa"/>
          <w:tblInd w:w="113" w:type="dxa"/>
          <w:tblCellMar>
            <w:left w:w="57" w:type="dxa"/>
            <w:right w:w="57" w:type="dxa"/>
          </w:tblCellMar>
          <w:tblLook w:val="04A0"/>
        </w:tblPrEx>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רווח מצטבר</w:t>
            </w:r>
          </w:p>
        </w:tc>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3.6</w:t>
            </w:r>
          </w:p>
        </w:tc>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8.2</w:t>
            </w:r>
          </w:p>
        </w:tc>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10.8</w:t>
            </w:r>
          </w:p>
        </w:tc>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12.9</w:t>
            </w:r>
          </w:p>
        </w:tc>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15.5</w:t>
            </w:r>
          </w:p>
        </w:tc>
        <w:tc>
          <w:tcPr>
            <w:tcW w:w="0" w:type="auto"/>
            <w:shd w:val="clear" w:color="auto" w:fill="auto"/>
            <w:noWrap/>
            <w:hideMark/>
          </w:tcPr>
          <w:p w:rsidR="00996DD6" w:rsidRPr="004D57C2" w:rsidP="004D57C2">
            <w:pPr>
              <w:tabs>
                <w:tab w:val="left" w:pos="1148"/>
              </w:tabs>
              <w:spacing w:before="40" w:after="40" w:line="280" w:lineRule="exact"/>
              <w:rPr>
                <w:rFonts w:ascii="Tahoma" w:hAnsi="Tahoma" w:cs="Tahoma"/>
                <w:sz w:val="16"/>
                <w:szCs w:val="16"/>
              </w:rPr>
            </w:pPr>
            <w:r w:rsidRPr="004D57C2">
              <w:rPr>
                <w:rFonts w:ascii="Tahoma" w:hAnsi="Tahoma" w:cs="Tahoma"/>
                <w:sz w:val="16"/>
                <w:szCs w:val="16"/>
                <w:rtl/>
              </w:rPr>
              <w:t>13.7</w:t>
            </w:r>
          </w:p>
        </w:tc>
      </w:tr>
    </w:tbl>
    <w:p w:rsidR="00996DD6" w:rsidRPr="004D57C2" w:rsidP="004D57C2">
      <w:pPr>
        <w:spacing w:before="120" w:after="240" w:line="200" w:lineRule="exact"/>
        <w:ind w:right="2268"/>
        <w:jc w:val="both"/>
        <w:rPr>
          <w:rFonts w:ascii="Tahoma" w:hAnsi="Tahoma" w:cs="Tahoma"/>
          <w:sz w:val="14"/>
          <w:szCs w:val="14"/>
          <w:rtl/>
        </w:rPr>
      </w:pPr>
      <w:r w:rsidRPr="004D57C2">
        <w:rPr>
          <w:rFonts w:ascii="Tahoma" w:hAnsi="Tahoma" w:cs="Tahoma" w:hint="cs"/>
          <w:sz w:val="14"/>
          <w:szCs w:val="14"/>
          <w:rtl/>
        </w:rPr>
        <w:t>המקור: נתוני מכון התקנים</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לצורך</w:t>
      </w:r>
      <w:r w:rsidRPr="002648A5">
        <w:rPr>
          <w:rFonts w:ascii="Tahoma" w:hAnsi="Tahoma" w:cs="Tahoma"/>
          <w:sz w:val="17"/>
          <w:szCs w:val="17"/>
          <w:rtl/>
        </w:rPr>
        <w:t xml:space="preserve"> </w:t>
      </w:r>
      <w:r w:rsidRPr="002648A5">
        <w:rPr>
          <w:rFonts w:ascii="Tahoma" w:hAnsi="Tahoma" w:cs="Tahoma" w:hint="cs"/>
          <w:sz w:val="17"/>
          <w:szCs w:val="17"/>
          <w:rtl/>
        </w:rPr>
        <w:t>התעדת</w:t>
      </w:r>
      <w:r w:rsidRPr="002648A5">
        <w:rPr>
          <w:rFonts w:ascii="Tahoma" w:hAnsi="Tahoma" w:cs="Tahoma"/>
          <w:sz w:val="17"/>
          <w:szCs w:val="17"/>
          <w:rtl/>
        </w:rPr>
        <w:t xml:space="preserve"> </w:t>
      </w:r>
      <w:r w:rsidRPr="002648A5">
        <w:rPr>
          <w:rFonts w:ascii="Tahoma" w:hAnsi="Tahoma" w:cs="Tahoma" w:hint="cs"/>
          <w:sz w:val="17"/>
          <w:szCs w:val="17"/>
          <w:rtl/>
        </w:rPr>
        <w:t>לקוחות</w:t>
      </w:r>
      <w:r w:rsidRPr="002648A5">
        <w:rPr>
          <w:rFonts w:ascii="Tahoma" w:hAnsi="Tahoma" w:cs="Tahoma"/>
          <w:sz w:val="17"/>
          <w:szCs w:val="17"/>
          <w:rtl/>
        </w:rPr>
        <w:t xml:space="preserve">, </w:t>
      </w:r>
      <w:r w:rsidRPr="002648A5">
        <w:rPr>
          <w:rFonts w:ascii="Tahoma" w:hAnsi="Tahoma" w:cs="Tahoma" w:hint="cs"/>
          <w:sz w:val="17"/>
          <w:szCs w:val="17"/>
          <w:rtl/>
        </w:rPr>
        <w:t>מבצעים</w:t>
      </w:r>
      <w:r w:rsidRPr="002648A5">
        <w:rPr>
          <w:rFonts w:ascii="Tahoma" w:hAnsi="Tahoma" w:cs="Tahoma"/>
          <w:sz w:val="17"/>
          <w:szCs w:val="17"/>
          <w:rtl/>
        </w:rPr>
        <w:t xml:space="preserve"> </w:t>
      </w:r>
      <w:r w:rsidRPr="002648A5">
        <w:rPr>
          <w:rFonts w:ascii="Tahoma" w:hAnsi="Tahoma" w:cs="Tahoma" w:hint="cs"/>
          <w:sz w:val="17"/>
          <w:szCs w:val="17"/>
          <w:rtl/>
        </w:rPr>
        <w:t>סוקרי</w:t>
      </w:r>
      <w:r w:rsidRPr="002648A5">
        <w:rPr>
          <w:rFonts w:ascii="Tahoma" w:hAnsi="Tahoma" w:cs="Tahoma"/>
          <w:sz w:val="17"/>
          <w:szCs w:val="17"/>
          <w:rtl/>
        </w:rPr>
        <w:t xml:space="preserve"> האגף מבדקים במפעלי הלקוחות</w:t>
      </w:r>
      <w:r w:rsidRPr="002648A5">
        <w:rPr>
          <w:rFonts w:ascii="Tahoma" w:hAnsi="Tahoma" w:cs="Tahoma" w:hint="cs"/>
          <w:sz w:val="17"/>
          <w:szCs w:val="17"/>
          <w:rtl/>
        </w:rPr>
        <w:t xml:space="preserve"> בהתאם לתכנית התעדה תלת-שנתית ("סבב התעדה")</w:t>
      </w:r>
      <w:r w:rsidRPr="002648A5">
        <w:rPr>
          <w:rFonts w:ascii="Tahoma" w:hAnsi="Tahoma" w:cs="Tahoma"/>
          <w:sz w:val="17"/>
          <w:szCs w:val="17"/>
          <w:rtl/>
        </w:rPr>
        <w:t xml:space="preserve">. </w:t>
      </w:r>
      <w:r w:rsidRPr="002648A5">
        <w:rPr>
          <w:rFonts w:ascii="Tahoma" w:hAnsi="Tahoma" w:cs="Tahoma" w:hint="cs"/>
          <w:sz w:val="17"/>
          <w:szCs w:val="17"/>
          <w:rtl/>
        </w:rPr>
        <w:t>נכון</w:t>
      </w:r>
      <w:r w:rsidRPr="002648A5">
        <w:rPr>
          <w:rFonts w:ascii="Tahoma" w:hAnsi="Tahoma" w:cs="Tahoma"/>
          <w:sz w:val="17"/>
          <w:szCs w:val="17"/>
          <w:rtl/>
        </w:rPr>
        <w:t xml:space="preserve"> למועד סיום הביקורת, </w:t>
      </w:r>
      <w:r w:rsidRPr="002648A5">
        <w:rPr>
          <w:rFonts w:ascii="Tahoma" w:hAnsi="Tahoma" w:cs="Tahoma" w:hint="cs"/>
          <w:sz w:val="17"/>
          <w:szCs w:val="17"/>
          <w:rtl/>
        </w:rPr>
        <w:t>האגף</w:t>
      </w:r>
      <w:r w:rsidRPr="002648A5">
        <w:rPr>
          <w:rFonts w:ascii="Tahoma" w:hAnsi="Tahoma" w:cs="Tahoma"/>
          <w:sz w:val="17"/>
          <w:szCs w:val="17"/>
          <w:rtl/>
        </w:rPr>
        <w:t xml:space="preserve"> מעסיק 51 סוקרים עובדי המכון (להלן - סוקרים פנימיים) וכ-25 סוקרים נותני שירות עצמאיים המנפיקים </w:t>
      </w:r>
      <w:r w:rsidRPr="002648A5">
        <w:rPr>
          <w:rFonts w:ascii="Tahoma" w:hAnsi="Tahoma" w:cs="Tahoma" w:hint="cs"/>
          <w:sz w:val="17"/>
          <w:szCs w:val="17"/>
          <w:rtl/>
        </w:rPr>
        <w:t>חשבוניות</w:t>
      </w:r>
      <w:r w:rsidRPr="002648A5">
        <w:rPr>
          <w:rFonts w:ascii="Tahoma" w:hAnsi="Tahoma" w:cs="Tahoma"/>
          <w:sz w:val="17"/>
          <w:szCs w:val="17"/>
          <w:rtl/>
        </w:rPr>
        <w:t xml:space="preserve"> למכון (להלן - סוקרים חיצוניים). הדרישות </w:t>
      </w:r>
      <w:r w:rsidRPr="002648A5">
        <w:rPr>
          <w:rFonts w:ascii="Tahoma" w:hAnsi="Tahoma" w:cs="Tahoma" w:hint="cs"/>
          <w:sz w:val="17"/>
          <w:szCs w:val="17"/>
          <w:rtl/>
        </w:rPr>
        <w:t>המקדימות</w:t>
      </w:r>
      <w:r w:rsidRPr="002648A5">
        <w:rPr>
          <w:rFonts w:ascii="Tahoma" w:hAnsi="Tahoma" w:cs="Tahoma"/>
          <w:sz w:val="17"/>
          <w:szCs w:val="17"/>
          <w:rtl/>
        </w:rPr>
        <w:t xml:space="preserve"> </w:t>
      </w:r>
      <w:r w:rsidRPr="002648A5">
        <w:rPr>
          <w:rFonts w:ascii="Tahoma" w:hAnsi="Tahoma" w:cs="Tahoma" w:hint="cs"/>
          <w:sz w:val="17"/>
          <w:szCs w:val="17"/>
          <w:rtl/>
        </w:rPr>
        <w:t>לסוקר</w:t>
      </w:r>
      <w:r w:rsidRPr="002648A5">
        <w:rPr>
          <w:rFonts w:ascii="Tahoma" w:hAnsi="Tahoma" w:cs="Tahoma"/>
          <w:sz w:val="17"/>
          <w:szCs w:val="17"/>
          <w:rtl/>
        </w:rPr>
        <w:t xml:space="preserve"> כוללות השכלה בתחום רלוונטי</w:t>
      </w:r>
      <w:r w:rsidRPr="002648A5">
        <w:rPr>
          <w:rFonts w:ascii="Tahoma" w:hAnsi="Tahoma" w:cs="Tahoma" w:hint="cs"/>
          <w:sz w:val="17"/>
          <w:szCs w:val="17"/>
          <w:rtl/>
        </w:rPr>
        <w:t>,</w:t>
      </w:r>
      <w:r w:rsidRPr="002648A5">
        <w:rPr>
          <w:rFonts w:ascii="Tahoma" w:hAnsi="Tahoma" w:cs="Tahoma"/>
          <w:sz w:val="17"/>
          <w:szCs w:val="17"/>
          <w:rtl/>
        </w:rPr>
        <w:t xml:space="preserve"> ניסיון בעבודה בתעשייה של ארבע שנים לפחות וכן הכשרה </w:t>
      </w:r>
      <w:r w:rsidRPr="002648A5">
        <w:rPr>
          <w:rFonts w:ascii="Tahoma" w:hAnsi="Tahoma" w:cs="Tahoma" w:hint="cs"/>
          <w:sz w:val="17"/>
          <w:szCs w:val="17"/>
          <w:rtl/>
        </w:rPr>
        <w:t>מגוף</w:t>
      </w:r>
      <w:r w:rsidRPr="002648A5">
        <w:rPr>
          <w:rFonts w:ascii="Tahoma" w:hAnsi="Tahoma" w:cs="Tahoma"/>
          <w:sz w:val="17"/>
          <w:szCs w:val="17"/>
          <w:rtl/>
        </w:rPr>
        <w:t xml:space="preserve"> ההתעדה המעסיק אות</w:t>
      </w:r>
      <w:r w:rsidRPr="002648A5">
        <w:rPr>
          <w:rFonts w:ascii="Tahoma" w:hAnsi="Tahoma" w:cs="Tahoma" w:hint="cs"/>
          <w:sz w:val="17"/>
          <w:szCs w:val="17"/>
          <w:rtl/>
        </w:rPr>
        <w:t>ו</w:t>
      </w:r>
      <w:r>
        <w:rPr>
          <w:rStyle w:val="FootnoteReference"/>
          <w:rFonts w:ascii="Tahoma" w:hAnsi="Tahoma" w:cs="Tahoma"/>
          <w:sz w:val="17"/>
          <w:szCs w:val="17"/>
          <w:rtl/>
        </w:rPr>
        <w:footnoteReference w:id="65"/>
      </w:r>
      <w:r w:rsidRPr="002648A5">
        <w:rPr>
          <w:rFonts w:ascii="Tahoma" w:hAnsi="Tahoma" w:cs="Tahoma"/>
          <w:sz w:val="17"/>
          <w:szCs w:val="17"/>
          <w:rtl/>
        </w:rPr>
        <w:t>.</w:t>
      </w:r>
      <w:r w:rsidRPr="002648A5">
        <w:rPr>
          <w:rFonts w:ascii="Tahoma" w:hAnsi="Tahoma" w:cs="Tahoma" w:hint="cs"/>
          <w:sz w:val="17"/>
          <w:szCs w:val="17"/>
          <w:rtl/>
        </w:rPr>
        <w:t xml:space="preserve"> הכשרת</w:t>
      </w:r>
      <w:r w:rsidRPr="002648A5">
        <w:rPr>
          <w:rFonts w:ascii="Tahoma" w:hAnsi="Tahoma" w:cs="Tahoma"/>
          <w:sz w:val="17"/>
          <w:szCs w:val="17"/>
          <w:rtl/>
        </w:rPr>
        <w:t xml:space="preserve"> עובד חדש </w:t>
      </w:r>
      <w:r w:rsidRPr="002648A5">
        <w:rPr>
          <w:rFonts w:ascii="Tahoma" w:hAnsi="Tahoma" w:cs="Tahoma" w:hint="cs"/>
          <w:sz w:val="17"/>
          <w:szCs w:val="17"/>
          <w:rtl/>
        </w:rPr>
        <w:t>נמשכת שישה</w:t>
      </w:r>
      <w:r w:rsidRPr="002648A5">
        <w:rPr>
          <w:rFonts w:ascii="Tahoma" w:hAnsi="Tahoma" w:cs="Tahoma"/>
          <w:sz w:val="17"/>
          <w:szCs w:val="17"/>
          <w:rtl/>
        </w:rPr>
        <w:t xml:space="preserve"> חודשים </w:t>
      </w:r>
      <w:r w:rsidRPr="002648A5">
        <w:rPr>
          <w:rFonts w:ascii="Tahoma" w:hAnsi="Tahoma" w:cs="Tahoma" w:hint="cs"/>
          <w:sz w:val="17"/>
          <w:szCs w:val="17"/>
          <w:rtl/>
        </w:rPr>
        <w:t>עד שנתיים</w:t>
      </w:r>
      <w:r w:rsidRPr="002648A5">
        <w:rPr>
          <w:rFonts w:ascii="Tahoma" w:hAnsi="Tahoma" w:cs="Tahoma"/>
          <w:sz w:val="17"/>
          <w:szCs w:val="17"/>
          <w:rtl/>
        </w:rPr>
        <w:t xml:space="preserve"> (בהתאם לתחום </w:t>
      </w:r>
      <w:r w:rsidRPr="002648A5">
        <w:rPr>
          <w:rFonts w:ascii="Tahoma" w:hAnsi="Tahoma" w:cs="Tahoma" w:hint="cs"/>
          <w:sz w:val="17"/>
          <w:szCs w:val="17"/>
          <w:rtl/>
        </w:rPr>
        <w:t>ההכשרה), עד שביכולתו להפוך לסוקר.</w:t>
      </w:r>
      <w:r w:rsidRPr="002648A5">
        <w:rPr>
          <w:rFonts w:ascii="Tahoma" w:hAnsi="Tahoma" w:cs="Tahoma"/>
          <w:sz w:val="17"/>
          <w:szCs w:val="17"/>
          <w:rtl/>
        </w:rPr>
        <w:t xml:space="preserve"> </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כי 14 </w:t>
      </w:r>
      <w:r w:rsidRPr="002648A5">
        <w:rPr>
          <w:rFonts w:ascii="Tahoma" w:hAnsi="Tahoma" w:cs="Tahoma" w:hint="cs"/>
          <w:sz w:val="17"/>
          <w:szCs w:val="17"/>
          <w:rtl/>
        </w:rPr>
        <w:t>מתוך</w:t>
      </w:r>
      <w:r w:rsidRPr="002648A5">
        <w:rPr>
          <w:rFonts w:ascii="Tahoma" w:hAnsi="Tahoma" w:cs="Tahoma"/>
          <w:sz w:val="17"/>
          <w:szCs w:val="17"/>
          <w:rtl/>
        </w:rPr>
        <w:t xml:space="preserve"> 51 </w:t>
      </w:r>
      <w:r w:rsidRPr="002648A5">
        <w:rPr>
          <w:rFonts w:ascii="Tahoma" w:hAnsi="Tahoma" w:cs="Tahoma" w:hint="cs"/>
          <w:sz w:val="17"/>
          <w:szCs w:val="17"/>
          <w:rtl/>
        </w:rPr>
        <w:t>הסוקרים</w:t>
      </w:r>
      <w:r w:rsidRPr="002648A5">
        <w:rPr>
          <w:rFonts w:ascii="Tahoma" w:hAnsi="Tahoma" w:cs="Tahoma"/>
          <w:sz w:val="17"/>
          <w:szCs w:val="17"/>
          <w:rtl/>
        </w:rPr>
        <w:t xml:space="preserve"> </w:t>
      </w:r>
      <w:r w:rsidRPr="002648A5">
        <w:rPr>
          <w:rFonts w:ascii="Tahoma" w:hAnsi="Tahoma" w:cs="Tahoma" w:hint="cs"/>
          <w:sz w:val="17"/>
          <w:szCs w:val="17"/>
          <w:rtl/>
        </w:rPr>
        <w:t>הפנימיים</w:t>
      </w:r>
      <w:r w:rsidRPr="002648A5">
        <w:rPr>
          <w:rFonts w:ascii="Tahoma" w:hAnsi="Tahoma" w:cs="Tahoma"/>
          <w:sz w:val="17"/>
          <w:szCs w:val="17"/>
          <w:rtl/>
        </w:rPr>
        <w:t xml:space="preserve"> (27%) </w:t>
      </w:r>
      <w:r w:rsidRPr="002648A5">
        <w:rPr>
          <w:rFonts w:ascii="Tahoma" w:hAnsi="Tahoma" w:cs="Tahoma" w:hint="cs"/>
          <w:sz w:val="17"/>
          <w:szCs w:val="17"/>
          <w:rtl/>
        </w:rPr>
        <w:t>הם</w:t>
      </w:r>
      <w:r w:rsidRPr="002648A5">
        <w:rPr>
          <w:rFonts w:ascii="Tahoma" w:hAnsi="Tahoma" w:cs="Tahoma"/>
          <w:sz w:val="17"/>
          <w:szCs w:val="17"/>
          <w:rtl/>
        </w:rPr>
        <w:t xml:space="preserve"> </w:t>
      </w:r>
      <w:r w:rsidRPr="002648A5">
        <w:rPr>
          <w:rFonts w:ascii="Tahoma" w:hAnsi="Tahoma" w:cs="Tahoma" w:hint="cs"/>
          <w:sz w:val="17"/>
          <w:szCs w:val="17"/>
          <w:rtl/>
        </w:rPr>
        <w:t>מעל</w:t>
      </w:r>
      <w:r w:rsidRPr="002648A5">
        <w:rPr>
          <w:rFonts w:ascii="Tahoma" w:hAnsi="Tahoma" w:cs="Tahoma"/>
          <w:sz w:val="17"/>
          <w:szCs w:val="17"/>
          <w:rtl/>
        </w:rPr>
        <w:t xml:space="preserve"> </w:t>
      </w:r>
      <w:r w:rsidRPr="002648A5">
        <w:rPr>
          <w:rFonts w:ascii="Tahoma" w:hAnsi="Tahoma" w:cs="Tahoma" w:hint="cs"/>
          <w:sz w:val="17"/>
          <w:szCs w:val="17"/>
          <w:rtl/>
        </w:rPr>
        <w:t>גיל</w:t>
      </w:r>
      <w:r w:rsidRPr="002648A5">
        <w:rPr>
          <w:rFonts w:ascii="Tahoma" w:hAnsi="Tahoma" w:cs="Tahoma"/>
          <w:sz w:val="17"/>
          <w:szCs w:val="17"/>
          <w:rtl/>
        </w:rPr>
        <w:t xml:space="preserve"> 65</w:t>
      </w:r>
      <w:r w:rsidRPr="002648A5">
        <w:rPr>
          <w:rFonts w:ascii="Tahoma" w:hAnsi="Tahoma" w:cs="Tahoma" w:hint="cs"/>
          <w:sz w:val="17"/>
          <w:szCs w:val="17"/>
          <w:rtl/>
        </w:rPr>
        <w:t>,</w:t>
      </w:r>
      <w:r w:rsidRPr="002648A5">
        <w:rPr>
          <w:rFonts w:ascii="Tahoma" w:hAnsi="Tahoma" w:cs="Tahoma"/>
          <w:sz w:val="17"/>
          <w:szCs w:val="17"/>
          <w:rtl/>
        </w:rPr>
        <w:t xml:space="preserve"> ומהם 8 מעל גיל 67 וממשיכים בעבודתם במכון באישור מיוחד של מנכ"ל המכון. עוד נמצא כי 9 סוקרים מעל גיל 65 הם בעלי הסמכה לתחומי התעדה מורכבים </w:t>
      </w:r>
      <w:r w:rsidRPr="002648A5">
        <w:rPr>
          <w:rFonts w:ascii="Tahoma" w:hAnsi="Tahoma" w:cs="Tahoma" w:hint="cs"/>
          <w:sz w:val="17"/>
          <w:szCs w:val="17"/>
          <w:rtl/>
        </w:rPr>
        <w:t>ותקופת</w:t>
      </w:r>
      <w:r w:rsidRPr="002648A5">
        <w:rPr>
          <w:rFonts w:ascii="Tahoma" w:hAnsi="Tahoma" w:cs="Tahoma"/>
          <w:sz w:val="17"/>
          <w:szCs w:val="17"/>
          <w:rtl/>
        </w:rPr>
        <w:t xml:space="preserve"> ההכשרה למחליפים בתחומים אלו </w:t>
      </w:r>
      <w:r w:rsidRPr="002648A5">
        <w:rPr>
          <w:rFonts w:ascii="Tahoma" w:hAnsi="Tahoma" w:cs="Tahoma" w:hint="cs"/>
          <w:sz w:val="17"/>
          <w:szCs w:val="17"/>
          <w:rtl/>
        </w:rPr>
        <w:t>היא</w:t>
      </w:r>
      <w:r w:rsidRPr="002648A5">
        <w:rPr>
          <w:rFonts w:ascii="Tahoma" w:hAnsi="Tahoma" w:cs="Tahoma"/>
          <w:sz w:val="17"/>
          <w:szCs w:val="17"/>
          <w:rtl/>
        </w:rPr>
        <w:t xml:space="preserve"> בין שנה לשנתיים. </w:t>
      </w:r>
      <w:r w:rsidRPr="002648A5">
        <w:rPr>
          <w:rFonts w:ascii="Tahoma" w:hAnsi="Tahoma" w:cs="Tahoma" w:hint="cs"/>
          <w:sz w:val="17"/>
          <w:szCs w:val="17"/>
          <w:rtl/>
        </w:rPr>
        <w:t>מבין</w:t>
      </w:r>
      <w:r w:rsidRPr="002648A5">
        <w:rPr>
          <w:rFonts w:ascii="Tahoma" w:hAnsi="Tahoma" w:cs="Tahoma"/>
          <w:sz w:val="17"/>
          <w:szCs w:val="17"/>
          <w:rtl/>
        </w:rPr>
        <w:t xml:space="preserve"> הסוקרים החיצוניים גילם של 5 הוא מעל 67</w:t>
      </w:r>
      <w:r w:rsidRPr="002648A5">
        <w:rPr>
          <w:rFonts w:ascii="Tahoma" w:hAnsi="Tahoma" w:cs="Tahoma" w:hint="cs"/>
          <w:sz w:val="17"/>
          <w:szCs w:val="17"/>
          <w:rtl/>
        </w:rPr>
        <w:t xml:space="preserve"> שנים</w:t>
      </w:r>
      <w:r w:rsidRPr="002648A5">
        <w:rPr>
          <w:rFonts w:ascii="Tahoma" w:hAnsi="Tahoma" w:cs="Tahoma"/>
          <w:sz w:val="17"/>
          <w:szCs w:val="17"/>
          <w:rtl/>
        </w:rPr>
        <w:t>.</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עוד</w:t>
      </w:r>
      <w:r w:rsidRPr="002648A5">
        <w:rPr>
          <w:rFonts w:ascii="Tahoma" w:hAnsi="Tahoma" w:cs="Tahoma"/>
          <w:sz w:val="17"/>
          <w:szCs w:val="17"/>
          <w:rtl/>
        </w:rPr>
        <w:t xml:space="preserve"> נמצא </w:t>
      </w:r>
      <w:r w:rsidRPr="002648A5">
        <w:rPr>
          <w:rFonts w:ascii="Tahoma" w:hAnsi="Tahoma" w:cs="Tahoma" w:hint="cs"/>
          <w:sz w:val="17"/>
          <w:szCs w:val="17"/>
          <w:rtl/>
        </w:rPr>
        <w:t>שיש</w:t>
      </w:r>
      <w:r w:rsidRPr="002648A5">
        <w:rPr>
          <w:rFonts w:ascii="Tahoma" w:hAnsi="Tahoma" w:cs="Tahoma"/>
          <w:sz w:val="17"/>
          <w:szCs w:val="17"/>
          <w:rtl/>
        </w:rPr>
        <w:t xml:space="preserve"> עומס עבודה ניכר על </w:t>
      </w:r>
      <w:r w:rsidRPr="002648A5">
        <w:rPr>
          <w:rFonts w:ascii="Tahoma" w:hAnsi="Tahoma" w:cs="Tahoma"/>
          <w:sz w:val="17"/>
          <w:szCs w:val="17"/>
          <w:rtl/>
        </w:rPr>
        <w:t>סוקרי</w:t>
      </w:r>
      <w:r w:rsidRPr="002648A5">
        <w:rPr>
          <w:rFonts w:ascii="Tahoma" w:hAnsi="Tahoma" w:cs="Tahoma"/>
          <w:sz w:val="17"/>
          <w:szCs w:val="17"/>
          <w:rtl/>
        </w:rPr>
        <w:t xml:space="preserve"> אגף איכות והסמכה. מנתוני </w:t>
      </w:r>
      <w:r w:rsidRPr="002648A5">
        <w:rPr>
          <w:rFonts w:ascii="Tahoma" w:hAnsi="Tahoma" w:cs="Tahoma" w:hint="cs"/>
          <w:sz w:val="17"/>
          <w:szCs w:val="17"/>
          <w:rtl/>
        </w:rPr>
        <w:t>האגף עולה</w:t>
      </w:r>
      <w:r w:rsidRPr="002648A5">
        <w:rPr>
          <w:rFonts w:ascii="Tahoma" w:hAnsi="Tahoma" w:cs="Tahoma"/>
          <w:sz w:val="17"/>
          <w:szCs w:val="17"/>
          <w:rtl/>
        </w:rPr>
        <w:t xml:space="preserve"> שכ-35 סוקרים נדרשים ל</w:t>
      </w:r>
      <w:r w:rsidRPr="002648A5">
        <w:rPr>
          <w:rFonts w:ascii="Tahoma" w:hAnsi="Tahoma" w:cs="Tahoma" w:hint="cs"/>
          <w:sz w:val="17"/>
          <w:szCs w:val="17"/>
          <w:rtl/>
        </w:rPr>
        <w:t>מלא</w:t>
      </w:r>
      <w:r w:rsidRPr="002648A5">
        <w:rPr>
          <w:rFonts w:ascii="Tahoma" w:hAnsi="Tahoma" w:cs="Tahoma"/>
          <w:sz w:val="17"/>
          <w:szCs w:val="17"/>
          <w:rtl/>
        </w:rPr>
        <w:t xml:space="preserve"> </w:t>
      </w:r>
      <w:r w:rsidRPr="002648A5">
        <w:rPr>
          <w:rFonts w:ascii="Tahoma" w:hAnsi="Tahoma" w:cs="Tahoma" w:hint="cs"/>
          <w:sz w:val="17"/>
          <w:szCs w:val="17"/>
          <w:rtl/>
        </w:rPr>
        <w:t>יותר מ-1,600</w:t>
      </w:r>
      <w:r w:rsidRPr="002648A5">
        <w:rPr>
          <w:rFonts w:ascii="Tahoma" w:hAnsi="Tahoma" w:cs="Tahoma"/>
          <w:sz w:val="17"/>
          <w:szCs w:val="17"/>
          <w:rtl/>
        </w:rPr>
        <w:t xml:space="preserve"> </w:t>
      </w:r>
      <w:r w:rsidRPr="002648A5">
        <w:rPr>
          <w:rFonts w:ascii="Tahoma" w:hAnsi="Tahoma" w:cs="Tahoma" w:hint="cs"/>
          <w:sz w:val="17"/>
          <w:szCs w:val="17"/>
          <w:rtl/>
        </w:rPr>
        <w:t>שעות</w:t>
      </w:r>
      <w:r w:rsidRPr="002648A5">
        <w:rPr>
          <w:rFonts w:ascii="Tahoma" w:hAnsi="Tahoma" w:cs="Tahoma"/>
          <w:sz w:val="17"/>
          <w:szCs w:val="17"/>
          <w:rtl/>
        </w:rPr>
        <w:t xml:space="preserve"> </w:t>
      </w:r>
      <w:r w:rsidRPr="002648A5">
        <w:rPr>
          <w:rFonts w:ascii="Tahoma" w:hAnsi="Tahoma" w:cs="Tahoma" w:hint="cs"/>
          <w:sz w:val="17"/>
          <w:szCs w:val="17"/>
          <w:rtl/>
        </w:rPr>
        <w:t>בביצוע</w:t>
      </w:r>
      <w:r w:rsidRPr="002648A5">
        <w:rPr>
          <w:rFonts w:ascii="Tahoma" w:hAnsi="Tahoma" w:cs="Tahoma"/>
          <w:sz w:val="17"/>
          <w:szCs w:val="17"/>
          <w:rtl/>
        </w:rPr>
        <w:t xml:space="preserve"> </w:t>
      </w:r>
      <w:r w:rsidRPr="002648A5">
        <w:rPr>
          <w:rFonts w:ascii="Tahoma" w:hAnsi="Tahoma" w:cs="Tahoma" w:hint="cs"/>
          <w:sz w:val="17"/>
          <w:szCs w:val="17"/>
          <w:rtl/>
        </w:rPr>
        <w:t>מבדקים</w:t>
      </w:r>
      <w:r w:rsidRPr="002648A5">
        <w:rPr>
          <w:rFonts w:ascii="Tahoma" w:hAnsi="Tahoma" w:cs="Tahoma"/>
          <w:sz w:val="17"/>
          <w:szCs w:val="17"/>
          <w:rtl/>
        </w:rPr>
        <w:t xml:space="preserve"> </w:t>
      </w:r>
      <w:r w:rsidRPr="002648A5">
        <w:rPr>
          <w:rFonts w:ascii="Tahoma" w:hAnsi="Tahoma" w:cs="Tahoma" w:hint="cs"/>
          <w:sz w:val="17"/>
          <w:szCs w:val="17"/>
          <w:rtl/>
        </w:rPr>
        <w:t>בשנה,</w:t>
      </w:r>
      <w:r w:rsidRPr="002648A5">
        <w:rPr>
          <w:rFonts w:ascii="Tahoma" w:hAnsi="Tahoma" w:cs="Tahoma"/>
          <w:sz w:val="17"/>
          <w:szCs w:val="17"/>
          <w:rtl/>
        </w:rPr>
        <w:t xml:space="preserve"> ומהם 21 סוקרים המבצעים </w:t>
      </w:r>
      <w:r w:rsidRPr="002648A5">
        <w:rPr>
          <w:rFonts w:ascii="Tahoma" w:hAnsi="Tahoma" w:cs="Tahoma" w:hint="cs"/>
          <w:sz w:val="17"/>
          <w:szCs w:val="17"/>
          <w:rtl/>
        </w:rPr>
        <w:t>יותר מ-2,000</w:t>
      </w:r>
      <w:r w:rsidRPr="002648A5">
        <w:rPr>
          <w:rFonts w:ascii="Tahoma" w:hAnsi="Tahoma" w:cs="Tahoma"/>
          <w:sz w:val="17"/>
          <w:szCs w:val="17"/>
          <w:rtl/>
        </w:rPr>
        <w:t xml:space="preserve"> שעות. </w:t>
      </w:r>
      <w:r w:rsidRPr="002648A5">
        <w:rPr>
          <w:rFonts w:ascii="Tahoma" w:hAnsi="Tahoma" w:cs="Tahoma" w:hint="cs"/>
          <w:sz w:val="17"/>
          <w:szCs w:val="17"/>
          <w:rtl/>
        </w:rPr>
        <w:t>בשנת</w:t>
      </w:r>
      <w:r w:rsidRPr="002648A5">
        <w:rPr>
          <w:rFonts w:ascii="Tahoma" w:hAnsi="Tahoma" w:cs="Tahoma"/>
          <w:sz w:val="17"/>
          <w:szCs w:val="17"/>
          <w:rtl/>
        </w:rPr>
        <w:t xml:space="preserve"> 2014 </w:t>
      </w:r>
      <w:r w:rsidRPr="002648A5">
        <w:rPr>
          <w:rFonts w:ascii="Tahoma" w:hAnsi="Tahoma" w:cs="Tahoma" w:hint="cs"/>
          <w:sz w:val="17"/>
          <w:szCs w:val="17"/>
          <w:rtl/>
        </w:rPr>
        <w:t>נמצאו</w:t>
      </w:r>
      <w:r w:rsidRPr="002648A5">
        <w:rPr>
          <w:rFonts w:ascii="Tahoma" w:hAnsi="Tahoma" w:cs="Tahoma"/>
          <w:sz w:val="17"/>
          <w:szCs w:val="17"/>
          <w:rtl/>
        </w:rPr>
        <w:t xml:space="preserve"> 5 </w:t>
      </w:r>
      <w:r w:rsidRPr="002648A5">
        <w:rPr>
          <w:rFonts w:ascii="Tahoma" w:hAnsi="Tahoma" w:cs="Tahoma" w:hint="cs"/>
          <w:sz w:val="17"/>
          <w:szCs w:val="17"/>
          <w:rtl/>
        </w:rPr>
        <w:t>סוקרים</w:t>
      </w:r>
      <w:r w:rsidRPr="002648A5">
        <w:rPr>
          <w:rFonts w:ascii="Tahoma" w:hAnsi="Tahoma" w:cs="Tahoma"/>
          <w:sz w:val="17"/>
          <w:szCs w:val="17"/>
          <w:rtl/>
        </w:rPr>
        <w:t xml:space="preserve"> </w:t>
      </w:r>
      <w:r w:rsidRPr="002648A5">
        <w:rPr>
          <w:rFonts w:ascii="Tahoma" w:hAnsi="Tahoma" w:cs="Tahoma" w:hint="cs"/>
          <w:sz w:val="17"/>
          <w:szCs w:val="17"/>
          <w:rtl/>
        </w:rPr>
        <w:t>שנדרשו</w:t>
      </w:r>
      <w:r w:rsidRPr="002648A5">
        <w:rPr>
          <w:rFonts w:ascii="Tahoma" w:hAnsi="Tahoma" w:cs="Tahoma"/>
          <w:sz w:val="17"/>
          <w:szCs w:val="17"/>
          <w:rtl/>
        </w:rPr>
        <w:t xml:space="preserve"> לבצע מעל </w:t>
      </w:r>
      <w:r w:rsidRPr="002648A5">
        <w:rPr>
          <w:rFonts w:ascii="Tahoma" w:hAnsi="Tahoma" w:cs="Tahoma" w:hint="cs"/>
          <w:sz w:val="17"/>
          <w:szCs w:val="17"/>
          <w:rtl/>
        </w:rPr>
        <w:t>2,400 שעות, ובשנת 2015 נמצאו 3 סוקרים שביצעו היקף שעות זה</w:t>
      </w:r>
      <w:r>
        <w:rPr>
          <w:rStyle w:val="FootnoteReference"/>
          <w:rFonts w:ascii="Tahoma" w:hAnsi="Tahoma" w:cs="Tahoma"/>
          <w:sz w:val="17"/>
          <w:szCs w:val="17"/>
          <w:rtl/>
        </w:rPr>
        <w:footnoteReference w:id="66"/>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 xml:space="preserve">בשל העומס קבע </w:t>
      </w:r>
      <w:r w:rsidRPr="002648A5">
        <w:rPr>
          <w:rFonts w:ascii="Tahoma" w:hAnsi="Tahoma" w:cs="Tahoma"/>
          <w:sz w:val="17"/>
          <w:szCs w:val="17"/>
          <w:rtl/>
        </w:rPr>
        <w:t>מנהל האגף ששני ראשי מנהלות יעסקו גם הם בביצוע מבדקים</w:t>
      </w:r>
      <w:r w:rsidRPr="002648A5">
        <w:rPr>
          <w:rFonts w:ascii="Tahoma" w:hAnsi="Tahoma" w:cs="Tahoma" w:hint="cs"/>
          <w:sz w:val="17"/>
          <w:szCs w:val="17"/>
          <w:rtl/>
        </w:rPr>
        <w:t xml:space="preserve"> נוסף על תפקידם הניהולי.</w:t>
      </w:r>
    </w:p>
    <w:p w:rsidR="00996DD6" w:rsidRPr="002648A5" w:rsidP="001711E7">
      <w:pPr>
        <w:autoSpaceDE w:val="0"/>
        <w:autoSpaceDN w:val="0"/>
        <w:adjustRightInd w:val="0"/>
        <w:spacing w:line="240" w:lineRule="exact"/>
        <w:ind w:left="340" w:right="2268"/>
        <w:jc w:val="both"/>
        <w:rPr>
          <w:rFonts w:ascii="Tahoma" w:hAnsi="Tahoma" w:cs="Tahoma"/>
          <w:sz w:val="17"/>
          <w:szCs w:val="17"/>
          <w:rtl/>
        </w:rPr>
      </w:pPr>
      <w:r w:rsidRPr="002648A5">
        <w:rPr>
          <w:rFonts w:ascii="Tahoma" w:hAnsi="Tahoma" w:cs="Tahoma" w:hint="cs"/>
          <w:sz w:val="17"/>
          <w:szCs w:val="17"/>
          <w:rtl/>
        </w:rPr>
        <w:t>הנושאים של</w:t>
      </w:r>
      <w:r w:rsidRPr="002648A5">
        <w:rPr>
          <w:rFonts w:ascii="Tahoma" w:hAnsi="Tahoma" w:cs="Tahoma"/>
          <w:sz w:val="17"/>
          <w:szCs w:val="17"/>
          <w:rtl/>
        </w:rPr>
        <w:t xml:space="preserve"> </w:t>
      </w:r>
      <w:r w:rsidRPr="002648A5">
        <w:rPr>
          <w:rFonts w:ascii="Tahoma" w:hAnsi="Tahoma" w:cs="Tahoma" w:hint="cs"/>
          <w:sz w:val="17"/>
          <w:szCs w:val="17"/>
          <w:rtl/>
        </w:rPr>
        <w:t>המחסור</w:t>
      </w:r>
      <w:r w:rsidRPr="002648A5">
        <w:rPr>
          <w:rFonts w:ascii="Tahoma" w:hAnsi="Tahoma" w:cs="Tahoma"/>
          <w:sz w:val="17"/>
          <w:szCs w:val="17"/>
          <w:rtl/>
        </w:rPr>
        <w:t xml:space="preserve"> בסוקרים באגף </w:t>
      </w:r>
      <w:r w:rsidRPr="002648A5">
        <w:rPr>
          <w:rFonts w:ascii="Tahoma" w:hAnsi="Tahoma" w:cs="Tahoma" w:hint="cs"/>
          <w:sz w:val="17"/>
          <w:szCs w:val="17"/>
          <w:rtl/>
        </w:rPr>
        <w:t>ושל הצורך בהיערכות</w:t>
      </w:r>
      <w:r w:rsidRPr="002648A5">
        <w:rPr>
          <w:rFonts w:ascii="Tahoma" w:hAnsi="Tahoma" w:cs="Tahoma"/>
          <w:sz w:val="17"/>
          <w:szCs w:val="17"/>
          <w:rtl/>
        </w:rPr>
        <w:t xml:space="preserve"> לפרישת סוקרים </w:t>
      </w:r>
      <w:r w:rsidRPr="002648A5">
        <w:rPr>
          <w:rFonts w:ascii="Tahoma" w:hAnsi="Tahoma" w:cs="Tahoma" w:hint="cs"/>
          <w:sz w:val="17"/>
          <w:szCs w:val="17"/>
          <w:rtl/>
        </w:rPr>
        <w:t>עלו כמה</w:t>
      </w:r>
      <w:r w:rsidRPr="002648A5">
        <w:rPr>
          <w:rFonts w:ascii="Tahoma" w:hAnsi="Tahoma" w:cs="Tahoma"/>
          <w:sz w:val="17"/>
          <w:szCs w:val="17"/>
          <w:rtl/>
        </w:rPr>
        <w:t xml:space="preserve"> פעמים בפורומים שונים בהנהלת המכון</w:t>
      </w:r>
      <w:r w:rsidRPr="002648A5">
        <w:rPr>
          <w:rFonts w:ascii="Tahoma" w:hAnsi="Tahoma" w:cs="Tahoma" w:hint="cs"/>
          <w:sz w:val="17"/>
          <w:szCs w:val="17"/>
          <w:rtl/>
        </w:rPr>
        <w:t>, למשל:</w:t>
      </w:r>
      <w:r w:rsidRPr="002648A5">
        <w:rPr>
          <w:rFonts w:ascii="Tahoma" w:hAnsi="Tahoma" w:cs="Tahoma"/>
          <w:sz w:val="17"/>
          <w:szCs w:val="17"/>
          <w:rtl/>
        </w:rPr>
        <w:t xml:space="preserve"> </w:t>
      </w:r>
      <w:r w:rsidRPr="002648A5">
        <w:rPr>
          <w:rFonts w:ascii="Tahoma" w:hAnsi="Tahoma" w:cs="Tahoma" w:hint="cs"/>
          <w:sz w:val="17"/>
          <w:szCs w:val="17"/>
          <w:rtl/>
        </w:rPr>
        <w:t>במסגרת</w:t>
      </w:r>
      <w:r w:rsidRPr="002648A5">
        <w:rPr>
          <w:rFonts w:ascii="Tahoma" w:hAnsi="Tahoma" w:cs="Tahoma"/>
          <w:sz w:val="17"/>
          <w:szCs w:val="17"/>
          <w:rtl/>
        </w:rPr>
        <w:t xml:space="preserve"> בניית תקציב לשנת 2011</w:t>
      </w:r>
      <w:r w:rsidRPr="002648A5">
        <w:rPr>
          <w:rFonts w:ascii="Tahoma" w:hAnsi="Tahoma" w:cs="Tahoma" w:hint="cs"/>
          <w:sz w:val="17"/>
          <w:szCs w:val="17"/>
          <w:rtl/>
        </w:rPr>
        <w:t xml:space="preserve"> הציגה</w:t>
      </w:r>
      <w:r w:rsidRPr="002648A5">
        <w:rPr>
          <w:rFonts w:ascii="Tahoma" w:hAnsi="Tahoma" w:cs="Tahoma"/>
          <w:sz w:val="17"/>
          <w:szCs w:val="17"/>
          <w:rtl/>
        </w:rPr>
        <w:t xml:space="preserve"> </w:t>
      </w:r>
      <w:r w:rsidRPr="002648A5">
        <w:rPr>
          <w:rFonts w:ascii="Tahoma" w:hAnsi="Tahoma" w:cs="Tahoma" w:hint="cs"/>
          <w:sz w:val="17"/>
          <w:szCs w:val="17"/>
          <w:rtl/>
        </w:rPr>
        <w:t xml:space="preserve">באוקטובר 2010 </w:t>
      </w:r>
      <w:r w:rsidRPr="002648A5">
        <w:rPr>
          <w:rFonts w:ascii="Tahoma" w:hAnsi="Tahoma" w:cs="Tahoma"/>
          <w:sz w:val="17"/>
          <w:szCs w:val="17"/>
          <w:rtl/>
        </w:rPr>
        <w:t xml:space="preserve">הנהלת האגף </w:t>
      </w:r>
      <w:r w:rsidRPr="002648A5">
        <w:rPr>
          <w:rFonts w:ascii="Tahoma" w:hAnsi="Tahoma" w:cs="Tahoma" w:hint="cs"/>
          <w:sz w:val="17"/>
          <w:szCs w:val="17"/>
          <w:rtl/>
        </w:rPr>
        <w:t>את</w:t>
      </w:r>
      <w:r w:rsidRPr="002648A5">
        <w:rPr>
          <w:rFonts w:ascii="Tahoma" w:hAnsi="Tahoma" w:cs="Tahoma"/>
          <w:sz w:val="17"/>
          <w:szCs w:val="17"/>
          <w:rtl/>
        </w:rPr>
        <w:t xml:space="preserve"> המחסור </w:t>
      </w:r>
      <w:r w:rsidRPr="002648A5">
        <w:rPr>
          <w:rFonts w:ascii="Tahoma" w:hAnsi="Tahoma" w:cs="Tahoma" w:hint="cs"/>
          <w:sz w:val="17"/>
          <w:szCs w:val="17"/>
          <w:rtl/>
        </w:rPr>
        <w:t>בפני</w:t>
      </w:r>
      <w:r w:rsidRPr="002648A5">
        <w:rPr>
          <w:rFonts w:ascii="Tahoma" w:hAnsi="Tahoma" w:cs="Tahoma"/>
          <w:sz w:val="17"/>
          <w:szCs w:val="17"/>
          <w:rtl/>
        </w:rPr>
        <w:t xml:space="preserve"> המנכ"ל </w:t>
      </w:r>
      <w:r w:rsidRPr="002648A5">
        <w:rPr>
          <w:rFonts w:ascii="Tahoma" w:hAnsi="Tahoma" w:cs="Tahoma" w:hint="cs"/>
          <w:sz w:val="17"/>
          <w:szCs w:val="17"/>
          <w:rtl/>
        </w:rPr>
        <w:t>הקודם</w:t>
      </w:r>
      <w:r w:rsidRPr="002648A5">
        <w:rPr>
          <w:rFonts w:ascii="Tahoma" w:hAnsi="Tahoma" w:cs="Tahoma"/>
          <w:sz w:val="17"/>
          <w:szCs w:val="17"/>
          <w:rtl/>
        </w:rPr>
        <w:t xml:space="preserve">; </w:t>
      </w:r>
      <w:r w:rsidRPr="002648A5">
        <w:rPr>
          <w:rFonts w:ascii="Tahoma" w:hAnsi="Tahoma" w:cs="Tahoma" w:hint="cs"/>
          <w:sz w:val="17"/>
          <w:szCs w:val="17"/>
          <w:rtl/>
        </w:rPr>
        <w:t>בישיבות</w:t>
      </w:r>
      <w:r w:rsidRPr="002648A5">
        <w:rPr>
          <w:rFonts w:ascii="Tahoma" w:hAnsi="Tahoma" w:cs="Tahoma"/>
          <w:sz w:val="17"/>
          <w:szCs w:val="17"/>
          <w:rtl/>
        </w:rPr>
        <w:t xml:space="preserve"> רבות של ועדת איכות והסמכה </w:t>
      </w:r>
      <w:r w:rsidRPr="002648A5">
        <w:rPr>
          <w:rFonts w:ascii="Tahoma" w:hAnsi="Tahoma" w:cs="Tahoma" w:hint="cs"/>
          <w:sz w:val="17"/>
          <w:szCs w:val="17"/>
          <w:rtl/>
        </w:rPr>
        <w:t>שהיא</w:t>
      </w:r>
      <w:r w:rsidRPr="002648A5">
        <w:rPr>
          <w:rFonts w:ascii="Tahoma" w:hAnsi="Tahoma" w:cs="Tahoma"/>
          <w:sz w:val="17"/>
          <w:szCs w:val="17"/>
          <w:rtl/>
        </w:rPr>
        <w:t xml:space="preserve"> ועדה מטעם הוועד הפועל</w:t>
      </w:r>
      <w:r w:rsidRPr="002648A5">
        <w:rPr>
          <w:rFonts w:ascii="Tahoma" w:hAnsi="Tahoma" w:cs="Tahoma" w:hint="cs"/>
          <w:sz w:val="17"/>
          <w:szCs w:val="17"/>
          <w:rtl/>
        </w:rPr>
        <w:t>; בביקורת</w:t>
      </w:r>
      <w:r w:rsidRPr="002648A5">
        <w:rPr>
          <w:rFonts w:ascii="Tahoma" w:hAnsi="Tahoma" w:cs="Tahoma"/>
          <w:sz w:val="17"/>
          <w:szCs w:val="17"/>
          <w:rtl/>
        </w:rPr>
        <w:t xml:space="preserve"> שערך המבקר הפנימי במכון בשנת 2013</w:t>
      </w:r>
      <w:r>
        <w:rPr>
          <w:rStyle w:val="FootnoteReference"/>
          <w:rFonts w:ascii="Tahoma" w:hAnsi="Tahoma" w:cs="Tahoma"/>
          <w:sz w:val="17"/>
          <w:szCs w:val="17"/>
          <w:rtl/>
        </w:rPr>
        <w:footnoteReference w:id="67"/>
      </w:r>
      <w:r w:rsidRPr="002648A5">
        <w:rPr>
          <w:rFonts w:ascii="Tahoma" w:hAnsi="Tahoma" w:cs="Tahoma"/>
          <w:sz w:val="17"/>
          <w:szCs w:val="17"/>
          <w:rtl/>
        </w:rPr>
        <w:t xml:space="preserve">. בדוח </w:t>
      </w:r>
      <w:r w:rsidRPr="002648A5">
        <w:rPr>
          <w:rFonts w:ascii="Tahoma" w:hAnsi="Tahoma" w:cs="Tahoma" w:hint="cs"/>
          <w:sz w:val="17"/>
          <w:szCs w:val="17"/>
          <w:rtl/>
        </w:rPr>
        <w:t>הוצג</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הגיל הממוצע של </w:t>
      </w:r>
      <w:r w:rsidRPr="002648A5">
        <w:rPr>
          <w:rFonts w:ascii="Tahoma" w:hAnsi="Tahoma" w:cs="Tahoma"/>
          <w:sz w:val="17"/>
          <w:szCs w:val="17"/>
          <w:rtl/>
        </w:rPr>
        <w:t>סוקרי</w:t>
      </w:r>
      <w:r w:rsidRPr="002648A5">
        <w:rPr>
          <w:rFonts w:ascii="Tahoma" w:hAnsi="Tahoma" w:cs="Tahoma"/>
          <w:sz w:val="17"/>
          <w:szCs w:val="17"/>
          <w:rtl/>
        </w:rPr>
        <w:t xml:space="preserve"> האגף הוא 58.5 וכן כי 25% </w:t>
      </w:r>
      <w:r w:rsidRPr="002648A5">
        <w:rPr>
          <w:rFonts w:ascii="Tahoma" w:hAnsi="Tahoma" w:cs="Tahoma"/>
          <w:sz w:val="17"/>
          <w:szCs w:val="17"/>
          <w:rtl/>
        </w:rPr>
        <w:t>מהסוקרים</w:t>
      </w:r>
      <w:r w:rsidRPr="002648A5">
        <w:rPr>
          <w:rFonts w:ascii="Tahoma" w:hAnsi="Tahoma" w:cs="Tahoma"/>
          <w:sz w:val="17"/>
          <w:szCs w:val="17"/>
          <w:rtl/>
        </w:rPr>
        <w:t xml:space="preserve"> יגיעו לגיל פרישה בחמש השנים הבאות. כמו כן </w:t>
      </w:r>
      <w:r w:rsidRPr="002648A5">
        <w:rPr>
          <w:rFonts w:ascii="Tahoma" w:hAnsi="Tahoma" w:cs="Tahoma" w:hint="cs"/>
          <w:sz w:val="17"/>
          <w:szCs w:val="17"/>
          <w:rtl/>
        </w:rPr>
        <w:t>המליץ דוח</w:t>
      </w:r>
      <w:r w:rsidRPr="002648A5">
        <w:rPr>
          <w:rFonts w:ascii="Tahoma" w:hAnsi="Tahoma" w:cs="Tahoma"/>
          <w:sz w:val="17"/>
          <w:szCs w:val="17"/>
          <w:rtl/>
        </w:rPr>
        <w:t xml:space="preserve"> </w:t>
      </w:r>
      <w:r w:rsidRPr="002648A5">
        <w:rPr>
          <w:rFonts w:ascii="Tahoma" w:hAnsi="Tahoma" w:cs="Tahoma" w:hint="cs"/>
          <w:sz w:val="17"/>
          <w:szCs w:val="17"/>
          <w:rtl/>
        </w:rPr>
        <w:t>הביקורת</w:t>
      </w:r>
      <w:r w:rsidRPr="002648A5">
        <w:rPr>
          <w:rFonts w:ascii="Tahoma" w:hAnsi="Tahoma" w:cs="Tahoma"/>
          <w:sz w:val="17"/>
          <w:szCs w:val="17"/>
          <w:rtl/>
        </w:rPr>
        <w:t xml:space="preserve"> </w:t>
      </w:r>
      <w:r w:rsidRPr="002648A5">
        <w:rPr>
          <w:rFonts w:ascii="Tahoma" w:hAnsi="Tahoma" w:cs="Tahoma" w:hint="cs"/>
          <w:sz w:val="17"/>
          <w:szCs w:val="17"/>
          <w:rtl/>
        </w:rPr>
        <w:t>הפנימית</w:t>
      </w:r>
      <w:r w:rsidRPr="002648A5">
        <w:rPr>
          <w:rFonts w:ascii="Tahoma" w:hAnsi="Tahoma" w:cs="Tahoma"/>
          <w:sz w:val="17"/>
          <w:szCs w:val="17"/>
          <w:rtl/>
        </w:rPr>
        <w:t xml:space="preserve"> "לשקול </w:t>
      </w:r>
      <w:r w:rsidRPr="002648A5">
        <w:rPr>
          <w:rFonts w:ascii="Tahoma" w:hAnsi="Tahoma" w:cs="Tahoma" w:hint="cs"/>
          <w:sz w:val="17"/>
          <w:szCs w:val="17"/>
          <w:rtl/>
        </w:rPr>
        <w:t>הכנת</w:t>
      </w:r>
      <w:r w:rsidRPr="002648A5">
        <w:rPr>
          <w:rFonts w:ascii="Tahoma" w:hAnsi="Tahoma" w:cs="Tahoma"/>
          <w:sz w:val="17"/>
          <w:szCs w:val="17"/>
          <w:rtl/>
        </w:rPr>
        <w:t xml:space="preserve"> </w:t>
      </w:r>
      <w:r w:rsidRPr="002648A5">
        <w:rPr>
          <w:rFonts w:ascii="Tahoma" w:hAnsi="Tahoma" w:cs="Tahoma" w:hint="cs"/>
          <w:sz w:val="17"/>
          <w:szCs w:val="17"/>
          <w:rtl/>
        </w:rPr>
        <w:t>תכנית</w:t>
      </w:r>
      <w:r w:rsidRPr="002648A5">
        <w:rPr>
          <w:rFonts w:ascii="Tahoma" w:hAnsi="Tahoma" w:cs="Tahoma"/>
          <w:sz w:val="17"/>
          <w:szCs w:val="17"/>
          <w:rtl/>
        </w:rPr>
        <w:t xml:space="preserve"> </w:t>
      </w:r>
      <w:r w:rsidRPr="002648A5">
        <w:rPr>
          <w:rFonts w:ascii="Tahoma" w:hAnsi="Tahoma" w:cs="Tahoma" w:hint="cs"/>
          <w:sz w:val="17"/>
          <w:szCs w:val="17"/>
          <w:rtl/>
        </w:rPr>
        <w:t>להצערת</w:t>
      </w:r>
      <w:r w:rsidRPr="002648A5">
        <w:rPr>
          <w:rFonts w:ascii="Tahoma" w:hAnsi="Tahoma" w:cs="Tahoma"/>
          <w:sz w:val="17"/>
          <w:szCs w:val="17"/>
          <w:rtl/>
        </w:rPr>
        <w:t xml:space="preserve"> </w:t>
      </w:r>
      <w:r w:rsidRPr="002648A5">
        <w:rPr>
          <w:rFonts w:ascii="Tahoma" w:hAnsi="Tahoma" w:cs="Tahoma" w:hint="cs"/>
          <w:sz w:val="17"/>
          <w:szCs w:val="17"/>
          <w:rtl/>
        </w:rPr>
        <w:t>כוח</w:t>
      </w:r>
      <w:r w:rsidRPr="002648A5">
        <w:rPr>
          <w:rFonts w:ascii="Tahoma" w:hAnsi="Tahoma" w:cs="Tahoma"/>
          <w:sz w:val="17"/>
          <w:szCs w:val="17"/>
          <w:rtl/>
        </w:rPr>
        <w:t xml:space="preserve"> </w:t>
      </w:r>
      <w:r w:rsidRPr="002648A5">
        <w:rPr>
          <w:rFonts w:ascii="Tahoma" w:hAnsi="Tahoma" w:cs="Tahoma" w:hint="cs"/>
          <w:sz w:val="17"/>
          <w:szCs w:val="17"/>
          <w:rtl/>
        </w:rPr>
        <w:t>אדם של</w:t>
      </w:r>
      <w:r w:rsidRPr="002648A5">
        <w:rPr>
          <w:rFonts w:ascii="Tahoma" w:hAnsi="Tahoma" w:cs="Tahoma"/>
          <w:sz w:val="17"/>
          <w:szCs w:val="17"/>
          <w:rtl/>
        </w:rPr>
        <w:t xml:space="preserve"> </w:t>
      </w:r>
      <w:r w:rsidRPr="002648A5">
        <w:rPr>
          <w:rFonts w:ascii="Tahoma" w:hAnsi="Tahoma" w:cs="Tahoma" w:hint="cs"/>
          <w:sz w:val="17"/>
          <w:szCs w:val="17"/>
          <w:rtl/>
        </w:rPr>
        <w:t>האגף</w:t>
      </w:r>
      <w:r w:rsidRPr="002648A5">
        <w:rPr>
          <w:rFonts w:ascii="Tahoma" w:hAnsi="Tahoma" w:cs="Tahoma"/>
          <w:sz w:val="17"/>
          <w:szCs w:val="17"/>
          <w:rtl/>
        </w:rPr>
        <w:t xml:space="preserve"> </w:t>
      </w:r>
      <w:r w:rsidRPr="002648A5">
        <w:rPr>
          <w:rFonts w:ascii="Tahoma" w:hAnsi="Tahoma" w:cs="Tahoma" w:hint="cs"/>
          <w:sz w:val="17"/>
          <w:szCs w:val="17"/>
          <w:rtl/>
        </w:rPr>
        <w:t>כדי</w:t>
      </w:r>
      <w:r w:rsidRPr="002648A5">
        <w:rPr>
          <w:rFonts w:ascii="Tahoma" w:hAnsi="Tahoma" w:cs="Tahoma"/>
          <w:sz w:val="17"/>
          <w:szCs w:val="17"/>
          <w:rtl/>
        </w:rPr>
        <w:t xml:space="preserve"> </w:t>
      </w:r>
      <w:r w:rsidRPr="002648A5">
        <w:rPr>
          <w:rFonts w:ascii="Tahoma" w:hAnsi="Tahoma" w:cs="Tahoma" w:hint="cs"/>
          <w:sz w:val="17"/>
          <w:szCs w:val="17"/>
          <w:rtl/>
        </w:rPr>
        <w:t>לעמוד</w:t>
      </w:r>
      <w:r w:rsidRPr="002648A5">
        <w:rPr>
          <w:rFonts w:ascii="Tahoma" w:hAnsi="Tahoma" w:cs="Tahoma"/>
          <w:sz w:val="17"/>
          <w:szCs w:val="17"/>
          <w:rtl/>
        </w:rPr>
        <w:t xml:space="preserve"> </w:t>
      </w:r>
      <w:r w:rsidRPr="002648A5">
        <w:rPr>
          <w:rFonts w:ascii="Tahoma" w:hAnsi="Tahoma" w:cs="Tahoma" w:hint="cs"/>
          <w:sz w:val="17"/>
          <w:szCs w:val="17"/>
          <w:rtl/>
        </w:rPr>
        <w:t>בתוכנית</w:t>
      </w:r>
      <w:r w:rsidRPr="002648A5">
        <w:rPr>
          <w:rFonts w:ascii="Tahoma" w:hAnsi="Tahoma" w:cs="Tahoma"/>
          <w:sz w:val="17"/>
          <w:szCs w:val="17"/>
          <w:rtl/>
        </w:rPr>
        <w:t xml:space="preserve"> </w:t>
      </w:r>
      <w:r w:rsidRPr="002648A5">
        <w:rPr>
          <w:rFonts w:ascii="Tahoma" w:hAnsi="Tahoma" w:cs="Tahoma" w:hint="cs"/>
          <w:sz w:val="17"/>
          <w:szCs w:val="17"/>
          <w:rtl/>
        </w:rPr>
        <w:t>האסטרטגית</w:t>
      </w:r>
      <w:r w:rsidRPr="002648A5">
        <w:rPr>
          <w:rFonts w:ascii="Tahoma" w:hAnsi="Tahoma" w:cs="Tahoma"/>
          <w:sz w:val="17"/>
          <w:szCs w:val="17"/>
          <w:rtl/>
        </w:rPr>
        <w:t xml:space="preserve"> </w:t>
      </w:r>
      <w:r w:rsidRPr="002648A5">
        <w:rPr>
          <w:rFonts w:ascii="Tahoma" w:hAnsi="Tahoma" w:cs="Tahoma" w:hint="cs"/>
          <w:sz w:val="17"/>
          <w:szCs w:val="17"/>
          <w:rtl/>
        </w:rPr>
        <w:t>המתוכננת</w:t>
      </w:r>
      <w:r w:rsidRPr="002648A5">
        <w:rPr>
          <w:rFonts w:ascii="Tahoma" w:hAnsi="Tahoma" w:cs="Tahoma"/>
          <w:sz w:val="17"/>
          <w:szCs w:val="17"/>
          <w:rtl/>
        </w:rPr>
        <w:t xml:space="preserve"> </w:t>
      </w:r>
      <w:r w:rsidRPr="002648A5">
        <w:rPr>
          <w:rFonts w:ascii="Tahoma" w:hAnsi="Tahoma" w:cs="Tahoma" w:hint="cs"/>
          <w:sz w:val="17"/>
          <w:szCs w:val="17"/>
          <w:rtl/>
        </w:rPr>
        <w:t>לשנים</w:t>
      </w:r>
      <w:r w:rsidRPr="002648A5">
        <w:rPr>
          <w:rFonts w:ascii="Tahoma" w:hAnsi="Tahoma" w:cs="Tahoma"/>
          <w:sz w:val="17"/>
          <w:szCs w:val="17"/>
          <w:rtl/>
        </w:rPr>
        <w:t xml:space="preserve"> </w:t>
      </w:r>
      <w:r w:rsidRPr="002648A5">
        <w:rPr>
          <w:rFonts w:ascii="Tahoma" w:hAnsi="Tahoma" w:cs="Tahoma" w:hint="cs"/>
          <w:sz w:val="17"/>
          <w:szCs w:val="17"/>
          <w:rtl/>
        </w:rPr>
        <w:t>הבאות</w:t>
      </w:r>
      <w:r w:rsidRPr="002648A5">
        <w:rPr>
          <w:rFonts w:ascii="Tahoma" w:hAnsi="Tahoma" w:cs="Tahoma"/>
          <w:sz w:val="17"/>
          <w:szCs w:val="17"/>
          <w:rtl/>
        </w:rPr>
        <w:t xml:space="preserve">". נמצא כי לא </w:t>
      </w:r>
      <w:r w:rsidRPr="002648A5">
        <w:rPr>
          <w:rFonts w:ascii="Tahoma" w:hAnsi="Tahoma" w:cs="Tahoma" w:hint="cs"/>
          <w:sz w:val="17"/>
          <w:szCs w:val="17"/>
          <w:rtl/>
        </w:rPr>
        <w:t>אושרה</w:t>
      </w:r>
      <w:r w:rsidRPr="002648A5">
        <w:rPr>
          <w:rFonts w:ascii="Tahoma" w:hAnsi="Tahoma" w:cs="Tahoma"/>
          <w:sz w:val="17"/>
          <w:szCs w:val="17"/>
          <w:rtl/>
        </w:rPr>
        <w:t xml:space="preserve"> תכנית </w:t>
      </w:r>
      <w:r w:rsidRPr="002648A5">
        <w:rPr>
          <w:rFonts w:ascii="Tahoma" w:hAnsi="Tahoma" w:cs="Tahoma" w:hint="cs"/>
          <w:sz w:val="17"/>
          <w:szCs w:val="17"/>
          <w:rtl/>
        </w:rPr>
        <w:t>להצערת</w:t>
      </w:r>
      <w:r w:rsidRPr="002648A5">
        <w:rPr>
          <w:rFonts w:ascii="Tahoma" w:hAnsi="Tahoma" w:cs="Tahoma"/>
          <w:sz w:val="17"/>
          <w:szCs w:val="17"/>
          <w:rtl/>
        </w:rPr>
        <w:t xml:space="preserve"> כוח האדם של האגף.</w:t>
      </w:r>
      <w:r w:rsidRPr="002648A5">
        <w:rPr>
          <w:rFonts w:ascii="Tahoma" w:hAnsi="Tahoma" w:cs="Tahoma" w:hint="cs"/>
          <w:sz w:val="17"/>
          <w:szCs w:val="17"/>
          <w:rtl/>
        </w:rPr>
        <w:t xml:space="preserve"> יצוין</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הכנסות</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מעבודת</w:t>
      </w:r>
      <w:r w:rsidRPr="002648A5">
        <w:rPr>
          <w:rFonts w:ascii="Tahoma" w:hAnsi="Tahoma" w:cs="Tahoma"/>
          <w:sz w:val="17"/>
          <w:szCs w:val="17"/>
          <w:rtl/>
        </w:rPr>
        <w:t xml:space="preserve"> </w:t>
      </w:r>
      <w:r w:rsidRPr="002648A5">
        <w:rPr>
          <w:rFonts w:ascii="Tahoma" w:hAnsi="Tahoma" w:cs="Tahoma" w:hint="cs"/>
          <w:sz w:val="17"/>
          <w:szCs w:val="17"/>
          <w:rtl/>
        </w:rPr>
        <w:t>כל</w:t>
      </w:r>
      <w:r w:rsidRPr="002648A5">
        <w:rPr>
          <w:rFonts w:ascii="Tahoma" w:hAnsi="Tahoma" w:cs="Tahoma"/>
          <w:sz w:val="17"/>
          <w:szCs w:val="17"/>
          <w:rtl/>
        </w:rPr>
        <w:t xml:space="preserve"> </w:t>
      </w:r>
      <w:r w:rsidRPr="002648A5">
        <w:rPr>
          <w:rFonts w:ascii="Tahoma" w:hAnsi="Tahoma" w:cs="Tahoma" w:hint="cs"/>
          <w:sz w:val="17"/>
          <w:szCs w:val="17"/>
          <w:rtl/>
        </w:rPr>
        <w:t>סוקר</w:t>
      </w:r>
      <w:r w:rsidRPr="002648A5">
        <w:rPr>
          <w:rFonts w:ascii="Tahoma" w:hAnsi="Tahoma" w:cs="Tahoma"/>
          <w:sz w:val="17"/>
          <w:szCs w:val="17"/>
          <w:rtl/>
        </w:rPr>
        <w:t xml:space="preserve"> בממוצע עומדת על כ-750,000 </w:t>
      </w:r>
      <w:r w:rsidRPr="002648A5">
        <w:rPr>
          <w:rFonts w:ascii="Tahoma" w:hAnsi="Tahoma" w:cs="Tahoma" w:hint="cs"/>
          <w:sz w:val="17"/>
          <w:szCs w:val="17"/>
          <w:rtl/>
        </w:rPr>
        <w:t>שקלים</w:t>
      </w:r>
      <w:r w:rsidRPr="002648A5">
        <w:rPr>
          <w:rFonts w:ascii="Tahoma" w:hAnsi="Tahoma" w:cs="Tahoma"/>
          <w:sz w:val="17"/>
          <w:szCs w:val="17"/>
          <w:rtl/>
        </w:rPr>
        <w:t xml:space="preserve"> </w:t>
      </w:r>
      <w:r w:rsidRPr="002648A5">
        <w:rPr>
          <w:rFonts w:ascii="Tahoma" w:hAnsi="Tahoma" w:cs="Tahoma" w:hint="cs"/>
          <w:sz w:val="17"/>
          <w:szCs w:val="17"/>
          <w:rtl/>
        </w:rPr>
        <w:t>לשנה,</w:t>
      </w:r>
      <w:r w:rsidRPr="002648A5">
        <w:rPr>
          <w:rFonts w:ascii="Tahoma" w:hAnsi="Tahoma" w:cs="Tahoma"/>
          <w:sz w:val="17"/>
          <w:szCs w:val="17"/>
          <w:rtl/>
        </w:rPr>
        <w:t xml:space="preserve"> ואילו עלות שכר</w:t>
      </w:r>
      <w:r w:rsidRPr="002648A5">
        <w:rPr>
          <w:rFonts w:ascii="Tahoma" w:hAnsi="Tahoma" w:cs="Tahoma" w:hint="cs"/>
          <w:sz w:val="17"/>
          <w:szCs w:val="17"/>
          <w:rtl/>
        </w:rPr>
        <w:t>ו</w:t>
      </w:r>
      <w:r w:rsidRPr="002648A5">
        <w:rPr>
          <w:rFonts w:ascii="Tahoma" w:hAnsi="Tahoma" w:cs="Tahoma"/>
          <w:sz w:val="17"/>
          <w:szCs w:val="17"/>
          <w:rtl/>
        </w:rPr>
        <w:t xml:space="preserve"> הממוצעת </w:t>
      </w:r>
      <w:r w:rsidRPr="002648A5">
        <w:rPr>
          <w:rFonts w:ascii="Tahoma" w:hAnsi="Tahoma" w:cs="Tahoma" w:hint="cs"/>
          <w:sz w:val="17"/>
          <w:szCs w:val="17"/>
          <w:rtl/>
        </w:rPr>
        <w:t>היא כמחצית מסכום זה</w:t>
      </w:r>
      <w:r w:rsidRPr="002648A5">
        <w:rPr>
          <w:rFonts w:ascii="Tahoma" w:hAnsi="Tahoma" w:cs="Tahoma"/>
          <w:sz w:val="17"/>
          <w:szCs w:val="17"/>
          <w:rtl/>
        </w:rPr>
        <w:t>.</w:t>
      </w:r>
    </w:p>
    <w:p w:rsidR="00996DD6" w:rsidRPr="002648A5" w:rsidP="004D57C2">
      <w:pPr>
        <w:autoSpaceDE w:val="0"/>
        <w:autoSpaceDN w:val="0"/>
        <w:adjustRightInd w:val="0"/>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פי</w:t>
      </w:r>
      <w:r w:rsidRPr="002648A5">
        <w:rPr>
          <w:rFonts w:ascii="Tahoma" w:hAnsi="Tahoma" w:cs="Tahoma"/>
          <w:sz w:val="17"/>
          <w:szCs w:val="17"/>
          <w:rtl/>
        </w:rPr>
        <w:t xml:space="preserve"> </w:t>
      </w:r>
      <w:r w:rsidRPr="002648A5">
        <w:rPr>
          <w:rFonts w:ascii="Tahoma" w:hAnsi="Tahoma" w:cs="Tahoma" w:hint="cs"/>
          <w:sz w:val="17"/>
          <w:szCs w:val="17"/>
          <w:rtl/>
        </w:rPr>
        <w:t>נתוני</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בשנת</w:t>
      </w:r>
      <w:r w:rsidRPr="002648A5">
        <w:rPr>
          <w:rFonts w:ascii="Tahoma" w:hAnsi="Tahoma" w:cs="Tahoma"/>
          <w:sz w:val="17"/>
          <w:szCs w:val="17"/>
          <w:rtl/>
        </w:rPr>
        <w:t xml:space="preserve"> 2015 </w:t>
      </w:r>
      <w:r w:rsidRPr="002648A5">
        <w:rPr>
          <w:rFonts w:ascii="Tahoma" w:hAnsi="Tahoma" w:cs="Tahoma" w:hint="cs"/>
          <w:sz w:val="17"/>
          <w:szCs w:val="17"/>
          <w:rtl/>
        </w:rPr>
        <w:t>נקלטו</w:t>
      </w:r>
      <w:r w:rsidRPr="002648A5">
        <w:rPr>
          <w:rFonts w:ascii="Tahoma" w:hAnsi="Tahoma" w:cs="Tahoma"/>
          <w:sz w:val="17"/>
          <w:szCs w:val="17"/>
          <w:rtl/>
        </w:rPr>
        <w:t xml:space="preserve"> </w:t>
      </w:r>
      <w:r w:rsidRPr="002648A5">
        <w:rPr>
          <w:rFonts w:ascii="Tahoma" w:hAnsi="Tahoma" w:cs="Tahoma" w:hint="cs"/>
          <w:sz w:val="17"/>
          <w:szCs w:val="17"/>
          <w:rtl/>
        </w:rPr>
        <w:t>באגף</w:t>
      </w:r>
      <w:r w:rsidRPr="002648A5">
        <w:rPr>
          <w:rFonts w:ascii="Tahoma" w:hAnsi="Tahoma" w:cs="Tahoma"/>
          <w:sz w:val="17"/>
          <w:szCs w:val="17"/>
          <w:rtl/>
        </w:rPr>
        <w:t xml:space="preserve"> </w:t>
      </w:r>
      <w:r w:rsidRPr="002648A5">
        <w:rPr>
          <w:rFonts w:ascii="Tahoma" w:hAnsi="Tahoma" w:cs="Tahoma" w:hint="cs"/>
          <w:sz w:val="17"/>
          <w:szCs w:val="17"/>
          <w:rtl/>
        </w:rPr>
        <w:t>שלושה</w:t>
      </w:r>
      <w:r w:rsidRPr="002648A5">
        <w:rPr>
          <w:rFonts w:ascii="Tahoma" w:hAnsi="Tahoma" w:cs="Tahoma"/>
          <w:sz w:val="17"/>
          <w:szCs w:val="17"/>
          <w:rtl/>
        </w:rPr>
        <w:t xml:space="preserve"> </w:t>
      </w:r>
      <w:r w:rsidRPr="002648A5">
        <w:rPr>
          <w:rFonts w:ascii="Tahoma" w:hAnsi="Tahoma" w:cs="Tahoma" w:hint="cs"/>
          <w:sz w:val="17"/>
          <w:szCs w:val="17"/>
          <w:rtl/>
        </w:rPr>
        <w:t>עובדים</w:t>
      </w:r>
      <w:r w:rsidRPr="002648A5">
        <w:rPr>
          <w:rFonts w:ascii="Tahoma" w:hAnsi="Tahoma" w:cs="Tahoma"/>
          <w:sz w:val="17"/>
          <w:szCs w:val="17"/>
          <w:rtl/>
        </w:rPr>
        <w:t xml:space="preserve"> </w:t>
      </w:r>
      <w:r w:rsidRPr="002648A5">
        <w:rPr>
          <w:rFonts w:ascii="Tahoma" w:hAnsi="Tahoma" w:cs="Tahoma" w:hint="cs"/>
          <w:sz w:val="17"/>
          <w:szCs w:val="17"/>
          <w:rtl/>
        </w:rPr>
        <w:t>חדשים</w:t>
      </w:r>
      <w:r w:rsidRPr="002648A5">
        <w:rPr>
          <w:rFonts w:ascii="Tahoma" w:hAnsi="Tahoma" w:cs="Tahoma"/>
          <w:sz w:val="17"/>
          <w:szCs w:val="17"/>
          <w:rtl/>
        </w:rPr>
        <w:t xml:space="preserve"> </w:t>
      </w:r>
      <w:r w:rsidRPr="002648A5">
        <w:rPr>
          <w:rFonts w:ascii="Tahoma" w:hAnsi="Tahoma" w:cs="Tahoma" w:hint="cs"/>
          <w:sz w:val="17"/>
          <w:szCs w:val="17"/>
          <w:rtl/>
        </w:rPr>
        <w:t>בלבד</w:t>
      </w:r>
      <w:r w:rsidRPr="002648A5">
        <w:rPr>
          <w:rFonts w:ascii="Tahoma" w:hAnsi="Tahoma" w:cs="Tahoma"/>
          <w:sz w:val="17"/>
          <w:szCs w:val="17"/>
          <w:rtl/>
        </w:rPr>
        <w:t xml:space="preserve"> </w:t>
      </w:r>
      <w:r w:rsidRPr="002648A5">
        <w:rPr>
          <w:rFonts w:ascii="Tahoma" w:hAnsi="Tahoma" w:cs="Tahoma" w:hint="cs"/>
          <w:sz w:val="17"/>
          <w:szCs w:val="17"/>
          <w:rtl/>
        </w:rPr>
        <w:t>שהחלו</w:t>
      </w:r>
      <w:r w:rsidRPr="002648A5">
        <w:rPr>
          <w:rFonts w:ascii="Tahoma" w:hAnsi="Tahoma" w:cs="Tahoma"/>
          <w:sz w:val="17"/>
          <w:szCs w:val="17"/>
          <w:rtl/>
        </w:rPr>
        <w:t xml:space="preserve"> </w:t>
      </w:r>
      <w:r w:rsidRPr="002648A5">
        <w:rPr>
          <w:rFonts w:ascii="Tahoma" w:hAnsi="Tahoma" w:cs="Tahoma" w:hint="cs"/>
          <w:sz w:val="17"/>
          <w:szCs w:val="17"/>
          <w:rtl/>
        </w:rPr>
        <w:t>בתהליך</w:t>
      </w:r>
      <w:r w:rsidRPr="002648A5">
        <w:rPr>
          <w:rFonts w:ascii="Tahoma" w:hAnsi="Tahoma" w:cs="Tahoma"/>
          <w:sz w:val="17"/>
          <w:szCs w:val="17"/>
          <w:rtl/>
        </w:rPr>
        <w:t xml:space="preserve"> </w:t>
      </w:r>
      <w:r w:rsidRPr="002648A5">
        <w:rPr>
          <w:rFonts w:ascii="Tahoma" w:hAnsi="Tahoma" w:cs="Tahoma" w:hint="cs"/>
          <w:sz w:val="17"/>
          <w:szCs w:val="17"/>
          <w:rtl/>
        </w:rPr>
        <w:t>להכשרתם</w:t>
      </w:r>
      <w:r w:rsidRPr="002648A5">
        <w:rPr>
          <w:rFonts w:ascii="Tahoma" w:hAnsi="Tahoma" w:cs="Tahoma"/>
          <w:sz w:val="17"/>
          <w:szCs w:val="17"/>
          <w:rtl/>
        </w:rPr>
        <w:t xml:space="preserve"> </w:t>
      </w:r>
      <w:r w:rsidRPr="002648A5">
        <w:rPr>
          <w:rFonts w:ascii="Tahoma" w:hAnsi="Tahoma" w:cs="Tahoma" w:hint="cs"/>
          <w:sz w:val="17"/>
          <w:szCs w:val="17"/>
          <w:rtl/>
        </w:rPr>
        <w:t>כסוקרים</w:t>
      </w:r>
      <w:r w:rsidRPr="002648A5">
        <w:rPr>
          <w:rFonts w:ascii="Tahoma" w:hAnsi="Tahoma" w:cs="Tahoma"/>
          <w:sz w:val="17"/>
          <w:szCs w:val="17"/>
          <w:rtl/>
        </w:rPr>
        <w:t xml:space="preserve">.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12789B">
        <w:rPr>
          <w:noProof/>
          <w:rtl/>
          <w:lang w:eastAsia="en-US"/>
        </w:rPr>
        <mc:AlternateContent>
          <mc:Choice Requires="wps">
            <w:drawing>
              <wp:anchor distT="0" distB="0" distL="114300" distR="114300" simplePos="0" relativeHeight="251688960" behindDoc="1" locked="0" layoutInCell="1" allowOverlap="1">
                <wp:simplePos x="0" y="0"/>
                <wp:positionH relativeFrom="margin">
                  <wp:posOffset>-431800</wp:posOffset>
                </wp:positionH>
                <wp:positionV relativeFrom="margin">
                  <wp:align>top</wp:align>
                </wp:positionV>
                <wp:extent cx="1620000" cy="4140000"/>
                <wp:effectExtent l="0" t="0" r="0" b="0"/>
                <wp:wrapNone/>
                <wp:docPr id="5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0571C0" w:rsidRPr="00373C5D" w:rsidP="000571C0">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22917046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21391"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0571C0" w:rsidRPr="00881D99" w:rsidP="000571C0">
                            <w:pPr>
                              <w:spacing w:after="0" w:line="240" w:lineRule="auto"/>
                              <w:rPr>
                                <w:color w:val="0B5294"/>
                                <w:spacing w:val="-4"/>
                                <w:sz w:val="24"/>
                                <w:szCs w:val="24"/>
                                <w:rtl/>
                                <w:cs/>
                              </w:rPr>
                            </w:pPr>
                            <w:r w:rsidRPr="000571C0">
                              <w:rPr>
                                <w:rFonts w:cs="Tahoma" w:hint="eastAsia"/>
                                <w:color w:val="0B5294"/>
                                <w:spacing w:val="-4"/>
                                <w:sz w:val="24"/>
                                <w:szCs w:val="24"/>
                                <w:rtl/>
                              </w:rPr>
                              <w:t>הרכב</w:t>
                            </w:r>
                            <w:r w:rsidRPr="000571C0">
                              <w:rPr>
                                <w:rFonts w:cs="Tahoma"/>
                                <w:color w:val="0B5294"/>
                                <w:spacing w:val="-4"/>
                                <w:sz w:val="24"/>
                                <w:szCs w:val="24"/>
                                <w:rtl/>
                              </w:rPr>
                              <w:t xml:space="preserve"> </w:t>
                            </w:r>
                            <w:r w:rsidRPr="000571C0">
                              <w:rPr>
                                <w:rFonts w:cs="Tahoma" w:hint="eastAsia"/>
                                <w:color w:val="0B5294"/>
                                <w:spacing w:val="-4"/>
                                <w:sz w:val="24"/>
                                <w:szCs w:val="24"/>
                                <w:rtl/>
                              </w:rPr>
                              <w:t>כוח</w:t>
                            </w:r>
                            <w:r w:rsidRPr="000571C0">
                              <w:rPr>
                                <w:rFonts w:cs="Tahoma"/>
                                <w:color w:val="0B5294"/>
                                <w:spacing w:val="-4"/>
                                <w:sz w:val="24"/>
                                <w:szCs w:val="24"/>
                                <w:rtl/>
                              </w:rPr>
                              <w:t xml:space="preserve"> </w:t>
                            </w:r>
                            <w:r w:rsidRPr="000571C0">
                              <w:rPr>
                                <w:rFonts w:cs="Tahoma" w:hint="eastAsia"/>
                                <w:color w:val="0B5294"/>
                                <w:spacing w:val="-4"/>
                                <w:sz w:val="24"/>
                                <w:szCs w:val="24"/>
                                <w:rtl/>
                              </w:rPr>
                              <w:t>האדם</w:t>
                            </w:r>
                            <w:r w:rsidRPr="000571C0">
                              <w:rPr>
                                <w:rFonts w:cs="Tahoma"/>
                                <w:color w:val="0B5294"/>
                                <w:spacing w:val="-4"/>
                                <w:sz w:val="24"/>
                                <w:szCs w:val="24"/>
                                <w:rtl/>
                              </w:rPr>
                              <w:t xml:space="preserve"> </w:t>
                            </w:r>
                            <w:r w:rsidRPr="000571C0">
                              <w:rPr>
                                <w:rFonts w:cs="Tahoma" w:hint="eastAsia"/>
                                <w:color w:val="0B5294"/>
                                <w:spacing w:val="-4"/>
                                <w:sz w:val="24"/>
                                <w:szCs w:val="24"/>
                                <w:rtl/>
                              </w:rPr>
                              <w:t>כפי</w:t>
                            </w:r>
                            <w:r w:rsidRPr="000571C0">
                              <w:rPr>
                                <w:rFonts w:cs="Tahoma"/>
                                <w:color w:val="0B5294"/>
                                <w:spacing w:val="-4"/>
                                <w:sz w:val="24"/>
                                <w:szCs w:val="24"/>
                                <w:rtl/>
                              </w:rPr>
                              <w:t xml:space="preserve"> </w:t>
                            </w:r>
                            <w:r w:rsidRPr="000571C0">
                              <w:rPr>
                                <w:rFonts w:cs="Tahoma" w:hint="eastAsia"/>
                                <w:color w:val="0B5294"/>
                                <w:spacing w:val="-4"/>
                                <w:sz w:val="24"/>
                                <w:szCs w:val="24"/>
                                <w:rtl/>
                              </w:rPr>
                              <w:t>שהוצג</w:t>
                            </w:r>
                            <w:r w:rsidRPr="000571C0">
                              <w:rPr>
                                <w:rFonts w:cs="Tahoma"/>
                                <w:color w:val="0B5294"/>
                                <w:spacing w:val="-4"/>
                                <w:sz w:val="24"/>
                                <w:szCs w:val="24"/>
                                <w:rtl/>
                              </w:rPr>
                              <w:t xml:space="preserve"> </w:t>
                            </w:r>
                            <w:r w:rsidRPr="000571C0">
                              <w:rPr>
                                <w:rFonts w:cs="Tahoma" w:hint="eastAsia"/>
                                <w:color w:val="0B5294"/>
                                <w:spacing w:val="-4"/>
                                <w:sz w:val="24"/>
                                <w:szCs w:val="24"/>
                                <w:rtl/>
                              </w:rPr>
                              <w:t>מעלה</w:t>
                            </w:r>
                            <w:r w:rsidRPr="000571C0">
                              <w:rPr>
                                <w:rFonts w:cs="Tahoma"/>
                                <w:color w:val="0B5294"/>
                                <w:spacing w:val="-4"/>
                                <w:sz w:val="24"/>
                                <w:szCs w:val="24"/>
                                <w:rtl/>
                              </w:rPr>
                              <w:t xml:space="preserve"> </w:t>
                            </w:r>
                            <w:r w:rsidRPr="000571C0">
                              <w:rPr>
                                <w:rFonts w:cs="Tahoma" w:hint="eastAsia"/>
                                <w:color w:val="0B5294"/>
                                <w:spacing w:val="-4"/>
                                <w:sz w:val="24"/>
                                <w:szCs w:val="24"/>
                                <w:rtl/>
                              </w:rPr>
                              <w:t>חשש</w:t>
                            </w:r>
                            <w:r w:rsidRPr="000571C0">
                              <w:rPr>
                                <w:rFonts w:cs="Tahoma"/>
                                <w:color w:val="0B5294"/>
                                <w:spacing w:val="-4"/>
                                <w:sz w:val="24"/>
                                <w:szCs w:val="24"/>
                                <w:rtl/>
                              </w:rPr>
                              <w:t xml:space="preserve"> </w:t>
                            </w:r>
                            <w:r w:rsidRPr="000571C0">
                              <w:rPr>
                                <w:rFonts w:cs="Tahoma" w:hint="eastAsia"/>
                                <w:color w:val="0B5294"/>
                                <w:spacing w:val="-4"/>
                                <w:sz w:val="24"/>
                                <w:szCs w:val="24"/>
                                <w:rtl/>
                              </w:rPr>
                              <w:t>באשר</w:t>
                            </w:r>
                            <w:r w:rsidRPr="000571C0">
                              <w:rPr>
                                <w:rFonts w:cs="Tahoma"/>
                                <w:color w:val="0B5294"/>
                                <w:spacing w:val="-4"/>
                                <w:sz w:val="24"/>
                                <w:szCs w:val="24"/>
                                <w:rtl/>
                              </w:rPr>
                              <w:t xml:space="preserve"> </w:t>
                            </w:r>
                            <w:r w:rsidRPr="000571C0">
                              <w:rPr>
                                <w:rFonts w:cs="Tahoma" w:hint="eastAsia"/>
                                <w:color w:val="0B5294"/>
                                <w:spacing w:val="-4"/>
                                <w:sz w:val="24"/>
                                <w:szCs w:val="24"/>
                                <w:rtl/>
                              </w:rPr>
                              <w:t>ליכולתו</w:t>
                            </w:r>
                            <w:r w:rsidRPr="000571C0">
                              <w:rPr>
                                <w:rFonts w:cs="Tahoma"/>
                                <w:color w:val="0B5294"/>
                                <w:spacing w:val="-4"/>
                                <w:sz w:val="24"/>
                                <w:szCs w:val="24"/>
                                <w:rtl/>
                              </w:rPr>
                              <w:t xml:space="preserve"> </w:t>
                            </w:r>
                            <w:r w:rsidRPr="000571C0">
                              <w:rPr>
                                <w:rFonts w:cs="Tahoma" w:hint="eastAsia"/>
                                <w:color w:val="0B5294"/>
                                <w:spacing w:val="-4"/>
                                <w:sz w:val="24"/>
                                <w:szCs w:val="24"/>
                                <w:rtl/>
                              </w:rPr>
                              <w:t>של</w:t>
                            </w:r>
                            <w:r w:rsidRPr="000571C0">
                              <w:rPr>
                                <w:rFonts w:cs="Tahoma"/>
                                <w:color w:val="0B5294"/>
                                <w:spacing w:val="-4"/>
                                <w:sz w:val="24"/>
                                <w:szCs w:val="24"/>
                                <w:rtl/>
                              </w:rPr>
                              <w:t xml:space="preserve"> </w:t>
                            </w:r>
                            <w:r w:rsidRPr="000571C0">
                              <w:rPr>
                                <w:rFonts w:cs="Tahoma" w:hint="eastAsia"/>
                                <w:color w:val="0B5294"/>
                                <w:spacing w:val="-4"/>
                                <w:sz w:val="24"/>
                                <w:szCs w:val="24"/>
                                <w:rtl/>
                              </w:rPr>
                              <w:t>האגף</w:t>
                            </w:r>
                            <w:r w:rsidRPr="000571C0">
                              <w:rPr>
                                <w:rFonts w:cs="Tahoma"/>
                                <w:color w:val="0B5294"/>
                                <w:spacing w:val="-4"/>
                                <w:sz w:val="24"/>
                                <w:szCs w:val="24"/>
                                <w:rtl/>
                              </w:rPr>
                              <w:t xml:space="preserve"> </w:t>
                            </w:r>
                            <w:r w:rsidRPr="000571C0">
                              <w:rPr>
                                <w:rFonts w:cs="Tahoma" w:hint="eastAsia"/>
                                <w:color w:val="0B5294"/>
                                <w:spacing w:val="-4"/>
                                <w:sz w:val="24"/>
                                <w:szCs w:val="24"/>
                                <w:rtl/>
                              </w:rPr>
                              <w:t>להמשיך</w:t>
                            </w:r>
                            <w:r w:rsidRPr="000571C0">
                              <w:rPr>
                                <w:rFonts w:cs="Tahoma"/>
                                <w:color w:val="0B5294"/>
                                <w:spacing w:val="-4"/>
                                <w:sz w:val="24"/>
                                <w:szCs w:val="24"/>
                                <w:rtl/>
                              </w:rPr>
                              <w:t xml:space="preserve"> </w:t>
                            </w:r>
                            <w:r w:rsidRPr="000571C0">
                              <w:rPr>
                                <w:rFonts w:cs="Tahoma" w:hint="eastAsia"/>
                                <w:color w:val="0B5294"/>
                                <w:spacing w:val="-4"/>
                                <w:sz w:val="24"/>
                                <w:szCs w:val="24"/>
                                <w:rtl/>
                              </w:rPr>
                              <w:t>ולפעול</w:t>
                            </w:r>
                            <w:r w:rsidRPr="000571C0">
                              <w:rPr>
                                <w:rFonts w:cs="Tahoma"/>
                                <w:color w:val="0B5294"/>
                                <w:spacing w:val="-4"/>
                                <w:sz w:val="24"/>
                                <w:szCs w:val="24"/>
                                <w:rtl/>
                              </w:rPr>
                              <w:t xml:space="preserve"> </w:t>
                            </w:r>
                            <w:r w:rsidRPr="000571C0">
                              <w:rPr>
                                <w:rFonts w:cs="Tahoma" w:hint="eastAsia"/>
                                <w:color w:val="0B5294"/>
                                <w:spacing w:val="-4"/>
                                <w:sz w:val="24"/>
                                <w:szCs w:val="24"/>
                                <w:rtl/>
                              </w:rPr>
                              <w:t>במתכונתו</w:t>
                            </w:r>
                            <w:r w:rsidRPr="000571C0">
                              <w:rPr>
                                <w:rFonts w:cs="Tahoma"/>
                                <w:color w:val="0B5294"/>
                                <w:spacing w:val="-4"/>
                                <w:sz w:val="24"/>
                                <w:szCs w:val="24"/>
                                <w:rtl/>
                              </w:rPr>
                              <w:t xml:space="preserve"> </w:t>
                            </w:r>
                            <w:r w:rsidRPr="000571C0">
                              <w:rPr>
                                <w:rFonts w:cs="Tahoma" w:hint="eastAsia"/>
                                <w:color w:val="0B5294"/>
                                <w:spacing w:val="-4"/>
                                <w:sz w:val="24"/>
                                <w:szCs w:val="24"/>
                                <w:rtl/>
                              </w:rPr>
                              <w:t>הנוכחית</w:t>
                            </w:r>
                          </w:p>
                          <w:p w:rsidR="000571C0" w:rsidRPr="00373C5D" w:rsidP="000571C0">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49966035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29214"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6496" filled="f" stroked="f">
                <v:textbox>
                  <w:txbxContent>
                    <w:p w:rsidR="000571C0" w:rsidRPr="00373C5D" w:rsidP="000571C0">
                      <w:pPr>
                        <w:spacing w:line="240" w:lineRule="atLeast"/>
                        <w:rPr>
                          <w:rFonts w:cs="Tahoma"/>
                          <w:b/>
                          <w:bCs/>
                          <w:color w:val="0B5294"/>
                          <w:sz w:val="48"/>
                          <w:szCs w:val="48"/>
                          <w:rtl/>
                        </w:rPr>
                      </w:pPr>
                      <w:drawing>
                        <wp:inline distT="0" distB="0" distL="0" distR="0">
                          <wp:extent cx="311150" cy="256800"/>
                          <wp:effectExtent l="0" t="0" r="0" b="0"/>
                          <wp:docPr id="5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10819"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0571C0" w:rsidRPr="00881D99" w:rsidP="000571C0">
                      <w:pPr>
                        <w:spacing w:after="0" w:line="240" w:lineRule="auto"/>
                        <w:rPr>
                          <w:color w:val="0B5294"/>
                          <w:spacing w:val="-4"/>
                          <w:sz w:val="24"/>
                          <w:szCs w:val="24"/>
                          <w:rtl/>
                          <w:cs/>
                        </w:rPr>
                      </w:pPr>
                      <w:r w:rsidRPr="000571C0">
                        <w:rPr>
                          <w:rFonts w:cs="Tahoma" w:hint="eastAsia"/>
                          <w:color w:val="0B5294"/>
                          <w:spacing w:val="-4"/>
                          <w:sz w:val="24"/>
                          <w:szCs w:val="24"/>
                          <w:rtl/>
                        </w:rPr>
                        <w:t>הרכב</w:t>
                      </w:r>
                      <w:r w:rsidRPr="000571C0">
                        <w:rPr>
                          <w:rFonts w:cs="Tahoma"/>
                          <w:color w:val="0B5294"/>
                          <w:spacing w:val="-4"/>
                          <w:sz w:val="24"/>
                          <w:szCs w:val="24"/>
                          <w:rtl/>
                        </w:rPr>
                        <w:t xml:space="preserve"> </w:t>
                      </w:r>
                      <w:r w:rsidRPr="000571C0">
                        <w:rPr>
                          <w:rFonts w:cs="Tahoma" w:hint="eastAsia"/>
                          <w:color w:val="0B5294"/>
                          <w:spacing w:val="-4"/>
                          <w:sz w:val="24"/>
                          <w:szCs w:val="24"/>
                          <w:rtl/>
                        </w:rPr>
                        <w:t>כוח</w:t>
                      </w:r>
                      <w:r w:rsidRPr="000571C0">
                        <w:rPr>
                          <w:rFonts w:cs="Tahoma"/>
                          <w:color w:val="0B5294"/>
                          <w:spacing w:val="-4"/>
                          <w:sz w:val="24"/>
                          <w:szCs w:val="24"/>
                          <w:rtl/>
                        </w:rPr>
                        <w:t xml:space="preserve"> </w:t>
                      </w:r>
                      <w:r w:rsidRPr="000571C0">
                        <w:rPr>
                          <w:rFonts w:cs="Tahoma" w:hint="eastAsia"/>
                          <w:color w:val="0B5294"/>
                          <w:spacing w:val="-4"/>
                          <w:sz w:val="24"/>
                          <w:szCs w:val="24"/>
                          <w:rtl/>
                        </w:rPr>
                        <w:t>האדם</w:t>
                      </w:r>
                      <w:r w:rsidRPr="000571C0">
                        <w:rPr>
                          <w:rFonts w:cs="Tahoma"/>
                          <w:color w:val="0B5294"/>
                          <w:spacing w:val="-4"/>
                          <w:sz w:val="24"/>
                          <w:szCs w:val="24"/>
                          <w:rtl/>
                        </w:rPr>
                        <w:t xml:space="preserve"> </w:t>
                      </w:r>
                      <w:r w:rsidRPr="000571C0">
                        <w:rPr>
                          <w:rFonts w:cs="Tahoma" w:hint="eastAsia"/>
                          <w:color w:val="0B5294"/>
                          <w:spacing w:val="-4"/>
                          <w:sz w:val="24"/>
                          <w:szCs w:val="24"/>
                          <w:rtl/>
                        </w:rPr>
                        <w:t>כפי</w:t>
                      </w:r>
                      <w:r w:rsidRPr="000571C0">
                        <w:rPr>
                          <w:rFonts w:cs="Tahoma"/>
                          <w:color w:val="0B5294"/>
                          <w:spacing w:val="-4"/>
                          <w:sz w:val="24"/>
                          <w:szCs w:val="24"/>
                          <w:rtl/>
                        </w:rPr>
                        <w:t xml:space="preserve"> </w:t>
                      </w:r>
                      <w:r w:rsidRPr="000571C0">
                        <w:rPr>
                          <w:rFonts w:cs="Tahoma" w:hint="eastAsia"/>
                          <w:color w:val="0B5294"/>
                          <w:spacing w:val="-4"/>
                          <w:sz w:val="24"/>
                          <w:szCs w:val="24"/>
                          <w:rtl/>
                        </w:rPr>
                        <w:t>שהוצג</w:t>
                      </w:r>
                      <w:r w:rsidRPr="000571C0">
                        <w:rPr>
                          <w:rFonts w:cs="Tahoma"/>
                          <w:color w:val="0B5294"/>
                          <w:spacing w:val="-4"/>
                          <w:sz w:val="24"/>
                          <w:szCs w:val="24"/>
                          <w:rtl/>
                        </w:rPr>
                        <w:t xml:space="preserve"> </w:t>
                      </w:r>
                      <w:r w:rsidRPr="000571C0">
                        <w:rPr>
                          <w:rFonts w:cs="Tahoma" w:hint="eastAsia"/>
                          <w:color w:val="0B5294"/>
                          <w:spacing w:val="-4"/>
                          <w:sz w:val="24"/>
                          <w:szCs w:val="24"/>
                          <w:rtl/>
                        </w:rPr>
                        <w:t>מעלה</w:t>
                      </w:r>
                      <w:r w:rsidRPr="000571C0">
                        <w:rPr>
                          <w:rFonts w:cs="Tahoma"/>
                          <w:color w:val="0B5294"/>
                          <w:spacing w:val="-4"/>
                          <w:sz w:val="24"/>
                          <w:szCs w:val="24"/>
                          <w:rtl/>
                        </w:rPr>
                        <w:t xml:space="preserve"> </w:t>
                      </w:r>
                      <w:r w:rsidRPr="000571C0">
                        <w:rPr>
                          <w:rFonts w:cs="Tahoma" w:hint="eastAsia"/>
                          <w:color w:val="0B5294"/>
                          <w:spacing w:val="-4"/>
                          <w:sz w:val="24"/>
                          <w:szCs w:val="24"/>
                          <w:rtl/>
                        </w:rPr>
                        <w:t>חשש</w:t>
                      </w:r>
                      <w:r w:rsidRPr="000571C0">
                        <w:rPr>
                          <w:rFonts w:cs="Tahoma"/>
                          <w:color w:val="0B5294"/>
                          <w:spacing w:val="-4"/>
                          <w:sz w:val="24"/>
                          <w:szCs w:val="24"/>
                          <w:rtl/>
                        </w:rPr>
                        <w:t xml:space="preserve"> </w:t>
                      </w:r>
                      <w:r w:rsidRPr="000571C0">
                        <w:rPr>
                          <w:rFonts w:cs="Tahoma" w:hint="eastAsia"/>
                          <w:color w:val="0B5294"/>
                          <w:spacing w:val="-4"/>
                          <w:sz w:val="24"/>
                          <w:szCs w:val="24"/>
                          <w:rtl/>
                        </w:rPr>
                        <w:t>באשר</w:t>
                      </w:r>
                      <w:r w:rsidRPr="000571C0">
                        <w:rPr>
                          <w:rFonts w:cs="Tahoma"/>
                          <w:color w:val="0B5294"/>
                          <w:spacing w:val="-4"/>
                          <w:sz w:val="24"/>
                          <w:szCs w:val="24"/>
                          <w:rtl/>
                        </w:rPr>
                        <w:t xml:space="preserve"> </w:t>
                      </w:r>
                      <w:r w:rsidRPr="000571C0">
                        <w:rPr>
                          <w:rFonts w:cs="Tahoma" w:hint="eastAsia"/>
                          <w:color w:val="0B5294"/>
                          <w:spacing w:val="-4"/>
                          <w:sz w:val="24"/>
                          <w:szCs w:val="24"/>
                          <w:rtl/>
                        </w:rPr>
                        <w:t>ליכולתו</w:t>
                      </w:r>
                      <w:r w:rsidRPr="000571C0">
                        <w:rPr>
                          <w:rFonts w:cs="Tahoma"/>
                          <w:color w:val="0B5294"/>
                          <w:spacing w:val="-4"/>
                          <w:sz w:val="24"/>
                          <w:szCs w:val="24"/>
                          <w:rtl/>
                        </w:rPr>
                        <w:t xml:space="preserve"> </w:t>
                      </w:r>
                      <w:r w:rsidRPr="000571C0">
                        <w:rPr>
                          <w:rFonts w:cs="Tahoma" w:hint="eastAsia"/>
                          <w:color w:val="0B5294"/>
                          <w:spacing w:val="-4"/>
                          <w:sz w:val="24"/>
                          <w:szCs w:val="24"/>
                          <w:rtl/>
                        </w:rPr>
                        <w:t>של</w:t>
                      </w:r>
                      <w:r w:rsidRPr="000571C0">
                        <w:rPr>
                          <w:rFonts w:cs="Tahoma"/>
                          <w:color w:val="0B5294"/>
                          <w:spacing w:val="-4"/>
                          <w:sz w:val="24"/>
                          <w:szCs w:val="24"/>
                          <w:rtl/>
                        </w:rPr>
                        <w:t xml:space="preserve"> </w:t>
                      </w:r>
                      <w:r w:rsidRPr="000571C0">
                        <w:rPr>
                          <w:rFonts w:cs="Tahoma" w:hint="eastAsia"/>
                          <w:color w:val="0B5294"/>
                          <w:spacing w:val="-4"/>
                          <w:sz w:val="24"/>
                          <w:szCs w:val="24"/>
                          <w:rtl/>
                        </w:rPr>
                        <w:t>האגף</w:t>
                      </w:r>
                      <w:r w:rsidRPr="000571C0">
                        <w:rPr>
                          <w:rFonts w:cs="Tahoma"/>
                          <w:color w:val="0B5294"/>
                          <w:spacing w:val="-4"/>
                          <w:sz w:val="24"/>
                          <w:szCs w:val="24"/>
                          <w:rtl/>
                        </w:rPr>
                        <w:t xml:space="preserve"> </w:t>
                      </w:r>
                      <w:r w:rsidRPr="000571C0">
                        <w:rPr>
                          <w:rFonts w:cs="Tahoma" w:hint="eastAsia"/>
                          <w:color w:val="0B5294"/>
                          <w:spacing w:val="-4"/>
                          <w:sz w:val="24"/>
                          <w:szCs w:val="24"/>
                          <w:rtl/>
                        </w:rPr>
                        <w:t>להמשיך</w:t>
                      </w:r>
                      <w:r w:rsidRPr="000571C0">
                        <w:rPr>
                          <w:rFonts w:cs="Tahoma"/>
                          <w:color w:val="0B5294"/>
                          <w:spacing w:val="-4"/>
                          <w:sz w:val="24"/>
                          <w:szCs w:val="24"/>
                          <w:rtl/>
                        </w:rPr>
                        <w:t xml:space="preserve"> </w:t>
                      </w:r>
                      <w:r w:rsidRPr="000571C0">
                        <w:rPr>
                          <w:rFonts w:cs="Tahoma" w:hint="eastAsia"/>
                          <w:color w:val="0B5294"/>
                          <w:spacing w:val="-4"/>
                          <w:sz w:val="24"/>
                          <w:szCs w:val="24"/>
                          <w:rtl/>
                        </w:rPr>
                        <w:t>ולפעול</w:t>
                      </w:r>
                      <w:r w:rsidRPr="000571C0">
                        <w:rPr>
                          <w:rFonts w:cs="Tahoma"/>
                          <w:color w:val="0B5294"/>
                          <w:spacing w:val="-4"/>
                          <w:sz w:val="24"/>
                          <w:szCs w:val="24"/>
                          <w:rtl/>
                        </w:rPr>
                        <w:t xml:space="preserve"> </w:t>
                      </w:r>
                      <w:r w:rsidRPr="000571C0">
                        <w:rPr>
                          <w:rFonts w:cs="Tahoma" w:hint="eastAsia"/>
                          <w:color w:val="0B5294"/>
                          <w:spacing w:val="-4"/>
                          <w:sz w:val="24"/>
                          <w:szCs w:val="24"/>
                          <w:rtl/>
                        </w:rPr>
                        <w:t>במתכונתו</w:t>
                      </w:r>
                      <w:r w:rsidRPr="000571C0">
                        <w:rPr>
                          <w:rFonts w:cs="Tahoma"/>
                          <w:color w:val="0B5294"/>
                          <w:spacing w:val="-4"/>
                          <w:sz w:val="24"/>
                          <w:szCs w:val="24"/>
                          <w:rtl/>
                        </w:rPr>
                        <w:t xml:space="preserve"> </w:t>
                      </w:r>
                      <w:r w:rsidRPr="000571C0">
                        <w:rPr>
                          <w:rFonts w:cs="Tahoma" w:hint="eastAsia"/>
                          <w:color w:val="0B5294"/>
                          <w:spacing w:val="-4"/>
                          <w:sz w:val="24"/>
                          <w:szCs w:val="24"/>
                          <w:rtl/>
                        </w:rPr>
                        <w:t>הנוכחית</w:t>
                      </w:r>
                    </w:p>
                    <w:p w:rsidR="000571C0" w:rsidRPr="00373C5D" w:rsidP="000571C0">
                      <w:pPr>
                        <w:spacing w:before="120" w:after="0" w:line="240" w:lineRule="atLeast"/>
                        <w:rPr>
                          <w:rFonts w:cs="Tahoma"/>
                          <w:b/>
                          <w:bCs/>
                          <w:color w:val="0B5294"/>
                          <w:sz w:val="48"/>
                          <w:szCs w:val="48"/>
                          <w:rtl/>
                        </w:rPr>
                      </w:pPr>
                      <w:drawing>
                        <wp:inline distT="0" distB="0" distL="0" distR="0">
                          <wp:extent cx="288000" cy="31337"/>
                          <wp:effectExtent l="0" t="0" r="0" b="6985"/>
                          <wp:docPr id="5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79799"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hint="cs"/>
          <w:rtl/>
        </w:rPr>
        <w:t>לדעת</w:t>
      </w:r>
      <w:r w:rsidRPr="002648A5" w:rsidR="00996DD6">
        <w:rPr>
          <w:rtl/>
        </w:rPr>
        <w:t xml:space="preserve"> </w:t>
      </w:r>
      <w:r w:rsidRPr="002648A5" w:rsidR="00996DD6">
        <w:rPr>
          <w:rFonts w:hint="cs"/>
          <w:rtl/>
        </w:rPr>
        <w:t>משרד</w:t>
      </w:r>
      <w:r w:rsidRPr="002648A5" w:rsidR="00996DD6">
        <w:rPr>
          <w:rtl/>
        </w:rPr>
        <w:t xml:space="preserve"> </w:t>
      </w:r>
      <w:r w:rsidRPr="002648A5" w:rsidR="00996DD6">
        <w:rPr>
          <w:rFonts w:hint="cs"/>
          <w:rtl/>
        </w:rPr>
        <w:t>מבקר</w:t>
      </w:r>
      <w:r w:rsidRPr="002648A5" w:rsidR="00996DD6">
        <w:rPr>
          <w:rtl/>
        </w:rPr>
        <w:t xml:space="preserve"> </w:t>
      </w:r>
      <w:r w:rsidRPr="002648A5" w:rsidR="00996DD6">
        <w:rPr>
          <w:rFonts w:hint="cs"/>
          <w:rtl/>
        </w:rPr>
        <w:t>המדינה</w:t>
      </w:r>
      <w:r w:rsidRPr="002648A5" w:rsidR="00996DD6">
        <w:rPr>
          <w:rtl/>
        </w:rPr>
        <w:t xml:space="preserve">, </w:t>
      </w:r>
      <w:r w:rsidRPr="002648A5" w:rsidR="00996DD6">
        <w:rPr>
          <w:rFonts w:hint="cs"/>
          <w:rtl/>
        </w:rPr>
        <w:t>הרכב כוח האדם כפי שהוצג</w:t>
      </w:r>
      <w:r w:rsidRPr="002648A5" w:rsidR="00996DD6">
        <w:rPr>
          <w:rtl/>
        </w:rPr>
        <w:t xml:space="preserve"> </w:t>
      </w:r>
      <w:r w:rsidRPr="002648A5" w:rsidR="00996DD6">
        <w:rPr>
          <w:rFonts w:hint="cs"/>
          <w:rtl/>
        </w:rPr>
        <w:t>מעלה</w:t>
      </w:r>
      <w:r w:rsidRPr="002648A5" w:rsidR="00996DD6">
        <w:rPr>
          <w:rtl/>
        </w:rPr>
        <w:t xml:space="preserve"> חשש באשר </w:t>
      </w:r>
      <w:r w:rsidRPr="002648A5" w:rsidR="00996DD6">
        <w:rPr>
          <w:rFonts w:hint="cs"/>
          <w:rtl/>
        </w:rPr>
        <w:t>ליכולתו של</w:t>
      </w:r>
      <w:r w:rsidRPr="002648A5" w:rsidR="00996DD6">
        <w:rPr>
          <w:rtl/>
        </w:rPr>
        <w:t xml:space="preserve"> ה</w:t>
      </w:r>
      <w:r w:rsidRPr="002648A5" w:rsidR="00996DD6">
        <w:rPr>
          <w:rFonts w:hint="cs"/>
          <w:rtl/>
        </w:rPr>
        <w:t>אגף</w:t>
      </w:r>
      <w:r w:rsidRPr="002648A5" w:rsidR="00996DD6">
        <w:rPr>
          <w:rtl/>
        </w:rPr>
        <w:t xml:space="preserve"> להמשיך </w:t>
      </w:r>
      <w:r w:rsidRPr="002648A5" w:rsidR="00996DD6">
        <w:rPr>
          <w:rFonts w:hint="cs"/>
          <w:rtl/>
        </w:rPr>
        <w:t>ולפעול</w:t>
      </w:r>
      <w:r w:rsidRPr="002648A5" w:rsidR="00996DD6">
        <w:rPr>
          <w:rtl/>
        </w:rPr>
        <w:t xml:space="preserve"> במתכונתו הנוכחית</w:t>
      </w:r>
      <w:r w:rsidRPr="002648A5" w:rsidR="00996DD6">
        <w:rPr>
          <w:rFonts w:hint="cs"/>
          <w:rtl/>
        </w:rPr>
        <w:t>, ולעמוד בהיקף המבדקים</w:t>
      </w:r>
      <w:r w:rsidRPr="002648A5" w:rsidR="00996DD6">
        <w:rPr>
          <w:rtl/>
        </w:rPr>
        <w:t xml:space="preserve"> </w:t>
      </w:r>
      <w:r w:rsidRPr="002648A5" w:rsidR="00996DD6">
        <w:rPr>
          <w:rFonts w:hint="cs"/>
          <w:rtl/>
        </w:rPr>
        <w:t>שביצע</w:t>
      </w:r>
      <w:r w:rsidRPr="002648A5" w:rsidR="00996DD6">
        <w:rPr>
          <w:rtl/>
        </w:rPr>
        <w:t xml:space="preserve"> </w:t>
      </w:r>
      <w:r w:rsidRPr="002648A5" w:rsidR="00996DD6">
        <w:rPr>
          <w:rFonts w:hint="cs"/>
          <w:rtl/>
        </w:rPr>
        <w:t>עד</w:t>
      </w:r>
      <w:r w:rsidRPr="002648A5" w:rsidR="00996DD6">
        <w:rPr>
          <w:rtl/>
        </w:rPr>
        <w:t xml:space="preserve"> </w:t>
      </w:r>
      <w:r w:rsidRPr="002648A5" w:rsidR="00996DD6">
        <w:rPr>
          <w:rFonts w:hint="cs"/>
          <w:rtl/>
        </w:rPr>
        <w:t>כה. על</w:t>
      </w:r>
      <w:r w:rsidRPr="002648A5" w:rsidR="00996DD6">
        <w:rPr>
          <w:rtl/>
        </w:rPr>
        <w:t xml:space="preserve"> המכון </w:t>
      </w:r>
      <w:r w:rsidRPr="002648A5" w:rsidR="00996DD6">
        <w:rPr>
          <w:rFonts w:hint="cs"/>
          <w:rtl/>
        </w:rPr>
        <w:t>להכין</w:t>
      </w:r>
      <w:r w:rsidRPr="002648A5" w:rsidR="00996DD6">
        <w:rPr>
          <w:rtl/>
        </w:rPr>
        <w:t xml:space="preserve"> </w:t>
      </w:r>
      <w:r w:rsidRPr="002648A5" w:rsidR="00996DD6">
        <w:rPr>
          <w:rFonts w:hint="cs"/>
          <w:rtl/>
        </w:rPr>
        <w:t>תכנית</w:t>
      </w:r>
      <w:r w:rsidRPr="002648A5" w:rsidR="00996DD6">
        <w:rPr>
          <w:rtl/>
        </w:rPr>
        <w:t xml:space="preserve"> </w:t>
      </w:r>
      <w:r w:rsidRPr="002648A5" w:rsidR="00996DD6">
        <w:rPr>
          <w:rFonts w:hint="cs"/>
          <w:rtl/>
        </w:rPr>
        <w:t>גיוס</w:t>
      </w:r>
      <w:r w:rsidRPr="002648A5" w:rsidR="00996DD6">
        <w:rPr>
          <w:rtl/>
        </w:rPr>
        <w:t xml:space="preserve"> </w:t>
      </w:r>
      <w:r w:rsidRPr="002648A5" w:rsidR="00996DD6">
        <w:rPr>
          <w:rFonts w:hint="cs"/>
          <w:rtl/>
        </w:rPr>
        <w:t>והכשרה</w:t>
      </w:r>
      <w:r w:rsidRPr="002648A5" w:rsidR="00996DD6">
        <w:rPr>
          <w:rtl/>
        </w:rPr>
        <w:t xml:space="preserve"> </w:t>
      </w:r>
      <w:r w:rsidRPr="002648A5" w:rsidR="00996DD6">
        <w:rPr>
          <w:rFonts w:hint="cs"/>
          <w:rtl/>
        </w:rPr>
        <w:t>רב-שנתית</w:t>
      </w:r>
      <w:r w:rsidRPr="002648A5" w:rsidR="00996DD6">
        <w:rPr>
          <w:rtl/>
        </w:rPr>
        <w:t xml:space="preserve"> מפורטת שתעסוק בקליטת עובדים</w:t>
      </w:r>
      <w:r w:rsidRPr="002648A5" w:rsidR="00996DD6">
        <w:rPr>
          <w:rFonts w:hint="cs"/>
          <w:rtl/>
        </w:rPr>
        <w:t>.</w:t>
      </w:r>
      <w:r w:rsidRPr="002648A5" w:rsidR="00996DD6">
        <w:rPr>
          <w:rtl/>
        </w:rPr>
        <w:t xml:space="preserve"> החזקת כוח אדם בהיקף מספק </w:t>
      </w:r>
      <w:r w:rsidRPr="002648A5" w:rsidR="00996DD6">
        <w:rPr>
          <w:rFonts w:hint="cs"/>
          <w:rtl/>
        </w:rPr>
        <w:t>היא</w:t>
      </w:r>
      <w:r w:rsidRPr="002648A5" w:rsidR="00996DD6">
        <w:rPr>
          <w:rtl/>
        </w:rPr>
        <w:t xml:space="preserve"> כלי המאפשר </w:t>
      </w:r>
      <w:r w:rsidRPr="002648A5" w:rsidR="00996DD6">
        <w:rPr>
          <w:rFonts w:hint="cs"/>
          <w:rtl/>
        </w:rPr>
        <w:t>תחלופה</w:t>
      </w:r>
      <w:r w:rsidRPr="002648A5" w:rsidR="00996DD6">
        <w:rPr>
          <w:rtl/>
        </w:rPr>
        <w:t xml:space="preserve"> בביצוע המבדקים, </w:t>
      </w:r>
      <w:r w:rsidRPr="002648A5" w:rsidR="00996DD6">
        <w:rPr>
          <w:rFonts w:hint="cs"/>
          <w:rtl/>
        </w:rPr>
        <w:t>מפחית</w:t>
      </w:r>
      <w:r w:rsidRPr="002648A5" w:rsidR="00996DD6">
        <w:rPr>
          <w:rtl/>
        </w:rPr>
        <w:t xml:space="preserve"> את </w:t>
      </w:r>
      <w:r w:rsidRPr="002648A5" w:rsidR="00996DD6">
        <w:rPr>
          <w:rFonts w:hint="cs"/>
          <w:rtl/>
        </w:rPr>
        <w:t>התלות</w:t>
      </w:r>
      <w:r w:rsidRPr="002648A5" w:rsidR="00996DD6">
        <w:rPr>
          <w:rtl/>
        </w:rPr>
        <w:t xml:space="preserve"> </w:t>
      </w:r>
      <w:r w:rsidRPr="002648A5" w:rsidR="00996DD6">
        <w:rPr>
          <w:rFonts w:hint="cs"/>
          <w:rtl/>
        </w:rPr>
        <w:t>בידע</w:t>
      </w:r>
      <w:r w:rsidRPr="002648A5" w:rsidR="00996DD6">
        <w:rPr>
          <w:rtl/>
        </w:rPr>
        <w:t xml:space="preserve"> של מספר סוקרים מועט ומקטין את הסיכון </w:t>
      </w:r>
      <w:r w:rsidRPr="002648A5" w:rsidR="00996DD6">
        <w:rPr>
          <w:rFonts w:hint="cs"/>
          <w:rtl/>
        </w:rPr>
        <w:t>לניגוד</w:t>
      </w:r>
      <w:r w:rsidRPr="002648A5" w:rsidR="00996DD6">
        <w:rPr>
          <w:rtl/>
        </w:rPr>
        <w:t xml:space="preserve"> עניינים, </w:t>
      </w:r>
      <w:r w:rsidRPr="002648A5" w:rsidR="00996DD6">
        <w:rPr>
          <w:rFonts w:hint="cs"/>
          <w:rtl/>
        </w:rPr>
        <w:t>העלול</w:t>
      </w:r>
      <w:r w:rsidRPr="002648A5" w:rsidR="00996DD6">
        <w:rPr>
          <w:rtl/>
        </w:rPr>
        <w:t xml:space="preserve"> להיווצר מטיפול ארוך שנים של הסוקר במפעל מסוים.</w:t>
      </w:r>
    </w:p>
    <w:p w:rsidR="00996DD6" w:rsidRPr="002648A5" w:rsidP="004D57C2">
      <w:pPr>
        <w:autoSpaceDE w:val="0"/>
        <w:autoSpaceDN w:val="0"/>
        <w:adjustRightInd w:val="0"/>
        <w:spacing w:before="180" w:line="240" w:lineRule="exact"/>
        <w:ind w:left="340" w:right="2268"/>
        <w:jc w:val="both"/>
        <w:rPr>
          <w:rFonts w:ascii="Tahoma" w:hAnsi="Tahoma" w:cs="Tahoma"/>
          <w:sz w:val="17"/>
          <w:szCs w:val="17"/>
          <w:rtl/>
        </w:rPr>
      </w:pPr>
      <w:r w:rsidRPr="002648A5">
        <w:rPr>
          <w:rFonts w:ascii="Tahoma" w:hAnsi="Tahoma" w:cs="Tahoma" w:hint="cs"/>
          <w:sz w:val="17"/>
          <w:szCs w:val="17"/>
          <w:rtl/>
        </w:rPr>
        <w:t>המכון מסר בתגובתו כי המחסור בסוקרים באגף ועומס העבודה הכבד המוטל על הסוקרים הקיימים ידועים לו ומטופלים על ידיו זה זמן מה. בעקבות דרישה מפורשת שהעלה מנהל האגף בפני מנכ"ל המכון הקודם בעניין זה, החלה הסמכתם של שני עובדים מאגף התעשייה כסוקרים באגף איכות והסמכה, והם צפויים להשלים את הסמכתם ביולי</w:t>
      </w:r>
      <w:r w:rsidRPr="002648A5">
        <w:rPr>
          <w:rFonts w:ascii="Tahoma" w:hAnsi="Tahoma" w:cs="Tahoma"/>
          <w:sz w:val="17"/>
          <w:szCs w:val="17"/>
          <w:rtl/>
        </w:rPr>
        <w:t xml:space="preserve"> 2016</w:t>
      </w:r>
      <w:r w:rsidRPr="002648A5">
        <w:rPr>
          <w:rFonts w:ascii="Tahoma" w:hAnsi="Tahoma" w:cs="Tahoma" w:hint="cs"/>
          <w:sz w:val="17"/>
          <w:szCs w:val="17"/>
          <w:rtl/>
        </w:rPr>
        <w:t xml:space="preserve"> בד בבד הושלמה הסמכתם של שלושה סוקרים לתקן</w:t>
      </w:r>
      <w:r w:rsidRPr="002648A5">
        <w:rPr>
          <w:rFonts w:ascii="Tahoma" w:hAnsi="Tahoma" w:cs="Tahoma"/>
          <w:sz w:val="17"/>
          <w:szCs w:val="17"/>
        </w:rPr>
        <w:t>AS9100</w:t>
      </w:r>
      <w:r w:rsidRPr="002648A5">
        <w:rPr>
          <w:rFonts w:ascii="Tahoma" w:hAnsi="Tahoma" w:cs="Tahoma"/>
          <w:sz w:val="17"/>
          <w:szCs w:val="17"/>
          <w:rtl/>
        </w:rPr>
        <w:t xml:space="preserve"> </w:t>
      </w:r>
      <w:r>
        <w:rPr>
          <w:rStyle w:val="FootnoteReference"/>
          <w:rFonts w:ascii="Tahoma" w:hAnsi="Tahoma" w:cs="Tahoma"/>
          <w:sz w:val="17"/>
          <w:szCs w:val="17"/>
          <w:rtl/>
        </w:rPr>
        <w:footnoteReference w:id="68"/>
      </w:r>
      <w:r w:rsidRPr="002648A5">
        <w:rPr>
          <w:rFonts w:ascii="Tahoma" w:hAnsi="Tahoma" w:cs="Tahoma" w:hint="cs"/>
          <w:sz w:val="17"/>
          <w:szCs w:val="17"/>
          <w:rtl/>
        </w:rPr>
        <w:t xml:space="preserve">. האגף מוביל תכנית לעיבוי מערך הסוקרים. יישומה יאפשר הצערה והחלפה של כוח האדם המקצועי באגף. </w:t>
      </w:r>
    </w:p>
    <w:p w:rsidR="00996DD6" w:rsidRPr="008D0246" w:rsidP="001711E7">
      <w:pPr>
        <w:pStyle w:val="KOT5"/>
        <w:rPr>
          <w:rtl/>
        </w:rPr>
      </w:pPr>
      <w:r w:rsidRPr="008D0246">
        <w:rPr>
          <w:rFonts w:hint="eastAsia"/>
          <w:rtl/>
        </w:rPr>
        <w:t>מבדקי</w:t>
      </w:r>
      <w:r w:rsidRPr="008D0246">
        <w:rPr>
          <w:rtl/>
        </w:rPr>
        <w:t xml:space="preserve"> </w:t>
      </w:r>
      <w:r w:rsidRPr="008D0246">
        <w:rPr>
          <w:rFonts w:hint="cs"/>
          <w:rtl/>
        </w:rPr>
        <w:t xml:space="preserve">התעדה </w:t>
      </w:r>
      <w:r w:rsidRPr="008D0246">
        <w:rPr>
          <w:rFonts w:hint="eastAsia"/>
          <w:rtl/>
        </w:rPr>
        <w:t>למערכות</w:t>
      </w:r>
      <w:r w:rsidRPr="008D0246">
        <w:rPr>
          <w:rtl/>
        </w:rPr>
        <w:t xml:space="preserve"> </w:t>
      </w:r>
      <w:r w:rsidRPr="008D0246">
        <w:rPr>
          <w:rFonts w:hint="eastAsia"/>
          <w:rtl/>
        </w:rPr>
        <w:t>ניהול איכות</w:t>
      </w:r>
    </w:p>
    <w:p w:rsidR="00996DD6" w:rsidRPr="002648A5" w:rsidP="00883FAA">
      <w:pPr>
        <w:spacing w:line="240" w:lineRule="exact"/>
        <w:ind w:right="2268"/>
        <w:jc w:val="both"/>
        <w:rPr>
          <w:sz w:val="17"/>
          <w:szCs w:val="17"/>
          <w:rtl/>
        </w:rPr>
      </w:pPr>
      <w:r w:rsidRPr="002648A5">
        <w:rPr>
          <w:rFonts w:cs="Tahoma" w:hint="cs"/>
          <w:sz w:val="17"/>
          <w:szCs w:val="17"/>
          <w:rtl/>
        </w:rPr>
        <w:t>תהליך</w:t>
      </w:r>
      <w:r w:rsidRPr="002648A5">
        <w:rPr>
          <w:rFonts w:cs="Tahoma"/>
          <w:sz w:val="17"/>
          <w:szCs w:val="17"/>
          <w:rtl/>
        </w:rPr>
        <w:t xml:space="preserve"> התעדת מערכות ניהול כולל </w:t>
      </w:r>
      <w:r w:rsidRPr="002648A5">
        <w:rPr>
          <w:rFonts w:cs="Tahoma" w:hint="cs"/>
          <w:sz w:val="17"/>
          <w:szCs w:val="17"/>
          <w:rtl/>
        </w:rPr>
        <w:t>כמה</w:t>
      </w:r>
      <w:r w:rsidRPr="002648A5">
        <w:rPr>
          <w:rFonts w:cs="Tahoma"/>
          <w:sz w:val="17"/>
          <w:szCs w:val="17"/>
          <w:rtl/>
        </w:rPr>
        <w:t xml:space="preserve"> שלבים: </w:t>
      </w:r>
      <w:r w:rsidR="00883FAA">
        <w:rPr>
          <w:rFonts w:cs="Tahoma" w:hint="cs"/>
          <w:sz w:val="17"/>
          <w:szCs w:val="17"/>
          <w:rtl/>
        </w:rPr>
        <w:t xml:space="preserve"> </w:t>
      </w:r>
      <w:r w:rsidRPr="002648A5">
        <w:rPr>
          <w:rFonts w:cs="Tahoma" w:hint="cs"/>
          <w:sz w:val="17"/>
          <w:szCs w:val="17"/>
          <w:rtl/>
        </w:rPr>
        <w:t>(א)</w:t>
      </w:r>
      <w:r w:rsidRPr="002648A5">
        <w:rPr>
          <w:rFonts w:cs="Tahoma"/>
          <w:sz w:val="17"/>
          <w:szCs w:val="17"/>
          <w:rtl/>
        </w:rPr>
        <w:t xml:space="preserve"> </w:t>
      </w:r>
      <w:r w:rsidRPr="002648A5">
        <w:rPr>
          <w:rFonts w:cs="Tahoma" w:hint="cs"/>
          <w:sz w:val="17"/>
          <w:szCs w:val="17"/>
          <w:rtl/>
        </w:rPr>
        <w:t>התעדה</w:t>
      </w:r>
      <w:r w:rsidRPr="002648A5">
        <w:rPr>
          <w:rFonts w:cs="Tahoma"/>
          <w:sz w:val="17"/>
          <w:szCs w:val="17"/>
          <w:rtl/>
        </w:rPr>
        <w:t xml:space="preserve"> </w:t>
      </w:r>
      <w:r w:rsidRPr="002648A5">
        <w:rPr>
          <w:rFonts w:cs="Tahoma" w:hint="cs"/>
          <w:sz w:val="17"/>
          <w:szCs w:val="17"/>
          <w:rtl/>
        </w:rPr>
        <w:t>ראשונית</w:t>
      </w:r>
      <w:r w:rsidRPr="002648A5">
        <w:rPr>
          <w:rFonts w:cs="Tahoma"/>
          <w:sz w:val="17"/>
          <w:szCs w:val="17"/>
          <w:rtl/>
        </w:rPr>
        <w:t xml:space="preserve"> </w:t>
      </w:r>
      <w:r w:rsidRPr="002648A5">
        <w:rPr>
          <w:rFonts w:cs="Tahoma" w:hint="cs"/>
          <w:sz w:val="17"/>
          <w:szCs w:val="17"/>
          <w:rtl/>
        </w:rPr>
        <w:t>אמורה להיערך</w:t>
      </w:r>
      <w:r w:rsidRPr="002648A5">
        <w:rPr>
          <w:rFonts w:cs="Tahoma"/>
          <w:sz w:val="17"/>
          <w:szCs w:val="17"/>
          <w:rtl/>
        </w:rPr>
        <w:t xml:space="preserve"> לאחר פניית הלקוח, </w:t>
      </w:r>
      <w:r w:rsidRPr="002648A5">
        <w:rPr>
          <w:rFonts w:cs="Tahoma" w:hint="cs"/>
          <w:sz w:val="17"/>
          <w:szCs w:val="17"/>
          <w:rtl/>
        </w:rPr>
        <w:t>וכוללת</w:t>
      </w:r>
      <w:r w:rsidRPr="002648A5">
        <w:rPr>
          <w:rFonts w:cs="Tahoma"/>
          <w:sz w:val="17"/>
          <w:szCs w:val="17"/>
          <w:rtl/>
        </w:rPr>
        <w:t xml:space="preserve"> שני מהלכים: </w:t>
      </w:r>
      <w:r w:rsidRPr="002648A5">
        <w:rPr>
          <w:rFonts w:cs="Tahoma" w:hint="cs"/>
          <w:sz w:val="17"/>
          <w:szCs w:val="17"/>
          <w:rtl/>
        </w:rPr>
        <w:t>בחינה</w:t>
      </w:r>
      <w:r w:rsidRPr="002648A5">
        <w:rPr>
          <w:rFonts w:cs="Tahoma"/>
          <w:sz w:val="17"/>
          <w:szCs w:val="17"/>
          <w:rtl/>
        </w:rPr>
        <w:t xml:space="preserve"> </w:t>
      </w:r>
      <w:r w:rsidRPr="002648A5">
        <w:rPr>
          <w:rFonts w:cs="Tahoma" w:hint="cs"/>
          <w:sz w:val="17"/>
          <w:szCs w:val="17"/>
          <w:rtl/>
        </w:rPr>
        <w:t>מקדימה וביצוע</w:t>
      </w:r>
      <w:r w:rsidRPr="002648A5">
        <w:rPr>
          <w:rFonts w:cs="Tahoma"/>
          <w:sz w:val="17"/>
          <w:szCs w:val="17"/>
          <w:rtl/>
        </w:rPr>
        <w:t xml:space="preserve"> מבדק</w:t>
      </w:r>
      <w:r w:rsidRPr="002648A5">
        <w:rPr>
          <w:rFonts w:cs="Tahoma" w:hint="cs"/>
          <w:sz w:val="17"/>
          <w:szCs w:val="17"/>
          <w:rtl/>
        </w:rPr>
        <w:t xml:space="preserve"> של מערכות הניהול.</w:t>
      </w:r>
      <w:r w:rsidRPr="002648A5">
        <w:rPr>
          <w:rFonts w:cs="Tahoma"/>
          <w:sz w:val="17"/>
          <w:szCs w:val="17"/>
          <w:rtl/>
        </w:rPr>
        <w:t xml:space="preserve"> לקוח העובר שלב זה בהצלחה מקבל תעודת איכות </w:t>
      </w:r>
      <w:r w:rsidRPr="002648A5">
        <w:rPr>
          <w:rFonts w:cs="Tahoma" w:hint="cs"/>
          <w:sz w:val="17"/>
          <w:szCs w:val="17"/>
          <w:rtl/>
        </w:rPr>
        <w:t>ל</w:t>
      </w:r>
      <w:r w:rsidRPr="002648A5">
        <w:rPr>
          <w:rFonts w:cs="Tahoma"/>
          <w:sz w:val="17"/>
          <w:szCs w:val="17"/>
          <w:rtl/>
        </w:rPr>
        <w:t xml:space="preserve">מערכות </w:t>
      </w:r>
      <w:r w:rsidRPr="002648A5">
        <w:rPr>
          <w:rFonts w:cs="Tahoma" w:hint="cs"/>
          <w:sz w:val="17"/>
          <w:szCs w:val="17"/>
          <w:rtl/>
        </w:rPr>
        <w:t>ה</w:t>
      </w:r>
      <w:r w:rsidRPr="002648A5">
        <w:rPr>
          <w:rFonts w:cs="Tahoma"/>
          <w:sz w:val="17"/>
          <w:szCs w:val="17"/>
          <w:rtl/>
        </w:rPr>
        <w:t>ניהול</w:t>
      </w:r>
      <w:r w:rsidRPr="002648A5">
        <w:rPr>
          <w:rFonts w:cs="Tahoma" w:hint="cs"/>
          <w:sz w:val="17"/>
          <w:szCs w:val="17"/>
          <w:rtl/>
        </w:rPr>
        <w:t xml:space="preserve"> לפי תקן האיכות שלפיו נבדק;</w:t>
      </w:r>
      <w:r w:rsidR="00883FAA">
        <w:rPr>
          <w:rFonts w:cs="Tahoma" w:hint="cs"/>
          <w:sz w:val="17"/>
          <w:szCs w:val="17"/>
          <w:rtl/>
        </w:rPr>
        <w:t xml:space="preserve"> </w:t>
      </w:r>
      <w:r w:rsidRPr="002648A5">
        <w:rPr>
          <w:rFonts w:cs="Tahoma" w:hint="cs"/>
          <w:sz w:val="17"/>
          <w:szCs w:val="17"/>
          <w:rtl/>
        </w:rPr>
        <w:t xml:space="preserve"> (ב)</w:t>
      </w:r>
      <w:r w:rsidRPr="002648A5">
        <w:rPr>
          <w:rFonts w:cs="Tahoma"/>
          <w:sz w:val="17"/>
          <w:szCs w:val="17"/>
          <w:rtl/>
        </w:rPr>
        <w:t xml:space="preserve"> </w:t>
      </w:r>
      <w:r w:rsidRPr="002648A5">
        <w:rPr>
          <w:rFonts w:cs="Tahoma" w:hint="cs"/>
          <w:sz w:val="17"/>
          <w:szCs w:val="17"/>
          <w:rtl/>
        </w:rPr>
        <w:t>מבדקי</w:t>
      </w:r>
      <w:r w:rsidRPr="002648A5">
        <w:rPr>
          <w:rFonts w:cs="Tahoma"/>
          <w:sz w:val="17"/>
          <w:szCs w:val="17"/>
          <w:rtl/>
        </w:rPr>
        <w:t xml:space="preserve"> </w:t>
      </w:r>
      <w:r w:rsidRPr="002648A5">
        <w:rPr>
          <w:rFonts w:cs="Tahoma" w:hint="cs"/>
          <w:sz w:val="17"/>
          <w:szCs w:val="17"/>
          <w:rtl/>
        </w:rPr>
        <w:t>מעקב</w:t>
      </w:r>
      <w:r w:rsidRPr="002648A5">
        <w:rPr>
          <w:rFonts w:cs="Tahoma"/>
          <w:sz w:val="17"/>
          <w:szCs w:val="17"/>
          <w:rtl/>
        </w:rPr>
        <w:t xml:space="preserve"> </w:t>
      </w:r>
      <w:r w:rsidRPr="002648A5">
        <w:rPr>
          <w:rFonts w:cs="Tahoma" w:hint="cs"/>
          <w:sz w:val="17"/>
          <w:szCs w:val="17"/>
          <w:rtl/>
        </w:rPr>
        <w:t>אמורים להיערך פעם בשנה לפחות ולספק</w:t>
      </w:r>
      <w:r w:rsidRPr="002648A5">
        <w:rPr>
          <w:rFonts w:cs="Tahoma"/>
          <w:sz w:val="17"/>
          <w:szCs w:val="17"/>
          <w:rtl/>
        </w:rPr>
        <w:t xml:space="preserve"> הערכה תקופתית </w:t>
      </w:r>
      <w:r w:rsidRPr="002648A5">
        <w:rPr>
          <w:rFonts w:cs="Tahoma" w:hint="cs"/>
          <w:sz w:val="17"/>
          <w:szCs w:val="17"/>
          <w:rtl/>
        </w:rPr>
        <w:t>על</w:t>
      </w:r>
      <w:r w:rsidRPr="002648A5">
        <w:rPr>
          <w:rFonts w:cs="Tahoma"/>
          <w:sz w:val="17"/>
          <w:szCs w:val="17"/>
          <w:rtl/>
        </w:rPr>
        <w:t xml:space="preserve"> הארגון </w:t>
      </w:r>
      <w:r w:rsidRPr="002648A5">
        <w:rPr>
          <w:rFonts w:cs="Tahoma" w:hint="cs"/>
          <w:sz w:val="17"/>
          <w:szCs w:val="17"/>
          <w:rtl/>
        </w:rPr>
        <w:t>המותעד</w:t>
      </w:r>
      <w:r w:rsidRPr="002648A5">
        <w:rPr>
          <w:rFonts w:cs="Tahoma" w:hint="cs"/>
          <w:sz w:val="17"/>
          <w:szCs w:val="17"/>
          <w:rtl/>
        </w:rPr>
        <w:t xml:space="preserve">; </w:t>
      </w:r>
      <w:r w:rsidR="00883FAA">
        <w:rPr>
          <w:rFonts w:cs="Tahoma" w:hint="cs"/>
          <w:sz w:val="17"/>
          <w:szCs w:val="17"/>
          <w:rtl/>
        </w:rPr>
        <w:t xml:space="preserve"> </w:t>
      </w:r>
      <w:r w:rsidRPr="002648A5">
        <w:rPr>
          <w:rFonts w:cs="Tahoma" w:hint="cs"/>
          <w:sz w:val="17"/>
          <w:szCs w:val="17"/>
          <w:rtl/>
        </w:rPr>
        <w:t>(ג)</w:t>
      </w:r>
      <w:r w:rsidRPr="002648A5">
        <w:rPr>
          <w:rFonts w:cs="Tahoma"/>
          <w:sz w:val="17"/>
          <w:szCs w:val="17"/>
          <w:rtl/>
        </w:rPr>
        <w:t xml:space="preserve"> </w:t>
      </w:r>
      <w:r w:rsidRPr="002648A5">
        <w:rPr>
          <w:rFonts w:cs="Tahoma" w:hint="cs"/>
          <w:sz w:val="17"/>
          <w:szCs w:val="17"/>
          <w:rtl/>
        </w:rPr>
        <w:t>מבדקי</w:t>
      </w:r>
      <w:r w:rsidRPr="002648A5">
        <w:rPr>
          <w:rFonts w:cs="Tahoma"/>
          <w:sz w:val="17"/>
          <w:szCs w:val="17"/>
          <w:rtl/>
        </w:rPr>
        <w:t xml:space="preserve"> </w:t>
      </w:r>
      <w:r w:rsidRPr="002648A5">
        <w:rPr>
          <w:rFonts w:cs="Tahoma" w:hint="cs"/>
          <w:sz w:val="17"/>
          <w:szCs w:val="17"/>
          <w:rtl/>
        </w:rPr>
        <w:t>הערכה</w:t>
      </w:r>
      <w:r w:rsidRPr="002648A5">
        <w:rPr>
          <w:rFonts w:cs="Tahoma"/>
          <w:sz w:val="17"/>
          <w:szCs w:val="17"/>
          <w:rtl/>
        </w:rPr>
        <w:t xml:space="preserve"> </w:t>
      </w:r>
      <w:r w:rsidRPr="002648A5">
        <w:rPr>
          <w:rFonts w:cs="Tahoma" w:hint="cs"/>
          <w:sz w:val="17"/>
          <w:szCs w:val="17"/>
          <w:rtl/>
        </w:rPr>
        <w:t>מחדש</w:t>
      </w:r>
      <w:r w:rsidRPr="002648A5">
        <w:rPr>
          <w:rFonts w:cs="Tahoma"/>
          <w:sz w:val="17"/>
          <w:szCs w:val="17"/>
          <w:rtl/>
        </w:rPr>
        <w:t xml:space="preserve"> </w:t>
      </w:r>
      <w:r w:rsidRPr="002648A5">
        <w:rPr>
          <w:rFonts w:cs="Tahoma" w:hint="cs"/>
          <w:sz w:val="17"/>
          <w:szCs w:val="17"/>
          <w:rtl/>
        </w:rPr>
        <w:t>אמורים להתבצע פעם בשלוש</w:t>
      </w:r>
      <w:r w:rsidRPr="002648A5">
        <w:rPr>
          <w:rFonts w:cs="Tahoma"/>
          <w:sz w:val="17"/>
          <w:szCs w:val="17"/>
          <w:rtl/>
        </w:rPr>
        <w:t xml:space="preserve"> </w:t>
      </w:r>
      <w:r w:rsidRPr="002648A5">
        <w:rPr>
          <w:rFonts w:cs="Tahoma" w:hint="cs"/>
          <w:sz w:val="17"/>
          <w:szCs w:val="17"/>
          <w:rtl/>
        </w:rPr>
        <w:t>שנים,</w:t>
      </w:r>
      <w:r w:rsidRPr="002648A5">
        <w:rPr>
          <w:rFonts w:cs="Tahoma"/>
          <w:sz w:val="17"/>
          <w:szCs w:val="17"/>
          <w:rtl/>
        </w:rPr>
        <w:t xml:space="preserve"> או כאשר </w:t>
      </w:r>
      <w:r w:rsidRPr="002648A5">
        <w:rPr>
          <w:rFonts w:cs="Tahoma" w:hint="cs"/>
          <w:sz w:val="17"/>
          <w:szCs w:val="17"/>
          <w:rtl/>
        </w:rPr>
        <w:t>חלים</w:t>
      </w:r>
      <w:r w:rsidRPr="002648A5">
        <w:rPr>
          <w:rFonts w:cs="Tahoma"/>
          <w:sz w:val="17"/>
          <w:szCs w:val="17"/>
          <w:rtl/>
        </w:rPr>
        <w:t xml:space="preserve"> </w:t>
      </w:r>
      <w:r w:rsidRPr="002648A5">
        <w:rPr>
          <w:rFonts w:cs="Tahoma" w:hint="cs"/>
          <w:sz w:val="17"/>
          <w:szCs w:val="17"/>
          <w:rtl/>
        </w:rPr>
        <w:t>שינויים</w:t>
      </w:r>
      <w:r w:rsidRPr="002648A5">
        <w:rPr>
          <w:rFonts w:cs="Tahoma"/>
          <w:sz w:val="17"/>
          <w:szCs w:val="17"/>
          <w:rtl/>
        </w:rPr>
        <w:t xml:space="preserve"> </w:t>
      </w:r>
      <w:r w:rsidRPr="002648A5">
        <w:rPr>
          <w:rFonts w:cs="Tahoma" w:hint="cs"/>
          <w:sz w:val="17"/>
          <w:szCs w:val="17"/>
          <w:rtl/>
        </w:rPr>
        <w:t>ניכרים</w:t>
      </w:r>
      <w:r w:rsidRPr="002648A5">
        <w:rPr>
          <w:rFonts w:cs="Tahoma"/>
          <w:sz w:val="17"/>
          <w:szCs w:val="17"/>
          <w:rtl/>
        </w:rPr>
        <w:t xml:space="preserve"> במערכת הניהול אצל הלקוח, או כאשר לא בוצעו מבדקים בתדירות ובהיקף הנדרשים עבור הארגון. </w:t>
      </w:r>
    </w:p>
    <w:p w:rsidR="00996DD6" w:rsidRPr="007C6898" w:rsidP="001711E7">
      <w:pPr>
        <w:pStyle w:val="KOT6"/>
        <w:rPr>
          <w:rtl/>
        </w:rPr>
      </w:pPr>
      <w:r w:rsidRPr="00B66EBD">
        <w:rPr>
          <w:rFonts w:hint="eastAsia"/>
          <w:rtl/>
        </w:rPr>
        <w:t>אי</w:t>
      </w:r>
      <w:r w:rsidRPr="00B66EBD">
        <w:rPr>
          <w:rtl/>
        </w:rPr>
        <w:t>-</w:t>
      </w:r>
      <w:r w:rsidRPr="00B66EBD">
        <w:rPr>
          <w:rFonts w:hint="eastAsia"/>
          <w:rtl/>
        </w:rPr>
        <w:t>ביצוע</w:t>
      </w:r>
      <w:r w:rsidRPr="00B66EBD">
        <w:rPr>
          <w:rtl/>
        </w:rPr>
        <w:t xml:space="preserve"> </w:t>
      </w:r>
      <w:r w:rsidRPr="00B66EBD">
        <w:rPr>
          <w:rFonts w:hint="eastAsia"/>
          <w:sz w:val="22"/>
          <w:rtl/>
        </w:rPr>
        <w:t>מבדקים</w:t>
      </w:r>
      <w:r w:rsidRPr="00B66EBD">
        <w:rPr>
          <w:sz w:val="22"/>
          <w:rtl/>
        </w:rPr>
        <w:t xml:space="preserve"> </w:t>
      </w:r>
    </w:p>
    <w:p w:rsidR="00996DD6" w:rsidRPr="002648A5" w:rsidP="00883FAA">
      <w:pPr>
        <w:spacing w:line="240" w:lineRule="exact"/>
        <w:ind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כי אגף איכות והסמכה לא ביצע בשנת 2014 כ-750 הזמנות עבודה ובשנת 2015 לא ביצע כ-900 הזמנות עבודה מתוך כ-20,000 הזמנות עבודה</w:t>
      </w:r>
      <w:r w:rsidRPr="002648A5">
        <w:rPr>
          <w:rFonts w:ascii="Tahoma" w:hAnsi="Tahoma" w:cs="Tahoma" w:hint="cs"/>
          <w:sz w:val="17"/>
          <w:szCs w:val="17"/>
          <w:rtl/>
        </w:rPr>
        <w:t>,</w:t>
      </w:r>
      <w:r w:rsidRPr="002648A5">
        <w:rPr>
          <w:rFonts w:ascii="Tahoma" w:hAnsi="Tahoma" w:cs="Tahoma"/>
          <w:sz w:val="17"/>
          <w:szCs w:val="17"/>
          <w:rtl/>
        </w:rPr>
        <w:t xml:space="preserve"> שנפתחו בכל אחת משנים אלה. </w:t>
      </w:r>
      <w:r w:rsidRPr="002648A5">
        <w:rPr>
          <w:rFonts w:ascii="Tahoma" w:hAnsi="Tahoma" w:cs="Tahoma" w:hint="cs"/>
          <w:sz w:val="17"/>
          <w:szCs w:val="17"/>
          <w:rtl/>
        </w:rPr>
        <w:t xml:space="preserve">האגף </w:t>
      </w:r>
      <w:r w:rsidRPr="002648A5">
        <w:rPr>
          <w:rFonts w:ascii="Tahoma" w:hAnsi="Tahoma" w:cs="Tahoma"/>
          <w:sz w:val="17"/>
          <w:szCs w:val="17"/>
          <w:rtl/>
        </w:rPr>
        <w:t>סגר בסוף כל שנה את ההזמנות</w:t>
      </w:r>
      <w:r w:rsidRPr="002648A5">
        <w:rPr>
          <w:rFonts w:ascii="Tahoma" w:hAnsi="Tahoma" w:cs="Tahoma" w:hint="cs"/>
          <w:sz w:val="17"/>
          <w:szCs w:val="17"/>
          <w:rtl/>
        </w:rPr>
        <w:t xml:space="preserve"> שלא בוצעו</w:t>
      </w:r>
      <w:r w:rsidRPr="002648A5">
        <w:rPr>
          <w:rFonts w:ascii="Tahoma" w:hAnsi="Tahoma" w:cs="Tahoma"/>
          <w:sz w:val="17"/>
          <w:szCs w:val="17"/>
          <w:rtl/>
        </w:rPr>
        <w:t xml:space="preserve"> </w:t>
      </w:r>
      <w:r w:rsidRPr="002648A5">
        <w:rPr>
          <w:rFonts w:ascii="Tahoma" w:hAnsi="Tahoma" w:cs="Tahoma" w:hint="cs"/>
          <w:sz w:val="17"/>
          <w:szCs w:val="17"/>
          <w:rtl/>
        </w:rPr>
        <w:t>תחת</w:t>
      </w:r>
      <w:r w:rsidRPr="002648A5">
        <w:rPr>
          <w:rFonts w:ascii="Tahoma" w:hAnsi="Tahoma" w:cs="Tahoma"/>
          <w:sz w:val="17"/>
          <w:szCs w:val="17"/>
          <w:rtl/>
        </w:rPr>
        <w:t xml:space="preserve"> </w:t>
      </w:r>
      <w:r w:rsidRPr="002648A5">
        <w:rPr>
          <w:rFonts w:ascii="Tahoma" w:hAnsi="Tahoma" w:cs="Tahoma" w:hint="cs"/>
          <w:sz w:val="17"/>
          <w:szCs w:val="17"/>
          <w:rtl/>
        </w:rPr>
        <w:t>הסימול</w:t>
      </w:r>
      <w:r w:rsidRPr="002648A5">
        <w:rPr>
          <w:rFonts w:ascii="Tahoma" w:hAnsi="Tahoma" w:cs="Tahoma"/>
          <w:sz w:val="17"/>
          <w:szCs w:val="17"/>
          <w:rtl/>
        </w:rPr>
        <w:t xml:space="preserve"> "לא בוצע</w:t>
      </w:r>
      <w:r w:rsidRPr="002648A5">
        <w:rPr>
          <w:rFonts w:ascii="Tahoma" w:hAnsi="Tahoma" w:cs="Tahoma" w:hint="cs"/>
          <w:sz w:val="17"/>
          <w:szCs w:val="17"/>
          <w:rtl/>
        </w:rPr>
        <w:t>" בהיקף של כ-2 מיליון ש"ח,</w:t>
      </w:r>
      <w:r w:rsidRPr="002648A5">
        <w:rPr>
          <w:rFonts w:ascii="Tahoma" w:hAnsi="Tahoma" w:cs="Tahoma"/>
          <w:sz w:val="17"/>
          <w:szCs w:val="17"/>
          <w:rtl/>
        </w:rPr>
        <w:t xml:space="preserve"> </w:t>
      </w:r>
      <w:r w:rsidRPr="002648A5">
        <w:rPr>
          <w:rFonts w:ascii="Tahoma" w:hAnsi="Tahoma" w:cs="Tahoma" w:hint="cs"/>
          <w:sz w:val="17"/>
          <w:szCs w:val="17"/>
          <w:rtl/>
        </w:rPr>
        <w:t>ופתח</w:t>
      </w:r>
      <w:r w:rsidRPr="002648A5">
        <w:rPr>
          <w:rFonts w:ascii="Tahoma" w:hAnsi="Tahoma" w:cs="Tahoma"/>
          <w:sz w:val="17"/>
          <w:szCs w:val="17"/>
          <w:rtl/>
        </w:rPr>
        <w:t xml:space="preserve"> </w:t>
      </w:r>
      <w:r w:rsidRPr="002648A5">
        <w:rPr>
          <w:rFonts w:ascii="Tahoma" w:hAnsi="Tahoma" w:cs="Tahoma" w:hint="cs"/>
          <w:sz w:val="17"/>
          <w:szCs w:val="17"/>
          <w:rtl/>
        </w:rPr>
        <w:t xml:space="preserve">אותן כהזמנות </w:t>
      </w:r>
      <w:r w:rsidRPr="002648A5">
        <w:rPr>
          <w:rFonts w:ascii="Tahoma" w:hAnsi="Tahoma" w:cs="Tahoma"/>
          <w:sz w:val="17"/>
          <w:szCs w:val="17"/>
          <w:rtl/>
        </w:rPr>
        <w:t xml:space="preserve">חדשות </w:t>
      </w:r>
      <w:r w:rsidRPr="002648A5">
        <w:rPr>
          <w:rFonts w:ascii="Tahoma" w:hAnsi="Tahoma" w:cs="Tahoma" w:hint="cs"/>
          <w:sz w:val="17"/>
          <w:szCs w:val="17"/>
          <w:rtl/>
        </w:rPr>
        <w:t xml:space="preserve">לביצוע </w:t>
      </w:r>
      <w:r w:rsidRPr="002648A5">
        <w:rPr>
          <w:rFonts w:ascii="Tahoma" w:hAnsi="Tahoma" w:cs="Tahoma"/>
          <w:sz w:val="17"/>
          <w:szCs w:val="17"/>
          <w:rtl/>
        </w:rPr>
        <w:t>בשנה העוקבת</w:t>
      </w:r>
      <w:r w:rsidRPr="002648A5">
        <w:rPr>
          <w:rFonts w:ascii="Tahoma" w:hAnsi="Tahoma" w:cs="Tahoma" w:hint="cs"/>
          <w:sz w:val="17"/>
          <w:szCs w:val="17"/>
          <w:rtl/>
        </w:rPr>
        <w:t xml:space="preserve"> נוסף על ימי המבדק שנקבעו מראש לאותה שנה ללקוח. עוד נמצא כי </w:t>
      </w:r>
      <w:r w:rsidR="00883FAA">
        <w:rPr>
          <w:rFonts w:ascii="Tahoma" w:hAnsi="Tahoma" w:cs="Tahoma"/>
          <w:sz w:val="17"/>
          <w:szCs w:val="17"/>
          <w:rtl/>
        </w:rPr>
        <w:br/>
      </w:r>
      <w:r w:rsidRPr="002648A5">
        <w:rPr>
          <w:rFonts w:ascii="Tahoma" w:hAnsi="Tahoma" w:cs="Tahoma" w:hint="cs"/>
          <w:sz w:val="17"/>
          <w:szCs w:val="17"/>
          <w:rtl/>
        </w:rPr>
        <w:t>לכ</w:t>
      </w:r>
      <w:r w:rsidRPr="002648A5">
        <w:rPr>
          <w:rFonts w:ascii="Tahoma" w:hAnsi="Tahoma" w:cs="Tahoma"/>
          <w:sz w:val="17"/>
          <w:szCs w:val="17"/>
          <w:rtl/>
        </w:rPr>
        <w:t xml:space="preserve">-400 לקוחות לא </w:t>
      </w:r>
      <w:r w:rsidRPr="002648A5">
        <w:rPr>
          <w:rFonts w:ascii="Tahoma" w:hAnsi="Tahoma" w:cs="Tahoma" w:hint="cs"/>
          <w:sz w:val="17"/>
          <w:szCs w:val="17"/>
          <w:rtl/>
        </w:rPr>
        <w:t>ביצע המכון</w:t>
      </w:r>
      <w:r w:rsidRPr="002648A5">
        <w:rPr>
          <w:rFonts w:ascii="Tahoma" w:hAnsi="Tahoma" w:cs="Tahoma"/>
          <w:sz w:val="17"/>
          <w:szCs w:val="17"/>
          <w:rtl/>
        </w:rPr>
        <w:t xml:space="preserve"> מבדקים כלל בשנת 2015</w:t>
      </w:r>
      <w:r w:rsidRPr="002648A5">
        <w:rPr>
          <w:rFonts w:ascii="Tahoma" w:hAnsi="Tahoma" w:cs="Tahoma" w:hint="cs"/>
          <w:sz w:val="17"/>
          <w:szCs w:val="17"/>
          <w:rtl/>
        </w:rPr>
        <w:t>, אף</w:t>
      </w:r>
      <w:r w:rsidRPr="002648A5">
        <w:rPr>
          <w:rFonts w:ascii="Tahoma" w:hAnsi="Tahoma" w:cs="Tahoma"/>
          <w:sz w:val="17"/>
          <w:szCs w:val="17"/>
          <w:rtl/>
        </w:rPr>
        <w:t xml:space="preserve"> שאמור היה </w:t>
      </w:r>
      <w:r w:rsidRPr="002648A5">
        <w:rPr>
          <w:rFonts w:ascii="Tahoma" w:hAnsi="Tahoma" w:cs="Tahoma" w:hint="cs"/>
          <w:sz w:val="17"/>
          <w:szCs w:val="17"/>
          <w:rtl/>
        </w:rPr>
        <w:t>לבצע</w:t>
      </w:r>
      <w:r w:rsidRPr="002648A5">
        <w:rPr>
          <w:rFonts w:ascii="Tahoma" w:hAnsi="Tahoma" w:cs="Tahoma"/>
          <w:sz w:val="17"/>
          <w:szCs w:val="17"/>
          <w:rtl/>
        </w:rPr>
        <w:t xml:space="preserve"> אצלם </w:t>
      </w:r>
      <w:r w:rsidRPr="002648A5">
        <w:rPr>
          <w:rFonts w:ascii="Tahoma" w:hAnsi="Tahoma" w:cs="Tahoma" w:hint="cs"/>
          <w:sz w:val="17"/>
          <w:szCs w:val="17"/>
          <w:rtl/>
        </w:rPr>
        <w:t>מבדק</w:t>
      </w:r>
      <w:r w:rsidRPr="002648A5">
        <w:rPr>
          <w:rFonts w:ascii="Tahoma" w:hAnsi="Tahoma" w:cs="Tahoma"/>
          <w:sz w:val="17"/>
          <w:szCs w:val="17"/>
          <w:rtl/>
        </w:rPr>
        <w:t xml:space="preserve"> </w:t>
      </w:r>
      <w:r w:rsidRPr="002648A5">
        <w:rPr>
          <w:rFonts w:ascii="Tahoma" w:hAnsi="Tahoma" w:cs="Tahoma" w:hint="cs"/>
          <w:sz w:val="17"/>
          <w:szCs w:val="17"/>
          <w:rtl/>
        </w:rPr>
        <w:t>אחד לפחות</w:t>
      </w:r>
      <w:r w:rsidRPr="002648A5">
        <w:rPr>
          <w:rFonts w:ascii="Tahoma" w:hAnsi="Tahoma" w:cs="Tahoma"/>
          <w:sz w:val="17"/>
          <w:szCs w:val="17"/>
          <w:rtl/>
        </w:rPr>
        <w:t>.</w:t>
      </w:r>
    </w:p>
    <w:p w:rsidR="00996DD6" w:rsidRPr="002648A5" w:rsidP="00883FAA">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מנהל</w:t>
      </w:r>
      <w:r w:rsidRPr="002648A5">
        <w:rPr>
          <w:rFonts w:ascii="Tahoma" w:hAnsi="Tahoma" w:cs="Tahoma"/>
          <w:sz w:val="17"/>
          <w:szCs w:val="17"/>
          <w:rtl/>
        </w:rPr>
        <w:t xml:space="preserve"> אגף איכות והסמכה מסר לנציגי משרד מבקר המדינה כי </w:t>
      </w:r>
      <w:r w:rsidRPr="002648A5">
        <w:rPr>
          <w:rFonts w:ascii="Tahoma" w:hAnsi="Tahoma" w:cs="Tahoma" w:hint="cs"/>
          <w:sz w:val="17"/>
          <w:szCs w:val="17"/>
          <w:rtl/>
        </w:rPr>
        <w:t xml:space="preserve">תוקף </w:t>
      </w:r>
      <w:r w:rsidRPr="002648A5">
        <w:rPr>
          <w:rFonts w:ascii="Tahoma" w:hAnsi="Tahoma" w:cs="Tahoma"/>
          <w:sz w:val="17"/>
          <w:szCs w:val="17"/>
          <w:rtl/>
        </w:rPr>
        <w:t xml:space="preserve">ההתעדה </w:t>
      </w:r>
      <w:r w:rsidRPr="002648A5">
        <w:rPr>
          <w:rFonts w:ascii="Tahoma" w:hAnsi="Tahoma" w:cs="Tahoma" w:hint="cs"/>
          <w:sz w:val="17"/>
          <w:szCs w:val="17"/>
          <w:rtl/>
        </w:rPr>
        <w:t>הוא ל</w:t>
      </w:r>
      <w:r w:rsidRPr="002648A5">
        <w:rPr>
          <w:rFonts w:ascii="Tahoma" w:hAnsi="Tahoma" w:cs="Tahoma"/>
          <w:sz w:val="17"/>
          <w:szCs w:val="17"/>
          <w:rtl/>
        </w:rPr>
        <w:t>שלוש שנים</w:t>
      </w:r>
      <w:r w:rsidRPr="002648A5">
        <w:rPr>
          <w:rFonts w:ascii="Tahoma" w:hAnsi="Tahoma" w:cs="Tahoma" w:hint="cs"/>
          <w:sz w:val="17"/>
          <w:szCs w:val="17"/>
          <w:rtl/>
        </w:rPr>
        <w:t>,</w:t>
      </w:r>
      <w:r w:rsidRPr="002648A5">
        <w:rPr>
          <w:rFonts w:ascii="Tahoma" w:hAnsi="Tahoma" w:cs="Tahoma"/>
          <w:sz w:val="17"/>
          <w:szCs w:val="17"/>
          <w:rtl/>
        </w:rPr>
        <w:t xml:space="preserve"> ו</w:t>
      </w:r>
      <w:r w:rsidRPr="002648A5">
        <w:rPr>
          <w:rFonts w:ascii="Tahoma" w:hAnsi="Tahoma" w:cs="Tahoma" w:hint="cs"/>
          <w:sz w:val="17"/>
          <w:szCs w:val="17"/>
          <w:rtl/>
        </w:rPr>
        <w:t>כי</w:t>
      </w:r>
      <w:r w:rsidRPr="002648A5">
        <w:rPr>
          <w:rFonts w:ascii="Tahoma" w:hAnsi="Tahoma" w:cs="Tahoma"/>
          <w:sz w:val="17"/>
          <w:szCs w:val="17"/>
          <w:rtl/>
        </w:rPr>
        <w:t xml:space="preserve"> לפי תקני ההתעדה </w:t>
      </w:r>
      <w:r w:rsidRPr="002648A5">
        <w:rPr>
          <w:rFonts w:ascii="Tahoma" w:hAnsi="Tahoma" w:cs="Tahoma" w:hint="cs"/>
          <w:sz w:val="17"/>
          <w:szCs w:val="17"/>
          <w:rtl/>
        </w:rPr>
        <w:t>הבין-לאומיים</w:t>
      </w:r>
      <w:r w:rsidRPr="002648A5">
        <w:rPr>
          <w:rFonts w:ascii="Tahoma" w:hAnsi="Tahoma" w:cs="Tahoma"/>
          <w:sz w:val="17"/>
          <w:szCs w:val="17"/>
          <w:rtl/>
        </w:rPr>
        <w:t xml:space="preserve"> לגוף ההתעדה </w:t>
      </w:r>
      <w:r w:rsidRPr="002648A5">
        <w:rPr>
          <w:rFonts w:ascii="Tahoma" w:hAnsi="Tahoma" w:cs="Tahoma" w:hint="cs"/>
          <w:sz w:val="17"/>
          <w:szCs w:val="17"/>
          <w:rtl/>
        </w:rPr>
        <w:t xml:space="preserve">שמורה </w:t>
      </w:r>
      <w:r w:rsidRPr="002648A5">
        <w:rPr>
          <w:rFonts w:ascii="Tahoma" w:hAnsi="Tahoma" w:cs="Tahoma"/>
          <w:sz w:val="17"/>
          <w:szCs w:val="17"/>
          <w:rtl/>
        </w:rPr>
        <w:t xml:space="preserve">גמישות </w:t>
      </w:r>
      <w:r w:rsidRPr="002648A5">
        <w:rPr>
          <w:rFonts w:ascii="Tahoma" w:hAnsi="Tahoma" w:cs="Tahoma" w:hint="cs"/>
          <w:sz w:val="17"/>
          <w:szCs w:val="17"/>
          <w:rtl/>
        </w:rPr>
        <w:t xml:space="preserve">מסוימת </w:t>
      </w:r>
      <w:r w:rsidRPr="002648A5">
        <w:rPr>
          <w:rFonts w:ascii="Tahoma" w:hAnsi="Tahoma" w:cs="Tahoma"/>
          <w:sz w:val="17"/>
          <w:szCs w:val="17"/>
          <w:rtl/>
        </w:rPr>
        <w:t>ב</w:t>
      </w:r>
      <w:r w:rsidRPr="002648A5">
        <w:rPr>
          <w:rFonts w:ascii="Tahoma" w:hAnsi="Tahoma" w:cs="Tahoma" w:hint="cs"/>
          <w:sz w:val="17"/>
          <w:szCs w:val="17"/>
          <w:rtl/>
        </w:rPr>
        <w:t xml:space="preserve">מועדי </w:t>
      </w:r>
      <w:r w:rsidRPr="002648A5">
        <w:rPr>
          <w:rFonts w:ascii="Tahoma" w:hAnsi="Tahoma" w:cs="Tahoma"/>
          <w:sz w:val="17"/>
          <w:szCs w:val="17"/>
          <w:rtl/>
        </w:rPr>
        <w:t xml:space="preserve">ביצוע </w:t>
      </w:r>
      <w:r w:rsidRPr="002648A5">
        <w:rPr>
          <w:rFonts w:ascii="Tahoma" w:hAnsi="Tahoma" w:cs="Tahoma" w:hint="cs"/>
          <w:sz w:val="17"/>
          <w:szCs w:val="17"/>
          <w:rtl/>
        </w:rPr>
        <w:t>ההתעדה,</w:t>
      </w:r>
      <w:r w:rsidRPr="002648A5">
        <w:rPr>
          <w:rFonts w:ascii="Tahoma" w:hAnsi="Tahoma" w:cs="Tahoma"/>
          <w:sz w:val="17"/>
          <w:szCs w:val="17"/>
          <w:rtl/>
        </w:rPr>
        <w:t xml:space="preserve"> כך </w:t>
      </w:r>
      <w:r w:rsidRPr="002648A5">
        <w:rPr>
          <w:rFonts w:ascii="Tahoma" w:hAnsi="Tahoma" w:cs="Tahoma" w:hint="cs"/>
          <w:sz w:val="17"/>
          <w:szCs w:val="17"/>
          <w:rtl/>
        </w:rPr>
        <w:t>שהיקף המבדקים אינו אחיד בכל שנה</w:t>
      </w:r>
      <w:r w:rsidRPr="002648A5">
        <w:rPr>
          <w:rFonts w:ascii="Tahoma" w:hAnsi="Tahoma" w:cs="Tahoma"/>
          <w:sz w:val="17"/>
          <w:szCs w:val="17"/>
          <w:rtl/>
        </w:rPr>
        <w:t xml:space="preserve"> </w:t>
      </w:r>
      <w:r w:rsidRPr="002648A5">
        <w:rPr>
          <w:rFonts w:ascii="Tahoma" w:hAnsi="Tahoma" w:cs="Tahoma" w:hint="cs"/>
          <w:sz w:val="17"/>
          <w:szCs w:val="17"/>
          <w:rtl/>
        </w:rPr>
        <w:t>משלוש</w:t>
      </w:r>
      <w:r w:rsidRPr="002648A5">
        <w:rPr>
          <w:rFonts w:ascii="Tahoma" w:hAnsi="Tahoma" w:cs="Tahoma"/>
          <w:sz w:val="17"/>
          <w:szCs w:val="17"/>
          <w:rtl/>
        </w:rPr>
        <w:t xml:space="preserve"> השנים. המכון </w:t>
      </w:r>
      <w:r w:rsidRPr="002648A5">
        <w:rPr>
          <w:rFonts w:ascii="Tahoma" w:hAnsi="Tahoma" w:cs="Tahoma" w:hint="cs"/>
          <w:sz w:val="17"/>
          <w:szCs w:val="17"/>
          <w:rtl/>
        </w:rPr>
        <w:t>אמנם</w:t>
      </w:r>
      <w:r w:rsidRPr="002648A5">
        <w:rPr>
          <w:rFonts w:ascii="Tahoma" w:hAnsi="Tahoma" w:cs="Tahoma"/>
          <w:sz w:val="17"/>
          <w:szCs w:val="17"/>
          <w:rtl/>
        </w:rPr>
        <w:t xml:space="preserve"> </w:t>
      </w:r>
      <w:r w:rsidRPr="002648A5">
        <w:rPr>
          <w:rFonts w:ascii="Tahoma" w:hAnsi="Tahoma" w:cs="Tahoma" w:hint="cs"/>
          <w:sz w:val="17"/>
          <w:szCs w:val="17"/>
          <w:rtl/>
        </w:rPr>
        <w:t>אמור</w:t>
      </w:r>
      <w:r w:rsidRPr="002648A5">
        <w:rPr>
          <w:rFonts w:ascii="Tahoma" w:hAnsi="Tahoma" w:cs="Tahoma"/>
          <w:sz w:val="17"/>
          <w:szCs w:val="17"/>
          <w:rtl/>
        </w:rPr>
        <w:t xml:space="preserve"> לבצע מספר </w:t>
      </w:r>
      <w:r w:rsidRPr="002648A5">
        <w:rPr>
          <w:rFonts w:ascii="Tahoma" w:hAnsi="Tahoma" w:cs="Tahoma" w:hint="cs"/>
          <w:sz w:val="17"/>
          <w:szCs w:val="17"/>
          <w:rtl/>
        </w:rPr>
        <w:t>מסוים</w:t>
      </w:r>
      <w:r w:rsidRPr="002648A5">
        <w:rPr>
          <w:rFonts w:ascii="Tahoma" w:hAnsi="Tahoma" w:cs="Tahoma"/>
          <w:sz w:val="17"/>
          <w:szCs w:val="17"/>
          <w:rtl/>
        </w:rPr>
        <w:t xml:space="preserve"> של מבדקים </w:t>
      </w:r>
      <w:r w:rsidRPr="002648A5">
        <w:rPr>
          <w:rFonts w:ascii="Tahoma" w:hAnsi="Tahoma" w:cs="Tahoma" w:hint="cs"/>
          <w:sz w:val="17"/>
          <w:szCs w:val="17"/>
          <w:rtl/>
        </w:rPr>
        <w:t>כדי</w:t>
      </w:r>
      <w:r w:rsidRPr="002648A5">
        <w:rPr>
          <w:rFonts w:ascii="Tahoma" w:hAnsi="Tahoma" w:cs="Tahoma"/>
          <w:sz w:val="17"/>
          <w:szCs w:val="17"/>
          <w:rtl/>
        </w:rPr>
        <w:t xml:space="preserve"> לאשש את זכאותו של הלקוח לתעודה</w:t>
      </w:r>
      <w:r w:rsidRPr="002648A5">
        <w:rPr>
          <w:rFonts w:ascii="Tahoma" w:hAnsi="Tahoma" w:cs="Tahoma" w:hint="cs"/>
          <w:sz w:val="17"/>
          <w:szCs w:val="17"/>
          <w:rtl/>
        </w:rPr>
        <w:t>,</w:t>
      </w:r>
      <w:r w:rsidRPr="002648A5">
        <w:rPr>
          <w:rFonts w:ascii="Tahoma" w:hAnsi="Tahoma" w:cs="Tahoma"/>
          <w:sz w:val="17"/>
          <w:szCs w:val="17"/>
          <w:rtl/>
        </w:rPr>
        <w:t xml:space="preserve"> וכאמור כך גם נקבע התמחור</w:t>
      </w:r>
      <w:r w:rsidRPr="002648A5">
        <w:rPr>
          <w:rFonts w:ascii="Tahoma" w:hAnsi="Tahoma" w:cs="Tahoma" w:hint="cs"/>
          <w:sz w:val="17"/>
          <w:szCs w:val="17"/>
          <w:rtl/>
        </w:rPr>
        <w:t xml:space="preserve"> (בהסכם לשלוש שנים)</w:t>
      </w:r>
      <w:r w:rsidRPr="002648A5">
        <w:rPr>
          <w:rFonts w:ascii="Tahoma" w:hAnsi="Tahoma" w:cs="Tahoma"/>
          <w:sz w:val="17"/>
          <w:szCs w:val="17"/>
          <w:rtl/>
        </w:rPr>
        <w:t xml:space="preserve">, אך אם מסיבה כלשהי המכון אינו מספיק לבצעם, </w:t>
      </w:r>
      <w:r w:rsidRPr="002648A5">
        <w:rPr>
          <w:rFonts w:ascii="Tahoma" w:hAnsi="Tahoma" w:cs="Tahoma" w:hint="cs"/>
          <w:sz w:val="17"/>
          <w:szCs w:val="17"/>
          <w:rtl/>
        </w:rPr>
        <w:t>אין</w:t>
      </w:r>
      <w:r w:rsidRPr="002648A5">
        <w:rPr>
          <w:rFonts w:ascii="Tahoma" w:hAnsi="Tahoma" w:cs="Tahoma"/>
          <w:sz w:val="17"/>
          <w:szCs w:val="17"/>
          <w:rtl/>
        </w:rPr>
        <w:t xml:space="preserve"> בכך </w:t>
      </w:r>
      <w:r w:rsidRPr="002648A5">
        <w:rPr>
          <w:rFonts w:ascii="Tahoma" w:hAnsi="Tahoma" w:cs="Tahoma" w:hint="cs"/>
          <w:sz w:val="17"/>
          <w:szCs w:val="17"/>
          <w:rtl/>
        </w:rPr>
        <w:t>כדי</w:t>
      </w:r>
      <w:r w:rsidRPr="002648A5">
        <w:rPr>
          <w:rFonts w:ascii="Tahoma" w:hAnsi="Tahoma" w:cs="Tahoma"/>
          <w:sz w:val="17"/>
          <w:szCs w:val="17"/>
          <w:rtl/>
        </w:rPr>
        <w:t xml:space="preserve"> </w:t>
      </w:r>
      <w:r w:rsidRPr="002648A5">
        <w:rPr>
          <w:rFonts w:ascii="Tahoma" w:hAnsi="Tahoma" w:cs="Tahoma" w:hint="cs"/>
          <w:sz w:val="17"/>
          <w:szCs w:val="17"/>
          <w:rtl/>
        </w:rPr>
        <w:t>לפגוע</w:t>
      </w:r>
      <w:r w:rsidRPr="002648A5">
        <w:rPr>
          <w:rFonts w:ascii="Tahoma" w:hAnsi="Tahoma" w:cs="Tahoma"/>
          <w:sz w:val="17"/>
          <w:szCs w:val="17"/>
          <w:rtl/>
        </w:rPr>
        <w:t xml:space="preserve"> </w:t>
      </w:r>
      <w:r w:rsidRPr="002648A5">
        <w:rPr>
          <w:rFonts w:ascii="Tahoma" w:hAnsi="Tahoma" w:cs="Tahoma" w:hint="cs"/>
          <w:sz w:val="17"/>
          <w:szCs w:val="17"/>
          <w:rtl/>
        </w:rPr>
        <w:t>בלקוח</w:t>
      </w:r>
      <w:r w:rsidRPr="002648A5">
        <w:rPr>
          <w:rFonts w:ascii="Tahoma" w:hAnsi="Tahoma" w:cs="Tahoma"/>
          <w:sz w:val="17"/>
          <w:szCs w:val="17"/>
          <w:rtl/>
        </w:rPr>
        <w:t xml:space="preserve"> הממשיך ליהנות מאותה תעודה. </w:t>
      </w:r>
      <w:r w:rsidRPr="002648A5">
        <w:rPr>
          <w:rFonts w:ascii="Tahoma" w:hAnsi="Tahoma" w:cs="Tahoma" w:hint="cs"/>
          <w:sz w:val="17"/>
          <w:szCs w:val="17"/>
          <w:rtl/>
        </w:rPr>
        <w:t>עוד</w:t>
      </w:r>
      <w:r w:rsidRPr="002648A5">
        <w:rPr>
          <w:rFonts w:ascii="Tahoma" w:hAnsi="Tahoma" w:cs="Tahoma"/>
          <w:sz w:val="17"/>
          <w:szCs w:val="17"/>
          <w:rtl/>
        </w:rPr>
        <w:t xml:space="preserve"> מסר מנהל האגף כי </w:t>
      </w:r>
      <w:r w:rsidRPr="002648A5">
        <w:rPr>
          <w:rFonts w:ascii="Tahoma" w:hAnsi="Tahoma" w:cs="Tahoma" w:hint="cs"/>
          <w:sz w:val="17"/>
          <w:szCs w:val="17"/>
          <w:rtl/>
        </w:rPr>
        <w:t>המדיניות</w:t>
      </w:r>
      <w:r w:rsidRPr="002648A5">
        <w:rPr>
          <w:rFonts w:ascii="Tahoma" w:hAnsi="Tahoma" w:cs="Tahoma"/>
          <w:sz w:val="17"/>
          <w:szCs w:val="17"/>
          <w:rtl/>
        </w:rPr>
        <w:t xml:space="preserve"> היא </w:t>
      </w:r>
      <w:r w:rsidRPr="002648A5">
        <w:rPr>
          <w:rFonts w:ascii="Tahoma" w:hAnsi="Tahoma" w:cs="Tahoma" w:hint="cs"/>
          <w:sz w:val="17"/>
          <w:szCs w:val="17"/>
          <w:rtl/>
        </w:rPr>
        <w:t>לבצע את</w:t>
      </w:r>
      <w:r w:rsidRPr="002648A5">
        <w:rPr>
          <w:rFonts w:ascii="Tahoma" w:hAnsi="Tahoma" w:cs="Tahoma"/>
          <w:sz w:val="17"/>
          <w:szCs w:val="17"/>
          <w:rtl/>
        </w:rPr>
        <w:t xml:space="preserve"> </w:t>
      </w:r>
      <w:r w:rsidRPr="002648A5">
        <w:rPr>
          <w:rFonts w:ascii="Tahoma" w:hAnsi="Tahoma" w:cs="Tahoma" w:hint="cs"/>
          <w:sz w:val="17"/>
          <w:szCs w:val="17"/>
          <w:rtl/>
        </w:rPr>
        <w:t>כל</w:t>
      </w:r>
      <w:r w:rsidRPr="002648A5">
        <w:rPr>
          <w:rFonts w:ascii="Tahoma" w:hAnsi="Tahoma" w:cs="Tahoma"/>
          <w:sz w:val="17"/>
          <w:szCs w:val="17"/>
          <w:rtl/>
        </w:rPr>
        <w:t xml:space="preserve"> </w:t>
      </w:r>
      <w:r w:rsidRPr="002648A5">
        <w:rPr>
          <w:rFonts w:ascii="Tahoma" w:hAnsi="Tahoma" w:cs="Tahoma" w:hint="cs"/>
          <w:sz w:val="17"/>
          <w:szCs w:val="17"/>
          <w:rtl/>
        </w:rPr>
        <w:t>המבדקים</w:t>
      </w:r>
      <w:r w:rsidRPr="002648A5">
        <w:rPr>
          <w:rFonts w:ascii="Tahoma" w:hAnsi="Tahoma" w:cs="Tahoma"/>
          <w:sz w:val="17"/>
          <w:szCs w:val="17"/>
          <w:rtl/>
        </w:rPr>
        <w:t xml:space="preserve"> </w:t>
      </w:r>
      <w:r w:rsidRPr="002648A5">
        <w:rPr>
          <w:rFonts w:ascii="Tahoma" w:hAnsi="Tahoma" w:cs="Tahoma" w:hint="cs"/>
          <w:sz w:val="17"/>
          <w:szCs w:val="17"/>
          <w:rtl/>
        </w:rPr>
        <w:t>במועדם,</w:t>
      </w:r>
      <w:r w:rsidRPr="002648A5">
        <w:rPr>
          <w:rFonts w:ascii="Tahoma" w:hAnsi="Tahoma" w:cs="Tahoma"/>
          <w:sz w:val="17"/>
          <w:szCs w:val="17"/>
          <w:rtl/>
        </w:rPr>
        <w:t xml:space="preserve"> וכי הוא הורה לכלול בתכנית העבודה של הסוקרים מבדקים רבים ככל האפשר אף מעבר למקובל בשעות סקירה לסוקר בעולם. כמו כן מסר מנהל האגף כי </w:t>
      </w:r>
      <w:r w:rsidRPr="002648A5">
        <w:rPr>
          <w:rFonts w:ascii="Tahoma" w:hAnsi="Tahoma" w:cs="Tahoma" w:hint="cs"/>
          <w:sz w:val="17"/>
          <w:szCs w:val="17"/>
          <w:rtl/>
        </w:rPr>
        <w:t xml:space="preserve">עקב "מצוקת הסקרים" </w:t>
      </w:r>
      <w:r w:rsidRPr="002648A5">
        <w:rPr>
          <w:rFonts w:ascii="Tahoma" w:hAnsi="Tahoma" w:cs="Tahoma"/>
          <w:sz w:val="17"/>
          <w:szCs w:val="17"/>
          <w:rtl/>
        </w:rPr>
        <w:t xml:space="preserve">גם הנהלת האגף מבצעת מבדקים בהיקפים ניכרים, </w:t>
      </w:r>
      <w:r w:rsidRPr="002648A5">
        <w:rPr>
          <w:rFonts w:ascii="Tahoma" w:hAnsi="Tahoma" w:cs="Tahoma" w:hint="cs"/>
          <w:sz w:val="17"/>
          <w:szCs w:val="17"/>
          <w:rtl/>
        </w:rPr>
        <w:t>וכל</w:t>
      </w:r>
      <w:r w:rsidRPr="002648A5">
        <w:rPr>
          <w:rFonts w:ascii="Tahoma" w:hAnsi="Tahoma" w:cs="Tahoma"/>
          <w:sz w:val="17"/>
          <w:szCs w:val="17"/>
          <w:rtl/>
        </w:rPr>
        <w:t xml:space="preserve"> פיגור בביצוע המבדקים נובע </w:t>
      </w:r>
      <w:r w:rsidRPr="002648A5">
        <w:rPr>
          <w:rFonts w:ascii="Tahoma" w:hAnsi="Tahoma" w:cs="Tahoma" w:hint="cs"/>
          <w:sz w:val="17"/>
          <w:szCs w:val="17"/>
          <w:rtl/>
        </w:rPr>
        <w:t>מן החוסר</w:t>
      </w:r>
      <w:r w:rsidRPr="002648A5">
        <w:rPr>
          <w:rFonts w:ascii="Tahoma" w:hAnsi="Tahoma" w:cs="Tahoma"/>
          <w:sz w:val="17"/>
          <w:szCs w:val="17"/>
          <w:rtl/>
        </w:rPr>
        <w:t xml:space="preserve"> בסוקרים</w:t>
      </w:r>
      <w:r w:rsidRPr="002648A5">
        <w:rPr>
          <w:rFonts w:ascii="Tahoma" w:hAnsi="Tahoma" w:cs="Tahoma" w:hint="cs"/>
          <w:sz w:val="17"/>
          <w:szCs w:val="17"/>
          <w:rtl/>
        </w:rPr>
        <w:t>. לדבריו לקוחות</w:t>
      </w:r>
      <w:r w:rsidRPr="002648A5">
        <w:rPr>
          <w:rFonts w:ascii="Tahoma" w:hAnsi="Tahoma" w:cs="Tahoma"/>
          <w:sz w:val="17"/>
          <w:szCs w:val="17"/>
          <w:rtl/>
        </w:rPr>
        <w:t xml:space="preserve"> המכון </w:t>
      </w:r>
      <w:r w:rsidRPr="002648A5">
        <w:rPr>
          <w:rFonts w:ascii="Tahoma" w:hAnsi="Tahoma" w:cs="Tahoma" w:hint="cs"/>
          <w:sz w:val="17"/>
          <w:szCs w:val="17"/>
          <w:rtl/>
        </w:rPr>
        <w:t>חפצים</w:t>
      </w:r>
      <w:r w:rsidRPr="002648A5">
        <w:rPr>
          <w:rFonts w:ascii="Tahoma" w:hAnsi="Tahoma" w:cs="Tahoma"/>
          <w:sz w:val="17"/>
          <w:szCs w:val="17"/>
          <w:rtl/>
        </w:rPr>
        <w:t xml:space="preserve"> </w:t>
      </w:r>
      <w:r w:rsidRPr="002648A5">
        <w:rPr>
          <w:rFonts w:ascii="Tahoma" w:hAnsi="Tahoma" w:cs="Tahoma" w:hint="cs"/>
          <w:sz w:val="17"/>
          <w:szCs w:val="17"/>
          <w:rtl/>
        </w:rPr>
        <w:t>להמשיך</w:t>
      </w:r>
      <w:r w:rsidRPr="002648A5">
        <w:rPr>
          <w:rFonts w:ascii="Tahoma" w:hAnsi="Tahoma" w:cs="Tahoma"/>
          <w:sz w:val="17"/>
          <w:szCs w:val="17"/>
          <w:rtl/>
        </w:rPr>
        <w:t xml:space="preserve"> </w:t>
      </w:r>
      <w:r w:rsidRPr="002648A5">
        <w:rPr>
          <w:rFonts w:ascii="Tahoma" w:hAnsi="Tahoma" w:cs="Tahoma" w:hint="cs"/>
          <w:sz w:val="17"/>
          <w:szCs w:val="17"/>
          <w:rtl/>
        </w:rPr>
        <w:t>להחזיק</w:t>
      </w:r>
      <w:r w:rsidRPr="002648A5">
        <w:rPr>
          <w:rFonts w:ascii="Tahoma" w:hAnsi="Tahoma" w:cs="Tahoma"/>
          <w:sz w:val="17"/>
          <w:szCs w:val="17"/>
          <w:rtl/>
        </w:rPr>
        <w:t xml:space="preserve"> </w:t>
      </w:r>
      <w:r w:rsidRPr="002648A5">
        <w:rPr>
          <w:rFonts w:ascii="Tahoma" w:hAnsi="Tahoma" w:cs="Tahoma" w:hint="cs"/>
          <w:sz w:val="17"/>
          <w:szCs w:val="17"/>
          <w:rtl/>
        </w:rPr>
        <w:t>בתעודה ומייחסים לה חשיבות רבה לצורך ייצוא, והם לא נפגעו בגלל אי-ביצוע מבדקים במועד.</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על</w:t>
      </w:r>
      <w:r w:rsidRPr="002648A5">
        <w:rPr>
          <w:rtl/>
        </w:rPr>
        <w:t xml:space="preserve"> </w:t>
      </w:r>
      <w:r w:rsidRPr="002648A5">
        <w:rPr>
          <w:rFonts w:hint="cs"/>
          <w:rtl/>
        </w:rPr>
        <w:t>אגף</w:t>
      </w:r>
      <w:r w:rsidRPr="002648A5">
        <w:rPr>
          <w:rtl/>
        </w:rPr>
        <w:t xml:space="preserve"> </w:t>
      </w:r>
      <w:r w:rsidRPr="002648A5">
        <w:rPr>
          <w:rFonts w:hint="cs"/>
          <w:rtl/>
        </w:rPr>
        <w:t>איכות</w:t>
      </w:r>
      <w:r w:rsidRPr="002648A5">
        <w:rPr>
          <w:rtl/>
        </w:rPr>
        <w:t xml:space="preserve"> </w:t>
      </w:r>
      <w:r w:rsidRPr="002648A5">
        <w:rPr>
          <w:rFonts w:hint="cs"/>
          <w:rtl/>
        </w:rPr>
        <w:t>והסמכה</w:t>
      </w:r>
      <w:r w:rsidRPr="002648A5">
        <w:rPr>
          <w:rtl/>
        </w:rPr>
        <w:t xml:space="preserve"> </w:t>
      </w:r>
      <w:r w:rsidRPr="002648A5">
        <w:rPr>
          <w:rFonts w:hint="cs"/>
          <w:rtl/>
        </w:rPr>
        <w:t>להתקשר</w:t>
      </w:r>
      <w:r w:rsidRPr="002648A5">
        <w:rPr>
          <w:rtl/>
        </w:rPr>
        <w:t xml:space="preserve"> </w:t>
      </w:r>
      <w:r w:rsidRPr="002648A5">
        <w:rPr>
          <w:rFonts w:hint="cs"/>
          <w:rtl/>
        </w:rPr>
        <w:t>עם</w:t>
      </w:r>
      <w:r w:rsidRPr="002648A5">
        <w:rPr>
          <w:rtl/>
        </w:rPr>
        <w:t xml:space="preserve"> </w:t>
      </w:r>
      <w:r w:rsidRPr="002648A5">
        <w:rPr>
          <w:rFonts w:hint="cs"/>
          <w:rtl/>
        </w:rPr>
        <w:t>לקוחות</w:t>
      </w:r>
      <w:r w:rsidRPr="002648A5">
        <w:rPr>
          <w:rtl/>
        </w:rPr>
        <w:t xml:space="preserve"> </w:t>
      </w:r>
      <w:r w:rsidRPr="002648A5">
        <w:rPr>
          <w:rFonts w:hint="cs"/>
          <w:rtl/>
        </w:rPr>
        <w:t>לביצוע</w:t>
      </w:r>
      <w:r w:rsidRPr="002648A5">
        <w:rPr>
          <w:rtl/>
        </w:rPr>
        <w:t xml:space="preserve"> </w:t>
      </w:r>
      <w:r w:rsidRPr="002648A5">
        <w:rPr>
          <w:rFonts w:hint="cs"/>
          <w:rtl/>
        </w:rPr>
        <w:t>תהליכי</w:t>
      </w:r>
      <w:r w:rsidRPr="002648A5">
        <w:rPr>
          <w:rtl/>
        </w:rPr>
        <w:t xml:space="preserve"> </w:t>
      </w:r>
      <w:r w:rsidRPr="002648A5">
        <w:rPr>
          <w:rFonts w:hint="cs"/>
          <w:rtl/>
        </w:rPr>
        <w:t>התעדה</w:t>
      </w:r>
      <w:r w:rsidRPr="002648A5">
        <w:rPr>
          <w:rtl/>
        </w:rPr>
        <w:t xml:space="preserve"> </w:t>
      </w:r>
      <w:r w:rsidRPr="002648A5">
        <w:rPr>
          <w:rFonts w:hint="cs"/>
          <w:rtl/>
        </w:rPr>
        <w:t>בהתאם</w:t>
      </w:r>
      <w:r w:rsidRPr="002648A5">
        <w:rPr>
          <w:rtl/>
        </w:rPr>
        <w:t xml:space="preserve"> </w:t>
      </w:r>
      <w:r w:rsidRPr="002648A5">
        <w:rPr>
          <w:rFonts w:hint="cs"/>
          <w:rtl/>
        </w:rPr>
        <w:t>לכוח</w:t>
      </w:r>
      <w:r w:rsidRPr="002648A5">
        <w:rPr>
          <w:rtl/>
        </w:rPr>
        <w:t xml:space="preserve"> </w:t>
      </w:r>
      <w:r w:rsidRPr="002648A5">
        <w:rPr>
          <w:rFonts w:hint="cs"/>
          <w:rtl/>
        </w:rPr>
        <w:t>האדם</w:t>
      </w:r>
      <w:r w:rsidRPr="002648A5">
        <w:rPr>
          <w:rtl/>
        </w:rPr>
        <w:t xml:space="preserve"> </w:t>
      </w:r>
      <w:r w:rsidRPr="002648A5">
        <w:rPr>
          <w:rFonts w:hint="cs"/>
          <w:rtl/>
        </w:rPr>
        <w:t>הקיים,</w:t>
      </w:r>
      <w:r w:rsidRPr="002648A5">
        <w:rPr>
          <w:rtl/>
        </w:rPr>
        <w:t xml:space="preserve"> </w:t>
      </w:r>
      <w:r w:rsidRPr="002648A5">
        <w:rPr>
          <w:rFonts w:hint="cs"/>
          <w:rtl/>
        </w:rPr>
        <w:t>ולוודא את יכולתו לספק שירותים במועד</w:t>
      </w:r>
      <w:r w:rsidRPr="002648A5">
        <w:rPr>
          <w:rtl/>
        </w:rPr>
        <w:t>. אי</w:t>
      </w:r>
      <w:r w:rsidRPr="002648A5">
        <w:rPr>
          <w:rFonts w:hint="cs"/>
          <w:rtl/>
        </w:rPr>
        <w:t>-</w:t>
      </w:r>
      <w:r w:rsidRPr="002648A5">
        <w:rPr>
          <w:rtl/>
        </w:rPr>
        <w:t>ביצוע</w:t>
      </w:r>
      <w:r w:rsidRPr="002648A5">
        <w:rPr>
          <w:rFonts w:hint="cs"/>
          <w:rtl/>
        </w:rPr>
        <w:t xml:space="preserve"> מבדק</w:t>
      </w:r>
      <w:r w:rsidRPr="002648A5">
        <w:rPr>
          <w:rtl/>
        </w:rPr>
        <w:t xml:space="preserve"> </w:t>
      </w:r>
      <w:r w:rsidRPr="002648A5">
        <w:rPr>
          <w:rFonts w:hint="cs"/>
          <w:rtl/>
        </w:rPr>
        <w:t>במועד משמעו הפחתה באיכות ובאמינות התעודה שמערכת הניהול אכן עומדת בדרישות התקן.</w:t>
      </w:r>
      <w:r w:rsidRPr="002648A5">
        <w:rPr>
          <w:rtl/>
        </w:rPr>
        <w:t xml:space="preserve"> </w:t>
      </w:r>
      <w:r w:rsidRPr="002648A5">
        <w:rPr>
          <w:rFonts w:hint="cs"/>
          <w:rtl/>
        </w:rPr>
        <w:t>בכך</w:t>
      </w:r>
      <w:r w:rsidRPr="002648A5">
        <w:rPr>
          <w:rtl/>
        </w:rPr>
        <w:t xml:space="preserve">, עלול המכון </w:t>
      </w:r>
      <w:r w:rsidRPr="002648A5">
        <w:rPr>
          <w:rFonts w:hint="cs"/>
          <w:rtl/>
        </w:rPr>
        <w:t>ש</w:t>
      </w:r>
      <w:r w:rsidRPr="002648A5">
        <w:rPr>
          <w:rtl/>
        </w:rPr>
        <w:t xml:space="preserve">לא </w:t>
      </w:r>
      <w:r w:rsidRPr="002648A5">
        <w:rPr>
          <w:rFonts w:hint="cs"/>
          <w:rtl/>
        </w:rPr>
        <w:t>לקיים</w:t>
      </w:r>
      <w:r w:rsidRPr="002648A5">
        <w:rPr>
          <w:rtl/>
        </w:rPr>
        <w:t xml:space="preserve"> </w:t>
      </w:r>
      <w:r w:rsidRPr="002648A5">
        <w:rPr>
          <w:rFonts w:hint="cs"/>
          <w:rtl/>
        </w:rPr>
        <w:t>את</w:t>
      </w:r>
      <w:r w:rsidRPr="002648A5">
        <w:rPr>
          <w:rtl/>
        </w:rPr>
        <w:t xml:space="preserve"> </w:t>
      </w:r>
      <w:r w:rsidRPr="002648A5">
        <w:rPr>
          <w:rFonts w:hint="cs"/>
          <w:rtl/>
        </w:rPr>
        <w:t>תכליתו,</w:t>
      </w:r>
      <w:r w:rsidRPr="002648A5">
        <w:rPr>
          <w:rtl/>
        </w:rPr>
        <w:t xml:space="preserve"> </w:t>
      </w:r>
      <w:r w:rsidRPr="002648A5">
        <w:rPr>
          <w:rFonts w:hint="cs"/>
          <w:rtl/>
        </w:rPr>
        <w:t>ולפיה</w:t>
      </w:r>
      <w:r w:rsidRPr="002648A5">
        <w:rPr>
          <w:rtl/>
        </w:rPr>
        <w:t xml:space="preserve"> </w:t>
      </w:r>
      <w:r w:rsidRPr="002648A5">
        <w:rPr>
          <w:rFonts w:hint="cs"/>
          <w:rtl/>
        </w:rPr>
        <w:t>עליו</w:t>
      </w:r>
      <w:r w:rsidRPr="002648A5">
        <w:rPr>
          <w:rtl/>
        </w:rPr>
        <w:t xml:space="preserve"> </w:t>
      </w:r>
      <w:r w:rsidRPr="002648A5">
        <w:rPr>
          <w:rFonts w:hint="cs"/>
          <w:rtl/>
        </w:rPr>
        <w:t>להבטיח</w:t>
      </w:r>
      <w:r w:rsidRPr="002648A5">
        <w:rPr>
          <w:rtl/>
        </w:rPr>
        <w:t xml:space="preserve"> "רמה </w:t>
      </w:r>
      <w:r w:rsidRPr="002648A5">
        <w:rPr>
          <w:rFonts w:hint="cs"/>
          <w:rtl/>
        </w:rPr>
        <w:t>נאותה</w:t>
      </w:r>
      <w:r w:rsidRPr="002648A5">
        <w:rPr>
          <w:rtl/>
        </w:rPr>
        <w:t xml:space="preserve"> </w:t>
      </w:r>
      <w:r w:rsidRPr="002648A5">
        <w:rPr>
          <w:rFonts w:hint="cs"/>
          <w:rtl/>
        </w:rPr>
        <w:t>של</w:t>
      </w:r>
      <w:r w:rsidRPr="002648A5">
        <w:rPr>
          <w:rtl/>
        </w:rPr>
        <w:t xml:space="preserve"> </w:t>
      </w:r>
      <w:r w:rsidRPr="002648A5">
        <w:rPr>
          <w:rFonts w:hint="cs"/>
          <w:rtl/>
        </w:rPr>
        <w:t>טיב</w:t>
      </w:r>
      <w:r w:rsidRPr="002648A5">
        <w:rPr>
          <w:rtl/>
        </w:rPr>
        <w:t xml:space="preserve"> </w:t>
      </w:r>
      <w:r w:rsidRPr="002648A5">
        <w:rPr>
          <w:rFonts w:hint="cs"/>
          <w:rtl/>
        </w:rPr>
        <w:t>המצרכים</w:t>
      </w:r>
      <w:r w:rsidRPr="002648A5">
        <w:rPr>
          <w:rtl/>
        </w:rPr>
        <w:t xml:space="preserve">". האינטרס </w:t>
      </w:r>
      <w:r w:rsidRPr="002648A5">
        <w:rPr>
          <w:rFonts w:hint="cs"/>
          <w:rtl/>
        </w:rPr>
        <w:t>המשותף</w:t>
      </w:r>
      <w:r w:rsidRPr="002648A5">
        <w:rPr>
          <w:rtl/>
        </w:rPr>
        <w:t xml:space="preserve"> </w:t>
      </w:r>
      <w:r w:rsidRPr="002648A5">
        <w:rPr>
          <w:rFonts w:hint="cs"/>
          <w:rtl/>
        </w:rPr>
        <w:t>של</w:t>
      </w:r>
      <w:r w:rsidRPr="002648A5">
        <w:rPr>
          <w:rtl/>
        </w:rPr>
        <w:t xml:space="preserve"> הציבור, </w:t>
      </w:r>
      <w:r w:rsidRPr="002648A5">
        <w:rPr>
          <w:rFonts w:hint="cs"/>
          <w:rtl/>
        </w:rPr>
        <w:t>של</w:t>
      </w:r>
      <w:r w:rsidRPr="002648A5">
        <w:rPr>
          <w:rtl/>
        </w:rPr>
        <w:t xml:space="preserve"> </w:t>
      </w:r>
      <w:r w:rsidRPr="002648A5">
        <w:rPr>
          <w:rFonts w:hint="cs"/>
          <w:rtl/>
        </w:rPr>
        <w:t>לקוחות</w:t>
      </w:r>
      <w:r w:rsidRPr="002648A5">
        <w:rPr>
          <w:rtl/>
        </w:rPr>
        <w:t xml:space="preserve"> </w:t>
      </w:r>
      <w:r w:rsidRPr="002648A5">
        <w:rPr>
          <w:rFonts w:hint="cs"/>
          <w:rtl/>
        </w:rPr>
        <w:t>המכון</w:t>
      </w:r>
      <w:r w:rsidRPr="002648A5">
        <w:rPr>
          <w:rtl/>
        </w:rPr>
        <w:t xml:space="preserve"> ו</w:t>
      </w:r>
      <w:r w:rsidRPr="002648A5">
        <w:rPr>
          <w:rFonts w:hint="cs"/>
          <w:rtl/>
        </w:rPr>
        <w:t>של</w:t>
      </w:r>
      <w:r w:rsidRPr="002648A5">
        <w:rPr>
          <w:rtl/>
        </w:rPr>
        <w:t xml:space="preserve"> </w:t>
      </w:r>
      <w:r w:rsidRPr="002648A5">
        <w:rPr>
          <w:rFonts w:hint="cs"/>
          <w:rtl/>
        </w:rPr>
        <w:t>צדדים</w:t>
      </w:r>
      <w:r w:rsidRPr="002648A5">
        <w:rPr>
          <w:rtl/>
        </w:rPr>
        <w:t xml:space="preserve"> </w:t>
      </w:r>
      <w:r w:rsidRPr="002648A5">
        <w:rPr>
          <w:rFonts w:hint="cs"/>
          <w:rtl/>
        </w:rPr>
        <w:t>שלישיים</w:t>
      </w:r>
      <w:r w:rsidRPr="002648A5">
        <w:rPr>
          <w:rtl/>
        </w:rPr>
        <w:t xml:space="preserve"> </w:t>
      </w:r>
      <w:r w:rsidRPr="002648A5">
        <w:rPr>
          <w:rFonts w:hint="cs"/>
          <w:rtl/>
        </w:rPr>
        <w:t>הרוכשים</w:t>
      </w:r>
      <w:r w:rsidRPr="002648A5">
        <w:rPr>
          <w:rtl/>
        </w:rPr>
        <w:t xml:space="preserve"> </w:t>
      </w:r>
      <w:r w:rsidRPr="002648A5">
        <w:rPr>
          <w:rFonts w:hint="cs"/>
          <w:rtl/>
        </w:rPr>
        <w:t>שירות</w:t>
      </w:r>
      <w:r w:rsidRPr="002648A5">
        <w:rPr>
          <w:rtl/>
        </w:rPr>
        <w:t xml:space="preserve"> </w:t>
      </w:r>
      <w:r w:rsidRPr="002648A5">
        <w:rPr>
          <w:rFonts w:hint="cs"/>
          <w:rtl/>
        </w:rPr>
        <w:t>או</w:t>
      </w:r>
      <w:r w:rsidRPr="002648A5">
        <w:rPr>
          <w:rtl/>
        </w:rPr>
        <w:t xml:space="preserve"> </w:t>
      </w:r>
      <w:r w:rsidRPr="002648A5">
        <w:rPr>
          <w:rFonts w:hint="cs"/>
          <w:rtl/>
        </w:rPr>
        <w:t>מוצרים</w:t>
      </w:r>
      <w:r w:rsidRPr="002648A5">
        <w:rPr>
          <w:rtl/>
        </w:rPr>
        <w:t xml:space="preserve"> </w:t>
      </w:r>
      <w:r w:rsidRPr="002648A5">
        <w:rPr>
          <w:rFonts w:hint="cs"/>
          <w:rtl/>
        </w:rPr>
        <w:t>מהמפעלים</w:t>
      </w:r>
      <w:r w:rsidRPr="002648A5">
        <w:rPr>
          <w:rtl/>
        </w:rPr>
        <w:t xml:space="preserve"> הוא שבעלי התעודות אכן יהיו ראויים לתעודות שהם מציגים </w:t>
      </w:r>
      <w:r w:rsidRPr="002648A5">
        <w:rPr>
          <w:rFonts w:hint="cs"/>
          <w:rtl/>
        </w:rPr>
        <w:t>וכי מוצריהם</w:t>
      </w:r>
      <w:r w:rsidRPr="002648A5">
        <w:rPr>
          <w:rtl/>
        </w:rPr>
        <w:t xml:space="preserve"> יהיו איכותיים. </w:t>
      </w:r>
    </w:p>
    <w:p w:rsidR="00996DD6" w:rsidRPr="002648A5" w:rsidP="00883FAA">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 xml:space="preserve">המכון מסר בתגובתו כי הוא פועל כדי להשלים מבדקים שלא בוצעו במועד, עד תום תקופת ההסכם (שלוש שנים). כמו כן הוא מבטל היתר שניתן אם מבדק לא בוצע בשל מחדל של הלקוח. המכון מכיר בחשיבות של ביצוע מבדקים על פי תכנית </w:t>
      </w:r>
      <w:r w:rsidRPr="002648A5">
        <w:rPr>
          <w:rFonts w:ascii="Tahoma" w:hAnsi="Tahoma" w:cs="Tahoma" w:hint="cs"/>
          <w:sz w:val="17"/>
          <w:szCs w:val="17"/>
          <w:rtl/>
        </w:rPr>
        <w:t>העבודה שנקבעה מראש, דהיינו: ביצוע מבדק אחת לשנה, ועל כן החליט כי נהלים ישונו וירועננו ברמת האגף והמכון כולו. כמו כן מסר המכון כי האגף יבצע "סקר חוזה" מול כל לקוח טרם חתימה על חוזה, כדי לוודא שיש בידיו האמצעים לביצוע ההתקשרות במלואה. ייכתבו נהלים מתאימים ויעובה מערך כוח האדם המקצועי באגף.</w:t>
      </w:r>
    </w:p>
    <w:p w:rsidR="00996DD6" w:rsidRPr="007C6898" w:rsidP="001711E7">
      <w:pPr>
        <w:pStyle w:val="KOT6"/>
        <w:rPr>
          <w:rtl/>
        </w:rPr>
      </w:pPr>
      <w:r w:rsidRPr="007C6898">
        <w:rPr>
          <w:rFonts w:hint="cs"/>
          <w:rtl/>
        </w:rPr>
        <w:t xml:space="preserve">חוסר הקבלה בין </w:t>
      </w:r>
      <w:r w:rsidRPr="007C6898">
        <w:rPr>
          <w:rFonts w:hint="eastAsia"/>
          <w:rtl/>
        </w:rPr>
        <w:t>ביצוע</w:t>
      </w:r>
      <w:r w:rsidRPr="007C6898">
        <w:rPr>
          <w:rtl/>
        </w:rPr>
        <w:t xml:space="preserve"> </w:t>
      </w:r>
      <w:r w:rsidRPr="007C6898">
        <w:rPr>
          <w:rFonts w:hint="cs"/>
          <w:rtl/>
        </w:rPr>
        <w:t>ה</w:t>
      </w:r>
      <w:r w:rsidRPr="007C6898">
        <w:rPr>
          <w:rFonts w:hint="eastAsia"/>
          <w:rtl/>
        </w:rPr>
        <w:t>מבדקי</w:t>
      </w:r>
      <w:r w:rsidRPr="007C6898">
        <w:rPr>
          <w:rFonts w:hint="cs"/>
          <w:rtl/>
        </w:rPr>
        <w:t>ם</w:t>
      </w:r>
      <w:r w:rsidRPr="007C6898">
        <w:rPr>
          <w:rtl/>
        </w:rPr>
        <w:t xml:space="preserve"> </w:t>
      </w:r>
      <w:r w:rsidRPr="007C6898">
        <w:rPr>
          <w:rFonts w:hint="cs"/>
          <w:rtl/>
        </w:rPr>
        <w:t>לבין הכרה בהכנסות</w:t>
      </w:r>
    </w:p>
    <w:p w:rsidR="00996DD6" w:rsidRPr="002648A5" w:rsidP="00883FAA">
      <w:pPr>
        <w:spacing w:line="240" w:lineRule="exact"/>
        <w:ind w:right="2268"/>
        <w:jc w:val="both"/>
        <w:rPr>
          <w:rFonts w:ascii="Tahoma" w:hAnsi="Tahoma" w:cs="Tahoma"/>
          <w:sz w:val="17"/>
          <w:szCs w:val="17"/>
          <w:rtl/>
        </w:rPr>
      </w:pP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גבה ממרבית לקוחותיו</w:t>
      </w:r>
      <w:r w:rsidRPr="002648A5">
        <w:rPr>
          <w:rFonts w:ascii="Tahoma" w:hAnsi="Tahoma" w:cs="Tahoma"/>
          <w:sz w:val="17"/>
          <w:szCs w:val="17"/>
          <w:rtl/>
        </w:rPr>
        <w:t xml:space="preserve"> </w:t>
      </w:r>
      <w:r w:rsidRPr="002648A5">
        <w:rPr>
          <w:rFonts w:ascii="Tahoma" w:hAnsi="Tahoma" w:cs="Tahoma" w:hint="cs"/>
          <w:sz w:val="17"/>
          <w:szCs w:val="17"/>
          <w:rtl/>
        </w:rPr>
        <w:t xml:space="preserve">לפי הסכם התעדה לשלוש שנים, </w:t>
      </w:r>
      <w:r w:rsidRPr="002648A5">
        <w:rPr>
          <w:rFonts w:ascii="Tahoma" w:hAnsi="Tahoma" w:cs="Tahoma"/>
          <w:sz w:val="17"/>
          <w:szCs w:val="17"/>
          <w:rtl/>
        </w:rPr>
        <w:t xml:space="preserve">את העלות הכוללת בגין ההתעדה הראשונית, מבדקי המעקב ומבדק ההערכה מחדש בשלושה תשלומים שנתיים שווים </w:t>
      </w:r>
      <w:r w:rsidRPr="002648A5">
        <w:rPr>
          <w:rFonts w:ascii="Tahoma" w:hAnsi="Tahoma" w:cs="Tahoma" w:hint="cs"/>
          <w:sz w:val="17"/>
          <w:szCs w:val="17"/>
          <w:rtl/>
        </w:rPr>
        <w:t>אף</w:t>
      </w:r>
      <w:r w:rsidRPr="002648A5">
        <w:rPr>
          <w:rFonts w:ascii="Tahoma" w:hAnsi="Tahoma" w:cs="Tahoma"/>
          <w:sz w:val="17"/>
          <w:szCs w:val="17"/>
          <w:rtl/>
        </w:rPr>
        <w:t xml:space="preserve"> שמספר </w:t>
      </w:r>
      <w:r w:rsidRPr="002648A5">
        <w:rPr>
          <w:rFonts w:ascii="Tahoma" w:hAnsi="Tahoma" w:cs="Tahoma" w:hint="cs"/>
          <w:sz w:val="17"/>
          <w:szCs w:val="17"/>
          <w:rtl/>
        </w:rPr>
        <w:t xml:space="preserve">ימי המבדק </w:t>
      </w:r>
      <w:r w:rsidRPr="002648A5">
        <w:rPr>
          <w:rFonts w:ascii="Tahoma" w:hAnsi="Tahoma" w:cs="Tahoma"/>
          <w:sz w:val="17"/>
          <w:szCs w:val="17"/>
          <w:rtl/>
        </w:rPr>
        <w:t>והיקפ</w:t>
      </w:r>
      <w:r w:rsidRPr="002648A5">
        <w:rPr>
          <w:rFonts w:ascii="Tahoma" w:hAnsi="Tahoma" w:cs="Tahoma" w:hint="cs"/>
          <w:sz w:val="17"/>
          <w:szCs w:val="17"/>
          <w:rtl/>
        </w:rPr>
        <w:t>ם השעתי</w:t>
      </w:r>
      <w:r w:rsidRPr="002648A5">
        <w:rPr>
          <w:rFonts w:ascii="Tahoma" w:hAnsi="Tahoma" w:cs="Tahoma"/>
          <w:sz w:val="17"/>
          <w:szCs w:val="17"/>
          <w:rtl/>
        </w:rPr>
        <w:t xml:space="preserve"> אינ</w:t>
      </w:r>
      <w:r w:rsidRPr="002648A5">
        <w:rPr>
          <w:rFonts w:ascii="Tahoma" w:hAnsi="Tahoma" w:cs="Tahoma" w:hint="cs"/>
          <w:sz w:val="17"/>
          <w:szCs w:val="17"/>
          <w:rtl/>
        </w:rPr>
        <w:t>ם</w:t>
      </w:r>
      <w:r w:rsidRPr="002648A5">
        <w:rPr>
          <w:rFonts w:ascii="Tahoma" w:hAnsi="Tahoma" w:cs="Tahoma"/>
          <w:sz w:val="17"/>
          <w:szCs w:val="17"/>
          <w:rtl/>
        </w:rPr>
        <w:t xml:space="preserve"> שוו</w:t>
      </w:r>
      <w:r w:rsidRPr="002648A5">
        <w:rPr>
          <w:rFonts w:ascii="Tahoma" w:hAnsi="Tahoma" w:cs="Tahoma" w:hint="cs"/>
          <w:sz w:val="17"/>
          <w:szCs w:val="17"/>
          <w:rtl/>
        </w:rPr>
        <w:t>ים</w:t>
      </w:r>
      <w:r w:rsidRPr="002648A5">
        <w:rPr>
          <w:rFonts w:ascii="Tahoma" w:hAnsi="Tahoma" w:cs="Tahoma"/>
          <w:sz w:val="17"/>
          <w:szCs w:val="17"/>
          <w:rtl/>
        </w:rPr>
        <w:t xml:space="preserve"> בכל אחת </w:t>
      </w:r>
      <w:r w:rsidRPr="002648A5">
        <w:rPr>
          <w:rFonts w:ascii="Tahoma" w:hAnsi="Tahoma" w:cs="Tahoma" w:hint="cs"/>
          <w:sz w:val="17"/>
          <w:szCs w:val="17"/>
          <w:rtl/>
        </w:rPr>
        <w:t>מ</w:t>
      </w:r>
      <w:r w:rsidRPr="002648A5">
        <w:rPr>
          <w:rFonts w:ascii="Tahoma" w:hAnsi="Tahoma" w:cs="Tahoma"/>
          <w:sz w:val="17"/>
          <w:szCs w:val="17"/>
          <w:rtl/>
        </w:rPr>
        <w:t>השנים. לאחר גביית כל תשלום מלקוח</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המכון פותח</w:t>
      </w:r>
      <w:r w:rsidRPr="002648A5">
        <w:rPr>
          <w:rFonts w:ascii="Tahoma" w:hAnsi="Tahoma" w:cs="Tahoma"/>
          <w:sz w:val="17"/>
          <w:szCs w:val="17"/>
          <w:rtl/>
        </w:rPr>
        <w:t xml:space="preserve"> במערכת המחשב "הזמנת עבודה" בעבור הלקוח </w:t>
      </w:r>
      <w:r w:rsidRPr="002648A5">
        <w:rPr>
          <w:rFonts w:ascii="Tahoma" w:hAnsi="Tahoma" w:cs="Tahoma" w:hint="cs"/>
          <w:sz w:val="17"/>
          <w:szCs w:val="17"/>
          <w:rtl/>
        </w:rPr>
        <w:t>המשמשת</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אגף</w:t>
      </w:r>
      <w:r w:rsidRPr="002648A5">
        <w:rPr>
          <w:rFonts w:ascii="Tahoma" w:hAnsi="Tahoma" w:cs="Tahoma"/>
          <w:sz w:val="17"/>
          <w:szCs w:val="17"/>
          <w:rtl/>
        </w:rPr>
        <w:t xml:space="preserve"> </w:t>
      </w:r>
      <w:r w:rsidRPr="002648A5">
        <w:rPr>
          <w:rFonts w:ascii="Tahoma" w:hAnsi="Tahoma" w:cs="Tahoma" w:hint="cs"/>
          <w:sz w:val="17"/>
          <w:szCs w:val="17"/>
          <w:rtl/>
        </w:rPr>
        <w:t>איכות</w:t>
      </w:r>
      <w:r w:rsidRPr="002648A5">
        <w:rPr>
          <w:rFonts w:ascii="Tahoma" w:hAnsi="Tahoma" w:cs="Tahoma"/>
          <w:sz w:val="17"/>
          <w:szCs w:val="17"/>
          <w:rtl/>
        </w:rPr>
        <w:t xml:space="preserve"> </w:t>
      </w:r>
      <w:r w:rsidRPr="002648A5">
        <w:rPr>
          <w:rFonts w:ascii="Tahoma" w:hAnsi="Tahoma" w:cs="Tahoma" w:hint="cs"/>
          <w:sz w:val="17"/>
          <w:szCs w:val="17"/>
          <w:rtl/>
        </w:rPr>
        <w:t>והסמכה</w:t>
      </w:r>
      <w:r w:rsidRPr="002648A5">
        <w:rPr>
          <w:rFonts w:ascii="Tahoma" w:hAnsi="Tahoma" w:cs="Tahoma"/>
          <w:sz w:val="17"/>
          <w:szCs w:val="17"/>
          <w:rtl/>
        </w:rPr>
        <w:t>.</w:t>
      </w:r>
    </w:p>
    <w:p w:rsidR="00996DD6" w:rsidRPr="002648A5" w:rsidP="00883FAA">
      <w:pPr>
        <w:spacing w:line="240" w:lineRule="exact"/>
        <w:ind w:right="2268"/>
        <w:jc w:val="both"/>
        <w:rPr>
          <w:rFonts w:ascii="Tahoma" w:hAnsi="Tahoma" w:cs="Tahoma"/>
          <w:sz w:val="17"/>
          <w:szCs w:val="17"/>
          <w:rtl/>
        </w:rPr>
      </w:pPr>
      <w:r w:rsidRPr="002648A5">
        <w:rPr>
          <w:rFonts w:ascii="Tahoma" w:hAnsi="Tahoma" w:cs="Tahoma"/>
          <w:sz w:val="17"/>
          <w:szCs w:val="17"/>
          <w:rtl/>
        </w:rPr>
        <w:t xml:space="preserve">נמצא כי המכון לא החזיר </w:t>
      </w:r>
      <w:r w:rsidRPr="002648A5">
        <w:rPr>
          <w:rFonts w:ascii="Tahoma" w:hAnsi="Tahoma" w:cs="Tahoma" w:hint="cs"/>
          <w:sz w:val="17"/>
          <w:szCs w:val="17"/>
          <w:rtl/>
        </w:rPr>
        <w:t>ללקוחותיו</w:t>
      </w:r>
      <w:r w:rsidRPr="002648A5">
        <w:rPr>
          <w:rFonts w:ascii="Tahoma" w:hAnsi="Tahoma" w:cs="Tahoma"/>
          <w:sz w:val="17"/>
          <w:szCs w:val="17"/>
          <w:rtl/>
        </w:rPr>
        <w:t xml:space="preserve"> כספים ששול</w:t>
      </w:r>
      <w:r w:rsidRPr="002648A5">
        <w:rPr>
          <w:rFonts w:ascii="Tahoma" w:hAnsi="Tahoma" w:cs="Tahoma" w:hint="cs"/>
          <w:sz w:val="17"/>
          <w:szCs w:val="17"/>
          <w:rtl/>
        </w:rPr>
        <w:t>מו</w:t>
      </w:r>
      <w:r w:rsidRPr="002648A5">
        <w:rPr>
          <w:rFonts w:ascii="Tahoma" w:hAnsi="Tahoma" w:cs="Tahoma"/>
          <w:sz w:val="17"/>
          <w:szCs w:val="17"/>
          <w:rtl/>
        </w:rPr>
        <w:t xml:space="preserve"> בגין בדיקות שלא </w:t>
      </w:r>
      <w:r w:rsidRPr="002648A5">
        <w:rPr>
          <w:rFonts w:ascii="Tahoma" w:hAnsi="Tahoma" w:cs="Tahoma" w:hint="cs"/>
          <w:sz w:val="17"/>
          <w:szCs w:val="17"/>
          <w:rtl/>
        </w:rPr>
        <w:t>ביצע באותה שנה,</w:t>
      </w:r>
      <w:r w:rsidRPr="002648A5">
        <w:rPr>
          <w:rFonts w:ascii="Tahoma" w:hAnsi="Tahoma" w:cs="Tahoma"/>
          <w:sz w:val="17"/>
          <w:szCs w:val="17"/>
          <w:rtl/>
        </w:rPr>
        <w:t xml:space="preserve"> </w:t>
      </w:r>
      <w:r w:rsidRPr="002648A5">
        <w:rPr>
          <w:rFonts w:ascii="Tahoma" w:hAnsi="Tahoma" w:cs="Tahoma" w:hint="cs"/>
          <w:sz w:val="17"/>
          <w:szCs w:val="17"/>
          <w:rtl/>
        </w:rPr>
        <w:t>ולא</w:t>
      </w:r>
      <w:r w:rsidRPr="002648A5">
        <w:rPr>
          <w:rFonts w:ascii="Tahoma" w:hAnsi="Tahoma" w:cs="Tahoma"/>
          <w:sz w:val="17"/>
          <w:szCs w:val="17"/>
          <w:rtl/>
        </w:rPr>
        <w:t xml:space="preserve"> </w:t>
      </w:r>
      <w:r w:rsidRPr="002648A5">
        <w:rPr>
          <w:rFonts w:ascii="Tahoma" w:hAnsi="Tahoma" w:cs="Tahoma" w:hint="cs"/>
          <w:sz w:val="17"/>
          <w:szCs w:val="17"/>
          <w:rtl/>
        </w:rPr>
        <w:t>רשם</w:t>
      </w:r>
      <w:r w:rsidRPr="002648A5">
        <w:rPr>
          <w:rFonts w:ascii="Tahoma" w:hAnsi="Tahoma" w:cs="Tahoma"/>
          <w:sz w:val="17"/>
          <w:szCs w:val="17"/>
          <w:rtl/>
        </w:rPr>
        <w:t xml:space="preserve"> </w:t>
      </w:r>
      <w:r w:rsidRPr="002648A5">
        <w:rPr>
          <w:rFonts w:ascii="Tahoma" w:hAnsi="Tahoma" w:cs="Tahoma" w:hint="cs"/>
          <w:sz w:val="17"/>
          <w:szCs w:val="17"/>
          <w:rtl/>
        </w:rPr>
        <w:t>אותן</w:t>
      </w:r>
      <w:r w:rsidRPr="002648A5">
        <w:rPr>
          <w:rFonts w:ascii="Tahoma" w:hAnsi="Tahoma" w:cs="Tahoma"/>
          <w:sz w:val="17"/>
          <w:szCs w:val="17"/>
          <w:rtl/>
        </w:rPr>
        <w:t xml:space="preserve"> </w:t>
      </w:r>
      <w:r w:rsidRPr="002648A5">
        <w:rPr>
          <w:rFonts w:ascii="Tahoma" w:hAnsi="Tahoma" w:cs="Tahoma" w:hint="cs"/>
          <w:sz w:val="17"/>
          <w:szCs w:val="17"/>
          <w:rtl/>
        </w:rPr>
        <w:t>כהכנסות</w:t>
      </w:r>
      <w:r w:rsidRPr="002648A5">
        <w:rPr>
          <w:rFonts w:ascii="Tahoma" w:hAnsi="Tahoma" w:cs="Tahoma"/>
          <w:sz w:val="17"/>
          <w:szCs w:val="17"/>
          <w:rtl/>
        </w:rPr>
        <w:t xml:space="preserve"> </w:t>
      </w:r>
      <w:r w:rsidRPr="002648A5">
        <w:rPr>
          <w:rFonts w:ascii="Tahoma" w:hAnsi="Tahoma" w:cs="Tahoma" w:hint="cs"/>
          <w:sz w:val="17"/>
          <w:szCs w:val="17"/>
          <w:rtl/>
        </w:rPr>
        <w:t>מראש</w:t>
      </w:r>
      <w:r w:rsidRPr="002648A5">
        <w:rPr>
          <w:rFonts w:ascii="Tahoma" w:hAnsi="Tahoma" w:cs="Tahoma"/>
          <w:sz w:val="17"/>
          <w:szCs w:val="17"/>
          <w:rtl/>
        </w:rPr>
        <w:t xml:space="preserve"> </w:t>
      </w:r>
      <w:r w:rsidRPr="002648A5">
        <w:rPr>
          <w:rFonts w:ascii="Tahoma" w:hAnsi="Tahoma" w:cs="Tahoma" w:hint="cs"/>
          <w:sz w:val="17"/>
          <w:szCs w:val="17"/>
          <w:rtl/>
        </w:rPr>
        <w:t>אלא</w:t>
      </w:r>
      <w:r w:rsidRPr="002648A5">
        <w:rPr>
          <w:rFonts w:ascii="Tahoma" w:hAnsi="Tahoma" w:cs="Tahoma"/>
          <w:sz w:val="17"/>
          <w:szCs w:val="17"/>
          <w:rtl/>
        </w:rPr>
        <w:t xml:space="preserve"> </w:t>
      </w:r>
      <w:r w:rsidRPr="002648A5">
        <w:rPr>
          <w:rFonts w:ascii="Tahoma" w:hAnsi="Tahoma" w:cs="Tahoma" w:hint="cs"/>
          <w:sz w:val="17"/>
          <w:szCs w:val="17"/>
          <w:rtl/>
        </w:rPr>
        <w:t>הכיר</w:t>
      </w:r>
      <w:r w:rsidRPr="002648A5">
        <w:rPr>
          <w:rFonts w:ascii="Tahoma" w:hAnsi="Tahoma" w:cs="Tahoma"/>
          <w:sz w:val="17"/>
          <w:szCs w:val="17"/>
          <w:rtl/>
        </w:rPr>
        <w:t xml:space="preserve"> </w:t>
      </w:r>
      <w:r w:rsidRPr="002648A5">
        <w:rPr>
          <w:rFonts w:ascii="Tahoma" w:hAnsi="Tahoma" w:cs="Tahoma" w:hint="cs"/>
          <w:sz w:val="17"/>
          <w:szCs w:val="17"/>
          <w:rtl/>
        </w:rPr>
        <w:t>בהכנסות</w:t>
      </w:r>
      <w:r w:rsidRPr="002648A5">
        <w:rPr>
          <w:rFonts w:ascii="Tahoma" w:hAnsi="Tahoma" w:cs="Tahoma"/>
          <w:sz w:val="17"/>
          <w:szCs w:val="17"/>
          <w:rtl/>
        </w:rPr>
        <w:t xml:space="preserve"> </w:t>
      </w:r>
      <w:r w:rsidRPr="002648A5">
        <w:rPr>
          <w:rFonts w:ascii="Tahoma" w:hAnsi="Tahoma" w:cs="Tahoma" w:hint="cs"/>
          <w:sz w:val="17"/>
          <w:szCs w:val="17"/>
          <w:rtl/>
        </w:rPr>
        <w:t>בגין</w:t>
      </w:r>
      <w:r w:rsidRPr="002648A5">
        <w:rPr>
          <w:rFonts w:ascii="Tahoma" w:hAnsi="Tahoma" w:cs="Tahoma"/>
          <w:sz w:val="17"/>
          <w:szCs w:val="17"/>
          <w:rtl/>
        </w:rPr>
        <w:t xml:space="preserve"> </w:t>
      </w:r>
      <w:r w:rsidRPr="002648A5">
        <w:rPr>
          <w:rFonts w:ascii="Tahoma" w:hAnsi="Tahoma" w:cs="Tahoma" w:hint="cs"/>
          <w:sz w:val="17"/>
          <w:szCs w:val="17"/>
          <w:rtl/>
        </w:rPr>
        <w:t>קבלת</w:t>
      </w:r>
      <w:r w:rsidRPr="002648A5">
        <w:rPr>
          <w:rFonts w:ascii="Tahoma" w:hAnsi="Tahoma" w:cs="Tahoma"/>
          <w:sz w:val="17"/>
          <w:szCs w:val="17"/>
          <w:rtl/>
        </w:rPr>
        <w:t xml:space="preserve"> </w:t>
      </w:r>
      <w:r w:rsidRPr="002648A5">
        <w:rPr>
          <w:rFonts w:ascii="Tahoma" w:hAnsi="Tahoma" w:cs="Tahoma" w:hint="cs"/>
          <w:sz w:val="17"/>
          <w:szCs w:val="17"/>
          <w:rtl/>
        </w:rPr>
        <w:t>הכספים</w:t>
      </w:r>
      <w:r w:rsidRPr="002648A5">
        <w:rPr>
          <w:rFonts w:ascii="Tahoma" w:hAnsi="Tahoma" w:cs="Tahoma"/>
          <w:sz w:val="17"/>
          <w:szCs w:val="17"/>
          <w:rtl/>
        </w:rPr>
        <w:t xml:space="preserve"> עם סגירת ההזמנות</w:t>
      </w:r>
      <w:r w:rsidRPr="002648A5">
        <w:rPr>
          <w:rFonts w:ascii="Tahoma" w:hAnsi="Tahoma" w:cs="Tahoma" w:hint="cs"/>
          <w:sz w:val="17"/>
          <w:szCs w:val="17"/>
          <w:rtl/>
        </w:rPr>
        <w:t>. בשנה העוקבת שבמהלכה ביצע את הזמנות לא חייב את הלקוחות בסכום גבוה יותר.</w:t>
      </w:r>
    </w:p>
    <w:p w:rsidR="00996DD6" w:rsidRPr="002648A5" w:rsidP="00883FAA">
      <w:pPr>
        <w:spacing w:line="240" w:lineRule="exact"/>
        <w:ind w:right="2268"/>
        <w:jc w:val="both"/>
        <w:rPr>
          <w:rFonts w:ascii="Tahoma" w:hAnsi="Tahoma" w:cs="Tahoma"/>
          <w:sz w:val="17"/>
          <w:szCs w:val="17"/>
          <w:rtl/>
        </w:rPr>
      </w:pPr>
      <w:r w:rsidRPr="002648A5">
        <w:rPr>
          <w:rFonts w:ascii="Tahoma" w:hAnsi="Tahoma" w:cs="Tahoma" w:hint="cs"/>
          <w:sz w:val="17"/>
          <w:szCs w:val="17"/>
          <w:rtl/>
        </w:rPr>
        <w:t>מנהל</w:t>
      </w:r>
      <w:r w:rsidRPr="002648A5">
        <w:rPr>
          <w:rFonts w:ascii="Tahoma" w:hAnsi="Tahoma" w:cs="Tahoma"/>
          <w:sz w:val="17"/>
          <w:szCs w:val="17"/>
          <w:rtl/>
        </w:rPr>
        <w:t xml:space="preserve"> אגף איכות והסמכה מסר לנציגי משרד מבקר המדינה כי על פי חוות דעת משפטית שקיבל המכון </w:t>
      </w:r>
      <w:r w:rsidRPr="002648A5">
        <w:rPr>
          <w:rFonts w:ascii="Tahoma" w:hAnsi="Tahoma" w:cs="Tahoma" w:hint="cs"/>
          <w:sz w:val="17"/>
          <w:szCs w:val="17"/>
          <w:rtl/>
        </w:rPr>
        <w:t xml:space="preserve">עוד </w:t>
      </w:r>
      <w:r w:rsidRPr="002648A5">
        <w:rPr>
          <w:rFonts w:ascii="Tahoma" w:hAnsi="Tahoma" w:cs="Tahoma"/>
          <w:sz w:val="17"/>
          <w:szCs w:val="17"/>
          <w:rtl/>
        </w:rPr>
        <w:t>בשנת 2009</w:t>
      </w:r>
      <w:r w:rsidRPr="002648A5">
        <w:rPr>
          <w:rFonts w:ascii="Tahoma" w:hAnsi="Tahoma" w:cs="Tahoma" w:hint="cs"/>
          <w:sz w:val="17"/>
          <w:szCs w:val="17"/>
          <w:rtl/>
        </w:rPr>
        <w:t>,</w:t>
      </w:r>
      <w:r w:rsidRPr="002648A5">
        <w:rPr>
          <w:rFonts w:ascii="Tahoma" w:hAnsi="Tahoma" w:cs="Tahoma"/>
          <w:sz w:val="17"/>
          <w:szCs w:val="17"/>
          <w:rtl/>
        </w:rPr>
        <w:t xml:space="preserve"> התשלומים השנתיים מהלקוח</w:t>
      </w:r>
      <w:r w:rsidRPr="002648A5">
        <w:rPr>
          <w:rFonts w:ascii="Tahoma" w:hAnsi="Tahoma" w:cs="Tahoma" w:hint="cs"/>
          <w:sz w:val="17"/>
          <w:szCs w:val="17"/>
          <w:rtl/>
        </w:rPr>
        <w:t>ות</w:t>
      </w:r>
      <w:r w:rsidRPr="002648A5">
        <w:rPr>
          <w:rFonts w:ascii="Tahoma" w:hAnsi="Tahoma" w:cs="Tahoma"/>
          <w:sz w:val="17"/>
          <w:szCs w:val="17"/>
          <w:rtl/>
        </w:rPr>
        <w:t xml:space="preserve"> </w:t>
      </w:r>
      <w:r w:rsidRPr="002648A5">
        <w:rPr>
          <w:rFonts w:ascii="Tahoma" w:hAnsi="Tahoma" w:cs="Tahoma" w:hint="cs"/>
          <w:sz w:val="17"/>
          <w:szCs w:val="17"/>
          <w:rtl/>
        </w:rPr>
        <w:t>הם</w:t>
      </w:r>
      <w:r w:rsidRPr="002648A5">
        <w:rPr>
          <w:rFonts w:ascii="Tahoma" w:hAnsi="Tahoma" w:cs="Tahoma"/>
          <w:sz w:val="17"/>
          <w:szCs w:val="17"/>
          <w:rtl/>
        </w:rPr>
        <w:t xml:space="preserve"> בגי</w:t>
      </w:r>
      <w:r w:rsidRPr="002648A5">
        <w:rPr>
          <w:rFonts w:ascii="Tahoma" w:hAnsi="Tahoma" w:cs="Tahoma" w:hint="cs"/>
          <w:sz w:val="17"/>
          <w:szCs w:val="17"/>
          <w:rtl/>
        </w:rPr>
        <w:t>ן</w:t>
      </w:r>
      <w:r w:rsidRPr="002648A5">
        <w:rPr>
          <w:rFonts w:ascii="Tahoma" w:hAnsi="Tahoma" w:cs="Tahoma"/>
          <w:sz w:val="17"/>
          <w:szCs w:val="17"/>
          <w:rtl/>
        </w:rPr>
        <w:t xml:space="preserve"> תעודת </w:t>
      </w:r>
      <w:r w:rsidRPr="002648A5">
        <w:rPr>
          <w:rFonts w:ascii="Tahoma" w:hAnsi="Tahoma" w:cs="Tahoma" w:hint="cs"/>
          <w:sz w:val="17"/>
          <w:szCs w:val="17"/>
          <w:rtl/>
        </w:rPr>
        <w:t xml:space="preserve">ניהול </w:t>
      </w:r>
      <w:r w:rsidRPr="002648A5">
        <w:rPr>
          <w:rFonts w:ascii="Tahoma" w:hAnsi="Tahoma" w:cs="Tahoma"/>
          <w:sz w:val="17"/>
          <w:szCs w:val="17"/>
          <w:rtl/>
        </w:rPr>
        <w:t>האיכות</w:t>
      </w:r>
      <w:r w:rsidRPr="002648A5">
        <w:rPr>
          <w:rFonts w:ascii="Tahoma" w:hAnsi="Tahoma" w:cs="Tahoma" w:hint="cs"/>
          <w:sz w:val="17"/>
          <w:szCs w:val="17"/>
          <w:rtl/>
        </w:rPr>
        <w:t xml:space="preserve"> לפי תקן</w:t>
      </w:r>
      <w:r w:rsidRPr="002648A5">
        <w:rPr>
          <w:rFonts w:ascii="Tahoma" w:hAnsi="Tahoma" w:cs="Tahoma"/>
          <w:sz w:val="17"/>
          <w:szCs w:val="17"/>
          <w:rtl/>
        </w:rPr>
        <w:t xml:space="preserve">. תמחור התשלום </w:t>
      </w:r>
      <w:r w:rsidRPr="002648A5">
        <w:rPr>
          <w:rFonts w:ascii="Tahoma" w:hAnsi="Tahoma" w:cs="Tahoma" w:hint="cs"/>
          <w:sz w:val="17"/>
          <w:szCs w:val="17"/>
          <w:rtl/>
        </w:rPr>
        <w:t>מתבצע</w:t>
      </w:r>
      <w:r w:rsidRPr="002648A5">
        <w:rPr>
          <w:rFonts w:ascii="Tahoma" w:hAnsi="Tahoma" w:cs="Tahoma"/>
          <w:sz w:val="17"/>
          <w:szCs w:val="17"/>
          <w:rtl/>
        </w:rPr>
        <w:t xml:space="preserve"> אמנם על בסיס המבדקי</w:t>
      </w:r>
      <w:r w:rsidRPr="002648A5">
        <w:rPr>
          <w:rFonts w:ascii="Tahoma" w:hAnsi="Tahoma" w:cs="Tahoma" w:hint="cs"/>
          <w:sz w:val="17"/>
          <w:szCs w:val="17"/>
          <w:rtl/>
        </w:rPr>
        <w:t>ם</w:t>
      </w:r>
      <w:r w:rsidRPr="002648A5">
        <w:rPr>
          <w:rFonts w:ascii="Tahoma" w:hAnsi="Tahoma" w:cs="Tahoma"/>
          <w:sz w:val="17"/>
          <w:szCs w:val="17"/>
          <w:rtl/>
        </w:rPr>
        <w:t xml:space="preserve"> הנדרשים בהתאם לתקן, אך </w:t>
      </w:r>
      <w:r w:rsidRPr="002648A5">
        <w:rPr>
          <w:rFonts w:ascii="Tahoma" w:hAnsi="Tahoma" w:cs="Tahoma" w:hint="cs"/>
          <w:sz w:val="17"/>
          <w:szCs w:val="17"/>
          <w:rtl/>
        </w:rPr>
        <w:t>מבחינת</w:t>
      </w:r>
      <w:r w:rsidRPr="002648A5">
        <w:rPr>
          <w:rFonts w:ascii="Tahoma" w:hAnsi="Tahoma" w:cs="Tahoma"/>
          <w:sz w:val="17"/>
          <w:szCs w:val="17"/>
          <w:rtl/>
        </w:rPr>
        <w:t xml:space="preserve"> הלקוח הוא קיבל את </w:t>
      </w:r>
      <w:r w:rsidRPr="002648A5">
        <w:rPr>
          <w:rFonts w:ascii="Tahoma" w:hAnsi="Tahoma" w:cs="Tahoma" w:hint="cs"/>
          <w:sz w:val="17"/>
          <w:szCs w:val="17"/>
          <w:rtl/>
        </w:rPr>
        <w:t>התעודה,</w:t>
      </w:r>
      <w:r w:rsidRPr="002648A5">
        <w:rPr>
          <w:rFonts w:ascii="Tahoma" w:hAnsi="Tahoma" w:cs="Tahoma"/>
          <w:sz w:val="17"/>
          <w:szCs w:val="17"/>
          <w:rtl/>
        </w:rPr>
        <w:t xml:space="preserve"> וה</w:t>
      </w:r>
      <w:r w:rsidRPr="002648A5">
        <w:rPr>
          <w:rFonts w:ascii="Tahoma" w:hAnsi="Tahoma" w:cs="Tahoma" w:hint="cs"/>
          <w:sz w:val="17"/>
          <w:szCs w:val="17"/>
          <w:rtl/>
        </w:rPr>
        <w:t>וא</w:t>
      </w:r>
      <w:r w:rsidRPr="002648A5">
        <w:rPr>
          <w:rFonts w:ascii="Tahoma" w:hAnsi="Tahoma" w:cs="Tahoma"/>
          <w:sz w:val="17"/>
          <w:szCs w:val="17"/>
          <w:rtl/>
        </w:rPr>
        <w:t xml:space="preserve"> רשאי במשך כל אותה שנה להציג </w:t>
      </w:r>
      <w:r w:rsidRPr="002648A5">
        <w:rPr>
          <w:rFonts w:ascii="Tahoma" w:hAnsi="Tahoma" w:cs="Tahoma" w:hint="cs"/>
          <w:sz w:val="17"/>
          <w:szCs w:val="17"/>
          <w:rtl/>
        </w:rPr>
        <w:t>את עצמו</w:t>
      </w:r>
      <w:r w:rsidRPr="002648A5">
        <w:rPr>
          <w:rFonts w:ascii="Tahoma" w:hAnsi="Tahoma" w:cs="Tahoma"/>
          <w:sz w:val="17"/>
          <w:szCs w:val="17"/>
          <w:rtl/>
        </w:rPr>
        <w:t xml:space="preserve"> כבעל תעודה.</w:t>
      </w:r>
      <w:r w:rsidRPr="002648A5">
        <w:rPr>
          <w:rFonts w:ascii="Tahoma" w:hAnsi="Tahoma" w:cs="Tahoma" w:hint="cs"/>
          <w:sz w:val="17"/>
          <w:szCs w:val="17"/>
          <w:rtl/>
        </w:rPr>
        <w:t xml:space="preserve"> לפיכך</w:t>
      </w:r>
      <w:r w:rsidRPr="002648A5">
        <w:rPr>
          <w:rFonts w:ascii="Tahoma" w:hAnsi="Tahoma" w:cs="Tahoma"/>
          <w:sz w:val="17"/>
          <w:szCs w:val="17"/>
          <w:rtl/>
        </w:rPr>
        <w:t xml:space="preserve"> אין מקום </w:t>
      </w:r>
      <w:r w:rsidRPr="002648A5">
        <w:rPr>
          <w:rFonts w:ascii="Tahoma" w:hAnsi="Tahoma" w:cs="Tahoma" w:hint="cs"/>
          <w:sz w:val="17"/>
          <w:szCs w:val="17"/>
          <w:rtl/>
        </w:rPr>
        <w:t>להשבת</w:t>
      </w:r>
      <w:r w:rsidRPr="002648A5">
        <w:rPr>
          <w:rFonts w:ascii="Tahoma" w:hAnsi="Tahoma" w:cs="Tahoma"/>
          <w:sz w:val="17"/>
          <w:szCs w:val="17"/>
          <w:rtl/>
        </w:rPr>
        <w:t xml:space="preserve"> כספי הלקוח</w:t>
      </w:r>
      <w:r w:rsidRPr="002648A5">
        <w:rPr>
          <w:rFonts w:ascii="Tahoma" w:hAnsi="Tahoma" w:cs="Tahoma" w:hint="cs"/>
          <w:sz w:val="17"/>
          <w:szCs w:val="17"/>
          <w:rtl/>
        </w:rPr>
        <w:t>,</w:t>
      </w:r>
      <w:r w:rsidRPr="002648A5">
        <w:rPr>
          <w:rFonts w:ascii="Tahoma" w:hAnsi="Tahoma" w:cs="Tahoma"/>
          <w:sz w:val="17"/>
          <w:szCs w:val="17"/>
          <w:rtl/>
        </w:rPr>
        <w:t xml:space="preserve"> והתקבולים הללו חלוטים כהכנסות בידי המכון.</w:t>
      </w:r>
      <w:r w:rsidRPr="002648A5">
        <w:rPr>
          <w:rFonts w:ascii="Tahoma" w:hAnsi="Tahoma" w:cs="Tahoma" w:hint="cs"/>
          <w:sz w:val="17"/>
          <w:szCs w:val="17"/>
          <w:rtl/>
        </w:rPr>
        <w:t xml:space="preserve"> כשנשללת תעודה מהלקוח, מוחזרים לו כספים בגין מבדקים שלא בוצעו.</w:t>
      </w:r>
    </w:p>
    <w:p w:rsidR="00996DD6" w:rsidRPr="002648A5" w:rsidP="00883FAA">
      <w:pPr>
        <w:spacing w:after="240" w:line="240" w:lineRule="exact"/>
        <w:ind w:right="2268"/>
        <w:jc w:val="both"/>
        <w:rPr>
          <w:rFonts w:ascii="Tahoma" w:hAnsi="Tahoma" w:cs="Tahoma"/>
          <w:sz w:val="17"/>
          <w:szCs w:val="17"/>
          <w:rtl/>
        </w:rPr>
      </w:pPr>
      <w:r w:rsidRPr="002648A5">
        <w:rPr>
          <w:rFonts w:ascii="Tahoma" w:hAnsi="Tahoma" w:cs="Tahoma" w:hint="cs"/>
          <w:sz w:val="17"/>
          <w:szCs w:val="17"/>
          <w:rtl/>
        </w:rPr>
        <w:t xml:space="preserve">המכון מסר בתגובתו כי </w:t>
      </w:r>
      <w:r w:rsidRPr="002648A5">
        <w:rPr>
          <w:rFonts w:ascii="Tahoma" w:hAnsi="Tahoma" w:cs="Tahoma"/>
          <w:sz w:val="17"/>
          <w:szCs w:val="17"/>
          <w:rtl/>
        </w:rPr>
        <w:t xml:space="preserve">האגף יפעל בהתאם למדיניות המכון בכל הקשור להכרה בהכנסות מראש </w:t>
      </w:r>
      <w:r w:rsidRPr="002648A5">
        <w:rPr>
          <w:rFonts w:ascii="Tahoma" w:hAnsi="Tahoma" w:cs="Tahoma" w:hint="cs"/>
          <w:sz w:val="17"/>
          <w:szCs w:val="17"/>
          <w:rtl/>
        </w:rPr>
        <w:t>במקרה ש</w:t>
      </w:r>
      <w:r w:rsidRPr="002648A5">
        <w:rPr>
          <w:rFonts w:ascii="Tahoma" w:hAnsi="Tahoma" w:cs="Tahoma"/>
          <w:sz w:val="17"/>
          <w:szCs w:val="17"/>
          <w:rtl/>
        </w:rPr>
        <w:t xml:space="preserve">בו מבדק לא בוצע בפועל.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על המכון לחייב את הלקוח ולהכיר בהכנסות ובהוצאות בהתאם להיקף העבודה בהזמנת העבודה המופקת לאותה שנה. נוהג שאינו עומד בכלל ההקבלה החשבונאית אינו רצוי ומביא לפערי תזמון.</w:t>
      </w:r>
    </w:p>
    <w:p w:rsidR="00996DD6" w:rsidRPr="00A3087E" w:rsidP="001711E7">
      <w:pPr>
        <w:pStyle w:val="KOT4"/>
        <w:rPr>
          <w:rtl/>
        </w:rPr>
      </w:pPr>
      <w:bookmarkStart w:id="22" w:name="_Toc457469566"/>
      <w:r w:rsidRPr="00884342">
        <w:rPr>
          <w:rFonts w:hint="cs"/>
          <w:rtl/>
        </w:rPr>
        <w:t>ליקויים בפעילות</w:t>
      </w:r>
      <w:r>
        <w:rPr>
          <w:rFonts w:hint="cs"/>
          <w:rtl/>
        </w:rPr>
        <w:t xml:space="preserve"> </w:t>
      </w:r>
      <w:r w:rsidRPr="00A3087E">
        <w:rPr>
          <w:rtl/>
        </w:rPr>
        <w:t>תו תקן</w:t>
      </w:r>
      <w:bookmarkEnd w:id="22"/>
      <w:r w:rsidRPr="00A3087E">
        <w:rPr>
          <w:rtl/>
        </w:rPr>
        <w:t xml:space="preserve"> </w:t>
      </w:r>
    </w:p>
    <w:p w:rsidR="00996DD6" w:rsidRPr="002648A5" w:rsidP="001711E7">
      <w:pPr>
        <w:tabs>
          <w:tab w:val="left" w:pos="3796"/>
        </w:tabs>
        <w:spacing w:line="240" w:lineRule="exact"/>
        <w:ind w:right="2268"/>
        <w:jc w:val="both"/>
        <w:rPr>
          <w:rFonts w:ascii="Tahoma" w:hAnsi="Tahoma" w:cs="Tahoma"/>
          <w:sz w:val="17"/>
          <w:szCs w:val="17"/>
          <w:rtl/>
        </w:rPr>
      </w:pPr>
      <w:r w:rsidRPr="002648A5">
        <w:rPr>
          <w:rFonts w:ascii="Tahoma" w:hAnsi="Tahoma" w:cs="Tahoma" w:hint="cs"/>
          <w:sz w:val="17"/>
          <w:szCs w:val="17"/>
          <w:rtl/>
        </w:rPr>
        <w:t>מערכת</w:t>
      </w:r>
      <w:r w:rsidRPr="002648A5">
        <w:rPr>
          <w:rFonts w:ascii="Tahoma" w:hAnsi="Tahoma" w:cs="Tahoma"/>
          <w:sz w:val="17"/>
          <w:szCs w:val="17"/>
          <w:rtl/>
        </w:rPr>
        <w:t xml:space="preserve"> </w:t>
      </w:r>
      <w:r w:rsidRPr="002648A5">
        <w:rPr>
          <w:rFonts w:ascii="Tahoma" w:hAnsi="Tahoma" w:cs="Tahoma" w:hint="cs"/>
          <w:sz w:val="17"/>
          <w:szCs w:val="17"/>
          <w:rtl/>
        </w:rPr>
        <w:t>תו</w:t>
      </w:r>
      <w:r w:rsidRPr="002648A5">
        <w:rPr>
          <w:rFonts w:ascii="Tahoma" w:hAnsi="Tahoma" w:cs="Tahoma"/>
          <w:sz w:val="17"/>
          <w:szCs w:val="17"/>
          <w:rtl/>
        </w:rPr>
        <w:t xml:space="preserve"> </w:t>
      </w:r>
      <w:r w:rsidRPr="002648A5">
        <w:rPr>
          <w:rFonts w:ascii="Tahoma" w:hAnsi="Tahoma" w:cs="Tahoma" w:hint="cs"/>
          <w:sz w:val="17"/>
          <w:szCs w:val="17"/>
          <w:rtl/>
        </w:rPr>
        <w:t>התקן</w:t>
      </w:r>
      <w:r w:rsidRPr="002648A5">
        <w:rPr>
          <w:rFonts w:ascii="Tahoma" w:hAnsi="Tahoma" w:cs="Tahoma"/>
          <w:sz w:val="17"/>
          <w:szCs w:val="17"/>
          <w:rtl/>
        </w:rPr>
        <w:t xml:space="preserve"> </w:t>
      </w:r>
      <w:r w:rsidRPr="002648A5">
        <w:rPr>
          <w:rFonts w:ascii="Tahoma" w:hAnsi="Tahoma" w:cs="Tahoma" w:hint="cs"/>
          <w:sz w:val="17"/>
          <w:szCs w:val="17"/>
          <w:rtl/>
        </w:rPr>
        <w:t>פועלת</w:t>
      </w:r>
      <w:r w:rsidRPr="002648A5">
        <w:rPr>
          <w:rFonts w:ascii="Tahoma" w:hAnsi="Tahoma" w:cs="Tahoma"/>
          <w:sz w:val="17"/>
          <w:szCs w:val="17"/>
          <w:rtl/>
        </w:rPr>
        <w:t xml:space="preserve"> </w:t>
      </w:r>
      <w:r w:rsidRPr="002648A5">
        <w:rPr>
          <w:rFonts w:ascii="Tahoma" w:hAnsi="Tahoma" w:cs="Tahoma" w:hint="cs"/>
          <w:sz w:val="17"/>
          <w:szCs w:val="17"/>
          <w:rtl/>
        </w:rPr>
        <w:t>בשירות</w:t>
      </w:r>
      <w:r w:rsidRPr="002648A5">
        <w:rPr>
          <w:rFonts w:ascii="Tahoma" w:hAnsi="Tahoma" w:cs="Tahoma"/>
          <w:sz w:val="17"/>
          <w:szCs w:val="17"/>
          <w:rtl/>
        </w:rPr>
        <w:t xml:space="preserve"> </w:t>
      </w:r>
      <w:r w:rsidRPr="002648A5">
        <w:rPr>
          <w:rFonts w:ascii="Tahoma" w:hAnsi="Tahoma" w:cs="Tahoma" w:hint="cs"/>
          <w:sz w:val="17"/>
          <w:szCs w:val="17"/>
          <w:rtl/>
        </w:rPr>
        <w:t>הצרכן</w:t>
      </w:r>
      <w:r w:rsidRPr="002648A5">
        <w:rPr>
          <w:rFonts w:ascii="Tahoma" w:hAnsi="Tahoma" w:cs="Tahoma"/>
          <w:sz w:val="17"/>
          <w:szCs w:val="17"/>
          <w:rtl/>
        </w:rPr>
        <w:t xml:space="preserve"> </w:t>
      </w:r>
      <w:r w:rsidRPr="002648A5">
        <w:rPr>
          <w:rFonts w:ascii="Tahoma" w:hAnsi="Tahoma" w:cs="Tahoma" w:hint="cs"/>
          <w:sz w:val="17"/>
          <w:szCs w:val="17"/>
          <w:rtl/>
        </w:rPr>
        <w:t>בהעמידה</w:t>
      </w:r>
      <w:r w:rsidRPr="002648A5">
        <w:rPr>
          <w:rFonts w:ascii="Tahoma" w:hAnsi="Tahoma" w:cs="Tahoma"/>
          <w:sz w:val="17"/>
          <w:szCs w:val="17"/>
          <w:rtl/>
        </w:rPr>
        <w:t xml:space="preserve"> </w:t>
      </w:r>
      <w:r w:rsidRPr="002648A5">
        <w:rPr>
          <w:rFonts w:ascii="Tahoma" w:hAnsi="Tahoma" w:cs="Tahoma" w:hint="cs"/>
          <w:sz w:val="17"/>
          <w:szCs w:val="17"/>
          <w:rtl/>
        </w:rPr>
        <w:t>לרשותו</w:t>
      </w:r>
      <w:r w:rsidRPr="002648A5">
        <w:rPr>
          <w:rFonts w:ascii="Tahoma" w:hAnsi="Tahoma" w:cs="Tahoma"/>
          <w:sz w:val="17"/>
          <w:szCs w:val="17"/>
          <w:rtl/>
        </w:rPr>
        <w:t xml:space="preserve"> </w:t>
      </w:r>
      <w:r w:rsidRPr="002648A5">
        <w:rPr>
          <w:rFonts w:ascii="Tahoma" w:hAnsi="Tahoma" w:cs="Tahoma" w:hint="cs"/>
          <w:sz w:val="17"/>
          <w:szCs w:val="17"/>
          <w:rtl/>
        </w:rPr>
        <w:t>אמצעי</w:t>
      </w:r>
      <w:r w:rsidRPr="002648A5">
        <w:rPr>
          <w:rFonts w:ascii="Tahoma" w:hAnsi="Tahoma" w:cs="Tahoma"/>
          <w:sz w:val="17"/>
          <w:szCs w:val="17"/>
          <w:rtl/>
        </w:rPr>
        <w:t xml:space="preserve"> </w:t>
      </w:r>
      <w:r w:rsidRPr="002648A5">
        <w:rPr>
          <w:rFonts w:ascii="Tahoma" w:hAnsi="Tahoma" w:cs="Tahoma" w:hint="cs"/>
          <w:sz w:val="17"/>
          <w:szCs w:val="17"/>
          <w:rtl/>
        </w:rPr>
        <w:t>פשוט</w:t>
      </w:r>
      <w:r w:rsidRPr="002648A5">
        <w:rPr>
          <w:rFonts w:ascii="Tahoma" w:hAnsi="Tahoma" w:cs="Tahoma"/>
          <w:sz w:val="17"/>
          <w:szCs w:val="17"/>
          <w:rtl/>
        </w:rPr>
        <w:t xml:space="preserve"> </w:t>
      </w:r>
      <w:r w:rsidRPr="002648A5">
        <w:rPr>
          <w:rFonts w:ascii="Tahoma" w:hAnsi="Tahoma" w:cs="Tahoma" w:hint="cs"/>
          <w:sz w:val="17"/>
          <w:szCs w:val="17"/>
          <w:rtl/>
        </w:rPr>
        <w:t>ונוח</w:t>
      </w:r>
      <w:r w:rsidRPr="002648A5">
        <w:rPr>
          <w:rFonts w:ascii="Tahoma" w:hAnsi="Tahoma" w:cs="Tahoma"/>
          <w:sz w:val="17"/>
          <w:szCs w:val="17"/>
          <w:rtl/>
        </w:rPr>
        <w:t xml:space="preserve"> </w:t>
      </w:r>
      <w:r w:rsidRPr="002648A5">
        <w:rPr>
          <w:rFonts w:ascii="Tahoma" w:hAnsi="Tahoma" w:cs="Tahoma" w:hint="cs"/>
          <w:sz w:val="17"/>
          <w:szCs w:val="17"/>
          <w:rtl/>
        </w:rPr>
        <w:t>להבחנה</w:t>
      </w:r>
      <w:r w:rsidRPr="002648A5">
        <w:rPr>
          <w:rFonts w:ascii="Tahoma" w:hAnsi="Tahoma" w:cs="Tahoma"/>
          <w:sz w:val="17"/>
          <w:szCs w:val="17"/>
          <w:rtl/>
        </w:rPr>
        <w:t xml:space="preserve"> </w:t>
      </w:r>
      <w:r w:rsidRPr="002648A5">
        <w:rPr>
          <w:rFonts w:ascii="Tahoma" w:hAnsi="Tahoma" w:cs="Tahoma" w:hint="cs"/>
          <w:sz w:val="17"/>
          <w:szCs w:val="17"/>
          <w:rtl/>
        </w:rPr>
        <w:t>בין</w:t>
      </w:r>
      <w:r w:rsidRPr="002648A5">
        <w:rPr>
          <w:rFonts w:ascii="Tahoma" w:hAnsi="Tahoma" w:cs="Tahoma"/>
          <w:sz w:val="17"/>
          <w:szCs w:val="17"/>
          <w:rtl/>
        </w:rPr>
        <w:t xml:space="preserve">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תקניים</w:t>
      </w:r>
      <w:r w:rsidRPr="002648A5">
        <w:rPr>
          <w:rFonts w:ascii="Tahoma" w:hAnsi="Tahoma" w:cs="Tahoma"/>
          <w:sz w:val="17"/>
          <w:szCs w:val="17"/>
          <w:rtl/>
        </w:rPr>
        <w:t xml:space="preserve"> </w:t>
      </w:r>
      <w:r w:rsidRPr="002648A5">
        <w:rPr>
          <w:rFonts w:ascii="Tahoma" w:hAnsi="Tahoma" w:cs="Tahoma" w:hint="cs"/>
          <w:sz w:val="17"/>
          <w:szCs w:val="17"/>
          <w:rtl/>
        </w:rPr>
        <w:t>לבין</w:t>
      </w:r>
      <w:r w:rsidRPr="002648A5">
        <w:rPr>
          <w:rFonts w:ascii="Tahoma" w:hAnsi="Tahoma" w:cs="Tahoma"/>
          <w:sz w:val="17"/>
          <w:szCs w:val="17"/>
          <w:rtl/>
        </w:rPr>
        <w:t xml:space="preserve">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אחרים</w:t>
      </w:r>
      <w:r w:rsidRPr="002648A5">
        <w:rPr>
          <w:rFonts w:ascii="Tahoma" w:hAnsi="Tahoma" w:cs="Tahoma"/>
          <w:sz w:val="17"/>
          <w:szCs w:val="17"/>
          <w:rtl/>
        </w:rPr>
        <w:t xml:space="preserve">. </w:t>
      </w:r>
      <w:r w:rsidRPr="002648A5">
        <w:rPr>
          <w:rFonts w:ascii="Tahoma" w:hAnsi="Tahoma" w:cs="Tahoma" w:hint="cs"/>
          <w:sz w:val="17"/>
          <w:szCs w:val="17"/>
          <w:rtl/>
        </w:rPr>
        <w:t>קבלת</w:t>
      </w:r>
      <w:r w:rsidRPr="002648A5">
        <w:rPr>
          <w:rFonts w:ascii="Tahoma" w:hAnsi="Tahoma" w:cs="Tahoma"/>
          <w:sz w:val="17"/>
          <w:szCs w:val="17"/>
          <w:rtl/>
        </w:rPr>
        <w:t xml:space="preserve"> </w:t>
      </w:r>
      <w:r w:rsidRPr="002648A5">
        <w:rPr>
          <w:rFonts w:ascii="Tahoma" w:hAnsi="Tahoma" w:cs="Tahoma" w:hint="cs"/>
          <w:sz w:val="17"/>
          <w:szCs w:val="17"/>
          <w:rtl/>
        </w:rPr>
        <w:t>אישור</w:t>
      </w:r>
      <w:r w:rsidRPr="002648A5">
        <w:rPr>
          <w:rFonts w:ascii="Tahoma" w:hAnsi="Tahoma" w:cs="Tahoma"/>
          <w:sz w:val="17"/>
          <w:szCs w:val="17"/>
          <w:rtl/>
        </w:rPr>
        <w:t xml:space="preserve"> </w:t>
      </w:r>
      <w:r w:rsidRPr="002648A5">
        <w:rPr>
          <w:rFonts w:ascii="Tahoma" w:hAnsi="Tahoma" w:cs="Tahoma" w:hint="cs"/>
          <w:sz w:val="17"/>
          <w:szCs w:val="17"/>
          <w:rtl/>
        </w:rPr>
        <w:t>מגורם</w:t>
      </w:r>
      <w:r w:rsidRPr="002648A5">
        <w:rPr>
          <w:rFonts w:ascii="Tahoma" w:hAnsi="Tahoma" w:cs="Tahoma"/>
          <w:sz w:val="17"/>
          <w:szCs w:val="17"/>
          <w:rtl/>
        </w:rPr>
        <w:t xml:space="preserve"> </w:t>
      </w:r>
      <w:r w:rsidRPr="002648A5">
        <w:rPr>
          <w:rFonts w:ascii="Tahoma" w:hAnsi="Tahoma" w:cs="Tahoma" w:hint="cs"/>
          <w:sz w:val="17"/>
          <w:szCs w:val="17"/>
          <w:rtl/>
        </w:rPr>
        <w:t>חיצוני</w:t>
      </w:r>
      <w:r w:rsidRPr="002648A5">
        <w:rPr>
          <w:rFonts w:ascii="Tahoma" w:hAnsi="Tahoma" w:cs="Tahoma"/>
          <w:sz w:val="17"/>
          <w:szCs w:val="17"/>
          <w:rtl/>
        </w:rPr>
        <w:t xml:space="preserve"> </w:t>
      </w:r>
      <w:r w:rsidRPr="002648A5">
        <w:rPr>
          <w:rFonts w:ascii="Tahoma" w:hAnsi="Tahoma" w:cs="Tahoma" w:hint="cs"/>
          <w:sz w:val="17"/>
          <w:szCs w:val="17"/>
          <w:rtl/>
        </w:rPr>
        <w:t>לכך</w:t>
      </w:r>
      <w:r w:rsidRPr="002648A5">
        <w:rPr>
          <w:rFonts w:ascii="Tahoma" w:hAnsi="Tahoma" w:cs="Tahoma"/>
          <w:sz w:val="17"/>
          <w:szCs w:val="17"/>
          <w:rtl/>
        </w:rPr>
        <w:t xml:space="preserve"> </w:t>
      </w:r>
      <w:r w:rsidRPr="002648A5">
        <w:rPr>
          <w:rFonts w:ascii="Tahoma" w:hAnsi="Tahoma" w:cs="Tahoma" w:hint="cs"/>
          <w:sz w:val="17"/>
          <w:szCs w:val="17"/>
          <w:rtl/>
        </w:rPr>
        <w:t>שהמוצר</w:t>
      </w:r>
      <w:r w:rsidRPr="002648A5">
        <w:rPr>
          <w:rFonts w:ascii="Tahoma" w:hAnsi="Tahoma" w:cs="Tahoma"/>
          <w:sz w:val="17"/>
          <w:szCs w:val="17"/>
          <w:rtl/>
        </w:rPr>
        <w:t xml:space="preserve"> </w:t>
      </w:r>
      <w:r w:rsidRPr="002648A5">
        <w:rPr>
          <w:rFonts w:ascii="Tahoma" w:hAnsi="Tahoma" w:cs="Tahoma" w:hint="cs"/>
          <w:sz w:val="17"/>
          <w:szCs w:val="17"/>
          <w:rtl/>
        </w:rPr>
        <w:t>מתאים</w:t>
      </w:r>
      <w:r w:rsidRPr="002648A5">
        <w:rPr>
          <w:rFonts w:ascii="Tahoma" w:hAnsi="Tahoma" w:cs="Tahoma"/>
          <w:sz w:val="17"/>
          <w:szCs w:val="17"/>
          <w:rtl/>
        </w:rPr>
        <w:t xml:space="preserve"> </w:t>
      </w:r>
      <w:r w:rsidRPr="002648A5">
        <w:rPr>
          <w:rFonts w:ascii="Tahoma" w:hAnsi="Tahoma" w:cs="Tahoma" w:hint="cs"/>
          <w:sz w:val="17"/>
          <w:szCs w:val="17"/>
          <w:rtl/>
        </w:rPr>
        <w:t>לדרישות</w:t>
      </w:r>
      <w:r w:rsidRPr="002648A5">
        <w:rPr>
          <w:rFonts w:ascii="Tahoma" w:hAnsi="Tahoma" w:cs="Tahoma"/>
          <w:sz w:val="17"/>
          <w:szCs w:val="17"/>
          <w:rtl/>
        </w:rPr>
        <w:t xml:space="preserve"> </w:t>
      </w:r>
      <w:r w:rsidRPr="002648A5">
        <w:rPr>
          <w:rFonts w:ascii="Tahoma" w:hAnsi="Tahoma" w:cs="Tahoma" w:hint="cs"/>
          <w:sz w:val="17"/>
          <w:szCs w:val="17"/>
          <w:rtl/>
        </w:rPr>
        <w:t>התקן</w:t>
      </w:r>
      <w:r w:rsidRPr="002648A5">
        <w:rPr>
          <w:rFonts w:ascii="Tahoma" w:hAnsi="Tahoma" w:cs="Tahoma"/>
          <w:sz w:val="17"/>
          <w:szCs w:val="17"/>
          <w:rtl/>
        </w:rPr>
        <w:t xml:space="preserve"> </w:t>
      </w:r>
      <w:r w:rsidRPr="002648A5">
        <w:rPr>
          <w:rFonts w:ascii="Tahoma" w:hAnsi="Tahoma" w:cs="Tahoma" w:hint="cs"/>
          <w:sz w:val="17"/>
          <w:szCs w:val="17"/>
          <w:rtl/>
        </w:rPr>
        <w:t>וציון</w:t>
      </w:r>
      <w:r w:rsidRPr="002648A5">
        <w:rPr>
          <w:rFonts w:ascii="Tahoma" w:hAnsi="Tahoma" w:cs="Tahoma"/>
          <w:sz w:val="17"/>
          <w:szCs w:val="17"/>
          <w:rtl/>
        </w:rPr>
        <w:t xml:space="preserve"> </w:t>
      </w:r>
      <w:r w:rsidRPr="002648A5">
        <w:rPr>
          <w:rFonts w:ascii="Tahoma" w:hAnsi="Tahoma" w:cs="Tahoma" w:hint="cs"/>
          <w:sz w:val="17"/>
          <w:szCs w:val="17"/>
          <w:rtl/>
        </w:rPr>
        <w:t>עובדה</w:t>
      </w:r>
      <w:r w:rsidRPr="002648A5">
        <w:rPr>
          <w:rFonts w:ascii="Tahoma" w:hAnsi="Tahoma" w:cs="Tahoma"/>
          <w:sz w:val="17"/>
          <w:szCs w:val="17"/>
          <w:rtl/>
        </w:rPr>
        <w:t xml:space="preserve"> </w:t>
      </w:r>
      <w:r w:rsidRPr="002648A5">
        <w:rPr>
          <w:rFonts w:ascii="Tahoma" w:hAnsi="Tahoma" w:cs="Tahoma" w:hint="cs"/>
          <w:sz w:val="17"/>
          <w:szCs w:val="17"/>
          <w:rtl/>
        </w:rPr>
        <w:t>זו</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גבי</w:t>
      </w:r>
      <w:r w:rsidRPr="002648A5">
        <w:rPr>
          <w:rFonts w:ascii="Tahoma" w:hAnsi="Tahoma" w:cs="Tahoma"/>
          <w:sz w:val="17"/>
          <w:szCs w:val="17"/>
          <w:rtl/>
        </w:rPr>
        <w:t xml:space="preserve"> </w:t>
      </w:r>
      <w:r w:rsidRPr="002648A5">
        <w:rPr>
          <w:rFonts w:ascii="Tahoma" w:hAnsi="Tahoma" w:cs="Tahoma" w:hint="cs"/>
          <w:sz w:val="17"/>
          <w:szCs w:val="17"/>
          <w:rtl/>
        </w:rPr>
        <w:t>המוצר</w:t>
      </w:r>
      <w:r w:rsidRPr="002648A5">
        <w:rPr>
          <w:rFonts w:ascii="Tahoma" w:hAnsi="Tahoma" w:cs="Tahoma"/>
          <w:sz w:val="17"/>
          <w:szCs w:val="17"/>
          <w:rtl/>
        </w:rPr>
        <w:t xml:space="preserve"> </w:t>
      </w:r>
      <w:r w:rsidRPr="002648A5">
        <w:rPr>
          <w:rFonts w:ascii="Tahoma" w:hAnsi="Tahoma" w:cs="Tahoma" w:hint="cs"/>
          <w:sz w:val="17"/>
          <w:szCs w:val="17"/>
          <w:rtl/>
        </w:rPr>
        <w:t>הם</w:t>
      </w:r>
      <w:r w:rsidRPr="002648A5">
        <w:rPr>
          <w:rFonts w:ascii="Tahoma" w:hAnsi="Tahoma" w:cs="Tahoma"/>
          <w:sz w:val="17"/>
          <w:szCs w:val="17"/>
          <w:rtl/>
        </w:rPr>
        <w:t xml:space="preserve"> כלי שיווקי חשוב. מכוח צו התקנים, המתעדכן מדי תקופה בידי שר הכלכלה, מפורסמת רשימה </w:t>
      </w:r>
      <w:r w:rsidRPr="002648A5">
        <w:rPr>
          <w:rFonts w:ascii="Tahoma" w:hAnsi="Tahoma" w:cs="Tahoma" w:hint="cs"/>
          <w:sz w:val="17"/>
          <w:szCs w:val="17"/>
          <w:rtl/>
        </w:rPr>
        <w:t>הכוללת</w:t>
      </w:r>
      <w:r w:rsidRPr="002648A5">
        <w:rPr>
          <w:rFonts w:ascii="Tahoma" w:hAnsi="Tahoma" w:cs="Tahoma"/>
          <w:sz w:val="17"/>
          <w:szCs w:val="17"/>
          <w:rtl/>
        </w:rPr>
        <w:t xml:space="preserve"> </w:t>
      </w:r>
      <w:r w:rsidRPr="002648A5">
        <w:rPr>
          <w:rFonts w:ascii="Tahoma" w:hAnsi="Tahoma" w:cs="Tahoma" w:hint="cs"/>
          <w:sz w:val="17"/>
          <w:szCs w:val="17"/>
          <w:rtl/>
        </w:rPr>
        <w:t>במועד סיום הביקורת</w:t>
      </w:r>
      <w:r w:rsidRPr="002648A5">
        <w:rPr>
          <w:rFonts w:ascii="Tahoma" w:hAnsi="Tahoma" w:cs="Tahoma"/>
          <w:sz w:val="17"/>
          <w:szCs w:val="17"/>
          <w:rtl/>
        </w:rPr>
        <w:t xml:space="preserve"> 45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שהצו</w:t>
      </w:r>
      <w:r w:rsidRPr="002648A5">
        <w:rPr>
          <w:rFonts w:ascii="Tahoma" w:hAnsi="Tahoma" w:cs="Tahoma"/>
          <w:sz w:val="17"/>
          <w:szCs w:val="17"/>
          <w:rtl/>
        </w:rPr>
        <w:t xml:space="preserve"> </w:t>
      </w:r>
      <w:r w:rsidRPr="002648A5">
        <w:rPr>
          <w:rFonts w:ascii="Tahoma" w:hAnsi="Tahoma" w:cs="Tahoma" w:hint="cs"/>
          <w:sz w:val="17"/>
          <w:szCs w:val="17"/>
          <w:rtl/>
        </w:rPr>
        <w:t>אוסר</w:t>
      </w:r>
      <w:r w:rsidRPr="002648A5">
        <w:rPr>
          <w:rFonts w:ascii="Tahoma" w:hAnsi="Tahoma" w:cs="Tahoma"/>
          <w:sz w:val="17"/>
          <w:szCs w:val="17"/>
          <w:rtl/>
        </w:rPr>
        <w:t xml:space="preserve"> </w:t>
      </w:r>
      <w:r w:rsidRPr="002648A5">
        <w:rPr>
          <w:rFonts w:ascii="Tahoma" w:hAnsi="Tahoma" w:cs="Tahoma" w:hint="cs"/>
          <w:sz w:val="17"/>
          <w:szCs w:val="17"/>
          <w:rtl/>
        </w:rPr>
        <w:t>לייצרם</w:t>
      </w:r>
      <w:r w:rsidRPr="002648A5">
        <w:rPr>
          <w:rFonts w:ascii="Tahoma" w:hAnsi="Tahoma" w:cs="Tahoma"/>
          <w:sz w:val="17"/>
          <w:szCs w:val="17"/>
          <w:rtl/>
        </w:rPr>
        <w:t xml:space="preserve">, </w:t>
      </w:r>
      <w:r w:rsidRPr="002648A5">
        <w:rPr>
          <w:rFonts w:ascii="Tahoma" w:hAnsi="Tahoma" w:cs="Tahoma" w:hint="cs"/>
          <w:sz w:val="17"/>
          <w:szCs w:val="17"/>
          <w:rtl/>
        </w:rPr>
        <w:t>להחזיקם</w:t>
      </w:r>
      <w:r w:rsidRPr="002648A5">
        <w:rPr>
          <w:rFonts w:ascii="Tahoma" w:hAnsi="Tahoma" w:cs="Tahoma"/>
          <w:sz w:val="17"/>
          <w:szCs w:val="17"/>
          <w:rtl/>
        </w:rPr>
        <w:t xml:space="preserve"> </w:t>
      </w:r>
      <w:r w:rsidRPr="002648A5">
        <w:rPr>
          <w:rFonts w:ascii="Tahoma" w:hAnsi="Tahoma" w:cs="Tahoma" w:hint="cs"/>
          <w:sz w:val="17"/>
          <w:szCs w:val="17"/>
          <w:rtl/>
        </w:rPr>
        <w:t>למכירה</w:t>
      </w:r>
      <w:r w:rsidRPr="002648A5">
        <w:rPr>
          <w:rFonts w:ascii="Tahoma" w:hAnsi="Tahoma" w:cs="Tahoma"/>
          <w:sz w:val="17"/>
          <w:szCs w:val="17"/>
          <w:rtl/>
        </w:rPr>
        <w:t xml:space="preserve"> </w:t>
      </w:r>
      <w:r w:rsidRPr="002648A5">
        <w:rPr>
          <w:rFonts w:ascii="Tahoma" w:hAnsi="Tahoma" w:cs="Tahoma" w:hint="cs"/>
          <w:sz w:val="17"/>
          <w:szCs w:val="17"/>
          <w:rtl/>
        </w:rPr>
        <w:t>או</w:t>
      </w:r>
      <w:r w:rsidRPr="002648A5">
        <w:rPr>
          <w:rFonts w:ascii="Tahoma" w:hAnsi="Tahoma" w:cs="Tahoma"/>
          <w:sz w:val="17"/>
          <w:szCs w:val="17"/>
          <w:rtl/>
        </w:rPr>
        <w:t xml:space="preserve"> </w:t>
      </w:r>
      <w:r w:rsidRPr="002648A5">
        <w:rPr>
          <w:rFonts w:ascii="Tahoma" w:hAnsi="Tahoma" w:cs="Tahoma" w:hint="cs"/>
          <w:sz w:val="17"/>
          <w:szCs w:val="17"/>
          <w:rtl/>
        </w:rPr>
        <w:t>למכרם</w:t>
      </w:r>
      <w:r w:rsidRPr="002648A5">
        <w:rPr>
          <w:rFonts w:ascii="Tahoma" w:hAnsi="Tahoma" w:cs="Tahoma"/>
          <w:sz w:val="17"/>
          <w:szCs w:val="17"/>
          <w:rtl/>
        </w:rPr>
        <w:t xml:space="preserve"> </w:t>
      </w:r>
      <w:r w:rsidRPr="002648A5">
        <w:rPr>
          <w:rFonts w:ascii="Tahoma" w:hAnsi="Tahoma" w:cs="Tahoma" w:hint="cs"/>
          <w:sz w:val="17"/>
          <w:szCs w:val="17"/>
          <w:rtl/>
        </w:rPr>
        <w:t>אלא</w:t>
      </w:r>
      <w:r w:rsidRPr="002648A5">
        <w:rPr>
          <w:rFonts w:ascii="Tahoma" w:hAnsi="Tahoma" w:cs="Tahoma"/>
          <w:sz w:val="17"/>
          <w:szCs w:val="17"/>
          <w:rtl/>
        </w:rPr>
        <w:t xml:space="preserve"> </w:t>
      </w:r>
      <w:r w:rsidRPr="002648A5">
        <w:rPr>
          <w:rFonts w:ascii="Tahoma" w:hAnsi="Tahoma" w:cs="Tahoma" w:hint="cs"/>
          <w:sz w:val="17"/>
          <w:szCs w:val="17"/>
          <w:rtl/>
        </w:rPr>
        <w:t>אם</w:t>
      </w:r>
      <w:r w:rsidRPr="002648A5">
        <w:rPr>
          <w:rFonts w:ascii="Tahoma" w:hAnsi="Tahoma" w:cs="Tahoma"/>
          <w:sz w:val="17"/>
          <w:szCs w:val="17"/>
          <w:rtl/>
        </w:rPr>
        <w:t xml:space="preserve"> </w:t>
      </w:r>
      <w:r w:rsidRPr="002648A5">
        <w:rPr>
          <w:rFonts w:ascii="Tahoma" w:hAnsi="Tahoma" w:cs="Tahoma" w:hint="cs"/>
          <w:sz w:val="17"/>
          <w:szCs w:val="17"/>
          <w:rtl/>
        </w:rPr>
        <w:t>כן ניתן</w:t>
      </w:r>
      <w:r w:rsidRPr="002648A5">
        <w:rPr>
          <w:rFonts w:ascii="Tahoma" w:hAnsi="Tahoma" w:cs="Tahoma"/>
          <w:sz w:val="17"/>
          <w:szCs w:val="17"/>
          <w:rtl/>
        </w:rPr>
        <w:t xml:space="preserve"> </w:t>
      </w:r>
      <w:r w:rsidRPr="002648A5">
        <w:rPr>
          <w:rFonts w:ascii="Tahoma" w:hAnsi="Tahoma" w:cs="Tahoma" w:hint="cs"/>
          <w:sz w:val="17"/>
          <w:szCs w:val="17"/>
          <w:rtl/>
        </w:rPr>
        <w:t>היתר</w:t>
      </w:r>
      <w:r w:rsidRPr="002648A5">
        <w:rPr>
          <w:rFonts w:ascii="Tahoma" w:hAnsi="Tahoma" w:cs="Tahoma"/>
          <w:sz w:val="17"/>
          <w:szCs w:val="17"/>
          <w:rtl/>
        </w:rPr>
        <w:t xml:space="preserve"> </w:t>
      </w:r>
      <w:r w:rsidRPr="002648A5">
        <w:rPr>
          <w:rFonts w:ascii="Tahoma" w:hAnsi="Tahoma" w:cs="Tahoma" w:hint="cs"/>
          <w:sz w:val="17"/>
          <w:szCs w:val="17"/>
          <w:rtl/>
        </w:rPr>
        <w:t>לסמנם</w:t>
      </w:r>
      <w:r w:rsidRPr="002648A5">
        <w:rPr>
          <w:rFonts w:ascii="Tahoma" w:hAnsi="Tahoma" w:cs="Tahoma"/>
          <w:sz w:val="17"/>
          <w:szCs w:val="17"/>
          <w:rtl/>
        </w:rPr>
        <w:t xml:space="preserve"> </w:t>
      </w:r>
      <w:r w:rsidRPr="002648A5">
        <w:rPr>
          <w:rFonts w:ascii="Tahoma" w:hAnsi="Tahoma" w:cs="Tahoma" w:hint="cs"/>
          <w:sz w:val="17"/>
          <w:szCs w:val="17"/>
          <w:rtl/>
        </w:rPr>
        <w:t>בתו</w:t>
      </w:r>
      <w:r w:rsidRPr="002648A5">
        <w:rPr>
          <w:rFonts w:ascii="Tahoma" w:hAnsi="Tahoma" w:cs="Tahoma"/>
          <w:sz w:val="17"/>
          <w:szCs w:val="17"/>
          <w:rtl/>
        </w:rPr>
        <w:t xml:space="preserve"> </w:t>
      </w:r>
      <w:r w:rsidRPr="002648A5">
        <w:rPr>
          <w:rFonts w:ascii="Tahoma" w:hAnsi="Tahoma" w:cs="Tahoma" w:hint="cs"/>
          <w:sz w:val="17"/>
          <w:szCs w:val="17"/>
          <w:rtl/>
        </w:rPr>
        <w:t>תקן</w:t>
      </w:r>
      <w:r>
        <w:rPr>
          <w:rStyle w:val="FootnoteReference"/>
          <w:rFonts w:ascii="Tahoma" w:hAnsi="Tahoma" w:cs="Tahoma"/>
          <w:sz w:val="17"/>
          <w:szCs w:val="17"/>
          <w:rtl/>
        </w:rPr>
        <w:footnoteReference w:id="69"/>
      </w:r>
      <w:r w:rsidRPr="002648A5">
        <w:rPr>
          <w:rFonts w:ascii="Tahoma" w:hAnsi="Tahoma" w:cs="Tahoma"/>
          <w:sz w:val="17"/>
          <w:szCs w:val="17"/>
          <w:rtl/>
        </w:rPr>
        <w:t xml:space="preserve">. </w:t>
      </w:r>
    </w:p>
    <w:p w:rsidR="00996DD6" w:rsidRPr="002648A5" w:rsidP="001711E7">
      <w:pPr>
        <w:tabs>
          <w:tab w:val="left" w:pos="3796"/>
        </w:tabs>
        <w:spacing w:line="240" w:lineRule="exact"/>
        <w:ind w:right="2268"/>
        <w:jc w:val="both"/>
        <w:rPr>
          <w:rFonts w:ascii="Tahoma" w:hAnsi="Tahoma" w:cs="Tahoma"/>
          <w:sz w:val="17"/>
          <w:szCs w:val="17"/>
          <w:rtl/>
        </w:rPr>
      </w:pPr>
      <w:r w:rsidRPr="002648A5">
        <w:rPr>
          <w:rFonts w:ascii="Tahoma" w:hAnsi="Tahoma" w:cs="Tahoma" w:hint="cs"/>
          <w:sz w:val="17"/>
          <w:szCs w:val="17"/>
          <w:rtl/>
        </w:rPr>
        <w:t>מינהלת</w:t>
      </w:r>
      <w:r w:rsidRPr="002648A5">
        <w:rPr>
          <w:rFonts w:ascii="Tahoma" w:hAnsi="Tahoma" w:cs="Tahoma"/>
          <w:sz w:val="17"/>
          <w:szCs w:val="17"/>
          <w:rtl/>
        </w:rPr>
        <w:t xml:space="preserve"> תפעול תו תקן</w:t>
      </w:r>
      <w:r w:rsidRPr="002648A5">
        <w:rPr>
          <w:rFonts w:ascii="Tahoma" w:hAnsi="Tahoma" w:cs="Tahoma" w:hint="cs"/>
          <w:sz w:val="17"/>
          <w:szCs w:val="17"/>
          <w:rtl/>
        </w:rPr>
        <w:t>,</w:t>
      </w:r>
      <w:r w:rsidRPr="002648A5">
        <w:rPr>
          <w:rFonts w:ascii="Tahoma" w:hAnsi="Tahoma" w:cs="Tahoma"/>
          <w:sz w:val="17"/>
          <w:szCs w:val="17"/>
          <w:rtl/>
        </w:rPr>
        <w:t xml:space="preserve"> הפועלת תחת אגף איכות והסמכה</w:t>
      </w:r>
      <w:r w:rsidRPr="002648A5">
        <w:rPr>
          <w:rFonts w:ascii="Tahoma" w:hAnsi="Tahoma" w:cs="Tahoma" w:hint="cs"/>
          <w:sz w:val="17"/>
          <w:szCs w:val="17"/>
          <w:rtl/>
        </w:rPr>
        <w:t>,</w:t>
      </w:r>
      <w:r w:rsidRPr="002648A5">
        <w:rPr>
          <w:rFonts w:ascii="Tahoma" w:hAnsi="Tahoma" w:cs="Tahoma"/>
          <w:sz w:val="17"/>
          <w:szCs w:val="17"/>
          <w:rtl/>
        </w:rPr>
        <w:t xml:space="preserve"> אחראית למתן היתרים משני סוגים: </w:t>
      </w:r>
      <w:r w:rsidR="00883FAA">
        <w:rPr>
          <w:rFonts w:ascii="Tahoma" w:hAnsi="Tahoma" w:cs="Tahoma" w:hint="cs"/>
          <w:sz w:val="17"/>
          <w:szCs w:val="17"/>
          <w:rtl/>
        </w:rPr>
        <w:t xml:space="preserve"> </w:t>
      </w:r>
      <w:r w:rsidRPr="002648A5">
        <w:rPr>
          <w:rFonts w:ascii="Tahoma" w:hAnsi="Tahoma" w:cs="Tahoma" w:hint="cs"/>
          <w:sz w:val="17"/>
          <w:szCs w:val="17"/>
          <w:rtl/>
        </w:rPr>
        <w:t>(א)</w:t>
      </w:r>
      <w:r w:rsidRPr="002648A5">
        <w:rPr>
          <w:rFonts w:ascii="Tahoma" w:hAnsi="Tahoma" w:cs="Tahoma"/>
          <w:sz w:val="17"/>
          <w:szCs w:val="17"/>
          <w:rtl/>
        </w:rPr>
        <w:t xml:space="preserve"> היתר ליצרנים לסימון מוצרים, שלפי צו התקנים (איסור ייצור מצרכים), התשמ"ב-1981 (להלן - צו התקנים), חובה לסמנם בתו תקן (להלן - תו תקן חובה); </w:t>
      </w:r>
      <w:r w:rsidR="00883FAA">
        <w:rPr>
          <w:rFonts w:ascii="Tahoma" w:hAnsi="Tahoma" w:cs="Tahoma" w:hint="cs"/>
          <w:sz w:val="17"/>
          <w:szCs w:val="17"/>
          <w:rtl/>
        </w:rPr>
        <w:t xml:space="preserve"> </w:t>
      </w:r>
      <w:r w:rsidRPr="002648A5">
        <w:rPr>
          <w:rFonts w:ascii="Tahoma" w:hAnsi="Tahoma" w:cs="Tahoma" w:hint="cs"/>
          <w:sz w:val="17"/>
          <w:szCs w:val="17"/>
          <w:rtl/>
        </w:rPr>
        <w:t>(ב)</w:t>
      </w:r>
      <w:r w:rsidRPr="002648A5">
        <w:rPr>
          <w:rFonts w:ascii="Tahoma" w:hAnsi="Tahoma" w:cs="Tahoma"/>
          <w:sz w:val="17"/>
          <w:szCs w:val="17"/>
          <w:rtl/>
        </w:rPr>
        <w:t xml:space="preserve"> היתרים ליצרנים </w:t>
      </w:r>
      <w:r w:rsidRPr="002648A5">
        <w:rPr>
          <w:rFonts w:ascii="Tahoma" w:hAnsi="Tahoma" w:cs="Tahoma" w:hint="cs"/>
          <w:sz w:val="17"/>
          <w:szCs w:val="17"/>
          <w:rtl/>
        </w:rPr>
        <w:t>המעוניינים</w:t>
      </w:r>
      <w:r w:rsidRPr="002648A5">
        <w:rPr>
          <w:rFonts w:ascii="Tahoma" w:hAnsi="Tahoma" w:cs="Tahoma"/>
          <w:sz w:val="17"/>
          <w:szCs w:val="17"/>
          <w:rtl/>
        </w:rPr>
        <w:t xml:space="preserve"> מרצונם לסמן את מוצריהם בתו תקן (להלן - תו תקן רשות). ההיתר ניתן לשנה אחת, ואפשר לחדשו. </w:t>
      </w:r>
    </w:p>
    <w:p w:rsidR="00996DD6" w:rsidRPr="00883FAA" w:rsidP="000571C0">
      <w:pPr>
        <w:pStyle w:val="tab-name"/>
        <w:rPr>
          <w:b/>
          <w:bCs/>
          <w:rtl/>
        </w:rPr>
      </w:pPr>
      <w:r w:rsidRPr="002648A5">
        <w:rPr>
          <w:rFonts w:hint="cs"/>
          <w:rtl/>
        </w:rPr>
        <w:t>לוח</w:t>
      </w:r>
      <w:r w:rsidRPr="002648A5">
        <w:rPr>
          <w:rtl/>
        </w:rPr>
        <w:t xml:space="preserve"> </w:t>
      </w:r>
      <w:r w:rsidR="000571C0">
        <w:rPr>
          <w:rFonts w:hint="cs"/>
          <w:rtl/>
        </w:rPr>
        <w:t>6</w:t>
      </w:r>
      <w:r w:rsidRPr="002648A5">
        <w:rPr>
          <w:rFonts w:hint="cs"/>
          <w:rtl/>
        </w:rPr>
        <w:t>:</w:t>
      </w:r>
      <w:r w:rsidRPr="002648A5">
        <w:rPr>
          <w:rtl/>
        </w:rPr>
        <w:t xml:space="preserve"> </w:t>
      </w:r>
      <w:r w:rsidRPr="00883FAA">
        <w:rPr>
          <w:rFonts w:hint="cs"/>
          <w:b/>
          <w:bCs/>
          <w:rtl/>
        </w:rPr>
        <w:t>פעילות</w:t>
      </w:r>
      <w:r w:rsidRPr="00883FAA">
        <w:rPr>
          <w:b/>
          <w:bCs/>
          <w:rtl/>
        </w:rPr>
        <w:t xml:space="preserve"> </w:t>
      </w:r>
      <w:r w:rsidRPr="00883FAA">
        <w:rPr>
          <w:rFonts w:hint="cs"/>
          <w:b/>
          <w:bCs/>
          <w:rtl/>
        </w:rPr>
        <w:t>מערכת</w:t>
      </w:r>
      <w:r w:rsidRPr="00883FAA">
        <w:rPr>
          <w:b/>
          <w:bCs/>
          <w:rtl/>
        </w:rPr>
        <w:t xml:space="preserve"> </w:t>
      </w:r>
      <w:r w:rsidRPr="00883FAA">
        <w:rPr>
          <w:rFonts w:hint="cs"/>
          <w:b/>
          <w:bCs/>
          <w:rtl/>
        </w:rPr>
        <w:t>תו</w:t>
      </w:r>
      <w:r w:rsidRPr="00883FAA">
        <w:rPr>
          <w:b/>
          <w:bCs/>
          <w:rtl/>
        </w:rPr>
        <w:t xml:space="preserve"> </w:t>
      </w:r>
      <w:r w:rsidRPr="00883FAA">
        <w:rPr>
          <w:rFonts w:hint="cs"/>
          <w:b/>
          <w:bCs/>
          <w:rtl/>
        </w:rPr>
        <w:t>תקן</w:t>
      </w:r>
    </w:p>
    <w:tbl>
      <w:tblPr>
        <w:bidiVisual/>
        <w:tblW w:w="6237" w:type="dxa"/>
        <w:tblInd w:w="118" w:type="dxa"/>
        <w:tblBorders>
          <w:top w:val="single" w:sz="8" w:space="0" w:color="auto"/>
          <w:left w:val="single" w:sz="8" w:space="0" w:color="auto"/>
          <w:bottom w:val="single" w:sz="8" w:space="0" w:color="auto"/>
          <w:right w:val="single" w:sz="8" w:space="0" w:color="auto"/>
          <w:insideV w:val="single" w:sz="4" w:space="0" w:color="auto"/>
        </w:tblBorders>
        <w:tblLook w:val="04A0"/>
      </w:tblPr>
      <w:tblGrid>
        <w:gridCol w:w="4911"/>
        <w:gridCol w:w="663"/>
        <w:gridCol w:w="663"/>
      </w:tblGrid>
      <w:tr w:rsidTr="000571C0">
        <w:tblPrEx>
          <w:tblW w:w="6237" w:type="dxa"/>
          <w:tblInd w:w="118" w:type="dxa"/>
          <w:tblBorders>
            <w:top w:val="single" w:sz="8" w:space="0" w:color="auto"/>
            <w:left w:val="single" w:sz="8" w:space="0" w:color="auto"/>
            <w:bottom w:val="single" w:sz="8" w:space="0" w:color="auto"/>
            <w:right w:val="single" w:sz="8" w:space="0" w:color="auto"/>
            <w:insideV w:val="single" w:sz="4" w:space="0" w:color="auto"/>
          </w:tblBorders>
          <w:tblLook w:val="04A0"/>
        </w:tblPrEx>
        <w:trPr>
          <w:tblHeader/>
        </w:trPr>
        <w:tc>
          <w:tcPr>
            <w:tcW w:w="0" w:type="auto"/>
            <w:tcBorders>
              <w:top w:val="single" w:sz="8" w:space="0" w:color="auto"/>
              <w:bottom w:val="single" w:sz="8" w:space="0" w:color="auto"/>
            </w:tcBorders>
            <w:shd w:val="clear" w:color="auto" w:fill="CEEAF5"/>
            <w:noWrap/>
            <w:vAlign w:val="bottom"/>
            <w:hideMark/>
          </w:tcPr>
          <w:p w:rsidR="00996DD6" w:rsidRPr="00924136" w:rsidP="00924136">
            <w:pPr>
              <w:tabs>
                <w:tab w:val="left" w:pos="1148"/>
              </w:tabs>
              <w:spacing w:before="40" w:after="40" w:line="280" w:lineRule="exact"/>
              <w:rPr>
                <w:rFonts w:ascii="Tahoma" w:hAnsi="Tahoma" w:cs="Tahoma"/>
                <w:b/>
                <w:bCs/>
                <w:sz w:val="16"/>
                <w:szCs w:val="16"/>
              </w:rPr>
            </w:pPr>
            <w:r w:rsidRPr="00924136">
              <w:rPr>
                <w:rFonts w:ascii="Tahoma" w:hAnsi="Tahoma" w:cs="Tahoma"/>
                <w:b/>
                <w:bCs/>
                <w:sz w:val="16"/>
                <w:szCs w:val="16"/>
                <w:rtl/>
              </w:rPr>
              <w:t> </w:t>
            </w:r>
          </w:p>
        </w:tc>
        <w:tc>
          <w:tcPr>
            <w:tcW w:w="0" w:type="auto"/>
            <w:tcBorders>
              <w:top w:val="single" w:sz="8" w:space="0" w:color="auto"/>
              <w:bottom w:val="single" w:sz="8" w:space="0" w:color="auto"/>
            </w:tcBorders>
            <w:shd w:val="clear" w:color="auto" w:fill="CEEAF5"/>
            <w:vAlign w:val="center"/>
          </w:tcPr>
          <w:p w:rsidR="00996DD6" w:rsidRPr="00924136" w:rsidP="00924136">
            <w:pPr>
              <w:tabs>
                <w:tab w:val="left" w:pos="1148"/>
              </w:tabs>
              <w:spacing w:before="40" w:after="40" w:line="280" w:lineRule="exact"/>
              <w:rPr>
                <w:rFonts w:ascii="Tahoma" w:hAnsi="Tahoma" w:cs="Tahoma"/>
                <w:b/>
                <w:bCs/>
                <w:sz w:val="16"/>
                <w:szCs w:val="16"/>
                <w:rtl/>
              </w:rPr>
            </w:pPr>
            <w:r w:rsidRPr="00924136">
              <w:rPr>
                <w:rFonts w:ascii="Tahoma" w:hAnsi="Tahoma" w:cs="Tahoma"/>
                <w:b/>
                <w:bCs/>
                <w:sz w:val="16"/>
                <w:szCs w:val="16"/>
                <w:rtl/>
              </w:rPr>
              <w:t>2014</w:t>
            </w:r>
          </w:p>
        </w:tc>
        <w:tc>
          <w:tcPr>
            <w:tcW w:w="0" w:type="auto"/>
            <w:tcBorders>
              <w:top w:val="single" w:sz="8" w:space="0" w:color="auto"/>
              <w:bottom w:val="single" w:sz="8" w:space="0" w:color="auto"/>
            </w:tcBorders>
            <w:shd w:val="clear" w:color="auto" w:fill="CEEAF5"/>
            <w:vAlign w:val="center"/>
            <w:hideMark/>
          </w:tcPr>
          <w:p w:rsidR="00996DD6" w:rsidRPr="00924136" w:rsidP="00924136">
            <w:pPr>
              <w:tabs>
                <w:tab w:val="left" w:pos="1148"/>
              </w:tabs>
              <w:spacing w:before="40" w:after="40" w:line="280" w:lineRule="exact"/>
              <w:rPr>
                <w:rFonts w:ascii="Tahoma" w:hAnsi="Tahoma" w:cs="Tahoma"/>
                <w:b/>
                <w:bCs/>
                <w:sz w:val="16"/>
                <w:szCs w:val="16"/>
              </w:rPr>
            </w:pPr>
            <w:r w:rsidRPr="00924136">
              <w:rPr>
                <w:rFonts w:ascii="Tahoma" w:hAnsi="Tahoma" w:cs="Tahoma"/>
                <w:b/>
                <w:bCs/>
                <w:sz w:val="16"/>
                <w:szCs w:val="16"/>
                <w:rtl/>
              </w:rPr>
              <w:t>2015</w:t>
            </w:r>
          </w:p>
        </w:tc>
      </w:tr>
      <w:tr w:rsidTr="00924136">
        <w:tblPrEx>
          <w:tblW w:w="6237" w:type="dxa"/>
          <w:tblInd w:w="118" w:type="dxa"/>
          <w:tblLook w:val="04A0"/>
        </w:tblPrEx>
        <w:tc>
          <w:tcPr>
            <w:tcW w:w="0" w:type="auto"/>
            <w:tcBorders>
              <w:top w:val="single" w:sz="8" w:space="0" w:color="auto"/>
            </w:tcBorders>
            <w:shd w:val="clear" w:color="auto" w:fill="auto"/>
            <w:noWrap/>
            <w:vAlign w:val="bottom"/>
            <w:hideMark/>
          </w:tcPr>
          <w:p w:rsidR="00996DD6" w:rsidRPr="00924136" w:rsidP="00924136">
            <w:pPr>
              <w:tabs>
                <w:tab w:val="left" w:pos="1148"/>
              </w:tabs>
              <w:spacing w:before="40" w:after="40" w:line="280" w:lineRule="exact"/>
              <w:rPr>
                <w:rFonts w:ascii="Tahoma" w:hAnsi="Tahoma" w:cs="Tahoma"/>
                <w:b/>
                <w:bCs/>
                <w:sz w:val="16"/>
                <w:szCs w:val="16"/>
                <w:rtl/>
              </w:rPr>
            </w:pPr>
            <w:r w:rsidRPr="00924136">
              <w:rPr>
                <w:rFonts w:ascii="Tahoma" w:hAnsi="Tahoma" w:cs="Tahoma"/>
                <w:b/>
                <w:bCs/>
                <w:sz w:val="16"/>
                <w:szCs w:val="16"/>
                <w:rtl/>
              </w:rPr>
              <w:t>תו תקן חובה</w:t>
            </w:r>
          </w:p>
        </w:tc>
        <w:tc>
          <w:tcPr>
            <w:tcW w:w="0" w:type="auto"/>
            <w:tcBorders>
              <w:top w:val="single" w:sz="8" w:space="0" w:color="auto"/>
            </w:tcBorders>
            <w:shd w:val="clear" w:color="auto" w:fill="auto"/>
            <w:vAlign w:val="bottom"/>
          </w:tcPr>
          <w:p w:rsidR="00996DD6" w:rsidRPr="00924136" w:rsidP="00924136">
            <w:pPr>
              <w:tabs>
                <w:tab w:val="left" w:pos="1148"/>
              </w:tabs>
              <w:bidi w:val="0"/>
              <w:spacing w:before="40" w:after="40" w:line="280" w:lineRule="exact"/>
              <w:rPr>
                <w:rFonts w:ascii="Tahoma" w:hAnsi="Tahoma" w:cs="Tahoma"/>
                <w:sz w:val="16"/>
                <w:szCs w:val="16"/>
              </w:rPr>
            </w:pPr>
          </w:p>
        </w:tc>
        <w:tc>
          <w:tcPr>
            <w:tcW w:w="0" w:type="auto"/>
            <w:tcBorders>
              <w:top w:val="single" w:sz="8" w:space="0" w:color="auto"/>
            </w:tcBorders>
            <w:shd w:val="clear" w:color="auto" w:fill="auto"/>
            <w:noWrap/>
            <w:vAlign w:val="bottom"/>
            <w:hideMark/>
          </w:tcPr>
          <w:p w:rsidR="00996DD6" w:rsidRPr="00924136" w:rsidP="00924136">
            <w:pPr>
              <w:tabs>
                <w:tab w:val="left" w:pos="1148"/>
              </w:tabs>
              <w:bidi w:val="0"/>
              <w:spacing w:before="40" w:after="40" w:line="280" w:lineRule="exact"/>
              <w:rPr>
                <w:rFonts w:ascii="Tahoma" w:hAnsi="Tahoma" w:cs="Tahoma"/>
                <w:sz w:val="16"/>
                <w:szCs w:val="16"/>
              </w:rPr>
            </w:pPr>
          </w:p>
        </w:tc>
      </w:tr>
      <w:tr w:rsidTr="00924136">
        <w:tblPrEx>
          <w:tblW w:w="6237" w:type="dxa"/>
          <w:tblInd w:w="118" w:type="dxa"/>
          <w:tblLook w:val="04A0"/>
        </w:tblPrEx>
        <w:tc>
          <w:tcPr>
            <w:tcW w:w="0" w:type="auto"/>
            <w:shd w:val="clear" w:color="auto" w:fill="auto"/>
            <w:noWrap/>
            <w:vAlign w:val="bottom"/>
            <w:hideMark/>
          </w:tcPr>
          <w:p w:rsidR="00996DD6" w:rsidRPr="00924136" w:rsidP="00924136">
            <w:pPr>
              <w:tabs>
                <w:tab w:val="left" w:pos="1148"/>
              </w:tabs>
              <w:spacing w:before="40" w:after="40" w:line="280" w:lineRule="exact"/>
              <w:ind w:left="170"/>
              <w:rPr>
                <w:rFonts w:ascii="Tahoma" w:hAnsi="Tahoma" w:cs="Tahoma"/>
                <w:sz w:val="16"/>
                <w:szCs w:val="16"/>
              </w:rPr>
            </w:pPr>
            <w:r w:rsidRPr="00924136">
              <w:rPr>
                <w:rFonts w:ascii="Tahoma" w:hAnsi="Tahoma" w:cs="Tahoma"/>
                <w:sz w:val="16"/>
                <w:szCs w:val="16"/>
                <w:rtl/>
              </w:rPr>
              <w:t>מספר יצרנים שק</w:t>
            </w:r>
            <w:r w:rsidRPr="00924136">
              <w:rPr>
                <w:rFonts w:ascii="Tahoma" w:hAnsi="Tahoma" w:cs="Tahoma" w:hint="cs"/>
                <w:sz w:val="16"/>
                <w:szCs w:val="16"/>
                <w:rtl/>
              </w:rPr>
              <w:t>י</w:t>
            </w:r>
            <w:r w:rsidRPr="00924136">
              <w:rPr>
                <w:rFonts w:ascii="Tahoma" w:hAnsi="Tahoma" w:cs="Tahoma"/>
                <w:sz w:val="16"/>
                <w:szCs w:val="16"/>
                <w:rtl/>
              </w:rPr>
              <w:t>בלו היתרים לסימון מוצרים בתו תקן חובה:</w:t>
            </w:r>
          </w:p>
        </w:tc>
        <w:tc>
          <w:tcPr>
            <w:tcW w:w="0" w:type="auto"/>
            <w:shd w:val="clear" w:color="auto" w:fill="auto"/>
            <w:vAlign w:val="bottom"/>
          </w:tcPr>
          <w:p w:rsidR="00996DD6" w:rsidRPr="00924136" w:rsidP="00924136">
            <w:pPr>
              <w:tabs>
                <w:tab w:val="left" w:pos="1148"/>
              </w:tabs>
              <w:bidi w:val="0"/>
              <w:spacing w:before="40" w:after="40" w:line="280" w:lineRule="exact"/>
              <w:rPr>
                <w:rFonts w:ascii="Tahoma" w:hAnsi="Tahoma" w:cs="Tahoma"/>
                <w:sz w:val="16"/>
                <w:szCs w:val="16"/>
              </w:rPr>
            </w:pPr>
          </w:p>
        </w:tc>
        <w:tc>
          <w:tcPr>
            <w:tcW w:w="0" w:type="auto"/>
            <w:shd w:val="clear" w:color="auto" w:fill="auto"/>
            <w:noWrap/>
            <w:vAlign w:val="bottom"/>
            <w:hideMark/>
          </w:tcPr>
          <w:p w:rsidR="00996DD6" w:rsidRPr="00924136" w:rsidP="00924136">
            <w:pPr>
              <w:tabs>
                <w:tab w:val="left" w:pos="1148"/>
              </w:tabs>
              <w:bidi w:val="0"/>
              <w:spacing w:before="40" w:after="40" w:line="280" w:lineRule="exact"/>
              <w:rPr>
                <w:rFonts w:ascii="Tahoma" w:hAnsi="Tahoma" w:cs="Tahoma"/>
                <w:sz w:val="16"/>
                <w:szCs w:val="16"/>
              </w:rPr>
            </w:pPr>
          </w:p>
        </w:tc>
      </w:tr>
      <w:tr w:rsidTr="00924136">
        <w:tblPrEx>
          <w:tblW w:w="6237" w:type="dxa"/>
          <w:tblInd w:w="118" w:type="dxa"/>
          <w:tblLook w:val="04A0"/>
        </w:tblPrEx>
        <w:tc>
          <w:tcPr>
            <w:tcW w:w="0" w:type="auto"/>
            <w:shd w:val="clear" w:color="auto" w:fill="auto"/>
            <w:noWrap/>
            <w:vAlign w:val="bottom"/>
            <w:hideMark/>
          </w:tcPr>
          <w:p w:rsidR="00996DD6" w:rsidRPr="00924136" w:rsidP="00924136">
            <w:pPr>
              <w:tabs>
                <w:tab w:val="left" w:pos="1148"/>
              </w:tabs>
              <w:spacing w:before="40" w:after="40" w:line="280" w:lineRule="exact"/>
              <w:ind w:left="170"/>
              <w:rPr>
                <w:rFonts w:ascii="Tahoma" w:hAnsi="Tahoma" w:cs="Tahoma"/>
                <w:sz w:val="16"/>
                <w:szCs w:val="16"/>
              </w:rPr>
            </w:pPr>
            <w:r w:rsidRPr="00924136">
              <w:rPr>
                <w:rFonts w:ascii="Tahoma" w:hAnsi="Tahoma" w:cs="Tahoma"/>
                <w:sz w:val="16"/>
                <w:szCs w:val="16"/>
                <w:rtl/>
              </w:rPr>
              <w:t>מי</w:t>
            </w:r>
            <w:r w:rsidRPr="00924136">
              <w:rPr>
                <w:rFonts w:ascii="Tahoma" w:hAnsi="Tahoma" w:cs="Tahoma" w:hint="cs"/>
                <w:sz w:val="16"/>
                <w:szCs w:val="16"/>
                <w:rtl/>
              </w:rPr>
              <w:t>י</w:t>
            </w:r>
            <w:r w:rsidRPr="00924136">
              <w:rPr>
                <w:rFonts w:ascii="Tahoma" w:hAnsi="Tahoma" w:cs="Tahoma"/>
                <w:sz w:val="16"/>
                <w:szCs w:val="16"/>
                <w:rtl/>
              </w:rPr>
              <w:t>צרים בארץ</w:t>
            </w:r>
          </w:p>
        </w:tc>
        <w:tc>
          <w:tcPr>
            <w:tcW w:w="0" w:type="auto"/>
            <w:shd w:val="clear" w:color="auto" w:fill="auto"/>
            <w:vAlign w:val="bottom"/>
          </w:tcPr>
          <w:p w:rsidR="00996DD6" w:rsidRPr="00924136" w:rsidP="00924136">
            <w:pPr>
              <w:tabs>
                <w:tab w:val="left" w:pos="1148"/>
              </w:tabs>
              <w:spacing w:before="40" w:after="40" w:line="280" w:lineRule="exact"/>
              <w:rPr>
                <w:rFonts w:ascii="Tahoma" w:hAnsi="Tahoma" w:cs="Tahoma"/>
                <w:sz w:val="16"/>
                <w:szCs w:val="16"/>
              </w:rPr>
            </w:pPr>
            <w:r w:rsidRPr="00924136">
              <w:rPr>
                <w:rFonts w:ascii="Tahoma" w:hAnsi="Tahoma" w:cs="Tahoma" w:hint="cs"/>
                <w:sz w:val="16"/>
                <w:szCs w:val="16"/>
                <w:rtl/>
              </w:rPr>
              <w:t>131</w:t>
            </w:r>
          </w:p>
        </w:tc>
        <w:tc>
          <w:tcPr>
            <w:tcW w:w="0" w:type="auto"/>
            <w:shd w:val="clear" w:color="auto" w:fill="auto"/>
            <w:noWrap/>
            <w:vAlign w:val="bottom"/>
            <w:hideMark/>
          </w:tcPr>
          <w:p w:rsidR="00996DD6" w:rsidRPr="00924136" w:rsidP="00924136">
            <w:pPr>
              <w:tabs>
                <w:tab w:val="left" w:pos="1148"/>
              </w:tabs>
              <w:spacing w:before="40" w:after="40" w:line="280" w:lineRule="exact"/>
              <w:rPr>
                <w:rFonts w:ascii="Tahoma" w:hAnsi="Tahoma" w:cs="Tahoma"/>
                <w:sz w:val="16"/>
                <w:szCs w:val="16"/>
              </w:rPr>
            </w:pPr>
            <w:r w:rsidRPr="00924136">
              <w:rPr>
                <w:rFonts w:ascii="Tahoma" w:hAnsi="Tahoma" w:cs="Tahoma" w:hint="cs"/>
                <w:sz w:val="16"/>
                <w:szCs w:val="16"/>
                <w:rtl/>
              </w:rPr>
              <w:t>136</w:t>
            </w:r>
          </w:p>
        </w:tc>
      </w:tr>
      <w:tr w:rsidTr="00924136">
        <w:tblPrEx>
          <w:tblW w:w="6237" w:type="dxa"/>
          <w:tblInd w:w="118" w:type="dxa"/>
          <w:tblLook w:val="04A0"/>
        </w:tblPrEx>
        <w:tc>
          <w:tcPr>
            <w:tcW w:w="0" w:type="auto"/>
            <w:shd w:val="clear" w:color="auto" w:fill="auto"/>
            <w:noWrap/>
            <w:vAlign w:val="bottom"/>
            <w:hideMark/>
          </w:tcPr>
          <w:p w:rsidR="00996DD6" w:rsidRPr="00924136" w:rsidP="00924136">
            <w:pPr>
              <w:tabs>
                <w:tab w:val="left" w:pos="1148"/>
              </w:tabs>
              <w:spacing w:before="40" w:after="40" w:line="280" w:lineRule="exact"/>
              <w:ind w:left="170"/>
              <w:rPr>
                <w:rFonts w:ascii="Tahoma" w:hAnsi="Tahoma" w:cs="Tahoma"/>
                <w:sz w:val="16"/>
                <w:szCs w:val="16"/>
              </w:rPr>
            </w:pPr>
            <w:r w:rsidRPr="00924136">
              <w:rPr>
                <w:rFonts w:ascii="Tahoma" w:hAnsi="Tahoma" w:cs="Tahoma"/>
                <w:sz w:val="16"/>
                <w:szCs w:val="16"/>
                <w:rtl/>
              </w:rPr>
              <w:t>מייצרים בחו"ל</w:t>
            </w:r>
          </w:p>
        </w:tc>
        <w:tc>
          <w:tcPr>
            <w:tcW w:w="0" w:type="auto"/>
            <w:shd w:val="clear" w:color="auto" w:fill="auto"/>
            <w:vAlign w:val="bottom"/>
          </w:tcPr>
          <w:p w:rsidR="00996DD6" w:rsidRPr="00924136" w:rsidP="00924136">
            <w:pPr>
              <w:tabs>
                <w:tab w:val="left" w:pos="1148"/>
              </w:tabs>
              <w:spacing w:before="40" w:after="40" w:line="280" w:lineRule="exact"/>
              <w:rPr>
                <w:rFonts w:ascii="Tahoma" w:hAnsi="Tahoma" w:cs="Tahoma"/>
                <w:sz w:val="16"/>
                <w:szCs w:val="16"/>
              </w:rPr>
            </w:pPr>
            <w:r w:rsidRPr="00924136">
              <w:rPr>
                <w:rFonts w:ascii="Tahoma" w:hAnsi="Tahoma" w:cs="Tahoma" w:hint="cs"/>
                <w:sz w:val="16"/>
                <w:szCs w:val="16"/>
                <w:rtl/>
              </w:rPr>
              <w:t>60</w:t>
            </w:r>
          </w:p>
        </w:tc>
        <w:tc>
          <w:tcPr>
            <w:tcW w:w="0" w:type="auto"/>
            <w:shd w:val="clear" w:color="auto" w:fill="auto"/>
            <w:noWrap/>
            <w:vAlign w:val="bottom"/>
            <w:hideMark/>
          </w:tcPr>
          <w:p w:rsidR="00996DD6" w:rsidRPr="00924136" w:rsidP="00924136">
            <w:pPr>
              <w:tabs>
                <w:tab w:val="left" w:pos="1148"/>
              </w:tabs>
              <w:spacing w:before="40" w:after="40" w:line="280" w:lineRule="exact"/>
              <w:rPr>
                <w:rFonts w:ascii="Tahoma" w:hAnsi="Tahoma" w:cs="Tahoma"/>
                <w:sz w:val="16"/>
                <w:szCs w:val="16"/>
              </w:rPr>
            </w:pPr>
            <w:r w:rsidRPr="00924136">
              <w:rPr>
                <w:rFonts w:ascii="Tahoma" w:hAnsi="Tahoma" w:cs="Tahoma" w:hint="cs"/>
                <w:sz w:val="16"/>
                <w:szCs w:val="16"/>
                <w:rtl/>
              </w:rPr>
              <w:t>65</w:t>
            </w:r>
          </w:p>
        </w:tc>
      </w:tr>
      <w:tr w:rsidTr="00924136">
        <w:tblPrEx>
          <w:tblW w:w="6237" w:type="dxa"/>
          <w:tblInd w:w="118" w:type="dxa"/>
          <w:tblLook w:val="04A0"/>
        </w:tblPrEx>
        <w:tc>
          <w:tcPr>
            <w:tcW w:w="0" w:type="auto"/>
            <w:shd w:val="clear" w:color="auto" w:fill="auto"/>
            <w:noWrap/>
            <w:vAlign w:val="bottom"/>
            <w:hideMark/>
          </w:tcPr>
          <w:p w:rsidR="00996DD6" w:rsidRPr="00924136" w:rsidP="00924136">
            <w:pPr>
              <w:tabs>
                <w:tab w:val="left" w:pos="1148"/>
              </w:tabs>
              <w:spacing w:before="40" w:after="40" w:line="280" w:lineRule="exact"/>
              <w:ind w:left="170"/>
              <w:rPr>
                <w:rFonts w:ascii="Tahoma" w:hAnsi="Tahoma" w:cs="Tahoma"/>
                <w:sz w:val="16"/>
                <w:szCs w:val="16"/>
              </w:rPr>
            </w:pPr>
            <w:r w:rsidRPr="00924136">
              <w:rPr>
                <w:rFonts w:ascii="Tahoma" w:hAnsi="Tahoma" w:cs="Tahoma"/>
                <w:sz w:val="16"/>
                <w:szCs w:val="16"/>
                <w:rtl/>
              </w:rPr>
              <w:t>מספר היתרים שניתנו לסימון מוצרים בגין תו תקן חובה</w:t>
            </w:r>
          </w:p>
        </w:tc>
        <w:tc>
          <w:tcPr>
            <w:tcW w:w="0" w:type="auto"/>
            <w:shd w:val="clear" w:color="auto" w:fill="auto"/>
            <w:vAlign w:val="bottom"/>
          </w:tcPr>
          <w:p w:rsidR="00996DD6" w:rsidRPr="00924136" w:rsidP="00924136">
            <w:pPr>
              <w:tabs>
                <w:tab w:val="left" w:pos="1148"/>
              </w:tabs>
              <w:spacing w:before="40" w:after="40" w:line="280" w:lineRule="exact"/>
              <w:rPr>
                <w:rFonts w:ascii="Tahoma" w:hAnsi="Tahoma" w:cs="Tahoma"/>
                <w:sz w:val="16"/>
                <w:szCs w:val="16"/>
              </w:rPr>
            </w:pPr>
            <w:r w:rsidRPr="00924136">
              <w:rPr>
                <w:rFonts w:ascii="Tahoma" w:hAnsi="Tahoma" w:cs="Tahoma" w:hint="cs"/>
                <w:sz w:val="16"/>
                <w:szCs w:val="16"/>
                <w:rtl/>
              </w:rPr>
              <w:t>605</w:t>
            </w:r>
          </w:p>
        </w:tc>
        <w:tc>
          <w:tcPr>
            <w:tcW w:w="0" w:type="auto"/>
            <w:shd w:val="clear" w:color="auto" w:fill="auto"/>
            <w:noWrap/>
            <w:vAlign w:val="bottom"/>
            <w:hideMark/>
          </w:tcPr>
          <w:p w:rsidR="00996DD6" w:rsidRPr="00924136" w:rsidP="00924136">
            <w:pPr>
              <w:tabs>
                <w:tab w:val="left" w:pos="1148"/>
              </w:tabs>
              <w:spacing w:before="40" w:after="40" w:line="280" w:lineRule="exact"/>
              <w:rPr>
                <w:rFonts w:ascii="Tahoma" w:hAnsi="Tahoma" w:cs="Tahoma"/>
                <w:sz w:val="16"/>
                <w:szCs w:val="16"/>
              </w:rPr>
            </w:pPr>
            <w:r w:rsidRPr="00924136">
              <w:rPr>
                <w:rFonts w:ascii="Tahoma" w:hAnsi="Tahoma" w:cs="Tahoma" w:hint="cs"/>
                <w:sz w:val="16"/>
                <w:szCs w:val="16"/>
                <w:rtl/>
              </w:rPr>
              <w:t>618</w:t>
            </w:r>
          </w:p>
        </w:tc>
      </w:tr>
      <w:tr w:rsidTr="00924136">
        <w:tblPrEx>
          <w:tblW w:w="6237" w:type="dxa"/>
          <w:tblInd w:w="118" w:type="dxa"/>
          <w:tblLook w:val="04A0"/>
        </w:tblPrEx>
        <w:tc>
          <w:tcPr>
            <w:tcW w:w="0" w:type="auto"/>
            <w:shd w:val="clear" w:color="auto" w:fill="auto"/>
            <w:noWrap/>
            <w:vAlign w:val="bottom"/>
            <w:hideMark/>
          </w:tcPr>
          <w:p w:rsidR="00996DD6" w:rsidRPr="00924136" w:rsidP="00924136">
            <w:pPr>
              <w:tabs>
                <w:tab w:val="left" w:pos="1148"/>
              </w:tabs>
              <w:spacing w:before="40" w:after="40" w:line="280" w:lineRule="exact"/>
              <w:rPr>
                <w:rFonts w:ascii="Tahoma" w:hAnsi="Tahoma" w:cs="Tahoma"/>
                <w:b/>
                <w:bCs/>
                <w:sz w:val="16"/>
                <w:szCs w:val="16"/>
              </w:rPr>
            </w:pPr>
            <w:r w:rsidRPr="00924136">
              <w:rPr>
                <w:rFonts w:ascii="Tahoma" w:hAnsi="Tahoma" w:cs="Tahoma"/>
                <w:b/>
                <w:bCs/>
                <w:sz w:val="16"/>
                <w:szCs w:val="16"/>
                <w:rtl/>
              </w:rPr>
              <w:t>תו תקן רשות</w:t>
            </w:r>
          </w:p>
        </w:tc>
        <w:tc>
          <w:tcPr>
            <w:tcW w:w="0" w:type="auto"/>
            <w:shd w:val="clear" w:color="auto" w:fill="auto"/>
            <w:vAlign w:val="bottom"/>
          </w:tcPr>
          <w:p w:rsidR="00996DD6" w:rsidRPr="00924136" w:rsidP="00924136">
            <w:pPr>
              <w:tabs>
                <w:tab w:val="left" w:pos="1148"/>
              </w:tabs>
              <w:bidi w:val="0"/>
              <w:spacing w:before="40" w:after="40" w:line="280" w:lineRule="exact"/>
              <w:rPr>
                <w:rFonts w:ascii="Tahoma" w:hAnsi="Tahoma" w:cs="Tahoma"/>
                <w:sz w:val="16"/>
                <w:szCs w:val="16"/>
              </w:rPr>
            </w:pPr>
          </w:p>
        </w:tc>
        <w:tc>
          <w:tcPr>
            <w:tcW w:w="0" w:type="auto"/>
            <w:shd w:val="clear" w:color="auto" w:fill="auto"/>
            <w:noWrap/>
            <w:vAlign w:val="bottom"/>
            <w:hideMark/>
          </w:tcPr>
          <w:p w:rsidR="00996DD6" w:rsidRPr="00924136" w:rsidP="00924136">
            <w:pPr>
              <w:tabs>
                <w:tab w:val="left" w:pos="1148"/>
              </w:tabs>
              <w:bidi w:val="0"/>
              <w:spacing w:before="40" w:after="40" w:line="280" w:lineRule="exact"/>
              <w:rPr>
                <w:rFonts w:ascii="Tahoma" w:hAnsi="Tahoma" w:cs="Tahoma"/>
                <w:sz w:val="16"/>
                <w:szCs w:val="16"/>
              </w:rPr>
            </w:pPr>
          </w:p>
        </w:tc>
      </w:tr>
      <w:tr w:rsidTr="00924136">
        <w:tblPrEx>
          <w:tblW w:w="6237" w:type="dxa"/>
          <w:tblInd w:w="118" w:type="dxa"/>
          <w:tblLook w:val="04A0"/>
        </w:tblPrEx>
        <w:tc>
          <w:tcPr>
            <w:tcW w:w="0" w:type="auto"/>
            <w:shd w:val="clear" w:color="auto" w:fill="auto"/>
            <w:noWrap/>
            <w:vAlign w:val="bottom"/>
            <w:hideMark/>
          </w:tcPr>
          <w:p w:rsidR="00996DD6" w:rsidRPr="00924136" w:rsidP="00924136">
            <w:pPr>
              <w:tabs>
                <w:tab w:val="left" w:pos="1148"/>
              </w:tabs>
              <w:spacing w:before="40" w:after="40" w:line="280" w:lineRule="exact"/>
              <w:ind w:left="170"/>
              <w:rPr>
                <w:rFonts w:ascii="Tahoma" w:hAnsi="Tahoma" w:cs="Tahoma"/>
                <w:sz w:val="16"/>
                <w:szCs w:val="16"/>
              </w:rPr>
            </w:pPr>
            <w:r w:rsidRPr="00924136">
              <w:rPr>
                <w:rFonts w:ascii="Tahoma" w:hAnsi="Tahoma" w:cs="Tahoma"/>
                <w:sz w:val="16"/>
                <w:szCs w:val="16"/>
                <w:rtl/>
              </w:rPr>
              <w:t>מספר יצרנים שקבלו היתרים לסימון מוצרים בתו תקן רשות:</w:t>
            </w:r>
          </w:p>
        </w:tc>
        <w:tc>
          <w:tcPr>
            <w:tcW w:w="0" w:type="auto"/>
            <w:shd w:val="clear" w:color="auto" w:fill="auto"/>
            <w:vAlign w:val="bottom"/>
          </w:tcPr>
          <w:p w:rsidR="00996DD6" w:rsidRPr="00924136" w:rsidP="00924136">
            <w:pPr>
              <w:tabs>
                <w:tab w:val="left" w:pos="1148"/>
              </w:tabs>
              <w:bidi w:val="0"/>
              <w:spacing w:before="40" w:after="40" w:line="280" w:lineRule="exact"/>
              <w:rPr>
                <w:rFonts w:ascii="Tahoma" w:hAnsi="Tahoma" w:cs="Tahoma"/>
                <w:sz w:val="16"/>
                <w:szCs w:val="16"/>
              </w:rPr>
            </w:pPr>
          </w:p>
        </w:tc>
        <w:tc>
          <w:tcPr>
            <w:tcW w:w="0" w:type="auto"/>
            <w:shd w:val="clear" w:color="auto" w:fill="auto"/>
            <w:noWrap/>
            <w:vAlign w:val="bottom"/>
            <w:hideMark/>
          </w:tcPr>
          <w:p w:rsidR="00996DD6" w:rsidRPr="00924136" w:rsidP="00924136">
            <w:pPr>
              <w:tabs>
                <w:tab w:val="left" w:pos="1148"/>
              </w:tabs>
              <w:bidi w:val="0"/>
              <w:spacing w:before="40" w:after="40" w:line="280" w:lineRule="exact"/>
              <w:rPr>
                <w:rFonts w:ascii="Tahoma" w:hAnsi="Tahoma" w:cs="Tahoma"/>
                <w:sz w:val="16"/>
                <w:szCs w:val="16"/>
              </w:rPr>
            </w:pPr>
          </w:p>
        </w:tc>
      </w:tr>
      <w:tr w:rsidTr="00924136">
        <w:tblPrEx>
          <w:tblW w:w="6237" w:type="dxa"/>
          <w:tblInd w:w="118" w:type="dxa"/>
          <w:tblLook w:val="04A0"/>
        </w:tblPrEx>
        <w:tc>
          <w:tcPr>
            <w:tcW w:w="0" w:type="auto"/>
            <w:shd w:val="clear" w:color="auto" w:fill="auto"/>
            <w:noWrap/>
            <w:vAlign w:val="bottom"/>
            <w:hideMark/>
          </w:tcPr>
          <w:p w:rsidR="00996DD6" w:rsidRPr="00924136" w:rsidP="00924136">
            <w:pPr>
              <w:tabs>
                <w:tab w:val="left" w:pos="1148"/>
              </w:tabs>
              <w:spacing w:before="40" w:after="40" w:line="280" w:lineRule="exact"/>
              <w:ind w:left="170"/>
              <w:rPr>
                <w:rFonts w:ascii="Tahoma" w:hAnsi="Tahoma" w:cs="Tahoma"/>
                <w:sz w:val="16"/>
                <w:szCs w:val="16"/>
              </w:rPr>
            </w:pPr>
            <w:r w:rsidRPr="00924136">
              <w:rPr>
                <w:rFonts w:ascii="Tahoma" w:hAnsi="Tahoma" w:cs="Tahoma"/>
                <w:sz w:val="16"/>
                <w:szCs w:val="16"/>
                <w:rtl/>
              </w:rPr>
              <w:t>מייצרים בארץ</w:t>
            </w:r>
          </w:p>
        </w:tc>
        <w:tc>
          <w:tcPr>
            <w:tcW w:w="0" w:type="auto"/>
            <w:shd w:val="clear" w:color="auto" w:fill="auto"/>
            <w:vAlign w:val="bottom"/>
          </w:tcPr>
          <w:p w:rsidR="00996DD6" w:rsidRPr="00924136" w:rsidP="00924136">
            <w:pPr>
              <w:tabs>
                <w:tab w:val="left" w:pos="1148"/>
              </w:tabs>
              <w:spacing w:before="40" w:after="40" w:line="280" w:lineRule="exact"/>
              <w:rPr>
                <w:rFonts w:ascii="Tahoma" w:hAnsi="Tahoma" w:cs="Tahoma"/>
                <w:sz w:val="16"/>
                <w:szCs w:val="16"/>
              </w:rPr>
            </w:pPr>
            <w:r w:rsidRPr="00924136">
              <w:rPr>
                <w:rFonts w:ascii="Tahoma" w:hAnsi="Tahoma" w:cs="Tahoma" w:hint="cs"/>
                <w:sz w:val="16"/>
                <w:szCs w:val="16"/>
                <w:rtl/>
              </w:rPr>
              <w:t>489</w:t>
            </w:r>
          </w:p>
        </w:tc>
        <w:tc>
          <w:tcPr>
            <w:tcW w:w="0" w:type="auto"/>
            <w:shd w:val="clear" w:color="auto" w:fill="auto"/>
            <w:noWrap/>
            <w:vAlign w:val="bottom"/>
            <w:hideMark/>
          </w:tcPr>
          <w:p w:rsidR="00996DD6" w:rsidRPr="00924136" w:rsidP="00924136">
            <w:pPr>
              <w:tabs>
                <w:tab w:val="left" w:pos="1148"/>
              </w:tabs>
              <w:spacing w:before="40" w:after="40" w:line="280" w:lineRule="exact"/>
              <w:rPr>
                <w:rFonts w:ascii="Tahoma" w:hAnsi="Tahoma" w:cs="Tahoma"/>
                <w:sz w:val="16"/>
                <w:szCs w:val="16"/>
              </w:rPr>
            </w:pPr>
            <w:r w:rsidRPr="00924136">
              <w:rPr>
                <w:rFonts w:ascii="Tahoma" w:hAnsi="Tahoma" w:cs="Tahoma" w:hint="cs"/>
                <w:sz w:val="16"/>
                <w:szCs w:val="16"/>
                <w:rtl/>
              </w:rPr>
              <w:t>527</w:t>
            </w:r>
          </w:p>
        </w:tc>
      </w:tr>
      <w:tr w:rsidTr="00924136">
        <w:tblPrEx>
          <w:tblW w:w="6237" w:type="dxa"/>
          <w:tblInd w:w="118" w:type="dxa"/>
          <w:tblLook w:val="04A0"/>
        </w:tblPrEx>
        <w:tc>
          <w:tcPr>
            <w:tcW w:w="0" w:type="auto"/>
            <w:shd w:val="clear" w:color="auto" w:fill="auto"/>
            <w:noWrap/>
            <w:vAlign w:val="bottom"/>
            <w:hideMark/>
          </w:tcPr>
          <w:p w:rsidR="00996DD6" w:rsidRPr="00924136" w:rsidP="00924136">
            <w:pPr>
              <w:tabs>
                <w:tab w:val="left" w:pos="1148"/>
              </w:tabs>
              <w:spacing w:before="40" w:after="40" w:line="280" w:lineRule="exact"/>
              <w:ind w:left="170"/>
              <w:rPr>
                <w:rFonts w:ascii="Tahoma" w:hAnsi="Tahoma" w:cs="Tahoma"/>
                <w:sz w:val="16"/>
                <w:szCs w:val="16"/>
              </w:rPr>
            </w:pPr>
            <w:r w:rsidRPr="00924136">
              <w:rPr>
                <w:rFonts w:ascii="Tahoma" w:hAnsi="Tahoma" w:cs="Tahoma"/>
                <w:sz w:val="16"/>
                <w:szCs w:val="16"/>
                <w:rtl/>
              </w:rPr>
              <w:t>מייצרים בחו"ל</w:t>
            </w:r>
          </w:p>
        </w:tc>
        <w:tc>
          <w:tcPr>
            <w:tcW w:w="0" w:type="auto"/>
            <w:shd w:val="clear" w:color="auto" w:fill="auto"/>
            <w:vAlign w:val="bottom"/>
          </w:tcPr>
          <w:p w:rsidR="00996DD6" w:rsidRPr="00924136" w:rsidP="00924136">
            <w:pPr>
              <w:tabs>
                <w:tab w:val="left" w:pos="1148"/>
              </w:tabs>
              <w:spacing w:before="40" w:after="40" w:line="280" w:lineRule="exact"/>
              <w:rPr>
                <w:rFonts w:ascii="Tahoma" w:hAnsi="Tahoma" w:cs="Tahoma"/>
                <w:sz w:val="16"/>
                <w:szCs w:val="16"/>
              </w:rPr>
            </w:pPr>
            <w:r w:rsidRPr="00924136">
              <w:rPr>
                <w:rFonts w:ascii="Tahoma" w:hAnsi="Tahoma" w:cs="Tahoma" w:hint="cs"/>
                <w:sz w:val="16"/>
                <w:szCs w:val="16"/>
                <w:rtl/>
              </w:rPr>
              <w:t>125</w:t>
            </w:r>
          </w:p>
        </w:tc>
        <w:tc>
          <w:tcPr>
            <w:tcW w:w="0" w:type="auto"/>
            <w:shd w:val="clear" w:color="auto" w:fill="auto"/>
            <w:noWrap/>
            <w:vAlign w:val="bottom"/>
            <w:hideMark/>
          </w:tcPr>
          <w:p w:rsidR="00996DD6" w:rsidRPr="00924136" w:rsidP="00924136">
            <w:pPr>
              <w:tabs>
                <w:tab w:val="left" w:pos="1148"/>
              </w:tabs>
              <w:spacing w:before="40" w:after="40" w:line="280" w:lineRule="exact"/>
              <w:rPr>
                <w:rFonts w:ascii="Tahoma" w:hAnsi="Tahoma" w:cs="Tahoma"/>
                <w:sz w:val="16"/>
                <w:szCs w:val="16"/>
              </w:rPr>
            </w:pPr>
            <w:r w:rsidRPr="00924136">
              <w:rPr>
                <w:rFonts w:ascii="Tahoma" w:hAnsi="Tahoma" w:cs="Tahoma" w:hint="cs"/>
                <w:sz w:val="16"/>
                <w:szCs w:val="16"/>
                <w:rtl/>
              </w:rPr>
              <w:t>110</w:t>
            </w:r>
          </w:p>
        </w:tc>
      </w:tr>
      <w:tr w:rsidTr="00924136">
        <w:tblPrEx>
          <w:tblW w:w="6237" w:type="dxa"/>
          <w:tblInd w:w="118" w:type="dxa"/>
          <w:tblLook w:val="04A0"/>
        </w:tblPrEx>
        <w:tc>
          <w:tcPr>
            <w:tcW w:w="0" w:type="auto"/>
            <w:shd w:val="clear" w:color="auto" w:fill="auto"/>
            <w:noWrap/>
            <w:vAlign w:val="bottom"/>
            <w:hideMark/>
          </w:tcPr>
          <w:p w:rsidR="00996DD6" w:rsidRPr="00924136" w:rsidP="00924136">
            <w:pPr>
              <w:tabs>
                <w:tab w:val="left" w:pos="1148"/>
              </w:tabs>
              <w:spacing w:before="40" w:after="40" w:line="280" w:lineRule="exact"/>
              <w:ind w:left="170"/>
              <w:rPr>
                <w:rFonts w:ascii="Tahoma" w:hAnsi="Tahoma" w:cs="Tahoma"/>
                <w:sz w:val="16"/>
                <w:szCs w:val="16"/>
              </w:rPr>
            </w:pPr>
            <w:r w:rsidRPr="00924136">
              <w:rPr>
                <w:rFonts w:ascii="Tahoma" w:hAnsi="Tahoma" w:cs="Tahoma"/>
                <w:sz w:val="16"/>
                <w:szCs w:val="16"/>
                <w:rtl/>
              </w:rPr>
              <w:t>מספר היתרים שניתנו לסימון מוצרים בגין תו תקן רשות</w:t>
            </w:r>
          </w:p>
        </w:tc>
        <w:tc>
          <w:tcPr>
            <w:tcW w:w="0" w:type="auto"/>
            <w:shd w:val="clear" w:color="auto" w:fill="auto"/>
            <w:vAlign w:val="bottom"/>
          </w:tcPr>
          <w:p w:rsidR="00996DD6" w:rsidRPr="00924136" w:rsidP="00924136">
            <w:pPr>
              <w:tabs>
                <w:tab w:val="left" w:pos="1148"/>
              </w:tabs>
              <w:spacing w:before="40" w:after="40" w:line="280" w:lineRule="exact"/>
              <w:rPr>
                <w:rFonts w:ascii="Tahoma" w:hAnsi="Tahoma" w:cs="Tahoma"/>
                <w:sz w:val="16"/>
                <w:szCs w:val="16"/>
              </w:rPr>
            </w:pPr>
            <w:r w:rsidRPr="00924136">
              <w:rPr>
                <w:rFonts w:ascii="Tahoma" w:hAnsi="Tahoma" w:cs="Tahoma" w:hint="cs"/>
                <w:sz w:val="16"/>
                <w:szCs w:val="16"/>
                <w:rtl/>
              </w:rPr>
              <w:t>1,446</w:t>
            </w:r>
          </w:p>
        </w:tc>
        <w:tc>
          <w:tcPr>
            <w:tcW w:w="0" w:type="auto"/>
            <w:shd w:val="clear" w:color="auto" w:fill="auto"/>
            <w:noWrap/>
            <w:vAlign w:val="bottom"/>
            <w:hideMark/>
          </w:tcPr>
          <w:p w:rsidR="00996DD6" w:rsidRPr="00924136" w:rsidP="00924136">
            <w:pPr>
              <w:tabs>
                <w:tab w:val="left" w:pos="1148"/>
              </w:tabs>
              <w:spacing w:before="40" w:after="40" w:line="280" w:lineRule="exact"/>
              <w:rPr>
                <w:rFonts w:ascii="Tahoma" w:hAnsi="Tahoma" w:cs="Tahoma"/>
                <w:sz w:val="16"/>
                <w:szCs w:val="16"/>
              </w:rPr>
            </w:pPr>
            <w:r w:rsidRPr="00924136">
              <w:rPr>
                <w:rFonts w:ascii="Tahoma" w:hAnsi="Tahoma" w:cs="Tahoma" w:hint="cs"/>
                <w:sz w:val="16"/>
                <w:szCs w:val="16"/>
                <w:rtl/>
              </w:rPr>
              <w:t>1,495</w:t>
            </w:r>
          </w:p>
        </w:tc>
      </w:tr>
    </w:tbl>
    <w:p w:rsidR="00996DD6" w:rsidRPr="00924136" w:rsidP="00924136">
      <w:pPr>
        <w:spacing w:before="120" w:after="240" w:line="200" w:lineRule="exact"/>
        <w:ind w:right="2268"/>
        <w:jc w:val="both"/>
        <w:rPr>
          <w:rFonts w:ascii="Tahoma" w:hAnsi="Tahoma" w:cs="Tahoma"/>
          <w:sz w:val="14"/>
          <w:szCs w:val="14"/>
          <w:rtl/>
        </w:rPr>
      </w:pPr>
      <w:r w:rsidRPr="00924136">
        <w:rPr>
          <w:rFonts w:ascii="Tahoma" w:hAnsi="Tahoma" w:cs="Tahoma" w:hint="cs"/>
          <w:sz w:val="14"/>
          <w:szCs w:val="14"/>
          <w:rtl/>
        </w:rPr>
        <w:t>המקור: נתוני מכון התקנים.</w:t>
      </w:r>
    </w:p>
    <w:p w:rsidR="00996DD6" w:rsidRPr="002648A5" w:rsidP="00924136">
      <w:pPr>
        <w:tabs>
          <w:tab w:val="left" w:pos="3796"/>
        </w:tabs>
        <w:spacing w:after="240" w:line="240" w:lineRule="exact"/>
        <w:ind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הרשימה</w:t>
      </w:r>
      <w:r w:rsidRPr="002648A5">
        <w:rPr>
          <w:rFonts w:ascii="Tahoma" w:hAnsi="Tahoma" w:cs="Tahoma"/>
          <w:sz w:val="17"/>
          <w:szCs w:val="17"/>
          <w:rtl/>
        </w:rPr>
        <w:t xml:space="preserve"> </w:t>
      </w:r>
      <w:r w:rsidRPr="002648A5">
        <w:rPr>
          <w:rFonts w:ascii="Tahoma" w:hAnsi="Tahoma" w:cs="Tahoma" w:hint="cs"/>
          <w:sz w:val="17"/>
          <w:szCs w:val="17"/>
          <w:rtl/>
        </w:rPr>
        <w:t>אינה</w:t>
      </w:r>
      <w:r w:rsidRPr="002648A5">
        <w:rPr>
          <w:rFonts w:ascii="Tahoma" w:hAnsi="Tahoma" w:cs="Tahoma"/>
          <w:sz w:val="17"/>
          <w:szCs w:val="17"/>
          <w:rtl/>
        </w:rPr>
        <w:t xml:space="preserve"> </w:t>
      </w:r>
      <w:r w:rsidRPr="002648A5">
        <w:rPr>
          <w:rFonts w:ascii="Tahoma" w:hAnsi="Tahoma" w:cs="Tahoma" w:hint="cs"/>
          <w:sz w:val="17"/>
          <w:szCs w:val="17"/>
          <w:rtl/>
        </w:rPr>
        <w:t>מעודכנת</w:t>
      </w:r>
      <w:r w:rsidRPr="002648A5">
        <w:rPr>
          <w:rFonts w:ascii="Tahoma" w:hAnsi="Tahoma" w:cs="Tahoma"/>
          <w:sz w:val="17"/>
          <w:szCs w:val="17"/>
          <w:rtl/>
        </w:rPr>
        <w:t xml:space="preserve">: </w:t>
      </w:r>
      <w:r w:rsidRPr="002648A5">
        <w:rPr>
          <w:rFonts w:ascii="Tahoma" w:hAnsi="Tahoma" w:cs="Tahoma" w:hint="cs"/>
          <w:sz w:val="17"/>
          <w:szCs w:val="17"/>
          <w:rtl/>
        </w:rPr>
        <w:t>היא</w:t>
      </w:r>
      <w:r w:rsidRPr="002648A5">
        <w:rPr>
          <w:rFonts w:ascii="Tahoma" w:hAnsi="Tahoma" w:cs="Tahoma"/>
          <w:sz w:val="17"/>
          <w:szCs w:val="17"/>
          <w:rtl/>
        </w:rPr>
        <w:t xml:space="preserve"> </w:t>
      </w:r>
      <w:r w:rsidRPr="002648A5">
        <w:rPr>
          <w:rFonts w:ascii="Tahoma" w:hAnsi="Tahoma" w:cs="Tahoma" w:hint="cs"/>
          <w:sz w:val="17"/>
          <w:szCs w:val="17"/>
          <w:rtl/>
        </w:rPr>
        <w:t>כוללת</w:t>
      </w:r>
      <w:r w:rsidRPr="002648A5">
        <w:rPr>
          <w:rFonts w:ascii="Tahoma" w:hAnsi="Tahoma" w:cs="Tahoma"/>
          <w:sz w:val="17"/>
          <w:szCs w:val="17"/>
          <w:rtl/>
        </w:rPr>
        <w:t xml:space="preserve">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שאינם</w:t>
      </w:r>
      <w:r w:rsidRPr="002648A5">
        <w:rPr>
          <w:rFonts w:ascii="Tahoma" w:hAnsi="Tahoma" w:cs="Tahoma"/>
          <w:sz w:val="17"/>
          <w:szCs w:val="17"/>
          <w:rtl/>
        </w:rPr>
        <w:t xml:space="preserve"> </w:t>
      </w:r>
      <w:r w:rsidRPr="002648A5">
        <w:rPr>
          <w:rFonts w:ascii="Tahoma" w:hAnsi="Tahoma" w:cs="Tahoma" w:hint="cs"/>
          <w:sz w:val="17"/>
          <w:szCs w:val="17"/>
          <w:rtl/>
        </w:rPr>
        <w:t>מיוצרים</w:t>
      </w:r>
      <w:r w:rsidRPr="002648A5">
        <w:rPr>
          <w:rFonts w:ascii="Tahoma" w:hAnsi="Tahoma" w:cs="Tahoma"/>
          <w:sz w:val="17"/>
          <w:szCs w:val="17"/>
          <w:rtl/>
        </w:rPr>
        <w:t xml:space="preserve"> </w:t>
      </w:r>
      <w:r w:rsidRPr="002648A5">
        <w:rPr>
          <w:rFonts w:ascii="Tahoma" w:hAnsi="Tahoma" w:cs="Tahoma" w:hint="cs"/>
          <w:sz w:val="17"/>
          <w:szCs w:val="17"/>
          <w:rtl/>
        </w:rPr>
        <w:t>עוד</w:t>
      </w:r>
      <w:r w:rsidRPr="002648A5">
        <w:rPr>
          <w:rFonts w:ascii="Tahoma" w:hAnsi="Tahoma" w:cs="Tahoma"/>
          <w:sz w:val="17"/>
          <w:szCs w:val="17"/>
          <w:rtl/>
        </w:rPr>
        <w:t xml:space="preserve"> </w:t>
      </w:r>
      <w:r w:rsidRPr="002648A5">
        <w:rPr>
          <w:rFonts w:ascii="Tahoma" w:hAnsi="Tahoma" w:cs="Tahoma" w:hint="cs"/>
          <w:sz w:val="17"/>
          <w:szCs w:val="17"/>
          <w:rtl/>
        </w:rPr>
        <w:t>בישראל,</w:t>
      </w:r>
      <w:r w:rsidRPr="002648A5">
        <w:rPr>
          <w:rFonts w:ascii="Tahoma" w:hAnsi="Tahoma" w:cs="Tahoma"/>
          <w:sz w:val="17"/>
          <w:szCs w:val="17"/>
          <w:rtl/>
        </w:rPr>
        <w:t xml:space="preserve"> אך אינה כוללת מוצרים שחשיבות בטיחותם לציבור רבה. מנהל </w:t>
      </w:r>
      <w:r w:rsidRPr="002648A5">
        <w:rPr>
          <w:rFonts w:ascii="Tahoma" w:hAnsi="Tahoma" w:cs="Tahoma"/>
          <w:sz w:val="17"/>
          <w:szCs w:val="17"/>
          <w:rtl/>
        </w:rPr>
        <w:t>מינהלת</w:t>
      </w:r>
      <w:r w:rsidRPr="002648A5">
        <w:rPr>
          <w:rFonts w:ascii="Tahoma" w:hAnsi="Tahoma" w:cs="Tahoma"/>
          <w:sz w:val="17"/>
          <w:szCs w:val="17"/>
          <w:rtl/>
        </w:rPr>
        <w:t xml:space="preserve"> תו תקן פנה לפני כשנה למשרד הכלכלה בהצעה לעדכן את צו התקנים: מחד גיסא לגרוע כ-14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שאינם</w:t>
      </w:r>
      <w:r w:rsidRPr="002648A5">
        <w:rPr>
          <w:rFonts w:ascii="Tahoma" w:hAnsi="Tahoma" w:cs="Tahoma"/>
          <w:sz w:val="17"/>
          <w:szCs w:val="17"/>
          <w:rtl/>
        </w:rPr>
        <w:t xml:space="preserve"> </w:t>
      </w:r>
      <w:r w:rsidRPr="002648A5">
        <w:rPr>
          <w:rFonts w:ascii="Tahoma" w:hAnsi="Tahoma" w:cs="Tahoma" w:hint="cs"/>
          <w:sz w:val="17"/>
          <w:szCs w:val="17"/>
          <w:rtl/>
        </w:rPr>
        <w:t>רלוונטיים</w:t>
      </w:r>
      <w:r w:rsidRPr="002648A5">
        <w:rPr>
          <w:rFonts w:ascii="Tahoma" w:hAnsi="Tahoma" w:cs="Tahoma"/>
          <w:sz w:val="17"/>
          <w:szCs w:val="17"/>
          <w:rtl/>
        </w:rPr>
        <w:t xml:space="preserve"> </w:t>
      </w:r>
      <w:r w:rsidRPr="002648A5">
        <w:rPr>
          <w:rFonts w:ascii="Tahoma" w:hAnsi="Tahoma" w:cs="Tahoma" w:hint="cs"/>
          <w:sz w:val="17"/>
          <w:szCs w:val="17"/>
          <w:rtl/>
        </w:rPr>
        <w:t>כיום</w:t>
      </w:r>
      <w:r w:rsidRPr="002648A5">
        <w:rPr>
          <w:rFonts w:ascii="Tahoma" w:hAnsi="Tahoma" w:cs="Tahoma"/>
          <w:sz w:val="17"/>
          <w:szCs w:val="17"/>
          <w:rtl/>
        </w:rPr>
        <w:t xml:space="preserve">, </w:t>
      </w:r>
      <w:r w:rsidRPr="002648A5">
        <w:rPr>
          <w:rFonts w:ascii="Tahoma" w:hAnsi="Tahoma" w:cs="Tahoma" w:hint="cs"/>
          <w:sz w:val="17"/>
          <w:szCs w:val="17"/>
          <w:rtl/>
        </w:rPr>
        <w:t>ומאידך</w:t>
      </w:r>
      <w:r w:rsidRPr="002648A5">
        <w:rPr>
          <w:rFonts w:ascii="Tahoma" w:hAnsi="Tahoma" w:cs="Tahoma"/>
          <w:sz w:val="17"/>
          <w:szCs w:val="17"/>
          <w:rtl/>
        </w:rPr>
        <w:t xml:space="preserve"> </w:t>
      </w:r>
      <w:r w:rsidRPr="002648A5">
        <w:rPr>
          <w:rFonts w:ascii="Tahoma" w:hAnsi="Tahoma" w:cs="Tahoma" w:hint="cs"/>
          <w:sz w:val="17"/>
          <w:szCs w:val="17"/>
          <w:rtl/>
        </w:rPr>
        <w:t>גיסא</w:t>
      </w:r>
      <w:r w:rsidRPr="002648A5">
        <w:rPr>
          <w:rFonts w:ascii="Tahoma" w:hAnsi="Tahoma" w:cs="Tahoma"/>
          <w:sz w:val="17"/>
          <w:szCs w:val="17"/>
          <w:rtl/>
        </w:rPr>
        <w:t xml:space="preserve"> </w:t>
      </w:r>
      <w:r w:rsidRPr="002648A5">
        <w:rPr>
          <w:rFonts w:ascii="Tahoma" w:hAnsi="Tahoma" w:cs="Tahoma" w:hint="cs"/>
          <w:sz w:val="17"/>
          <w:szCs w:val="17"/>
          <w:rtl/>
        </w:rPr>
        <w:t>לפעול</w:t>
      </w:r>
      <w:r w:rsidRPr="002648A5">
        <w:rPr>
          <w:rFonts w:ascii="Tahoma" w:hAnsi="Tahoma" w:cs="Tahoma"/>
          <w:sz w:val="17"/>
          <w:szCs w:val="17"/>
          <w:rtl/>
        </w:rPr>
        <w:t xml:space="preserve"> </w:t>
      </w:r>
      <w:r w:rsidRPr="002648A5">
        <w:rPr>
          <w:rFonts w:ascii="Tahoma" w:hAnsi="Tahoma" w:cs="Tahoma" w:hint="cs"/>
          <w:sz w:val="17"/>
          <w:szCs w:val="17"/>
          <w:rtl/>
        </w:rPr>
        <w:t>לצרף</w:t>
      </w:r>
      <w:r w:rsidRPr="002648A5">
        <w:rPr>
          <w:rFonts w:ascii="Tahoma" w:hAnsi="Tahoma" w:cs="Tahoma"/>
          <w:sz w:val="17"/>
          <w:szCs w:val="17"/>
          <w:rtl/>
        </w:rPr>
        <w:t xml:space="preserve"> לרשימה מתקני ספורט, מתקני סל ושערי </w:t>
      </w:r>
      <w:r w:rsidRPr="002648A5">
        <w:rPr>
          <w:rFonts w:ascii="Tahoma" w:hAnsi="Tahoma" w:cs="Tahoma" w:hint="cs"/>
          <w:sz w:val="17"/>
          <w:szCs w:val="17"/>
          <w:rtl/>
        </w:rPr>
        <w:t>כדורגל המוקמים</w:t>
      </w:r>
      <w:r w:rsidRPr="002648A5">
        <w:rPr>
          <w:rFonts w:ascii="Tahoma" w:hAnsi="Tahoma" w:cs="Tahoma"/>
          <w:sz w:val="17"/>
          <w:szCs w:val="17"/>
          <w:rtl/>
        </w:rPr>
        <w:t xml:space="preserve"> לשימוש הציבור.</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משרד מבקר המדינה</w:t>
      </w:r>
      <w:r w:rsidRPr="002648A5">
        <w:rPr>
          <w:rFonts w:hint="cs"/>
          <w:rtl/>
        </w:rPr>
        <w:t>,</w:t>
      </w:r>
      <w:r w:rsidRPr="002648A5">
        <w:rPr>
          <w:rtl/>
        </w:rPr>
        <w:t xml:space="preserve"> על משרד הכלכלה </w:t>
      </w:r>
      <w:r w:rsidRPr="002648A5">
        <w:rPr>
          <w:rFonts w:hint="cs"/>
          <w:rtl/>
        </w:rPr>
        <w:t>לעדכן</w:t>
      </w:r>
      <w:r w:rsidRPr="002648A5">
        <w:rPr>
          <w:rtl/>
        </w:rPr>
        <w:t xml:space="preserve"> </w:t>
      </w:r>
      <w:r w:rsidRPr="002648A5">
        <w:rPr>
          <w:rFonts w:hint="cs"/>
          <w:rtl/>
        </w:rPr>
        <w:t>את צו</w:t>
      </w:r>
      <w:r w:rsidRPr="002648A5">
        <w:rPr>
          <w:rtl/>
        </w:rPr>
        <w:t xml:space="preserve"> </w:t>
      </w:r>
      <w:r w:rsidRPr="002648A5">
        <w:rPr>
          <w:rFonts w:hint="cs"/>
          <w:rtl/>
        </w:rPr>
        <w:t>התקנים</w:t>
      </w:r>
      <w:r w:rsidRPr="002648A5">
        <w:rPr>
          <w:rtl/>
        </w:rPr>
        <w:t xml:space="preserve"> </w:t>
      </w:r>
      <w:r w:rsidRPr="002648A5">
        <w:rPr>
          <w:rFonts w:hint="cs"/>
          <w:rtl/>
        </w:rPr>
        <w:t>בכל</w:t>
      </w:r>
      <w:r w:rsidRPr="002648A5">
        <w:rPr>
          <w:rtl/>
        </w:rPr>
        <w:t xml:space="preserve"> </w:t>
      </w:r>
      <w:r w:rsidRPr="002648A5">
        <w:rPr>
          <w:rFonts w:hint="cs"/>
          <w:rtl/>
        </w:rPr>
        <w:t>הנוגע</w:t>
      </w:r>
      <w:r w:rsidRPr="002648A5">
        <w:rPr>
          <w:rtl/>
        </w:rPr>
        <w:t xml:space="preserve"> </w:t>
      </w:r>
      <w:r w:rsidRPr="002648A5">
        <w:rPr>
          <w:rFonts w:hint="cs"/>
          <w:rtl/>
        </w:rPr>
        <w:t>להשמטת</w:t>
      </w:r>
      <w:r w:rsidRPr="002648A5">
        <w:rPr>
          <w:rtl/>
        </w:rPr>
        <w:t xml:space="preserve"> </w:t>
      </w:r>
      <w:r w:rsidRPr="002648A5">
        <w:rPr>
          <w:rFonts w:hint="cs"/>
          <w:rtl/>
        </w:rPr>
        <w:t>מוצרים</w:t>
      </w:r>
      <w:r w:rsidRPr="002648A5">
        <w:rPr>
          <w:rtl/>
        </w:rPr>
        <w:t xml:space="preserve"> </w:t>
      </w:r>
      <w:r w:rsidRPr="002648A5">
        <w:rPr>
          <w:rFonts w:hint="cs"/>
          <w:rtl/>
        </w:rPr>
        <w:t>אשר</w:t>
      </w:r>
      <w:r w:rsidRPr="002648A5">
        <w:rPr>
          <w:rtl/>
        </w:rPr>
        <w:t xml:space="preserve"> </w:t>
      </w:r>
      <w:r w:rsidRPr="002648A5">
        <w:rPr>
          <w:rFonts w:hint="cs"/>
          <w:rtl/>
        </w:rPr>
        <w:t>אינם</w:t>
      </w:r>
      <w:r w:rsidRPr="002648A5">
        <w:rPr>
          <w:rtl/>
        </w:rPr>
        <w:t xml:space="preserve"> רלוונטיים </w:t>
      </w:r>
      <w:r w:rsidRPr="002648A5">
        <w:rPr>
          <w:rFonts w:hint="cs"/>
          <w:rtl/>
        </w:rPr>
        <w:t>עוד מהבחינה הטכנולוגית</w:t>
      </w:r>
      <w:r w:rsidRPr="002648A5">
        <w:rPr>
          <w:rtl/>
        </w:rPr>
        <w:t xml:space="preserve"> או </w:t>
      </w:r>
      <w:r w:rsidRPr="002648A5">
        <w:rPr>
          <w:rFonts w:hint="cs"/>
          <w:rtl/>
        </w:rPr>
        <w:t>שכיום אינם</w:t>
      </w:r>
      <w:r w:rsidRPr="002648A5">
        <w:rPr>
          <w:rtl/>
        </w:rPr>
        <w:t xml:space="preserve"> מיוצרים בישראל. על המשרד לבחון את הצורך בהוספת מוצרים </w:t>
      </w:r>
      <w:r w:rsidRPr="002648A5">
        <w:rPr>
          <w:rFonts w:hint="cs"/>
          <w:rtl/>
        </w:rPr>
        <w:t>חדשים</w:t>
      </w:r>
      <w:r w:rsidRPr="002648A5">
        <w:rPr>
          <w:rtl/>
        </w:rPr>
        <w:t xml:space="preserve"> לרשימה. </w:t>
      </w:r>
      <w:r w:rsidRPr="002648A5">
        <w:rPr>
          <w:rFonts w:hint="cs"/>
          <w:rtl/>
        </w:rPr>
        <w:t>בעשותו כך, עליו לבחון את</w:t>
      </w:r>
      <w:r w:rsidRPr="002648A5">
        <w:rPr>
          <w:rtl/>
        </w:rPr>
        <w:t xml:space="preserve"> התועלת הצפויה לציבור </w:t>
      </w:r>
      <w:r w:rsidRPr="002648A5">
        <w:rPr>
          <w:rFonts w:hint="cs"/>
          <w:rtl/>
        </w:rPr>
        <w:t>מהידוק</w:t>
      </w:r>
      <w:r w:rsidRPr="002648A5">
        <w:rPr>
          <w:rtl/>
        </w:rPr>
        <w:t xml:space="preserve"> הפיקוח, </w:t>
      </w:r>
      <w:r w:rsidRPr="002648A5">
        <w:rPr>
          <w:rFonts w:hint="cs"/>
          <w:rtl/>
        </w:rPr>
        <w:t>ובד בבד אף להביא</w:t>
      </w:r>
      <w:r w:rsidRPr="002648A5">
        <w:rPr>
          <w:rtl/>
        </w:rPr>
        <w:t xml:space="preserve"> בחשבון </w:t>
      </w:r>
      <w:r w:rsidRPr="002648A5">
        <w:rPr>
          <w:rFonts w:hint="cs"/>
          <w:rtl/>
        </w:rPr>
        <w:t>את</w:t>
      </w:r>
      <w:r w:rsidRPr="002648A5">
        <w:rPr>
          <w:rtl/>
        </w:rPr>
        <w:t xml:space="preserve"> ה</w:t>
      </w:r>
      <w:r w:rsidRPr="002648A5">
        <w:rPr>
          <w:rFonts w:hint="cs"/>
          <w:rtl/>
        </w:rPr>
        <w:t>עלות</w:t>
      </w:r>
      <w:r w:rsidRPr="002648A5">
        <w:rPr>
          <w:rtl/>
        </w:rPr>
        <w:t xml:space="preserve"> </w:t>
      </w:r>
      <w:r w:rsidRPr="002648A5">
        <w:rPr>
          <w:rFonts w:hint="cs"/>
          <w:rtl/>
        </w:rPr>
        <w:t>שתתווסף</w:t>
      </w:r>
      <w:r w:rsidRPr="002648A5">
        <w:rPr>
          <w:rtl/>
        </w:rPr>
        <w:t xml:space="preserve"> </w:t>
      </w:r>
      <w:r w:rsidRPr="002648A5">
        <w:rPr>
          <w:rFonts w:hint="cs"/>
          <w:rtl/>
        </w:rPr>
        <w:t>למוצרים</w:t>
      </w:r>
      <w:r w:rsidRPr="002648A5">
        <w:rPr>
          <w:rtl/>
        </w:rPr>
        <w:t xml:space="preserve"> בגין כך. </w:t>
      </w:r>
    </w:p>
    <w:p w:rsidR="00996DD6" w:rsidRPr="002648A5" w:rsidP="00924136">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משרד הכלכלה מסר בתגובתו כי בימים אלו נערכת בחינה מקצועית של צו התקנים במטרה לצמצם את רשימת התקנים בצו, כך שלא ייכללו בו תקנים שאין ייצור מקומי בתחומם או כאשר אין הצדקה עניינית מבחינת שמירת בריאות הציבור ובטיחותו.</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תקנות</w:t>
      </w:r>
      <w:r w:rsidRPr="002648A5">
        <w:rPr>
          <w:rFonts w:ascii="Tahoma" w:hAnsi="Tahoma" w:cs="Tahoma"/>
          <w:sz w:val="17"/>
          <w:szCs w:val="17"/>
          <w:rtl/>
        </w:rPr>
        <w:t xml:space="preserve"> התקנים (תו תקן וסימן השגחה), התשמ"ב-1982 (להלן - תקנות התקנים) מסדי</w:t>
      </w:r>
      <w:r w:rsidRPr="002648A5">
        <w:rPr>
          <w:rFonts w:ascii="Tahoma" w:hAnsi="Tahoma" w:cs="Tahoma" w:hint="cs"/>
          <w:sz w:val="17"/>
          <w:szCs w:val="17"/>
          <w:rtl/>
        </w:rPr>
        <w:t>ר</w:t>
      </w:r>
      <w:r w:rsidRPr="002648A5">
        <w:rPr>
          <w:rFonts w:ascii="Tahoma" w:hAnsi="Tahoma" w:cs="Tahoma"/>
          <w:sz w:val="17"/>
          <w:szCs w:val="17"/>
          <w:rtl/>
        </w:rPr>
        <w:t xml:space="preserve"> את הליך מתן ההיתר על ידי מכון התקנים לסמן מוצר בתו תקן (להלן - היתר). על פי תקנות התקנים הוקמו </w:t>
      </w:r>
      <w:r w:rsidRPr="002648A5">
        <w:rPr>
          <w:rFonts w:ascii="Tahoma" w:hAnsi="Tahoma" w:cs="Tahoma" w:hint="cs"/>
          <w:sz w:val="17"/>
          <w:szCs w:val="17"/>
          <w:rtl/>
        </w:rPr>
        <w:t xml:space="preserve">שלושה גופים: </w:t>
      </w:r>
      <w:r w:rsidR="00924136">
        <w:rPr>
          <w:rFonts w:ascii="Tahoma" w:hAnsi="Tahoma" w:cs="Tahoma" w:hint="cs"/>
          <w:sz w:val="17"/>
          <w:szCs w:val="17"/>
          <w:rtl/>
        </w:rPr>
        <w:t xml:space="preserve"> </w:t>
      </w:r>
      <w:r w:rsidRPr="002648A5">
        <w:rPr>
          <w:rFonts w:ascii="Tahoma" w:hAnsi="Tahoma" w:cs="Tahoma" w:hint="cs"/>
          <w:sz w:val="17"/>
          <w:szCs w:val="17"/>
          <w:rtl/>
        </w:rPr>
        <w:t>(א)</w:t>
      </w:r>
      <w:r w:rsidRPr="002648A5">
        <w:rPr>
          <w:rFonts w:ascii="Tahoma" w:hAnsi="Tahoma" w:cs="Tahoma"/>
          <w:sz w:val="17"/>
          <w:szCs w:val="17"/>
          <w:rtl/>
        </w:rPr>
        <w:t xml:space="preserve"> </w:t>
      </w:r>
      <w:r w:rsidRPr="002648A5">
        <w:rPr>
          <w:rFonts w:ascii="Tahoma" w:hAnsi="Tahoma" w:cs="Tahoma"/>
          <w:sz w:val="17"/>
          <w:szCs w:val="17"/>
          <w:rtl/>
        </w:rPr>
        <w:t>מי</w:t>
      </w:r>
      <w:r w:rsidRPr="002648A5">
        <w:rPr>
          <w:rFonts w:ascii="Tahoma" w:hAnsi="Tahoma" w:cs="Tahoma" w:hint="cs"/>
          <w:sz w:val="17"/>
          <w:szCs w:val="17"/>
          <w:rtl/>
        </w:rPr>
        <w:t>נהלת</w:t>
      </w:r>
      <w:r w:rsidRPr="002648A5">
        <w:rPr>
          <w:rFonts w:ascii="Tahoma" w:hAnsi="Tahoma" w:cs="Tahoma"/>
          <w:sz w:val="17"/>
          <w:szCs w:val="17"/>
          <w:rtl/>
        </w:rPr>
        <w:t xml:space="preserve"> תו תקן (להלן - </w:t>
      </w:r>
      <w:r w:rsidRPr="002648A5">
        <w:rPr>
          <w:rFonts w:ascii="Tahoma" w:hAnsi="Tahoma" w:cs="Tahoma"/>
          <w:sz w:val="17"/>
          <w:szCs w:val="17"/>
          <w:rtl/>
        </w:rPr>
        <w:t>המינהלה</w:t>
      </w:r>
      <w:r w:rsidRPr="002648A5">
        <w:rPr>
          <w:rFonts w:ascii="Tahoma" w:hAnsi="Tahoma" w:cs="Tahoma"/>
          <w:sz w:val="17"/>
          <w:szCs w:val="17"/>
          <w:rtl/>
        </w:rPr>
        <w:t xml:space="preserve">) </w:t>
      </w:r>
      <w:r w:rsidRPr="002648A5">
        <w:rPr>
          <w:rFonts w:ascii="Tahoma" w:hAnsi="Tahoma" w:cs="Tahoma" w:hint="cs"/>
          <w:sz w:val="17"/>
          <w:szCs w:val="17"/>
          <w:rtl/>
        </w:rPr>
        <w:t>שהיא</w:t>
      </w:r>
      <w:r w:rsidRPr="002648A5">
        <w:rPr>
          <w:rFonts w:ascii="Tahoma" w:hAnsi="Tahoma" w:cs="Tahoma"/>
          <w:sz w:val="17"/>
          <w:szCs w:val="17"/>
          <w:rtl/>
        </w:rPr>
        <w:t xml:space="preserve"> גוף ציבורי </w:t>
      </w:r>
      <w:r w:rsidRPr="002648A5">
        <w:rPr>
          <w:rFonts w:ascii="Tahoma" w:hAnsi="Tahoma" w:cs="Tahoma" w:hint="cs"/>
          <w:sz w:val="17"/>
          <w:szCs w:val="17"/>
          <w:rtl/>
        </w:rPr>
        <w:t>שבראשו</w:t>
      </w:r>
      <w:r w:rsidRPr="002648A5">
        <w:rPr>
          <w:rFonts w:ascii="Tahoma" w:hAnsi="Tahoma" w:cs="Tahoma"/>
          <w:sz w:val="17"/>
          <w:szCs w:val="17"/>
          <w:rtl/>
        </w:rPr>
        <w:t xml:space="preserve"> עומד הממונה על התקינה, </w:t>
      </w:r>
      <w:r w:rsidRPr="002648A5">
        <w:rPr>
          <w:rFonts w:ascii="Tahoma" w:hAnsi="Tahoma" w:cs="Tahoma" w:hint="cs"/>
          <w:sz w:val="17"/>
          <w:szCs w:val="17"/>
          <w:rtl/>
        </w:rPr>
        <w:t>וחברים בו</w:t>
      </w:r>
      <w:r w:rsidRPr="002648A5">
        <w:rPr>
          <w:rFonts w:ascii="Tahoma" w:hAnsi="Tahoma" w:cs="Tahoma"/>
          <w:sz w:val="17"/>
          <w:szCs w:val="17"/>
          <w:rtl/>
        </w:rPr>
        <w:t xml:space="preserve"> </w:t>
      </w:r>
      <w:r w:rsidRPr="002648A5">
        <w:rPr>
          <w:rFonts w:ascii="Tahoma" w:hAnsi="Tahoma" w:cs="Tahoma" w:hint="cs"/>
          <w:sz w:val="17"/>
          <w:szCs w:val="17"/>
          <w:rtl/>
        </w:rPr>
        <w:t>עוד</w:t>
      </w:r>
      <w:r w:rsidRPr="002648A5">
        <w:rPr>
          <w:rFonts w:ascii="Tahoma" w:hAnsi="Tahoma" w:cs="Tahoma"/>
          <w:sz w:val="17"/>
          <w:szCs w:val="17"/>
          <w:rtl/>
        </w:rPr>
        <w:t xml:space="preserve"> </w:t>
      </w:r>
      <w:r w:rsidRPr="002648A5">
        <w:rPr>
          <w:rFonts w:ascii="Tahoma" w:hAnsi="Tahoma" w:cs="Tahoma" w:hint="cs"/>
          <w:sz w:val="17"/>
          <w:szCs w:val="17"/>
          <w:rtl/>
        </w:rPr>
        <w:t>11</w:t>
      </w:r>
      <w:r w:rsidRPr="002648A5">
        <w:rPr>
          <w:rFonts w:ascii="Tahoma" w:hAnsi="Tahoma" w:cs="Tahoma"/>
          <w:sz w:val="17"/>
          <w:szCs w:val="17"/>
          <w:rtl/>
        </w:rPr>
        <w:t xml:space="preserve"> </w:t>
      </w:r>
      <w:r w:rsidRPr="002648A5">
        <w:rPr>
          <w:rFonts w:ascii="Tahoma" w:hAnsi="Tahoma" w:cs="Tahoma" w:hint="cs"/>
          <w:sz w:val="17"/>
          <w:szCs w:val="17"/>
          <w:rtl/>
        </w:rPr>
        <w:t>אנשים הנבחרים על ידי</w:t>
      </w:r>
      <w:r w:rsidRPr="002648A5">
        <w:rPr>
          <w:rFonts w:ascii="Tahoma" w:hAnsi="Tahoma" w:cs="Tahoma"/>
          <w:sz w:val="17"/>
          <w:szCs w:val="17"/>
          <w:rtl/>
        </w:rPr>
        <w:t xml:space="preserve"> </w:t>
      </w:r>
      <w:r w:rsidRPr="002648A5">
        <w:rPr>
          <w:rFonts w:ascii="Tahoma" w:hAnsi="Tahoma" w:cs="Tahoma" w:hint="cs"/>
          <w:sz w:val="17"/>
          <w:szCs w:val="17"/>
          <w:rtl/>
        </w:rPr>
        <w:t>המועצה</w:t>
      </w:r>
      <w:r w:rsidRPr="002648A5">
        <w:rPr>
          <w:rFonts w:ascii="Tahoma" w:hAnsi="Tahoma" w:cs="Tahoma"/>
          <w:sz w:val="17"/>
          <w:szCs w:val="17"/>
          <w:rtl/>
        </w:rPr>
        <w:t xml:space="preserve"> </w:t>
      </w:r>
      <w:r w:rsidRPr="002648A5">
        <w:rPr>
          <w:rFonts w:ascii="Tahoma" w:hAnsi="Tahoma" w:cs="Tahoma" w:hint="cs"/>
          <w:sz w:val="17"/>
          <w:szCs w:val="17"/>
          <w:rtl/>
        </w:rPr>
        <w:t>הכללית</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בהמלצת</w:t>
      </w:r>
      <w:r w:rsidRPr="002648A5">
        <w:rPr>
          <w:rFonts w:ascii="Tahoma" w:hAnsi="Tahoma" w:cs="Tahoma"/>
          <w:sz w:val="17"/>
          <w:szCs w:val="17"/>
          <w:rtl/>
        </w:rPr>
        <w:t xml:space="preserve"> </w:t>
      </w:r>
      <w:r w:rsidRPr="002648A5">
        <w:rPr>
          <w:rFonts w:ascii="Tahoma" w:hAnsi="Tahoma" w:cs="Tahoma" w:hint="cs"/>
          <w:sz w:val="17"/>
          <w:szCs w:val="17"/>
          <w:rtl/>
        </w:rPr>
        <w:t>הוועד</w:t>
      </w:r>
      <w:r w:rsidRPr="002648A5">
        <w:rPr>
          <w:rFonts w:ascii="Tahoma" w:hAnsi="Tahoma" w:cs="Tahoma"/>
          <w:sz w:val="17"/>
          <w:szCs w:val="17"/>
          <w:rtl/>
        </w:rPr>
        <w:t xml:space="preserve"> </w:t>
      </w:r>
      <w:r w:rsidRPr="002648A5">
        <w:rPr>
          <w:rFonts w:ascii="Tahoma" w:hAnsi="Tahoma" w:cs="Tahoma" w:hint="cs"/>
          <w:sz w:val="17"/>
          <w:szCs w:val="17"/>
          <w:rtl/>
        </w:rPr>
        <w:t>הפועל</w:t>
      </w:r>
      <w:r w:rsidRPr="002648A5">
        <w:rPr>
          <w:rFonts w:ascii="Tahoma" w:hAnsi="Tahoma" w:cs="Tahoma"/>
          <w:sz w:val="17"/>
          <w:szCs w:val="17"/>
          <w:rtl/>
        </w:rPr>
        <w:t xml:space="preserve"> </w:t>
      </w:r>
      <w:r w:rsidRPr="002648A5">
        <w:rPr>
          <w:rFonts w:ascii="Tahoma" w:hAnsi="Tahoma" w:cs="Tahoma" w:hint="cs"/>
          <w:sz w:val="17"/>
          <w:szCs w:val="17"/>
          <w:rtl/>
        </w:rPr>
        <w:t>אחת</w:t>
      </w:r>
      <w:r w:rsidRPr="002648A5">
        <w:rPr>
          <w:rFonts w:ascii="Tahoma" w:hAnsi="Tahoma" w:cs="Tahoma"/>
          <w:sz w:val="17"/>
          <w:szCs w:val="17"/>
          <w:rtl/>
        </w:rPr>
        <w:t xml:space="preserve"> </w:t>
      </w:r>
      <w:r w:rsidRPr="002648A5">
        <w:rPr>
          <w:rFonts w:ascii="Tahoma" w:hAnsi="Tahoma" w:cs="Tahoma" w:hint="cs"/>
          <w:sz w:val="17"/>
          <w:szCs w:val="17"/>
          <w:rtl/>
        </w:rPr>
        <w:t>לשלוש</w:t>
      </w:r>
      <w:r w:rsidRPr="002648A5">
        <w:rPr>
          <w:rFonts w:ascii="Tahoma" w:hAnsi="Tahoma" w:cs="Tahoma"/>
          <w:sz w:val="17"/>
          <w:szCs w:val="17"/>
          <w:rtl/>
        </w:rPr>
        <w:t xml:space="preserve"> </w:t>
      </w:r>
      <w:r w:rsidRPr="002648A5">
        <w:rPr>
          <w:rFonts w:ascii="Tahoma" w:hAnsi="Tahoma" w:cs="Tahoma" w:hint="cs"/>
          <w:sz w:val="17"/>
          <w:szCs w:val="17"/>
          <w:rtl/>
        </w:rPr>
        <w:t>שנים,</w:t>
      </w:r>
      <w:r w:rsidRPr="002648A5">
        <w:rPr>
          <w:rFonts w:ascii="Tahoma" w:hAnsi="Tahoma" w:cs="Tahoma"/>
          <w:sz w:val="17"/>
          <w:szCs w:val="17"/>
          <w:rtl/>
        </w:rPr>
        <w:t xml:space="preserve"> </w:t>
      </w:r>
      <w:r w:rsidRPr="002648A5">
        <w:rPr>
          <w:rFonts w:ascii="Tahoma" w:hAnsi="Tahoma" w:cs="Tahoma" w:hint="cs"/>
          <w:sz w:val="17"/>
          <w:szCs w:val="17"/>
          <w:rtl/>
        </w:rPr>
        <w:t>וכן</w:t>
      </w:r>
      <w:r w:rsidRPr="002648A5">
        <w:rPr>
          <w:rFonts w:ascii="Tahoma" w:hAnsi="Tahoma" w:cs="Tahoma"/>
          <w:sz w:val="17"/>
          <w:szCs w:val="17"/>
          <w:rtl/>
        </w:rPr>
        <w:t xml:space="preserve"> </w:t>
      </w:r>
      <w:r w:rsidRPr="002648A5">
        <w:rPr>
          <w:rFonts w:ascii="Tahoma" w:hAnsi="Tahoma" w:cs="Tahoma" w:hint="cs"/>
          <w:sz w:val="17"/>
          <w:szCs w:val="17"/>
          <w:rtl/>
        </w:rPr>
        <w:t>נציג</w:t>
      </w:r>
      <w:r w:rsidRPr="002648A5">
        <w:rPr>
          <w:rFonts w:ascii="Tahoma" w:hAnsi="Tahoma" w:cs="Tahoma"/>
          <w:sz w:val="17"/>
          <w:szCs w:val="17"/>
          <w:rtl/>
        </w:rPr>
        <w:t xml:space="preserve"> מנהל המכון. </w:t>
      </w:r>
      <w:r w:rsidRPr="002648A5">
        <w:rPr>
          <w:rFonts w:ascii="Tahoma" w:hAnsi="Tahoma" w:cs="Tahoma"/>
          <w:sz w:val="17"/>
          <w:szCs w:val="17"/>
          <w:rtl/>
        </w:rPr>
        <w:t>המינהלה</w:t>
      </w:r>
      <w:r w:rsidRPr="002648A5">
        <w:rPr>
          <w:rFonts w:ascii="Tahoma" w:hAnsi="Tahoma" w:cs="Tahoma"/>
          <w:sz w:val="17"/>
          <w:szCs w:val="17"/>
          <w:rtl/>
        </w:rPr>
        <w:t xml:space="preserve"> </w:t>
      </w:r>
      <w:r w:rsidRPr="002648A5">
        <w:rPr>
          <w:rFonts w:ascii="Tahoma" w:hAnsi="Tahoma" w:cs="Tahoma" w:hint="cs"/>
          <w:sz w:val="17"/>
          <w:szCs w:val="17"/>
          <w:rtl/>
        </w:rPr>
        <w:t>היא הגוף</w:t>
      </w:r>
      <w:r w:rsidRPr="002648A5">
        <w:rPr>
          <w:rFonts w:ascii="Tahoma" w:hAnsi="Tahoma" w:cs="Tahoma"/>
          <w:sz w:val="17"/>
          <w:szCs w:val="17"/>
          <w:rtl/>
        </w:rPr>
        <w:t xml:space="preserve"> העליון לניהול ענייני תו התקן</w:t>
      </w:r>
      <w:r>
        <w:rPr>
          <w:rFonts w:ascii="Tahoma" w:hAnsi="Tahoma" w:cs="Tahoma"/>
          <w:sz w:val="17"/>
          <w:szCs w:val="17"/>
          <w:vertAlign w:val="superscript"/>
          <w:rtl/>
        </w:rPr>
        <w:footnoteReference w:id="70"/>
      </w:r>
      <w:r w:rsidRPr="002648A5">
        <w:rPr>
          <w:rFonts w:ascii="Tahoma" w:hAnsi="Tahoma" w:cs="Tahoma"/>
          <w:sz w:val="17"/>
          <w:szCs w:val="17"/>
          <w:rtl/>
        </w:rPr>
        <w:t xml:space="preserve">; </w:t>
      </w:r>
      <w:r w:rsidR="00924136">
        <w:rPr>
          <w:rFonts w:ascii="Tahoma" w:hAnsi="Tahoma" w:cs="Tahoma" w:hint="cs"/>
          <w:sz w:val="17"/>
          <w:szCs w:val="17"/>
          <w:rtl/>
        </w:rPr>
        <w:t xml:space="preserve"> </w:t>
      </w:r>
      <w:r w:rsidRPr="002648A5">
        <w:rPr>
          <w:rFonts w:ascii="Tahoma" w:hAnsi="Tahoma" w:cs="Tahoma" w:hint="cs"/>
          <w:sz w:val="17"/>
          <w:szCs w:val="17"/>
          <w:rtl/>
        </w:rPr>
        <w:t>(ב)</w:t>
      </w:r>
      <w:r w:rsidRPr="002648A5">
        <w:rPr>
          <w:rFonts w:ascii="Tahoma" w:hAnsi="Tahoma" w:cs="Tahoma"/>
          <w:sz w:val="17"/>
          <w:szCs w:val="17"/>
          <w:rtl/>
        </w:rPr>
        <w:t xml:space="preserve"> </w:t>
      </w:r>
      <w:r w:rsidRPr="002648A5">
        <w:rPr>
          <w:rFonts w:ascii="Tahoma" w:hAnsi="Tahoma" w:cs="Tahoma" w:hint="cs"/>
          <w:sz w:val="17"/>
          <w:szCs w:val="17"/>
          <w:rtl/>
        </w:rPr>
        <w:t>ועדת</w:t>
      </w:r>
      <w:r w:rsidRPr="002648A5">
        <w:rPr>
          <w:rFonts w:ascii="Tahoma" w:hAnsi="Tahoma" w:cs="Tahoma"/>
          <w:sz w:val="17"/>
          <w:szCs w:val="17"/>
          <w:rtl/>
        </w:rPr>
        <w:t xml:space="preserve"> היתרים </w:t>
      </w:r>
      <w:r w:rsidRPr="002648A5">
        <w:rPr>
          <w:rFonts w:ascii="Tahoma" w:hAnsi="Tahoma" w:cs="Tahoma" w:hint="cs"/>
          <w:sz w:val="17"/>
          <w:szCs w:val="17"/>
          <w:rtl/>
        </w:rPr>
        <w:t>שבה</w:t>
      </w:r>
      <w:r w:rsidRPr="002648A5">
        <w:rPr>
          <w:rFonts w:ascii="Tahoma" w:hAnsi="Tahoma" w:cs="Tahoma"/>
          <w:sz w:val="17"/>
          <w:szCs w:val="17"/>
          <w:rtl/>
        </w:rPr>
        <w:t xml:space="preserve"> חברים הממונה על התקינה, נציג מנהל המכ</w:t>
      </w:r>
      <w:r w:rsidRPr="002648A5">
        <w:rPr>
          <w:rFonts w:ascii="Tahoma" w:hAnsi="Tahoma" w:cs="Tahoma" w:hint="cs"/>
          <w:sz w:val="17"/>
          <w:szCs w:val="17"/>
          <w:rtl/>
        </w:rPr>
        <w:t>ון</w:t>
      </w:r>
      <w:r w:rsidRPr="002648A5">
        <w:rPr>
          <w:rFonts w:ascii="Tahoma" w:hAnsi="Tahoma" w:cs="Tahoma"/>
          <w:sz w:val="17"/>
          <w:szCs w:val="17"/>
          <w:rtl/>
        </w:rPr>
        <w:t xml:space="preserve"> ושלושה חברים </w:t>
      </w:r>
      <w:r w:rsidRPr="002648A5">
        <w:rPr>
          <w:rFonts w:ascii="Tahoma" w:hAnsi="Tahoma" w:cs="Tahoma" w:hint="cs"/>
          <w:sz w:val="17"/>
          <w:szCs w:val="17"/>
          <w:rtl/>
        </w:rPr>
        <w:t>שמְמַנָּה</w:t>
      </w:r>
      <w:r w:rsidRPr="002648A5">
        <w:rPr>
          <w:rFonts w:ascii="Tahoma" w:hAnsi="Tahoma" w:cs="Tahoma"/>
          <w:sz w:val="17"/>
          <w:szCs w:val="17"/>
          <w:rtl/>
        </w:rPr>
        <w:t xml:space="preserve"> </w:t>
      </w:r>
      <w:r w:rsidRPr="002648A5">
        <w:rPr>
          <w:rFonts w:ascii="Tahoma" w:hAnsi="Tahoma" w:cs="Tahoma"/>
          <w:sz w:val="17"/>
          <w:szCs w:val="17"/>
          <w:rtl/>
        </w:rPr>
        <w:t>המינהלה</w:t>
      </w:r>
      <w:r w:rsidRPr="002648A5">
        <w:rPr>
          <w:rFonts w:ascii="Tahoma" w:hAnsi="Tahoma" w:cs="Tahoma" w:hint="cs"/>
          <w:sz w:val="17"/>
          <w:szCs w:val="17"/>
          <w:rtl/>
        </w:rPr>
        <w:t>. הוועדה</w:t>
      </w:r>
      <w:r w:rsidRPr="002648A5">
        <w:rPr>
          <w:rFonts w:ascii="Tahoma" w:hAnsi="Tahoma" w:cs="Tahoma"/>
          <w:sz w:val="17"/>
          <w:szCs w:val="17"/>
          <w:rtl/>
        </w:rPr>
        <w:t xml:space="preserve"> </w:t>
      </w:r>
      <w:r w:rsidRPr="002648A5">
        <w:rPr>
          <w:rFonts w:ascii="Tahoma" w:hAnsi="Tahoma" w:cs="Tahoma" w:hint="cs"/>
          <w:sz w:val="17"/>
          <w:szCs w:val="17"/>
          <w:rtl/>
        </w:rPr>
        <w:t>מוסמכת</w:t>
      </w:r>
      <w:r w:rsidRPr="002648A5">
        <w:rPr>
          <w:rFonts w:ascii="Tahoma" w:hAnsi="Tahoma" w:cs="Tahoma"/>
          <w:sz w:val="17"/>
          <w:szCs w:val="17"/>
          <w:rtl/>
        </w:rPr>
        <w:t xml:space="preserve"> </w:t>
      </w:r>
      <w:r w:rsidRPr="002648A5">
        <w:rPr>
          <w:rFonts w:ascii="Tahoma" w:hAnsi="Tahoma" w:cs="Tahoma" w:hint="cs"/>
          <w:sz w:val="17"/>
          <w:szCs w:val="17"/>
          <w:rtl/>
        </w:rPr>
        <w:t>להעניק</w:t>
      </w:r>
      <w:r w:rsidRPr="002648A5">
        <w:rPr>
          <w:rFonts w:ascii="Tahoma" w:hAnsi="Tahoma" w:cs="Tahoma"/>
          <w:sz w:val="17"/>
          <w:szCs w:val="17"/>
          <w:rtl/>
        </w:rPr>
        <w:t xml:space="preserve"> </w:t>
      </w:r>
      <w:r w:rsidRPr="002648A5">
        <w:rPr>
          <w:rFonts w:ascii="Tahoma" w:hAnsi="Tahoma" w:cs="Tahoma" w:hint="cs"/>
          <w:sz w:val="17"/>
          <w:szCs w:val="17"/>
          <w:rtl/>
        </w:rPr>
        <w:t>היתר</w:t>
      </w:r>
      <w:r w:rsidRPr="002648A5">
        <w:rPr>
          <w:rFonts w:ascii="Tahoma" w:hAnsi="Tahoma" w:cs="Tahoma"/>
          <w:sz w:val="17"/>
          <w:szCs w:val="17"/>
          <w:rtl/>
        </w:rPr>
        <w:t xml:space="preserve"> </w:t>
      </w:r>
      <w:r w:rsidRPr="002648A5">
        <w:rPr>
          <w:rFonts w:ascii="Tahoma" w:hAnsi="Tahoma" w:cs="Tahoma" w:hint="cs"/>
          <w:sz w:val="17"/>
          <w:szCs w:val="17"/>
          <w:rtl/>
        </w:rPr>
        <w:t>לסימון</w:t>
      </w:r>
      <w:r w:rsidRPr="002648A5">
        <w:rPr>
          <w:rFonts w:ascii="Tahoma" w:hAnsi="Tahoma" w:cs="Tahoma"/>
          <w:sz w:val="17"/>
          <w:szCs w:val="17"/>
          <w:rtl/>
        </w:rPr>
        <w:t xml:space="preserve"> </w:t>
      </w:r>
      <w:r w:rsidRPr="002648A5">
        <w:rPr>
          <w:rFonts w:ascii="Tahoma" w:hAnsi="Tahoma" w:cs="Tahoma" w:hint="cs"/>
          <w:sz w:val="17"/>
          <w:szCs w:val="17"/>
          <w:rtl/>
        </w:rPr>
        <w:t>מוצר</w:t>
      </w:r>
      <w:r w:rsidRPr="002648A5">
        <w:rPr>
          <w:rFonts w:ascii="Tahoma" w:hAnsi="Tahoma" w:cs="Tahoma"/>
          <w:sz w:val="17"/>
          <w:szCs w:val="17"/>
          <w:rtl/>
        </w:rPr>
        <w:t xml:space="preserve"> </w:t>
      </w:r>
      <w:r w:rsidRPr="002648A5">
        <w:rPr>
          <w:rFonts w:ascii="Tahoma" w:hAnsi="Tahoma" w:cs="Tahoma" w:hint="cs"/>
          <w:sz w:val="17"/>
          <w:szCs w:val="17"/>
          <w:rtl/>
        </w:rPr>
        <w:t>בתו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וגם</w:t>
      </w:r>
      <w:r w:rsidRPr="002648A5">
        <w:rPr>
          <w:rFonts w:ascii="Tahoma" w:hAnsi="Tahoma" w:cs="Tahoma"/>
          <w:sz w:val="17"/>
          <w:szCs w:val="17"/>
          <w:rtl/>
        </w:rPr>
        <w:t xml:space="preserve"> </w:t>
      </w:r>
      <w:r w:rsidRPr="002648A5">
        <w:rPr>
          <w:rFonts w:ascii="Tahoma" w:hAnsi="Tahoma" w:cs="Tahoma" w:hint="cs"/>
          <w:sz w:val="17"/>
          <w:szCs w:val="17"/>
          <w:rtl/>
        </w:rPr>
        <w:t>לבטלו</w:t>
      </w:r>
      <w:r w:rsidRPr="002648A5">
        <w:rPr>
          <w:rFonts w:ascii="Tahoma" w:hAnsi="Tahoma" w:cs="Tahoma"/>
          <w:sz w:val="17"/>
          <w:szCs w:val="17"/>
          <w:rtl/>
        </w:rPr>
        <w:t xml:space="preserve"> (</w:t>
      </w:r>
      <w:r w:rsidRPr="002648A5">
        <w:rPr>
          <w:rFonts w:ascii="Tahoma" w:hAnsi="Tahoma" w:cs="Tahoma" w:hint="cs"/>
          <w:sz w:val="17"/>
          <w:szCs w:val="17"/>
          <w:rtl/>
        </w:rPr>
        <w:t>להלן</w:t>
      </w:r>
      <w:r w:rsidRPr="002648A5">
        <w:rPr>
          <w:rFonts w:ascii="Tahoma" w:hAnsi="Tahoma" w:cs="Tahoma"/>
          <w:sz w:val="17"/>
          <w:szCs w:val="17"/>
          <w:rtl/>
        </w:rPr>
        <w:t xml:space="preserve"> - ועדת ההיתרים);</w:t>
      </w:r>
      <w:r w:rsidR="00924136">
        <w:rPr>
          <w:rFonts w:ascii="Tahoma" w:hAnsi="Tahoma" w:cs="Tahoma" w:hint="cs"/>
          <w:sz w:val="17"/>
          <w:szCs w:val="17"/>
          <w:rtl/>
        </w:rPr>
        <w:t xml:space="preserve"> </w:t>
      </w:r>
      <w:r w:rsidRPr="002648A5">
        <w:rPr>
          <w:rFonts w:ascii="Tahoma" w:hAnsi="Tahoma" w:cs="Tahoma"/>
          <w:sz w:val="17"/>
          <w:szCs w:val="17"/>
          <w:rtl/>
        </w:rPr>
        <w:t xml:space="preserve"> </w:t>
      </w:r>
      <w:r w:rsidRPr="002648A5">
        <w:rPr>
          <w:rFonts w:ascii="Tahoma" w:hAnsi="Tahoma" w:cs="Tahoma" w:hint="cs"/>
          <w:sz w:val="17"/>
          <w:szCs w:val="17"/>
          <w:rtl/>
        </w:rPr>
        <w:t>(ג)</w:t>
      </w:r>
      <w:r w:rsidRPr="002648A5">
        <w:rPr>
          <w:rFonts w:ascii="Tahoma" w:hAnsi="Tahoma" w:cs="Tahoma"/>
          <w:sz w:val="17"/>
          <w:szCs w:val="17"/>
          <w:rtl/>
        </w:rPr>
        <w:t xml:space="preserve"> ועדות מקצועיות למגוון ענפי ייצור </w:t>
      </w:r>
      <w:r w:rsidRPr="002648A5">
        <w:rPr>
          <w:rFonts w:ascii="Tahoma" w:hAnsi="Tahoma" w:cs="Tahoma" w:hint="cs"/>
          <w:sz w:val="17"/>
          <w:szCs w:val="17"/>
          <w:rtl/>
        </w:rPr>
        <w:t>שמְמַנָּה</w:t>
      </w:r>
      <w:r w:rsidRPr="002648A5">
        <w:rPr>
          <w:rFonts w:ascii="Tahoma" w:hAnsi="Tahoma" w:cs="Tahoma"/>
          <w:sz w:val="17"/>
          <w:szCs w:val="17"/>
          <w:rtl/>
        </w:rPr>
        <w:t xml:space="preserve"> </w:t>
      </w:r>
      <w:r w:rsidRPr="002648A5">
        <w:rPr>
          <w:rFonts w:ascii="Tahoma" w:hAnsi="Tahoma" w:cs="Tahoma"/>
          <w:sz w:val="17"/>
          <w:szCs w:val="17"/>
          <w:rtl/>
        </w:rPr>
        <w:t>המינהלה</w:t>
      </w:r>
      <w:r w:rsidRPr="002648A5">
        <w:rPr>
          <w:rFonts w:ascii="Tahoma" w:hAnsi="Tahoma" w:cs="Tahoma"/>
          <w:sz w:val="17"/>
          <w:szCs w:val="17"/>
          <w:rtl/>
        </w:rPr>
        <w:t>, וחבריהן מומחים בנושאים שבהם הן עוסקות.</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המינהלה</w:t>
      </w:r>
      <w:r w:rsidRPr="002648A5">
        <w:rPr>
          <w:rFonts w:ascii="Tahoma" w:hAnsi="Tahoma" w:cs="Tahoma"/>
          <w:sz w:val="17"/>
          <w:szCs w:val="17"/>
          <w:rtl/>
        </w:rPr>
        <w:t xml:space="preserve"> </w:t>
      </w:r>
      <w:r w:rsidRPr="002648A5">
        <w:rPr>
          <w:rFonts w:ascii="Tahoma" w:hAnsi="Tahoma" w:cs="Tahoma" w:hint="cs"/>
          <w:sz w:val="17"/>
          <w:szCs w:val="17"/>
          <w:rtl/>
        </w:rPr>
        <w:t>קבעה</w:t>
      </w:r>
      <w:r w:rsidRPr="002648A5">
        <w:rPr>
          <w:rFonts w:ascii="Tahoma" w:hAnsi="Tahoma" w:cs="Tahoma"/>
          <w:sz w:val="17"/>
          <w:szCs w:val="17"/>
          <w:rtl/>
        </w:rPr>
        <w:t xml:space="preserve"> </w:t>
      </w:r>
      <w:r w:rsidRPr="002648A5">
        <w:rPr>
          <w:rFonts w:ascii="Tahoma" w:hAnsi="Tahoma" w:cs="Tahoma" w:hint="cs"/>
          <w:sz w:val="17"/>
          <w:szCs w:val="17"/>
          <w:rtl/>
        </w:rPr>
        <w:t>בנוהל</w:t>
      </w:r>
      <w:r w:rsidRPr="002648A5">
        <w:rPr>
          <w:rFonts w:ascii="Tahoma" w:hAnsi="Tahoma" w:cs="Tahoma"/>
          <w:sz w:val="17"/>
          <w:szCs w:val="17"/>
          <w:rtl/>
        </w:rPr>
        <w:t xml:space="preserve"> 006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הליך</w:t>
      </w:r>
      <w:r w:rsidRPr="002648A5">
        <w:rPr>
          <w:rFonts w:ascii="Tahoma" w:hAnsi="Tahoma" w:cs="Tahoma"/>
          <w:sz w:val="17"/>
          <w:szCs w:val="17"/>
          <w:rtl/>
        </w:rPr>
        <w:t xml:space="preserve"> </w:t>
      </w:r>
      <w:r w:rsidRPr="002648A5">
        <w:rPr>
          <w:rFonts w:ascii="Tahoma" w:hAnsi="Tahoma" w:cs="Tahoma" w:hint="cs"/>
          <w:sz w:val="17"/>
          <w:szCs w:val="17"/>
          <w:rtl/>
        </w:rPr>
        <w:t>מתן</w:t>
      </w:r>
      <w:r w:rsidRPr="002648A5">
        <w:rPr>
          <w:rFonts w:ascii="Tahoma" w:hAnsi="Tahoma" w:cs="Tahoma"/>
          <w:sz w:val="17"/>
          <w:szCs w:val="17"/>
          <w:rtl/>
        </w:rPr>
        <w:t xml:space="preserve"> </w:t>
      </w:r>
      <w:r w:rsidRPr="002648A5">
        <w:rPr>
          <w:rFonts w:ascii="Tahoma" w:hAnsi="Tahoma" w:cs="Tahoma" w:hint="cs"/>
          <w:sz w:val="17"/>
          <w:szCs w:val="17"/>
          <w:rtl/>
        </w:rPr>
        <w:t>ההיתר</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ידי</w:t>
      </w:r>
      <w:r w:rsidRPr="002648A5">
        <w:rPr>
          <w:rFonts w:ascii="Tahoma" w:hAnsi="Tahoma" w:cs="Tahoma"/>
          <w:sz w:val="17"/>
          <w:szCs w:val="17"/>
          <w:rtl/>
        </w:rPr>
        <w:t xml:space="preserve"> </w:t>
      </w:r>
      <w:r w:rsidRPr="002648A5">
        <w:rPr>
          <w:rFonts w:ascii="Tahoma" w:hAnsi="Tahoma" w:cs="Tahoma" w:hint="cs"/>
          <w:sz w:val="17"/>
          <w:szCs w:val="17"/>
          <w:rtl/>
        </w:rPr>
        <w:t>מכון</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לסמן</w:t>
      </w:r>
      <w:r w:rsidRPr="002648A5">
        <w:rPr>
          <w:rFonts w:ascii="Tahoma" w:hAnsi="Tahoma" w:cs="Tahoma"/>
          <w:sz w:val="17"/>
          <w:szCs w:val="17"/>
          <w:rtl/>
        </w:rPr>
        <w:t xml:space="preserve"> </w:t>
      </w:r>
      <w:r w:rsidRPr="002648A5">
        <w:rPr>
          <w:rFonts w:ascii="Tahoma" w:hAnsi="Tahoma" w:cs="Tahoma" w:hint="cs"/>
          <w:sz w:val="17"/>
          <w:szCs w:val="17"/>
          <w:rtl/>
        </w:rPr>
        <w:t>מוצר</w:t>
      </w:r>
      <w:r w:rsidRPr="002648A5">
        <w:rPr>
          <w:rFonts w:ascii="Tahoma" w:hAnsi="Tahoma" w:cs="Tahoma"/>
          <w:sz w:val="17"/>
          <w:szCs w:val="17"/>
          <w:rtl/>
        </w:rPr>
        <w:t xml:space="preserve"> </w:t>
      </w:r>
      <w:r w:rsidRPr="002648A5">
        <w:rPr>
          <w:rFonts w:ascii="Tahoma" w:hAnsi="Tahoma" w:cs="Tahoma" w:hint="cs"/>
          <w:sz w:val="17"/>
          <w:szCs w:val="17"/>
          <w:rtl/>
        </w:rPr>
        <w:t>בתו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התנאים</w:t>
      </w:r>
      <w:r w:rsidRPr="002648A5">
        <w:rPr>
          <w:rFonts w:ascii="Tahoma" w:hAnsi="Tahoma" w:cs="Tahoma"/>
          <w:sz w:val="17"/>
          <w:szCs w:val="17"/>
          <w:rtl/>
        </w:rPr>
        <w:t xml:space="preserve"> </w:t>
      </w:r>
      <w:r w:rsidRPr="002648A5">
        <w:rPr>
          <w:rFonts w:ascii="Tahoma" w:hAnsi="Tahoma" w:cs="Tahoma" w:hint="cs"/>
          <w:sz w:val="17"/>
          <w:szCs w:val="17"/>
          <w:rtl/>
        </w:rPr>
        <w:t xml:space="preserve">כוללים עמידה בשלבים האלה: </w:t>
      </w:r>
      <w:r w:rsidR="00924136">
        <w:rPr>
          <w:rFonts w:ascii="Tahoma" w:hAnsi="Tahoma" w:cs="Tahoma" w:hint="cs"/>
          <w:sz w:val="17"/>
          <w:szCs w:val="17"/>
          <w:rtl/>
        </w:rPr>
        <w:t xml:space="preserve"> </w:t>
      </w:r>
      <w:r w:rsidRPr="002648A5">
        <w:rPr>
          <w:rFonts w:ascii="Tahoma" w:hAnsi="Tahoma" w:cs="Tahoma" w:hint="cs"/>
          <w:sz w:val="17"/>
          <w:szCs w:val="17"/>
          <w:rtl/>
        </w:rPr>
        <w:t>(א)</w:t>
      </w:r>
      <w:r w:rsidRPr="002648A5">
        <w:rPr>
          <w:rFonts w:ascii="Tahoma" w:hAnsi="Tahoma" w:cs="Tahoma"/>
          <w:sz w:val="17"/>
          <w:szCs w:val="17"/>
          <w:rtl/>
        </w:rPr>
        <w:t xml:space="preserve"> בדיקות מעבדה לדו</w:t>
      </w:r>
      <w:r w:rsidRPr="002648A5">
        <w:rPr>
          <w:rFonts w:ascii="Tahoma" w:hAnsi="Tahoma" w:cs="Tahoma" w:hint="cs"/>
          <w:sz w:val="17"/>
          <w:szCs w:val="17"/>
          <w:rtl/>
        </w:rPr>
        <w:t>גמאות</w:t>
      </w:r>
      <w:r w:rsidRPr="002648A5">
        <w:rPr>
          <w:rFonts w:ascii="Tahoma" w:hAnsi="Tahoma" w:cs="Tahoma"/>
          <w:sz w:val="17"/>
          <w:szCs w:val="17"/>
          <w:rtl/>
        </w:rPr>
        <w:t xml:space="preserve"> </w:t>
      </w:r>
      <w:r w:rsidRPr="002648A5">
        <w:rPr>
          <w:rFonts w:ascii="Tahoma" w:hAnsi="Tahoma" w:cs="Tahoma" w:hint="cs"/>
          <w:sz w:val="17"/>
          <w:szCs w:val="17"/>
          <w:rtl/>
        </w:rPr>
        <w:t>מהמוצר</w:t>
      </w:r>
      <w:r>
        <w:rPr>
          <w:rStyle w:val="FootnoteReference"/>
          <w:rFonts w:ascii="Tahoma" w:hAnsi="Tahoma" w:cs="Tahoma"/>
          <w:sz w:val="17"/>
          <w:szCs w:val="17"/>
          <w:rtl/>
        </w:rPr>
        <w:footnoteReference w:id="71"/>
      </w:r>
      <w:r w:rsidRPr="002648A5">
        <w:rPr>
          <w:rFonts w:ascii="Tahoma" w:hAnsi="Tahoma" w:cs="Tahoma" w:hint="cs"/>
          <w:sz w:val="17"/>
          <w:szCs w:val="17"/>
          <w:rtl/>
        </w:rPr>
        <w:t xml:space="preserve">; </w:t>
      </w:r>
      <w:r w:rsidR="00924136">
        <w:rPr>
          <w:rFonts w:ascii="Tahoma" w:hAnsi="Tahoma" w:cs="Tahoma" w:hint="cs"/>
          <w:sz w:val="17"/>
          <w:szCs w:val="17"/>
          <w:rtl/>
        </w:rPr>
        <w:t xml:space="preserve"> </w:t>
      </w:r>
      <w:r w:rsidRPr="002648A5">
        <w:rPr>
          <w:rFonts w:ascii="Tahoma" w:hAnsi="Tahoma" w:cs="Tahoma" w:hint="cs"/>
          <w:sz w:val="17"/>
          <w:szCs w:val="17"/>
          <w:rtl/>
        </w:rPr>
        <w:t>(ב)</w:t>
      </w:r>
      <w:r w:rsidRPr="002648A5">
        <w:rPr>
          <w:rFonts w:ascii="Tahoma" w:hAnsi="Tahoma" w:cs="Tahoma"/>
          <w:sz w:val="17"/>
          <w:szCs w:val="17"/>
          <w:rtl/>
        </w:rPr>
        <w:t xml:space="preserve"> בחינות לתהליך הייצור;</w:t>
      </w:r>
      <w:r w:rsidR="00924136">
        <w:rPr>
          <w:rFonts w:ascii="Tahoma" w:hAnsi="Tahoma" w:cs="Tahoma" w:hint="cs"/>
          <w:sz w:val="17"/>
          <w:szCs w:val="17"/>
          <w:rtl/>
        </w:rPr>
        <w:t xml:space="preserve"> </w:t>
      </w:r>
      <w:r w:rsidRPr="002648A5">
        <w:rPr>
          <w:rFonts w:ascii="Tahoma" w:hAnsi="Tahoma" w:cs="Tahoma"/>
          <w:sz w:val="17"/>
          <w:szCs w:val="17"/>
          <w:rtl/>
        </w:rPr>
        <w:t xml:space="preserve"> </w:t>
      </w:r>
      <w:r w:rsidRPr="002648A5">
        <w:rPr>
          <w:rFonts w:ascii="Tahoma" w:hAnsi="Tahoma" w:cs="Tahoma" w:hint="cs"/>
          <w:sz w:val="17"/>
          <w:szCs w:val="17"/>
          <w:rtl/>
        </w:rPr>
        <w:t>(ג)</w:t>
      </w:r>
      <w:r w:rsidRPr="002648A5">
        <w:rPr>
          <w:rFonts w:ascii="Tahoma" w:hAnsi="Tahoma" w:cs="Tahoma"/>
          <w:sz w:val="17"/>
          <w:szCs w:val="17"/>
          <w:rtl/>
        </w:rPr>
        <w:t xml:space="preserve"> מבדקי איכות הסוקרים את מערכת </w:t>
      </w:r>
      <w:r w:rsidRPr="002648A5">
        <w:rPr>
          <w:rFonts w:ascii="Tahoma" w:hAnsi="Tahoma" w:cs="Tahoma"/>
          <w:sz w:val="17"/>
          <w:szCs w:val="17"/>
          <w:rtl/>
        </w:rPr>
        <w:t>האיכות של היצרן</w:t>
      </w:r>
      <w:r>
        <w:rPr>
          <w:rStyle w:val="FootnoteReference"/>
          <w:rFonts w:ascii="Tahoma" w:hAnsi="Tahoma" w:cs="Tahoma"/>
          <w:sz w:val="17"/>
          <w:szCs w:val="17"/>
          <w:rtl/>
        </w:rPr>
        <w:footnoteReference w:id="72"/>
      </w:r>
      <w:r w:rsidRPr="002648A5">
        <w:rPr>
          <w:rFonts w:ascii="Tahoma" w:hAnsi="Tahoma" w:cs="Tahoma" w:hint="cs"/>
          <w:sz w:val="17"/>
          <w:szCs w:val="17"/>
          <w:rtl/>
        </w:rPr>
        <w:t>. הנוהל גם מפנה</w:t>
      </w:r>
      <w:r w:rsidRPr="002648A5">
        <w:rPr>
          <w:rFonts w:ascii="Tahoma" w:hAnsi="Tahoma" w:cs="Tahoma"/>
          <w:sz w:val="17"/>
          <w:szCs w:val="17"/>
          <w:rtl/>
        </w:rPr>
        <w:t xml:space="preserve"> לפירוט ספציפי לכל דרישות הבדיקה והפיקוח עבור כל אחד מהמוצרים שת</w:t>
      </w:r>
      <w:r w:rsidRPr="002648A5">
        <w:rPr>
          <w:rFonts w:ascii="Tahoma" w:hAnsi="Tahoma" w:cs="Tahoma" w:hint="cs"/>
          <w:sz w:val="17"/>
          <w:szCs w:val="17"/>
          <w:rtl/>
        </w:rPr>
        <w:t>חת</w:t>
      </w:r>
      <w:r w:rsidRPr="002648A5">
        <w:rPr>
          <w:rFonts w:ascii="Tahoma" w:hAnsi="Tahoma" w:cs="Tahoma"/>
          <w:sz w:val="17"/>
          <w:szCs w:val="17"/>
          <w:rtl/>
        </w:rPr>
        <w:t xml:space="preserve"> תו תקן, </w:t>
      </w:r>
      <w:r w:rsidRPr="002648A5">
        <w:rPr>
          <w:rFonts w:ascii="Tahoma" w:hAnsi="Tahoma" w:cs="Tahoma" w:hint="cs"/>
          <w:sz w:val="17"/>
          <w:szCs w:val="17"/>
          <w:rtl/>
        </w:rPr>
        <w:t>בנספחי</w:t>
      </w:r>
      <w:r w:rsidRPr="002648A5">
        <w:rPr>
          <w:rFonts w:ascii="Tahoma" w:hAnsi="Tahoma" w:cs="Tahoma"/>
          <w:sz w:val="17"/>
          <w:szCs w:val="17"/>
          <w:rtl/>
        </w:rPr>
        <w:t xml:space="preserve"> תנאים מיוחדים</w:t>
      </w:r>
      <w:r>
        <w:rPr>
          <w:rStyle w:val="FootnoteReference"/>
          <w:rFonts w:ascii="Tahoma" w:hAnsi="Tahoma" w:cs="Tahoma"/>
          <w:sz w:val="17"/>
          <w:szCs w:val="17"/>
          <w:rtl/>
        </w:rPr>
        <w:footnoteReference w:id="73"/>
      </w:r>
      <w:r w:rsidRPr="002648A5">
        <w:rPr>
          <w:rFonts w:ascii="Tahoma" w:hAnsi="Tahoma" w:cs="Tahoma" w:hint="cs"/>
          <w:sz w:val="17"/>
          <w:szCs w:val="17"/>
          <w:rtl/>
        </w:rPr>
        <w:t>.</w:t>
      </w:r>
    </w:p>
    <w:p w:rsidR="00996DD6" w:rsidRPr="00A3087E" w:rsidP="001711E7">
      <w:pPr>
        <w:pStyle w:val="KOT5"/>
        <w:rPr>
          <w:rtl/>
        </w:rPr>
      </w:pPr>
      <w:r w:rsidRPr="00A3087E">
        <w:rPr>
          <w:rFonts w:hint="eastAsia"/>
          <w:rtl/>
        </w:rPr>
        <w:t>פעילות</w:t>
      </w:r>
      <w:r w:rsidRPr="00A3087E">
        <w:rPr>
          <w:rtl/>
        </w:rPr>
        <w:t xml:space="preserve"> </w:t>
      </w:r>
      <w:r w:rsidRPr="00A3087E">
        <w:rPr>
          <w:rtl/>
        </w:rPr>
        <w:t>מינהלת</w:t>
      </w:r>
      <w:r w:rsidRPr="00A3087E">
        <w:rPr>
          <w:rtl/>
        </w:rPr>
        <w:t xml:space="preserve"> תו תקן כמונופול</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בחוק</w:t>
      </w:r>
      <w:r w:rsidRPr="002648A5">
        <w:rPr>
          <w:rFonts w:ascii="Tahoma" w:hAnsi="Tahoma" w:cs="Tahoma"/>
          <w:sz w:val="17"/>
          <w:szCs w:val="17"/>
          <w:rtl/>
        </w:rPr>
        <w:t xml:space="preserve"> הרשות הלאומית להסמכת מעבדות, </w:t>
      </w:r>
      <w:r w:rsidRPr="002648A5">
        <w:rPr>
          <w:rFonts w:ascii="Tahoma" w:hAnsi="Tahoma" w:cs="Tahoma" w:hint="cs"/>
          <w:sz w:val="17"/>
          <w:szCs w:val="17"/>
          <w:rtl/>
        </w:rPr>
        <w:t>ה</w:t>
      </w:r>
      <w:r w:rsidRPr="002648A5">
        <w:rPr>
          <w:rFonts w:ascii="Tahoma" w:hAnsi="Tahoma" w:cs="Tahoma"/>
          <w:sz w:val="17"/>
          <w:szCs w:val="17"/>
          <w:rtl/>
        </w:rPr>
        <w:t>תשנ"ז-1997</w:t>
      </w:r>
      <w:r w:rsidRPr="002648A5">
        <w:rPr>
          <w:rFonts w:ascii="Tahoma" w:hAnsi="Tahoma" w:cs="Tahoma" w:hint="cs"/>
          <w:sz w:val="17"/>
          <w:szCs w:val="17"/>
          <w:rtl/>
        </w:rPr>
        <w:t>,</w:t>
      </w:r>
      <w:r w:rsidRPr="002648A5">
        <w:rPr>
          <w:rFonts w:ascii="Tahoma" w:hAnsi="Tahoma" w:cs="Tahoma"/>
          <w:sz w:val="17"/>
          <w:szCs w:val="17"/>
          <w:rtl/>
        </w:rPr>
        <w:t xml:space="preserve"> נקבע כי מכוח תפקידה, הרשות הלאומית להסמכת מעבדות (להלן </w:t>
      </w:r>
      <w:r w:rsidRPr="002648A5">
        <w:rPr>
          <w:rFonts w:ascii="Tahoma" w:hAnsi="Tahoma" w:cs="Tahoma" w:hint="cs"/>
          <w:sz w:val="17"/>
          <w:szCs w:val="17"/>
          <w:rtl/>
        </w:rPr>
        <w:t>-</w:t>
      </w:r>
      <w:r w:rsidRPr="002648A5">
        <w:rPr>
          <w:rFonts w:ascii="Tahoma" w:hAnsi="Tahoma" w:cs="Tahoma"/>
          <w:sz w:val="17"/>
          <w:szCs w:val="17"/>
          <w:rtl/>
        </w:rPr>
        <w:t xml:space="preserve"> הרשות להסמכת מעבדות) רשאית להכיר ביכולת ובכשירות המקצועית של מעבדה לבצע בדיקות, בהתאם לתקנים, לתקנות, למפרטים או למסמכי ייחוס אחרים. מעבדה מוסמכת </w:t>
      </w:r>
      <w:r w:rsidRPr="002648A5">
        <w:rPr>
          <w:rFonts w:ascii="Tahoma" w:hAnsi="Tahoma" w:cs="Tahoma" w:hint="cs"/>
          <w:sz w:val="17"/>
          <w:szCs w:val="17"/>
          <w:rtl/>
        </w:rPr>
        <w:t>היא</w:t>
      </w:r>
      <w:r w:rsidRPr="002648A5">
        <w:rPr>
          <w:rFonts w:ascii="Tahoma" w:hAnsi="Tahoma" w:cs="Tahoma"/>
          <w:sz w:val="17"/>
          <w:szCs w:val="17"/>
          <w:rtl/>
        </w:rPr>
        <w:t xml:space="preserve"> מעבדה שקיבלה הסמכה מהרשות להסמכת מעבדות או מגוף הסמכה </w:t>
      </w:r>
      <w:r w:rsidRPr="002648A5">
        <w:rPr>
          <w:rFonts w:ascii="Tahoma" w:hAnsi="Tahoma" w:cs="Tahoma" w:hint="cs"/>
          <w:sz w:val="17"/>
          <w:szCs w:val="17"/>
          <w:rtl/>
        </w:rPr>
        <w:t>בין-לאומי</w:t>
      </w:r>
      <w:r w:rsidRPr="002648A5">
        <w:rPr>
          <w:rFonts w:ascii="Tahoma" w:hAnsi="Tahoma" w:cs="Tahoma"/>
          <w:sz w:val="17"/>
          <w:szCs w:val="17"/>
          <w:rtl/>
        </w:rPr>
        <w:t xml:space="preserve"> אחר. </w:t>
      </w:r>
      <w:r w:rsidRPr="002648A5">
        <w:rPr>
          <w:rFonts w:ascii="Tahoma" w:hAnsi="Tahoma" w:cs="Tahoma" w:hint="cs"/>
          <w:sz w:val="17"/>
          <w:szCs w:val="17"/>
          <w:rtl/>
        </w:rPr>
        <w:t>בדברי</w:t>
      </w:r>
      <w:r w:rsidRPr="002648A5">
        <w:rPr>
          <w:rFonts w:ascii="Tahoma" w:hAnsi="Tahoma" w:cs="Tahoma"/>
          <w:sz w:val="17"/>
          <w:szCs w:val="17"/>
          <w:rtl/>
        </w:rPr>
        <w:t xml:space="preserve"> </w:t>
      </w:r>
      <w:r w:rsidRPr="002648A5">
        <w:rPr>
          <w:rFonts w:ascii="Tahoma" w:hAnsi="Tahoma" w:cs="Tahoma" w:hint="cs"/>
          <w:sz w:val="17"/>
          <w:szCs w:val="17"/>
          <w:rtl/>
        </w:rPr>
        <w:t>ההסבר</w:t>
      </w:r>
      <w:r w:rsidRPr="002648A5">
        <w:rPr>
          <w:rFonts w:ascii="Tahoma" w:hAnsi="Tahoma" w:cs="Tahoma"/>
          <w:sz w:val="17"/>
          <w:szCs w:val="17"/>
          <w:rtl/>
        </w:rPr>
        <w:t xml:space="preserve"> </w:t>
      </w:r>
      <w:r w:rsidRPr="002648A5">
        <w:rPr>
          <w:rFonts w:ascii="Tahoma" w:hAnsi="Tahoma" w:cs="Tahoma" w:hint="cs"/>
          <w:sz w:val="17"/>
          <w:szCs w:val="17"/>
          <w:rtl/>
        </w:rPr>
        <w:t>להצעת</w:t>
      </w:r>
      <w:r w:rsidRPr="002648A5">
        <w:rPr>
          <w:rFonts w:ascii="Tahoma" w:hAnsi="Tahoma" w:cs="Tahoma"/>
          <w:sz w:val="17"/>
          <w:szCs w:val="17"/>
          <w:rtl/>
        </w:rPr>
        <w:t xml:space="preserve"> </w:t>
      </w:r>
      <w:r w:rsidRPr="002648A5">
        <w:rPr>
          <w:rFonts w:ascii="Tahoma" w:hAnsi="Tahoma" w:cs="Tahoma" w:hint="cs"/>
          <w:sz w:val="17"/>
          <w:szCs w:val="17"/>
          <w:rtl/>
        </w:rPr>
        <w:t>החוק</w:t>
      </w:r>
      <w:r w:rsidRPr="002648A5">
        <w:rPr>
          <w:rFonts w:ascii="Tahoma" w:hAnsi="Tahoma" w:cs="Tahoma"/>
          <w:sz w:val="17"/>
          <w:szCs w:val="17"/>
          <w:rtl/>
        </w:rPr>
        <w:t xml:space="preserve"> </w:t>
      </w:r>
      <w:r w:rsidRPr="002648A5">
        <w:rPr>
          <w:rFonts w:ascii="Tahoma" w:hAnsi="Tahoma" w:cs="Tahoma" w:hint="cs"/>
          <w:sz w:val="17"/>
          <w:szCs w:val="17"/>
          <w:rtl/>
        </w:rPr>
        <w:t>נכתב</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הקמת</w:t>
      </w:r>
      <w:r w:rsidRPr="002648A5">
        <w:rPr>
          <w:rFonts w:ascii="Tahoma" w:hAnsi="Tahoma" w:cs="Tahoma"/>
          <w:sz w:val="17"/>
          <w:szCs w:val="17"/>
          <w:rtl/>
        </w:rPr>
        <w:t xml:space="preserve"> </w:t>
      </w:r>
      <w:r w:rsidRPr="002648A5">
        <w:rPr>
          <w:rFonts w:ascii="Tahoma" w:hAnsi="Tahoma" w:cs="Tahoma" w:hint="cs"/>
          <w:sz w:val="17"/>
          <w:szCs w:val="17"/>
          <w:rtl/>
        </w:rPr>
        <w:t>רשות</w:t>
      </w:r>
      <w:r w:rsidRPr="002648A5">
        <w:rPr>
          <w:rFonts w:ascii="Tahoma" w:hAnsi="Tahoma" w:cs="Tahoma"/>
          <w:sz w:val="17"/>
          <w:szCs w:val="17"/>
          <w:rtl/>
        </w:rPr>
        <w:t xml:space="preserve"> </w:t>
      </w:r>
      <w:r w:rsidRPr="002648A5">
        <w:rPr>
          <w:rFonts w:ascii="Tahoma" w:hAnsi="Tahoma" w:cs="Tahoma" w:hint="cs"/>
          <w:sz w:val="17"/>
          <w:szCs w:val="17"/>
          <w:rtl/>
        </w:rPr>
        <w:t>הסמכה</w:t>
      </w:r>
      <w:r>
        <w:rPr>
          <w:rStyle w:val="FootnoteReference"/>
          <w:rFonts w:ascii="Tahoma" w:hAnsi="Tahoma" w:cs="Tahoma"/>
          <w:sz w:val="17"/>
          <w:szCs w:val="17"/>
          <w:rtl/>
        </w:rPr>
        <w:footnoteReference w:id="74"/>
      </w:r>
      <w:r w:rsidRPr="002648A5">
        <w:rPr>
          <w:rFonts w:ascii="Tahoma" w:hAnsi="Tahoma" w:cs="Tahoma"/>
          <w:sz w:val="17"/>
          <w:szCs w:val="17"/>
          <w:rtl/>
        </w:rPr>
        <w:t xml:space="preserve"> תאפשר את המשך תהליך הפתיחה לתחרות של ענף המעבדות.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סעיף 12 בחוק</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קובע</w:t>
      </w:r>
      <w:r w:rsidRPr="002648A5">
        <w:rPr>
          <w:rFonts w:ascii="Tahoma" w:hAnsi="Tahoma" w:cs="Tahoma"/>
          <w:sz w:val="17"/>
          <w:szCs w:val="17"/>
          <w:rtl/>
        </w:rPr>
        <w:t xml:space="preserve"> כי </w:t>
      </w:r>
      <w:r w:rsidRPr="002648A5">
        <w:rPr>
          <w:rFonts w:ascii="Tahoma" w:hAnsi="Tahoma" w:cs="Tahoma" w:hint="cs"/>
          <w:sz w:val="17"/>
          <w:szCs w:val="17"/>
          <w:rtl/>
        </w:rPr>
        <w:t>"</w:t>
      </w:r>
      <w:r w:rsidRPr="002648A5">
        <w:rPr>
          <w:rFonts w:ascii="Tahoma" w:hAnsi="Tahoma" w:cs="Tahoma"/>
          <w:sz w:val="17"/>
          <w:szCs w:val="17"/>
          <w:rtl/>
        </w:rPr>
        <w:t>המכון וכל מי שאושר לעניין זה בכתב על ידי הממונה (להלן - מעבדה מאושרת) רשאים לבדוק את מידת התאמתו של מצרך לתקן, או לתקן רשמי, ולתת תעודת בדיקה על כך"</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הממונה</w:t>
      </w:r>
      <w:r w:rsidRPr="002648A5">
        <w:rPr>
          <w:rFonts w:ascii="Tahoma" w:hAnsi="Tahoma" w:cs="Tahoma"/>
          <w:sz w:val="17"/>
          <w:szCs w:val="17"/>
          <w:rtl/>
        </w:rPr>
        <w:t xml:space="preserve"> על התקינה </w:t>
      </w:r>
      <w:r w:rsidRPr="002648A5">
        <w:rPr>
          <w:rFonts w:ascii="Tahoma" w:hAnsi="Tahoma" w:cs="Tahoma" w:hint="cs"/>
          <w:sz w:val="17"/>
          <w:szCs w:val="17"/>
          <w:rtl/>
        </w:rPr>
        <w:t>מעניק</w:t>
      </w:r>
      <w:r w:rsidRPr="002648A5">
        <w:rPr>
          <w:rFonts w:ascii="Tahoma" w:hAnsi="Tahoma" w:cs="Tahoma"/>
          <w:sz w:val="17"/>
          <w:szCs w:val="17"/>
          <w:rtl/>
        </w:rPr>
        <w:t xml:space="preserve"> מעמד של מעבדה מאושרת על פי קריטריונים שקבע</w:t>
      </w:r>
      <w:r w:rsidRPr="002648A5">
        <w:rPr>
          <w:rFonts w:ascii="Tahoma" w:hAnsi="Tahoma" w:cs="Tahoma" w:hint="cs"/>
          <w:sz w:val="17"/>
          <w:szCs w:val="17"/>
          <w:rtl/>
        </w:rPr>
        <w:t>,</w:t>
      </w:r>
      <w:r w:rsidRPr="002648A5">
        <w:rPr>
          <w:rFonts w:ascii="Tahoma" w:hAnsi="Tahoma" w:cs="Tahoma"/>
          <w:sz w:val="17"/>
          <w:szCs w:val="17"/>
          <w:rtl/>
        </w:rPr>
        <w:t xml:space="preserve"> ובהם היותה של המעבדה מוסמכת. יצוין כי בשל מעמדו המיוחד של המכון, מעבדותיו מאושרות </w:t>
      </w:r>
      <w:r w:rsidRPr="002648A5">
        <w:rPr>
          <w:rFonts w:ascii="Tahoma" w:hAnsi="Tahoma" w:cs="Tahoma" w:hint="cs"/>
          <w:sz w:val="17"/>
          <w:szCs w:val="17"/>
          <w:rtl/>
        </w:rPr>
        <w:t>אף על</w:t>
      </w:r>
      <w:r w:rsidRPr="002648A5">
        <w:rPr>
          <w:rFonts w:ascii="Tahoma" w:hAnsi="Tahoma" w:cs="Tahoma"/>
          <w:sz w:val="17"/>
          <w:szCs w:val="17"/>
          <w:rtl/>
        </w:rPr>
        <w:t xml:space="preserve"> </w:t>
      </w:r>
      <w:r w:rsidRPr="002648A5">
        <w:rPr>
          <w:rFonts w:ascii="Tahoma" w:hAnsi="Tahoma" w:cs="Tahoma" w:hint="cs"/>
          <w:sz w:val="17"/>
          <w:szCs w:val="17"/>
          <w:rtl/>
        </w:rPr>
        <w:t>פי</w:t>
      </w:r>
      <w:r w:rsidRPr="002648A5">
        <w:rPr>
          <w:rFonts w:ascii="Tahoma" w:hAnsi="Tahoma" w:cs="Tahoma"/>
          <w:sz w:val="17"/>
          <w:szCs w:val="17"/>
          <w:rtl/>
        </w:rPr>
        <w:t xml:space="preserve"> שרובן אינן מוסמכות בידי צד שלישי בלתי תלוי</w:t>
      </w:r>
      <w:r>
        <w:rPr>
          <w:rStyle w:val="FootnoteReference"/>
          <w:rFonts w:ascii="Tahoma" w:hAnsi="Tahoma" w:cs="Tahoma"/>
          <w:sz w:val="17"/>
          <w:szCs w:val="17"/>
          <w:rtl/>
        </w:rPr>
        <w:footnoteReference w:id="75"/>
      </w:r>
      <w:r w:rsidRPr="002648A5">
        <w:rPr>
          <w:rFonts w:ascii="Tahoma" w:hAnsi="Tahoma" w:cs="Tahoma"/>
          <w:sz w:val="17"/>
          <w:szCs w:val="17"/>
          <w:rtl/>
        </w:rPr>
        <w:t xml:space="preserve">. </w:t>
      </w:r>
      <w:r w:rsidRPr="002648A5">
        <w:rPr>
          <w:rFonts w:ascii="Tahoma" w:hAnsi="Tahoma" w:cs="Tahoma" w:hint="cs"/>
          <w:sz w:val="17"/>
          <w:szCs w:val="17"/>
          <w:rtl/>
        </w:rPr>
        <w:t>בחוק</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(סעיף 11) נקבע</w:t>
      </w:r>
      <w:r w:rsidRPr="002648A5">
        <w:rPr>
          <w:rFonts w:ascii="Tahoma" w:hAnsi="Tahoma" w:cs="Tahoma"/>
          <w:sz w:val="17"/>
          <w:szCs w:val="17"/>
          <w:rtl/>
        </w:rPr>
        <w:t xml:space="preserve"> כי שר הכלכלה</w:t>
      </w:r>
      <w:r>
        <w:rPr>
          <w:rStyle w:val="FootnoteReference"/>
          <w:rFonts w:ascii="Tahoma" w:hAnsi="Tahoma" w:cs="Tahoma"/>
          <w:sz w:val="17"/>
          <w:szCs w:val="17"/>
          <w:rtl/>
        </w:rPr>
        <w:footnoteReference w:id="76"/>
      </w:r>
      <w:r w:rsidRPr="002648A5">
        <w:rPr>
          <w:rFonts w:ascii="Tahoma" w:hAnsi="Tahoma" w:cs="Tahoma"/>
          <w:sz w:val="17"/>
          <w:szCs w:val="17"/>
          <w:rtl/>
        </w:rPr>
        <w:t xml:space="preserve"> יקבע בצו שפורסם ברשומות, סימנים ל</w:t>
      </w:r>
      <w:r w:rsidRPr="002648A5">
        <w:rPr>
          <w:rFonts w:ascii="Tahoma" w:hAnsi="Tahoma" w:cs="Tahoma" w:hint="cs"/>
          <w:sz w:val="17"/>
          <w:szCs w:val="17"/>
          <w:rtl/>
        </w:rPr>
        <w:t>א</w:t>
      </w:r>
      <w:r w:rsidRPr="002648A5">
        <w:rPr>
          <w:rFonts w:ascii="Tahoma" w:hAnsi="Tahoma" w:cs="Tahoma"/>
          <w:sz w:val="17"/>
          <w:szCs w:val="17"/>
          <w:rtl/>
        </w:rPr>
        <w:t>י</w:t>
      </w:r>
      <w:r w:rsidRPr="002648A5">
        <w:rPr>
          <w:rFonts w:ascii="Tahoma" w:hAnsi="Tahoma" w:cs="Tahoma" w:hint="cs"/>
          <w:sz w:val="17"/>
          <w:szCs w:val="17"/>
          <w:rtl/>
        </w:rPr>
        <w:t>שור</w:t>
      </w:r>
      <w:r w:rsidRPr="002648A5">
        <w:rPr>
          <w:rFonts w:ascii="Tahoma" w:hAnsi="Tahoma" w:cs="Tahoma"/>
          <w:sz w:val="17"/>
          <w:szCs w:val="17"/>
          <w:rtl/>
        </w:rPr>
        <w:t xml:space="preserve"> </w:t>
      </w:r>
      <w:r w:rsidRPr="002648A5">
        <w:rPr>
          <w:rFonts w:ascii="Tahoma" w:hAnsi="Tahoma" w:cs="Tahoma" w:hint="cs"/>
          <w:sz w:val="17"/>
          <w:szCs w:val="17"/>
          <w:rtl/>
        </w:rPr>
        <w:t>התאמתו</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מצרך</w:t>
      </w:r>
      <w:r w:rsidRPr="002648A5">
        <w:rPr>
          <w:rFonts w:ascii="Tahoma" w:hAnsi="Tahoma" w:cs="Tahoma"/>
          <w:sz w:val="17"/>
          <w:szCs w:val="17"/>
          <w:rtl/>
        </w:rPr>
        <w:t xml:space="preserve"> </w:t>
      </w:r>
      <w:r w:rsidRPr="002648A5">
        <w:rPr>
          <w:rFonts w:ascii="Tahoma" w:hAnsi="Tahoma" w:cs="Tahoma" w:hint="cs"/>
          <w:sz w:val="17"/>
          <w:szCs w:val="17"/>
          <w:rtl/>
        </w:rPr>
        <w:t>לתקן</w:t>
      </w:r>
      <w:r w:rsidRPr="002648A5">
        <w:rPr>
          <w:rFonts w:ascii="Tahoma" w:hAnsi="Tahoma" w:cs="Tahoma"/>
          <w:sz w:val="17"/>
          <w:szCs w:val="17"/>
          <w:rtl/>
        </w:rPr>
        <w:t xml:space="preserve"> </w:t>
      </w:r>
      <w:r w:rsidRPr="002648A5">
        <w:rPr>
          <w:rFonts w:ascii="Tahoma" w:hAnsi="Tahoma" w:cs="Tahoma" w:hint="cs"/>
          <w:sz w:val="17"/>
          <w:szCs w:val="17"/>
          <w:rtl/>
        </w:rPr>
        <w:t>או</w:t>
      </w:r>
      <w:r w:rsidRPr="002648A5">
        <w:rPr>
          <w:rFonts w:ascii="Tahoma" w:hAnsi="Tahoma" w:cs="Tahoma"/>
          <w:sz w:val="17"/>
          <w:szCs w:val="17"/>
          <w:rtl/>
        </w:rPr>
        <w:t xml:space="preserve"> </w:t>
      </w:r>
      <w:r w:rsidRPr="002648A5">
        <w:rPr>
          <w:rFonts w:ascii="Tahoma" w:hAnsi="Tahoma" w:cs="Tahoma" w:hint="cs"/>
          <w:sz w:val="17"/>
          <w:szCs w:val="17"/>
          <w:rtl/>
        </w:rPr>
        <w:t>לתקן</w:t>
      </w:r>
      <w:r w:rsidRPr="002648A5">
        <w:rPr>
          <w:rFonts w:ascii="Tahoma" w:hAnsi="Tahoma" w:cs="Tahoma"/>
          <w:sz w:val="17"/>
          <w:szCs w:val="17"/>
          <w:rtl/>
        </w:rPr>
        <w:t xml:space="preserve"> </w:t>
      </w:r>
      <w:r w:rsidRPr="002648A5">
        <w:rPr>
          <w:rFonts w:ascii="Tahoma" w:hAnsi="Tahoma" w:cs="Tahoma" w:hint="cs"/>
          <w:sz w:val="17"/>
          <w:szCs w:val="17"/>
          <w:rtl/>
        </w:rPr>
        <w:t>רשמי</w:t>
      </w:r>
      <w:r w:rsidRPr="002648A5">
        <w:rPr>
          <w:rFonts w:ascii="Tahoma" w:hAnsi="Tahoma" w:cs="Tahoma"/>
          <w:sz w:val="17"/>
          <w:szCs w:val="17"/>
          <w:rtl/>
        </w:rPr>
        <w:t xml:space="preserve">; </w:t>
      </w:r>
      <w:r w:rsidRPr="002648A5">
        <w:rPr>
          <w:rFonts w:ascii="Tahoma" w:hAnsi="Tahoma" w:cs="Tahoma" w:hint="cs"/>
          <w:sz w:val="17"/>
          <w:szCs w:val="17"/>
          <w:rtl/>
        </w:rPr>
        <w:t>לכל</w:t>
      </w:r>
      <w:r w:rsidRPr="002648A5">
        <w:rPr>
          <w:rFonts w:ascii="Tahoma" w:hAnsi="Tahoma" w:cs="Tahoma"/>
          <w:sz w:val="17"/>
          <w:szCs w:val="17"/>
          <w:rtl/>
        </w:rPr>
        <w:t xml:space="preserve"> </w:t>
      </w:r>
      <w:r w:rsidRPr="002648A5">
        <w:rPr>
          <w:rFonts w:ascii="Tahoma" w:hAnsi="Tahoma" w:cs="Tahoma" w:hint="cs"/>
          <w:sz w:val="17"/>
          <w:szCs w:val="17"/>
          <w:rtl/>
        </w:rPr>
        <w:t>סימן</w:t>
      </w:r>
      <w:r w:rsidRPr="002648A5">
        <w:rPr>
          <w:rFonts w:ascii="Tahoma" w:hAnsi="Tahoma" w:cs="Tahoma"/>
          <w:sz w:val="17"/>
          <w:szCs w:val="17"/>
          <w:rtl/>
        </w:rPr>
        <w:t xml:space="preserve"> </w:t>
      </w:r>
      <w:r w:rsidRPr="002648A5">
        <w:rPr>
          <w:rFonts w:ascii="Tahoma" w:hAnsi="Tahoma" w:cs="Tahoma" w:hint="cs"/>
          <w:sz w:val="17"/>
          <w:szCs w:val="17"/>
          <w:rtl/>
        </w:rPr>
        <w:t>כזה</w:t>
      </w:r>
      <w:r w:rsidRPr="002648A5">
        <w:rPr>
          <w:rFonts w:ascii="Tahoma" w:hAnsi="Tahoma" w:cs="Tahoma"/>
          <w:sz w:val="17"/>
          <w:szCs w:val="17"/>
          <w:rtl/>
        </w:rPr>
        <w:t xml:space="preserve"> </w:t>
      </w:r>
      <w:r w:rsidRPr="002648A5">
        <w:rPr>
          <w:rFonts w:ascii="Tahoma" w:hAnsi="Tahoma" w:cs="Tahoma" w:hint="cs"/>
          <w:sz w:val="17"/>
          <w:szCs w:val="17"/>
          <w:rtl/>
        </w:rPr>
        <w:t>ייקרא</w:t>
      </w:r>
      <w:r w:rsidRPr="002648A5">
        <w:rPr>
          <w:rFonts w:ascii="Tahoma" w:hAnsi="Tahoma" w:cs="Tahoma"/>
          <w:sz w:val="17"/>
          <w:szCs w:val="17"/>
          <w:rtl/>
        </w:rPr>
        <w:t xml:space="preserve"> "תו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השר</w:t>
      </w:r>
      <w:r w:rsidRPr="002648A5">
        <w:rPr>
          <w:rFonts w:ascii="Tahoma" w:hAnsi="Tahoma" w:cs="Tahoma"/>
          <w:sz w:val="17"/>
          <w:szCs w:val="17"/>
          <w:rtl/>
        </w:rPr>
        <w:t xml:space="preserve"> </w:t>
      </w:r>
      <w:r w:rsidRPr="002648A5">
        <w:rPr>
          <w:rFonts w:ascii="Tahoma" w:hAnsi="Tahoma" w:cs="Tahoma" w:hint="cs"/>
          <w:sz w:val="17"/>
          <w:szCs w:val="17"/>
          <w:rtl/>
        </w:rPr>
        <w:t>קבע</w:t>
      </w:r>
      <w:r w:rsidRPr="002648A5">
        <w:rPr>
          <w:rFonts w:ascii="Tahoma" w:hAnsi="Tahoma" w:cs="Tahoma"/>
          <w:sz w:val="17"/>
          <w:szCs w:val="17"/>
          <w:rtl/>
        </w:rPr>
        <w:t xml:space="preserve"> </w:t>
      </w:r>
      <w:r w:rsidRPr="002648A5">
        <w:rPr>
          <w:rFonts w:ascii="Tahoma" w:hAnsi="Tahoma" w:cs="Tahoma" w:hint="cs"/>
          <w:sz w:val="17"/>
          <w:szCs w:val="17"/>
          <w:rtl/>
        </w:rPr>
        <w:t>בצו</w:t>
      </w:r>
      <w:r w:rsidRPr="002648A5">
        <w:rPr>
          <w:rFonts w:ascii="Tahoma" w:hAnsi="Tahoma" w:cs="Tahoma"/>
          <w:sz w:val="17"/>
          <w:szCs w:val="17"/>
          <w:rtl/>
        </w:rPr>
        <w:t xml:space="preserve"> </w:t>
      </w:r>
      <w:r w:rsidRPr="002648A5">
        <w:rPr>
          <w:rFonts w:ascii="Tahoma" w:hAnsi="Tahoma" w:cs="Tahoma" w:hint="cs"/>
          <w:sz w:val="17"/>
          <w:szCs w:val="17"/>
          <w:rtl/>
        </w:rPr>
        <w:t>כאמור</w:t>
      </w:r>
      <w:r>
        <w:rPr>
          <w:rStyle w:val="FootnoteReference"/>
          <w:rFonts w:ascii="Tahoma" w:hAnsi="Tahoma" w:cs="Tahoma"/>
          <w:sz w:val="17"/>
          <w:szCs w:val="17"/>
          <w:rtl/>
        </w:rPr>
        <w:footnoteReference w:id="77"/>
      </w:r>
      <w:r w:rsidRPr="002648A5">
        <w:rPr>
          <w:rFonts w:ascii="Tahoma" w:hAnsi="Tahoma" w:cs="Tahoma"/>
          <w:sz w:val="17"/>
          <w:szCs w:val="17"/>
          <w:rtl/>
        </w:rPr>
        <w:t xml:space="preserve"> סימן ייחודי לישראל.</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כי </w:t>
      </w:r>
      <w:r w:rsidRPr="002648A5">
        <w:rPr>
          <w:rFonts w:ascii="Tahoma" w:hAnsi="Tahoma" w:cs="Tahoma" w:hint="cs"/>
          <w:sz w:val="17"/>
          <w:szCs w:val="17"/>
          <w:rtl/>
        </w:rPr>
        <w:t>הפעילות</w:t>
      </w:r>
      <w:r w:rsidRPr="002648A5">
        <w:rPr>
          <w:rFonts w:ascii="Tahoma" w:hAnsi="Tahoma" w:cs="Tahoma"/>
          <w:sz w:val="17"/>
          <w:szCs w:val="17"/>
          <w:rtl/>
        </w:rPr>
        <w:t xml:space="preserve"> </w:t>
      </w:r>
      <w:r w:rsidRPr="002648A5">
        <w:rPr>
          <w:rFonts w:ascii="Tahoma" w:hAnsi="Tahoma" w:cs="Tahoma" w:hint="cs"/>
          <w:sz w:val="17"/>
          <w:szCs w:val="17"/>
          <w:rtl/>
        </w:rPr>
        <w:t>הכוללת</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המערכת</w:t>
      </w:r>
      <w:r w:rsidRPr="002648A5">
        <w:rPr>
          <w:rFonts w:ascii="Tahoma" w:hAnsi="Tahoma" w:cs="Tahoma"/>
          <w:sz w:val="17"/>
          <w:szCs w:val="17"/>
          <w:rtl/>
        </w:rPr>
        <w:t xml:space="preserve"> </w:t>
      </w:r>
      <w:r w:rsidRPr="002648A5">
        <w:rPr>
          <w:rFonts w:ascii="Tahoma" w:hAnsi="Tahoma" w:cs="Tahoma" w:hint="cs"/>
          <w:sz w:val="17"/>
          <w:szCs w:val="17"/>
          <w:rtl/>
        </w:rPr>
        <w:t>התפעולית</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כלומר</w:t>
      </w:r>
      <w:r w:rsidRPr="002648A5">
        <w:rPr>
          <w:rFonts w:ascii="Tahoma" w:hAnsi="Tahoma" w:cs="Tahoma"/>
          <w:sz w:val="17"/>
          <w:szCs w:val="17"/>
          <w:rtl/>
        </w:rPr>
        <w:t xml:space="preserve"> - </w:t>
      </w:r>
      <w:r w:rsidRPr="002648A5">
        <w:rPr>
          <w:rFonts w:ascii="Tahoma" w:hAnsi="Tahoma" w:cs="Tahoma" w:hint="cs"/>
          <w:sz w:val="17"/>
          <w:szCs w:val="17"/>
          <w:rtl/>
        </w:rPr>
        <w:t>ה</w:t>
      </w:r>
      <w:r w:rsidRPr="002648A5">
        <w:rPr>
          <w:rFonts w:ascii="Tahoma" w:hAnsi="Tahoma" w:cs="Tahoma"/>
          <w:sz w:val="17"/>
          <w:szCs w:val="17"/>
          <w:rtl/>
        </w:rPr>
        <w:t xml:space="preserve">"מערך </w:t>
      </w:r>
      <w:r w:rsidRPr="002648A5">
        <w:rPr>
          <w:rFonts w:ascii="Tahoma" w:hAnsi="Tahoma" w:cs="Tahoma" w:hint="cs"/>
          <w:sz w:val="17"/>
          <w:szCs w:val="17"/>
          <w:rtl/>
        </w:rPr>
        <w:t>התומך</w:t>
      </w:r>
      <w:r w:rsidRPr="002648A5">
        <w:rPr>
          <w:rFonts w:ascii="Tahoma" w:hAnsi="Tahoma" w:cs="Tahoma"/>
          <w:sz w:val="17"/>
          <w:szCs w:val="17"/>
          <w:rtl/>
        </w:rPr>
        <w:t xml:space="preserve">" </w:t>
      </w:r>
      <w:r w:rsidRPr="002648A5">
        <w:rPr>
          <w:rFonts w:ascii="Tahoma" w:hAnsi="Tahoma" w:cs="Tahoma" w:hint="cs"/>
          <w:sz w:val="17"/>
          <w:szCs w:val="17"/>
          <w:rtl/>
        </w:rPr>
        <w:t>מתוך</w:t>
      </w:r>
      <w:r w:rsidRPr="002648A5">
        <w:rPr>
          <w:rFonts w:ascii="Tahoma" w:hAnsi="Tahoma" w:cs="Tahoma"/>
          <w:sz w:val="17"/>
          <w:szCs w:val="17"/>
          <w:rtl/>
        </w:rPr>
        <w:t xml:space="preserve"> </w:t>
      </w:r>
      <w:r w:rsidRPr="002648A5">
        <w:rPr>
          <w:rFonts w:ascii="Tahoma" w:hAnsi="Tahoma" w:cs="Tahoma" w:hint="cs"/>
          <w:sz w:val="17"/>
          <w:szCs w:val="17"/>
          <w:rtl/>
        </w:rPr>
        <w:t>מכון</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שמבצע</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כל</w:t>
      </w:r>
      <w:r w:rsidRPr="002648A5">
        <w:rPr>
          <w:rFonts w:ascii="Tahoma" w:hAnsi="Tahoma" w:cs="Tahoma"/>
          <w:sz w:val="17"/>
          <w:szCs w:val="17"/>
          <w:rtl/>
        </w:rPr>
        <w:t xml:space="preserve"> </w:t>
      </w:r>
      <w:r w:rsidRPr="002648A5">
        <w:rPr>
          <w:rFonts w:ascii="Tahoma" w:hAnsi="Tahoma" w:cs="Tahoma" w:hint="cs"/>
          <w:sz w:val="17"/>
          <w:szCs w:val="17"/>
          <w:rtl/>
        </w:rPr>
        <w:t>הפעולות</w:t>
      </w:r>
      <w:r w:rsidRPr="002648A5">
        <w:rPr>
          <w:rFonts w:ascii="Tahoma" w:hAnsi="Tahoma" w:cs="Tahoma"/>
          <w:sz w:val="17"/>
          <w:szCs w:val="17"/>
          <w:rtl/>
        </w:rPr>
        <w:t xml:space="preserve"> </w:t>
      </w:r>
      <w:r w:rsidRPr="002648A5">
        <w:rPr>
          <w:rFonts w:ascii="Tahoma" w:hAnsi="Tahoma" w:cs="Tahoma" w:hint="cs"/>
          <w:sz w:val="17"/>
          <w:szCs w:val="17"/>
          <w:rtl/>
        </w:rPr>
        <w:t>הנוגעות</w:t>
      </w:r>
      <w:r w:rsidRPr="002648A5">
        <w:rPr>
          <w:rFonts w:ascii="Tahoma" w:hAnsi="Tahoma" w:cs="Tahoma"/>
          <w:sz w:val="17"/>
          <w:szCs w:val="17"/>
          <w:rtl/>
        </w:rPr>
        <w:t xml:space="preserve"> </w:t>
      </w:r>
      <w:r w:rsidRPr="002648A5">
        <w:rPr>
          <w:rFonts w:ascii="Tahoma" w:hAnsi="Tahoma" w:cs="Tahoma" w:hint="cs"/>
          <w:sz w:val="17"/>
          <w:szCs w:val="17"/>
          <w:rtl/>
        </w:rPr>
        <w:t>למתן</w:t>
      </w:r>
      <w:r w:rsidRPr="002648A5">
        <w:rPr>
          <w:rFonts w:ascii="Tahoma" w:hAnsi="Tahoma" w:cs="Tahoma"/>
          <w:sz w:val="17"/>
          <w:szCs w:val="17"/>
          <w:rtl/>
        </w:rPr>
        <w:t xml:space="preserve"> </w:t>
      </w:r>
      <w:r w:rsidRPr="002648A5">
        <w:rPr>
          <w:rFonts w:ascii="Tahoma" w:hAnsi="Tahoma" w:cs="Tahoma" w:hint="cs"/>
          <w:sz w:val="17"/>
          <w:szCs w:val="17"/>
          <w:rtl/>
        </w:rPr>
        <w:t>היתר</w:t>
      </w:r>
      <w:r w:rsidRPr="002648A5">
        <w:rPr>
          <w:rFonts w:ascii="Tahoma" w:hAnsi="Tahoma" w:cs="Tahoma"/>
          <w:sz w:val="17"/>
          <w:szCs w:val="17"/>
          <w:rtl/>
        </w:rPr>
        <w:t xml:space="preserve"> </w:t>
      </w:r>
      <w:r w:rsidRPr="002648A5">
        <w:rPr>
          <w:rFonts w:ascii="Tahoma" w:hAnsi="Tahoma" w:cs="Tahoma" w:hint="cs"/>
          <w:sz w:val="17"/>
          <w:szCs w:val="17"/>
          <w:rtl/>
        </w:rPr>
        <w:t>לתו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 נעשית</w:t>
      </w:r>
      <w:r w:rsidRPr="002648A5">
        <w:rPr>
          <w:rFonts w:ascii="Tahoma" w:hAnsi="Tahoma" w:cs="Tahoma"/>
          <w:sz w:val="17"/>
          <w:szCs w:val="17"/>
          <w:rtl/>
        </w:rPr>
        <w:t xml:space="preserve"> </w:t>
      </w:r>
      <w:r w:rsidRPr="002648A5">
        <w:rPr>
          <w:rFonts w:ascii="Tahoma" w:hAnsi="Tahoma" w:cs="Tahoma" w:hint="cs"/>
          <w:sz w:val="17"/>
          <w:szCs w:val="17"/>
          <w:rtl/>
        </w:rPr>
        <w:t>אך</w:t>
      </w:r>
      <w:r w:rsidRPr="002648A5">
        <w:rPr>
          <w:rFonts w:ascii="Tahoma" w:hAnsi="Tahoma" w:cs="Tahoma"/>
          <w:sz w:val="17"/>
          <w:szCs w:val="17"/>
          <w:rtl/>
        </w:rPr>
        <w:t xml:space="preserve"> </w:t>
      </w:r>
      <w:r w:rsidRPr="002648A5">
        <w:rPr>
          <w:rFonts w:ascii="Tahoma" w:hAnsi="Tahoma" w:cs="Tahoma" w:hint="cs"/>
          <w:sz w:val="17"/>
          <w:szCs w:val="17"/>
          <w:rtl/>
        </w:rPr>
        <w:t>ורק</w:t>
      </w:r>
      <w:r w:rsidRPr="002648A5">
        <w:rPr>
          <w:rFonts w:ascii="Tahoma" w:hAnsi="Tahoma" w:cs="Tahoma"/>
          <w:sz w:val="17"/>
          <w:szCs w:val="17"/>
          <w:rtl/>
        </w:rPr>
        <w:t xml:space="preserve"> </w:t>
      </w:r>
      <w:r w:rsidRPr="002648A5">
        <w:rPr>
          <w:rFonts w:ascii="Tahoma" w:hAnsi="Tahoma" w:cs="Tahoma" w:hint="cs"/>
          <w:sz w:val="17"/>
          <w:szCs w:val="17"/>
          <w:rtl/>
        </w:rPr>
        <w:t>במכון</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זאת</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אף</w:t>
      </w:r>
      <w:r w:rsidRPr="002648A5">
        <w:rPr>
          <w:rFonts w:ascii="Tahoma" w:hAnsi="Tahoma" w:cs="Tahoma"/>
          <w:sz w:val="17"/>
          <w:szCs w:val="17"/>
          <w:rtl/>
        </w:rPr>
        <w:t xml:space="preserve"> </w:t>
      </w:r>
      <w:r w:rsidRPr="002648A5">
        <w:rPr>
          <w:rFonts w:ascii="Tahoma" w:hAnsi="Tahoma" w:cs="Tahoma" w:hint="cs"/>
          <w:sz w:val="17"/>
          <w:szCs w:val="17"/>
          <w:rtl/>
        </w:rPr>
        <w:t>קיומם</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גופי</w:t>
      </w:r>
      <w:r w:rsidRPr="002648A5">
        <w:rPr>
          <w:rFonts w:ascii="Tahoma" w:hAnsi="Tahoma" w:cs="Tahoma"/>
          <w:sz w:val="17"/>
          <w:szCs w:val="17"/>
          <w:rtl/>
        </w:rPr>
        <w:t xml:space="preserve"> </w:t>
      </w:r>
      <w:r w:rsidRPr="002648A5">
        <w:rPr>
          <w:rFonts w:ascii="Tahoma" w:hAnsi="Tahoma" w:cs="Tahoma" w:hint="cs"/>
          <w:sz w:val="17"/>
          <w:szCs w:val="17"/>
          <w:rtl/>
        </w:rPr>
        <w:t>התעדה</w:t>
      </w:r>
      <w:r w:rsidRPr="002648A5">
        <w:rPr>
          <w:rFonts w:ascii="Tahoma" w:hAnsi="Tahoma" w:cs="Tahoma"/>
          <w:sz w:val="17"/>
          <w:szCs w:val="17"/>
          <w:rtl/>
        </w:rPr>
        <w:t xml:space="preserve"> </w:t>
      </w:r>
      <w:r w:rsidRPr="002648A5">
        <w:rPr>
          <w:rFonts w:ascii="Tahoma" w:hAnsi="Tahoma" w:cs="Tahoma" w:hint="cs"/>
          <w:sz w:val="17"/>
          <w:szCs w:val="17"/>
          <w:rtl/>
        </w:rPr>
        <w:t>ומעבדות</w:t>
      </w:r>
      <w:r w:rsidRPr="002648A5">
        <w:rPr>
          <w:rFonts w:ascii="Tahoma" w:hAnsi="Tahoma" w:cs="Tahoma"/>
          <w:sz w:val="17"/>
          <w:szCs w:val="17"/>
          <w:rtl/>
        </w:rPr>
        <w:t xml:space="preserve"> </w:t>
      </w:r>
      <w:r w:rsidRPr="002648A5">
        <w:rPr>
          <w:rFonts w:ascii="Tahoma" w:hAnsi="Tahoma" w:cs="Tahoma" w:hint="cs"/>
          <w:sz w:val="17"/>
          <w:szCs w:val="17"/>
          <w:rtl/>
        </w:rPr>
        <w:t>מוסמכות</w:t>
      </w:r>
      <w:r w:rsidRPr="002648A5">
        <w:rPr>
          <w:rFonts w:ascii="Tahoma" w:hAnsi="Tahoma" w:cs="Tahoma"/>
          <w:sz w:val="17"/>
          <w:szCs w:val="17"/>
          <w:rtl/>
        </w:rPr>
        <w:t xml:space="preserve"> </w:t>
      </w:r>
      <w:r w:rsidRPr="002648A5">
        <w:rPr>
          <w:rFonts w:ascii="Tahoma" w:hAnsi="Tahoma" w:cs="Tahoma" w:hint="cs"/>
          <w:sz w:val="17"/>
          <w:szCs w:val="17"/>
          <w:rtl/>
        </w:rPr>
        <w:t>ומאושרות</w:t>
      </w:r>
      <w:r w:rsidRPr="002648A5">
        <w:rPr>
          <w:rFonts w:ascii="Tahoma" w:hAnsi="Tahoma" w:cs="Tahoma"/>
          <w:sz w:val="17"/>
          <w:szCs w:val="17"/>
          <w:rtl/>
        </w:rPr>
        <w:t xml:space="preserve"> - </w:t>
      </w:r>
      <w:r w:rsidRPr="002648A5">
        <w:rPr>
          <w:rFonts w:ascii="Tahoma" w:hAnsi="Tahoma" w:cs="Tahoma" w:hint="cs"/>
          <w:sz w:val="17"/>
          <w:szCs w:val="17"/>
          <w:rtl/>
        </w:rPr>
        <w:t>הן</w:t>
      </w:r>
      <w:r w:rsidRPr="002648A5">
        <w:rPr>
          <w:rFonts w:ascii="Tahoma" w:hAnsi="Tahoma" w:cs="Tahoma"/>
          <w:sz w:val="17"/>
          <w:szCs w:val="17"/>
          <w:rtl/>
        </w:rPr>
        <w:t xml:space="preserve"> </w:t>
      </w:r>
      <w:r w:rsidRPr="002648A5">
        <w:rPr>
          <w:rFonts w:ascii="Tahoma" w:hAnsi="Tahoma" w:cs="Tahoma" w:hint="cs"/>
          <w:sz w:val="17"/>
          <w:szCs w:val="17"/>
          <w:rtl/>
        </w:rPr>
        <w:t>למערכות</w:t>
      </w:r>
      <w:r w:rsidRPr="002648A5">
        <w:rPr>
          <w:rFonts w:ascii="Tahoma" w:hAnsi="Tahoma" w:cs="Tahoma"/>
          <w:sz w:val="17"/>
          <w:szCs w:val="17"/>
          <w:rtl/>
        </w:rPr>
        <w:t xml:space="preserve"> </w:t>
      </w:r>
      <w:r w:rsidRPr="002648A5">
        <w:rPr>
          <w:rFonts w:ascii="Tahoma" w:hAnsi="Tahoma" w:cs="Tahoma" w:hint="cs"/>
          <w:sz w:val="17"/>
          <w:szCs w:val="17"/>
          <w:rtl/>
        </w:rPr>
        <w:t>איכות</w:t>
      </w:r>
      <w:r w:rsidRPr="002648A5">
        <w:rPr>
          <w:rFonts w:ascii="Tahoma" w:hAnsi="Tahoma" w:cs="Tahoma"/>
          <w:sz w:val="17"/>
          <w:szCs w:val="17"/>
          <w:rtl/>
        </w:rPr>
        <w:t xml:space="preserve"> </w:t>
      </w:r>
      <w:r w:rsidRPr="002648A5">
        <w:rPr>
          <w:rFonts w:ascii="Tahoma" w:hAnsi="Tahoma" w:cs="Tahoma" w:hint="cs"/>
          <w:sz w:val="17"/>
          <w:szCs w:val="17"/>
          <w:rtl/>
        </w:rPr>
        <w:t>והן</w:t>
      </w:r>
      <w:r w:rsidRPr="002648A5">
        <w:rPr>
          <w:rFonts w:ascii="Tahoma" w:hAnsi="Tahoma" w:cs="Tahoma"/>
          <w:sz w:val="17"/>
          <w:szCs w:val="17"/>
          <w:rtl/>
        </w:rPr>
        <w:t xml:space="preserve"> </w:t>
      </w:r>
      <w:r w:rsidRPr="002648A5">
        <w:rPr>
          <w:rFonts w:ascii="Tahoma" w:hAnsi="Tahoma" w:cs="Tahoma" w:hint="cs"/>
          <w:sz w:val="17"/>
          <w:szCs w:val="17"/>
          <w:rtl/>
        </w:rPr>
        <w:t>למוצרים</w:t>
      </w:r>
      <w:r w:rsidRPr="002648A5">
        <w:rPr>
          <w:rFonts w:ascii="Tahoma" w:hAnsi="Tahoma" w:cs="Tahoma"/>
          <w:sz w:val="17"/>
          <w:szCs w:val="17"/>
          <w:rtl/>
        </w:rPr>
        <w:t xml:space="preserve">. </w:t>
      </w:r>
      <w:r w:rsidRPr="002648A5">
        <w:rPr>
          <w:rFonts w:ascii="Tahoma" w:hAnsi="Tahoma" w:cs="Tahoma" w:hint="cs"/>
          <w:sz w:val="17"/>
          <w:szCs w:val="17"/>
          <w:rtl/>
        </w:rPr>
        <w:t>הממונה</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התקינה</w:t>
      </w:r>
      <w:r w:rsidRPr="002648A5">
        <w:rPr>
          <w:rFonts w:ascii="Tahoma" w:hAnsi="Tahoma" w:cs="Tahoma"/>
          <w:sz w:val="17"/>
          <w:szCs w:val="17"/>
          <w:rtl/>
        </w:rPr>
        <w:t xml:space="preserve"> </w:t>
      </w:r>
      <w:r w:rsidRPr="002648A5">
        <w:rPr>
          <w:rFonts w:ascii="Tahoma" w:hAnsi="Tahoma" w:cs="Tahoma" w:hint="cs"/>
          <w:sz w:val="17"/>
          <w:szCs w:val="17"/>
          <w:rtl/>
        </w:rPr>
        <w:t>לא</w:t>
      </w:r>
      <w:r w:rsidRPr="002648A5">
        <w:rPr>
          <w:rFonts w:ascii="Tahoma" w:hAnsi="Tahoma" w:cs="Tahoma"/>
          <w:sz w:val="17"/>
          <w:szCs w:val="17"/>
          <w:rtl/>
        </w:rPr>
        <w:t xml:space="preserve"> </w:t>
      </w:r>
      <w:r w:rsidRPr="002648A5">
        <w:rPr>
          <w:rFonts w:ascii="Tahoma" w:hAnsi="Tahoma" w:cs="Tahoma" w:hint="cs"/>
          <w:sz w:val="17"/>
          <w:szCs w:val="17"/>
          <w:rtl/>
        </w:rPr>
        <w:t>בחן</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האפשרות</w:t>
      </w:r>
      <w:r w:rsidRPr="002648A5">
        <w:rPr>
          <w:rFonts w:ascii="Tahoma" w:hAnsi="Tahoma" w:cs="Tahoma"/>
          <w:sz w:val="17"/>
          <w:szCs w:val="17"/>
          <w:rtl/>
        </w:rPr>
        <w:t xml:space="preserve"> </w:t>
      </w:r>
      <w:r w:rsidRPr="002648A5">
        <w:rPr>
          <w:rFonts w:ascii="Tahoma" w:hAnsi="Tahoma" w:cs="Tahoma" w:hint="cs"/>
          <w:sz w:val="17"/>
          <w:szCs w:val="17"/>
          <w:rtl/>
        </w:rPr>
        <w:t>להעביר</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המערכת</w:t>
      </w:r>
      <w:r w:rsidRPr="002648A5">
        <w:rPr>
          <w:rFonts w:ascii="Tahoma" w:hAnsi="Tahoma" w:cs="Tahoma"/>
          <w:sz w:val="17"/>
          <w:szCs w:val="17"/>
          <w:rtl/>
        </w:rPr>
        <w:t xml:space="preserve"> </w:t>
      </w:r>
      <w:r w:rsidRPr="002648A5">
        <w:rPr>
          <w:rFonts w:ascii="Tahoma" w:hAnsi="Tahoma" w:cs="Tahoma" w:hint="cs"/>
          <w:sz w:val="17"/>
          <w:szCs w:val="17"/>
          <w:rtl/>
        </w:rPr>
        <w:t>התפעולית</w:t>
      </w:r>
      <w:r w:rsidRPr="002648A5">
        <w:rPr>
          <w:rFonts w:ascii="Tahoma" w:hAnsi="Tahoma" w:cs="Tahoma"/>
          <w:sz w:val="17"/>
          <w:szCs w:val="17"/>
          <w:rtl/>
        </w:rPr>
        <w:t xml:space="preserve"> </w:t>
      </w:r>
      <w:r w:rsidRPr="002648A5">
        <w:rPr>
          <w:rFonts w:ascii="Tahoma" w:hAnsi="Tahoma" w:cs="Tahoma" w:hint="cs"/>
          <w:sz w:val="17"/>
          <w:szCs w:val="17"/>
          <w:rtl/>
        </w:rPr>
        <w:t>כולה</w:t>
      </w:r>
      <w:r w:rsidRPr="002648A5">
        <w:rPr>
          <w:rFonts w:ascii="Tahoma" w:hAnsi="Tahoma" w:cs="Tahoma"/>
          <w:sz w:val="17"/>
          <w:szCs w:val="17"/>
          <w:rtl/>
        </w:rPr>
        <w:t xml:space="preserve"> </w:t>
      </w:r>
      <w:r w:rsidRPr="002648A5">
        <w:rPr>
          <w:rFonts w:ascii="Tahoma" w:hAnsi="Tahoma" w:cs="Tahoma" w:hint="cs"/>
          <w:sz w:val="17"/>
          <w:szCs w:val="17"/>
          <w:rtl/>
        </w:rPr>
        <w:t>או</w:t>
      </w:r>
      <w:r w:rsidRPr="002648A5">
        <w:rPr>
          <w:rFonts w:ascii="Tahoma" w:hAnsi="Tahoma" w:cs="Tahoma"/>
          <w:sz w:val="17"/>
          <w:szCs w:val="17"/>
          <w:rtl/>
        </w:rPr>
        <w:t xml:space="preserve"> </w:t>
      </w:r>
      <w:r w:rsidRPr="002648A5">
        <w:rPr>
          <w:rFonts w:ascii="Tahoma" w:hAnsi="Tahoma" w:cs="Tahoma" w:hint="cs"/>
          <w:sz w:val="17"/>
          <w:szCs w:val="17"/>
          <w:rtl/>
        </w:rPr>
        <w:t>פלחים</w:t>
      </w:r>
      <w:r w:rsidRPr="002648A5">
        <w:rPr>
          <w:rFonts w:ascii="Tahoma" w:hAnsi="Tahoma" w:cs="Tahoma"/>
          <w:sz w:val="17"/>
          <w:szCs w:val="17"/>
          <w:rtl/>
        </w:rPr>
        <w:t xml:space="preserve"> </w:t>
      </w:r>
      <w:r w:rsidRPr="002648A5">
        <w:rPr>
          <w:rFonts w:ascii="Tahoma" w:hAnsi="Tahoma" w:cs="Tahoma" w:hint="cs"/>
          <w:sz w:val="17"/>
          <w:szCs w:val="17"/>
          <w:rtl/>
        </w:rPr>
        <w:t>ממנה</w:t>
      </w:r>
      <w:r w:rsidRPr="002648A5">
        <w:rPr>
          <w:rFonts w:ascii="Tahoma" w:hAnsi="Tahoma" w:cs="Tahoma"/>
          <w:sz w:val="17"/>
          <w:szCs w:val="17"/>
          <w:rtl/>
        </w:rPr>
        <w:t xml:space="preserve"> </w:t>
      </w:r>
      <w:r w:rsidRPr="002648A5">
        <w:rPr>
          <w:rFonts w:ascii="Tahoma" w:hAnsi="Tahoma" w:cs="Tahoma" w:hint="cs"/>
          <w:sz w:val="17"/>
          <w:szCs w:val="17"/>
          <w:rtl/>
        </w:rPr>
        <w:t>לגופים</w:t>
      </w:r>
      <w:r w:rsidRPr="002648A5">
        <w:rPr>
          <w:rFonts w:ascii="Tahoma" w:hAnsi="Tahoma" w:cs="Tahoma"/>
          <w:sz w:val="17"/>
          <w:szCs w:val="17"/>
          <w:rtl/>
        </w:rPr>
        <w:t xml:space="preserve"> </w:t>
      </w:r>
      <w:r w:rsidRPr="002648A5">
        <w:rPr>
          <w:rFonts w:ascii="Tahoma" w:hAnsi="Tahoma" w:cs="Tahoma" w:hint="cs"/>
          <w:sz w:val="17"/>
          <w:szCs w:val="17"/>
          <w:rtl/>
        </w:rPr>
        <w:t>אחרים</w:t>
      </w:r>
      <w:r w:rsidRPr="002648A5">
        <w:rPr>
          <w:rFonts w:ascii="Tahoma" w:hAnsi="Tahoma" w:cs="Tahoma"/>
          <w:sz w:val="17"/>
          <w:szCs w:val="17"/>
          <w:rtl/>
        </w:rPr>
        <w:t>.</w:t>
      </w:r>
    </w:p>
    <w:p w:rsidR="00996DD6" w:rsidRPr="002648A5" w:rsidP="00326A28">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המכון מסר בתגובתו כי החוק העמיד לרשות הציבור את מערכת תו תקן כדי שהציבור יוכל לדעת אילו מוצרים מיוצרים תחת הפיקוח של המכון, שהוא גוף ציבורי הנתון לפיקוח. המכון מתנגד לשינוי המאפשר לגופי התעדה נוספים להתיר סימון מוצרים בתו תקן.</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על</w:t>
      </w:r>
      <w:r w:rsidRPr="002648A5">
        <w:rPr>
          <w:rtl/>
        </w:rPr>
        <w:t xml:space="preserve"> משרד הכלכלה לבחון </w:t>
      </w:r>
      <w:r w:rsidRPr="002648A5">
        <w:rPr>
          <w:rFonts w:hint="cs"/>
          <w:rtl/>
        </w:rPr>
        <w:t>אם</w:t>
      </w:r>
      <w:r w:rsidRPr="002648A5">
        <w:rPr>
          <w:rtl/>
        </w:rPr>
        <w:t xml:space="preserve"> מערכת תפעול תו תקן הפועלת כמונופול במכון התקנים היא מיטבית לציבור ומקדמת את מטרות צו התקנים. לשם כך עליו לשקול </w:t>
      </w:r>
      <w:r w:rsidRPr="002648A5">
        <w:rPr>
          <w:rFonts w:hint="cs"/>
          <w:rtl/>
        </w:rPr>
        <w:t>להסמיך</w:t>
      </w:r>
      <w:r w:rsidRPr="002648A5">
        <w:rPr>
          <w:rtl/>
        </w:rPr>
        <w:t xml:space="preserve"> גופי התעדה נוספים </w:t>
      </w:r>
      <w:r w:rsidRPr="002648A5">
        <w:rPr>
          <w:rFonts w:hint="cs"/>
          <w:rtl/>
        </w:rPr>
        <w:t>במתן</w:t>
      </w:r>
      <w:r w:rsidRPr="002648A5">
        <w:rPr>
          <w:rtl/>
        </w:rPr>
        <w:t xml:space="preserve"> הרשאה ליצרנים לסמן את מוצריהם בתו </w:t>
      </w:r>
      <w:r w:rsidRPr="002648A5">
        <w:rPr>
          <w:rFonts w:hint="cs"/>
          <w:rtl/>
        </w:rPr>
        <w:t>תקן</w:t>
      </w:r>
      <w:r w:rsidRPr="002648A5">
        <w:rPr>
          <w:rtl/>
        </w:rPr>
        <w:t xml:space="preserve">. </w:t>
      </w:r>
      <w:r w:rsidRPr="002648A5">
        <w:rPr>
          <w:rFonts w:hint="cs"/>
          <w:rtl/>
        </w:rPr>
        <w:t>בכך</w:t>
      </w:r>
      <w:r w:rsidRPr="002648A5">
        <w:rPr>
          <w:rtl/>
        </w:rPr>
        <w:t xml:space="preserve"> </w:t>
      </w:r>
      <w:r w:rsidRPr="002648A5">
        <w:rPr>
          <w:rFonts w:hint="cs"/>
          <w:rtl/>
        </w:rPr>
        <w:t>עשויה</w:t>
      </w:r>
      <w:r w:rsidRPr="002648A5">
        <w:rPr>
          <w:rtl/>
        </w:rPr>
        <w:t xml:space="preserve"> </w:t>
      </w:r>
      <w:r w:rsidRPr="002648A5">
        <w:rPr>
          <w:rFonts w:hint="cs"/>
          <w:rtl/>
        </w:rPr>
        <w:t>להתפתח</w:t>
      </w:r>
      <w:r w:rsidRPr="002648A5">
        <w:rPr>
          <w:rtl/>
        </w:rPr>
        <w:t xml:space="preserve"> </w:t>
      </w:r>
      <w:r w:rsidRPr="002648A5">
        <w:rPr>
          <w:rFonts w:hint="cs"/>
          <w:rtl/>
        </w:rPr>
        <w:t>תחרות</w:t>
      </w:r>
      <w:r w:rsidRPr="002648A5">
        <w:rPr>
          <w:rFonts w:hint="cs"/>
          <w:rtl/>
        </w:rPr>
        <w:t>,</w:t>
      </w:r>
      <w:r w:rsidRPr="002648A5">
        <w:rPr>
          <w:rtl/>
        </w:rPr>
        <w:t xml:space="preserve"> אשר תתבטא בהורדת מחירי </w:t>
      </w:r>
      <w:r w:rsidRPr="002648A5">
        <w:rPr>
          <w:rFonts w:hint="cs"/>
          <w:rtl/>
        </w:rPr>
        <w:t>השירותים</w:t>
      </w:r>
      <w:r w:rsidRPr="002648A5">
        <w:rPr>
          <w:rtl/>
        </w:rPr>
        <w:t xml:space="preserve"> הניתנים לתעשייה </w:t>
      </w:r>
      <w:r w:rsidRPr="002648A5">
        <w:rPr>
          <w:rFonts w:hint="cs"/>
          <w:rtl/>
        </w:rPr>
        <w:t>ובהקלה</w:t>
      </w:r>
      <w:r w:rsidRPr="002648A5">
        <w:rPr>
          <w:rtl/>
        </w:rPr>
        <w:t xml:space="preserve"> </w:t>
      </w:r>
      <w:r w:rsidRPr="002648A5">
        <w:rPr>
          <w:rFonts w:hint="cs"/>
          <w:rtl/>
        </w:rPr>
        <w:t>על</w:t>
      </w:r>
      <w:r w:rsidRPr="002648A5">
        <w:rPr>
          <w:rtl/>
        </w:rPr>
        <w:t xml:space="preserve"> </w:t>
      </w:r>
      <w:r w:rsidRPr="002648A5">
        <w:rPr>
          <w:rFonts w:hint="cs"/>
          <w:rtl/>
        </w:rPr>
        <w:t>יוקר</w:t>
      </w:r>
      <w:r w:rsidRPr="002648A5">
        <w:rPr>
          <w:rtl/>
        </w:rPr>
        <w:t xml:space="preserve"> </w:t>
      </w:r>
      <w:r w:rsidRPr="002648A5">
        <w:rPr>
          <w:rFonts w:hint="cs"/>
          <w:rtl/>
        </w:rPr>
        <w:t>המחייה</w:t>
      </w:r>
      <w:r w:rsidRPr="002648A5">
        <w:rPr>
          <w:rtl/>
        </w:rPr>
        <w:t>.</w:t>
      </w:r>
      <w:r w:rsidRPr="002648A5">
        <w:rPr>
          <w:rFonts w:hint="cs"/>
          <w:rtl/>
        </w:rPr>
        <w:t xml:space="preserve"> </w:t>
      </w:r>
    </w:p>
    <w:p w:rsidR="00996DD6" w:rsidP="001711E7">
      <w:pPr>
        <w:pStyle w:val="KOT5"/>
        <w:rPr>
          <w:rtl/>
        </w:rPr>
      </w:pPr>
      <w:r w:rsidRPr="00884342">
        <w:rPr>
          <w:rFonts w:hint="eastAsia"/>
          <w:rtl/>
        </w:rPr>
        <w:t>שלב</w:t>
      </w:r>
      <w:r w:rsidRPr="00884342">
        <w:rPr>
          <w:rtl/>
        </w:rPr>
        <w:t xml:space="preserve"> </w:t>
      </w:r>
      <w:r w:rsidRPr="00884342">
        <w:rPr>
          <w:rFonts w:hint="eastAsia"/>
          <w:rtl/>
        </w:rPr>
        <w:t>בדיקות</w:t>
      </w:r>
      <w:r w:rsidRPr="00884342">
        <w:rPr>
          <w:rtl/>
        </w:rPr>
        <w:t xml:space="preserve"> </w:t>
      </w:r>
      <w:r w:rsidRPr="00884342">
        <w:rPr>
          <w:rFonts w:hint="eastAsia"/>
          <w:rtl/>
        </w:rPr>
        <w:t>מעבדה</w:t>
      </w:r>
      <w:r w:rsidRPr="00884342">
        <w:rPr>
          <w:rtl/>
        </w:rPr>
        <w:t xml:space="preserve"> </w:t>
      </w:r>
      <w:r w:rsidRPr="00884342">
        <w:rPr>
          <w:rFonts w:hint="eastAsia"/>
          <w:rtl/>
        </w:rPr>
        <w:t>לדוגמאות</w:t>
      </w:r>
      <w:r w:rsidRPr="00884342">
        <w:rPr>
          <w:rtl/>
        </w:rPr>
        <w:t xml:space="preserve"> </w:t>
      </w:r>
      <w:r w:rsidRPr="00884342">
        <w:rPr>
          <w:rFonts w:hint="eastAsia"/>
          <w:rtl/>
        </w:rPr>
        <w:t>מהמוצר</w:t>
      </w:r>
      <w:r w:rsidRPr="00884342">
        <w:rPr>
          <w:u w:val="single"/>
          <w:rtl/>
        </w:rPr>
        <w:t xml:space="preserve"> </w:t>
      </w:r>
    </w:p>
    <w:p w:rsidR="00996DD6" w:rsidRPr="002648A5" w:rsidP="008C558E">
      <w:pPr>
        <w:pStyle w:val="RESHET"/>
        <w:numPr>
          <w:ilvl w:val="0"/>
          <w:numId w:val="21"/>
        </w:numPr>
        <w:pBdr>
          <w:top w:val="single" w:sz="12" w:space="4" w:color="CEEAF5"/>
          <w:left w:val="single" w:sz="12" w:space="11" w:color="CEEAF5"/>
          <w:bottom w:val="single" w:sz="12" w:space="6" w:color="CEEAF5"/>
          <w:right w:val="single" w:sz="12" w:space="11" w:color="CEEAF5"/>
        </w:pBdr>
        <w:shd w:val="solid" w:color="CEEAF5" w:fill="auto"/>
        <w:ind w:left="510" w:hanging="340"/>
        <w:rPr>
          <w:rtl/>
        </w:rPr>
      </w:pPr>
      <w:r w:rsidRPr="002648A5">
        <w:rPr>
          <w:rFonts w:hint="eastAsia"/>
          <w:rtl/>
        </w:rPr>
        <w:t>אי</w:t>
      </w:r>
      <w:r w:rsidRPr="002648A5">
        <w:rPr>
          <w:rtl/>
        </w:rPr>
        <w:t xml:space="preserve">-הכרה של </w:t>
      </w:r>
      <w:r w:rsidRPr="002648A5">
        <w:rPr>
          <w:rtl/>
        </w:rPr>
        <w:t>המינהל</w:t>
      </w:r>
      <w:r w:rsidRPr="002648A5">
        <w:rPr>
          <w:rFonts w:hint="cs"/>
          <w:rtl/>
        </w:rPr>
        <w:t>ה</w:t>
      </w:r>
      <w:r w:rsidRPr="002648A5">
        <w:rPr>
          <w:rtl/>
        </w:rPr>
        <w:t xml:space="preserve"> בתעודות התאמת מוצר לתקן </w:t>
      </w:r>
      <w:r w:rsidRPr="002648A5">
        <w:rPr>
          <w:rFonts w:hint="cs"/>
          <w:rtl/>
        </w:rPr>
        <w:t>שמפיקות</w:t>
      </w:r>
      <w:r w:rsidRPr="002648A5">
        <w:rPr>
          <w:rtl/>
        </w:rPr>
        <w:t xml:space="preserve"> מעבדות שאינן של המכון:</w:t>
      </w:r>
      <w:r w:rsidRPr="002648A5">
        <w:rPr>
          <w:rFonts w:hint="cs"/>
          <w:rtl/>
        </w:rPr>
        <w:t xml:space="preserve"> בתקנות</w:t>
      </w:r>
      <w:r w:rsidRPr="002648A5">
        <w:rPr>
          <w:rtl/>
        </w:rPr>
        <w:t xml:space="preserve"> </w:t>
      </w:r>
      <w:r w:rsidRPr="002648A5">
        <w:rPr>
          <w:rFonts w:hint="cs"/>
          <w:rtl/>
        </w:rPr>
        <w:t>התקנים</w:t>
      </w:r>
      <w:r w:rsidRPr="002648A5">
        <w:rPr>
          <w:rtl/>
        </w:rPr>
        <w:t xml:space="preserve"> </w:t>
      </w:r>
      <w:r w:rsidRPr="002648A5">
        <w:rPr>
          <w:rFonts w:hint="cs"/>
          <w:rtl/>
        </w:rPr>
        <w:t>נקבע</w:t>
      </w:r>
      <w:r w:rsidRPr="002648A5">
        <w:rPr>
          <w:rtl/>
        </w:rPr>
        <w:t xml:space="preserve"> </w:t>
      </w:r>
      <w:r w:rsidRPr="002648A5">
        <w:rPr>
          <w:rFonts w:hint="cs"/>
          <w:rtl/>
        </w:rPr>
        <w:t>לעניין</w:t>
      </w:r>
      <w:r w:rsidRPr="002648A5">
        <w:rPr>
          <w:rtl/>
        </w:rPr>
        <w:t xml:space="preserve"> </w:t>
      </w:r>
      <w:r w:rsidRPr="002648A5">
        <w:rPr>
          <w:rFonts w:hint="cs"/>
          <w:rtl/>
        </w:rPr>
        <w:t>הבדיקות</w:t>
      </w:r>
      <w:r w:rsidRPr="002648A5">
        <w:rPr>
          <w:rtl/>
        </w:rPr>
        <w:t xml:space="preserve"> </w:t>
      </w:r>
      <w:r w:rsidRPr="002648A5">
        <w:rPr>
          <w:rFonts w:hint="cs"/>
          <w:rtl/>
        </w:rPr>
        <w:t>כי</w:t>
      </w:r>
      <w:r w:rsidRPr="002648A5">
        <w:rPr>
          <w:rtl/>
        </w:rPr>
        <w:t xml:space="preserve"> "מי</w:t>
      </w:r>
      <w:r w:rsidRPr="002648A5">
        <w:rPr>
          <w:rFonts w:hint="cs"/>
          <w:rtl/>
        </w:rPr>
        <w:t>דת</w:t>
      </w:r>
      <w:r w:rsidRPr="002648A5">
        <w:rPr>
          <w:rtl/>
        </w:rPr>
        <w:t xml:space="preserve"> </w:t>
      </w:r>
      <w:r w:rsidRPr="002648A5">
        <w:rPr>
          <w:rFonts w:hint="cs"/>
          <w:rtl/>
        </w:rPr>
        <w:t>התאמתן</w:t>
      </w:r>
      <w:r w:rsidRPr="002648A5">
        <w:rPr>
          <w:rtl/>
        </w:rPr>
        <w:t xml:space="preserve"> </w:t>
      </w:r>
      <w:r w:rsidRPr="002648A5">
        <w:rPr>
          <w:rFonts w:hint="cs"/>
          <w:rtl/>
        </w:rPr>
        <w:t>של</w:t>
      </w:r>
      <w:r w:rsidRPr="002648A5">
        <w:rPr>
          <w:rtl/>
        </w:rPr>
        <w:t xml:space="preserve"> </w:t>
      </w:r>
      <w:r w:rsidRPr="002648A5">
        <w:rPr>
          <w:rFonts w:hint="cs"/>
          <w:rtl/>
        </w:rPr>
        <w:t>דוגמאות</w:t>
      </w:r>
      <w:r w:rsidRPr="002648A5">
        <w:rPr>
          <w:rtl/>
        </w:rPr>
        <w:t xml:space="preserve"> </w:t>
      </w:r>
      <w:r w:rsidRPr="002648A5">
        <w:rPr>
          <w:rFonts w:hint="cs"/>
          <w:rtl/>
        </w:rPr>
        <w:t>לתקנים</w:t>
      </w:r>
      <w:r w:rsidRPr="002648A5">
        <w:rPr>
          <w:rtl/>
        </w:rPr>
        <w:t xml:space="preserve"> </w:t>
      </w:r>
      <w:r w:rsidRPr="002648A5">
        <w:rPr>
          <w:rFonts w:hint="cs"/>
          <w:rtl/>
        </w:rPr>
        <w:t>ת</w:t>
      </w:r>
      <w:r w:rsidRPr="002648A5">
        <w:rPr>
          <w:rtl/>
        </w:rPr>
        <w:t>י</w:t>
      </w:r>
      <w:r w:rsidRPr="002648A5">
        <w:rPr>
          <w:rFonts w:hint="cs"/>
          <w:rtl/>
        </w:rPr>
        <w:t>בדק</w:t>
      </w:r>
      <w:r w:rsidRPr="002648A5">
        <w:rPr>
          <w:rtl/>
        </w:rPr>
        <w:t xml:space="preserve"> </w:t>
      </w:r>
      <w:r w:rsidRPr="002648A5">
        <w:rPr>
          <w:rFonts w:hint="cs"/>
          <w:rtl/>
        </w:rPr>
        <w:t>בידי</w:t>
      </w:r>
      <w:r w:rsidRPr="002648A5">
        <w:rPr>
          <w:rtl/>
        </w:rPr>
        <w:t xml:space="preserve"> </w:t>
      </w:r>
      <w:r w:rsidRPr="002648A5">
        <w:rPr>
          <w:rFonts w:hint="cs"/>
          <w:rtl/>
        </w:rPr>
        <w:t>המכון</w:t>
      </w:r>
      <w:r w:rsidRPr="002648A5">
        <w:rPr>
          <w:rtl/>
        </w:rPr>
        <w:t xml:space="preserve">; </w:t>
      </w:r>
      <w:r w:rsidRPr="002648A5">
        <w:rPr>
          <w:rFonts w:hint="cs"/>
          <w:rtl/>
        </w:rPr>
        <w:t>באין</w:t>
      </w:r>
      <w:r w:rsidRPr="002648A5">
        <w:rPr>
          <w:rtl/>
        </w:rPr>
        <w:t xml:space="preserve"> </w:t>
      </w:r>
      <w:r w:rsidRPr="002648A5">
        <w:rPr>
          <w:rFonts w:hint="cs"/>
          <w:rtl/>
        </w:rPr>
        <w:t>אפשרות</w:t>
      </w:r>
      <w:r w:rsidRPr="002648A5">
        <w:rPr>
          <w:rtl/>
        </w:rPr>
        <w:t xml:space="preserve"> </w:t>
      </w:r>
      <w:r w:rsidRPr="002648A5">
        <w:rPr>
          <w:rFonts w:hint="cs"/>
          <w:rtl/>
        </w:rPr>
        <w:t>לבצע</w:t>
      </w:r>
      <w:r w:rsidRPr="002648A5">
        <w:rPr>
          <w:rtl/>
        </w:rPr>
        <w:t xml:space="preserve"> </w:t>
      </w:r>
      <w:r w:rsidRPr="002648A5">
        <w:rPr>
          <w:rFonts w:hint="cs"/>
          <w:rtl/>
        </w:rPr>
        <w:t>את</w:t>
      </w:r>
      <w:r w:rsidRPr="002648A5">
        <w:rPr>
          <w:rtl/>
        </w:rPr>
        <w:t xml:space="preserve"> </w:t>
      </w:r>
      <w:r w:rsidRPr="002648A5">
        <w:rPr>
          <w:rFonts w:hint="cs"/>
          <w:rtl/>
        </w:rPr>
        <w:t>הבדיקות</w:t>
      </w:r>
      <w:r w:rsidRPr="002648A5">
        <w:rPr>
          <w:rtl/>
        </w:rPr>
        <w:t xml:space="preserve"> </w:t>
      </w:r>
      <w:r w:rsidRPr="002648A5">
        <w:rPr>
          <w:rFonts w:hint="cs"/>
          <w:rtl/>
        </w:rPr>
        <w:t>האמורות</w:t>
      </w:r>
      <w:r w:rsidRPr="002648A5">
        <w:rPr>
          <w:rtl/>
        </w:rPr>
        <w:t xml:space="preserve"> </w:t>
      </w:r>
      <w:r w:rsidRPr="002648A5">
        <w:rPr>
          <w:rFonts w:hint="cs"/>
          <w:rtl/>
        </w:rPr>
        <w:t>במעבדות</w:t>
      </w:r>
      <w:r w:rsidRPr="002648A5">
        <w:rPr>
          <w:rtl/>
        </w:rPr>
        <w:t xml:space="preserve"> </w:t>
      </w:r>
      <w:r w:rsidRPr="002648A5">
        <w:rPr>
          <w:rFonts w:hint="cs"/>
          <w:rtl/>
        </w:rPr>
        <w:t>המכון</w:t>
      </w:r>
      <w:r w:rsidRPr="002648A5">
        <w:rPr>
          <w:rtl/>
        </w:rPr>
        <w:t xml:space="preserve"> </w:t>
      </w:r>
      <w:r w:rsidRPr="002648A5">
        <w:rPr>
          <w:rFonts w:hint="cs"/>
          <w:rtl/>
        </w:rPr>
        <w:t>או</w:t>
      </w:r>
      <w:r w:rsidRPr="002648A5">
        <w:rPr>
          <w:rtl/>
        </w:rPr>
        <w:t xml:space="preserve"> </w:t>
      </w:r>
      <w:r w:rsidRPr="002648A5">
        <w:rPr>
          <w:rFonts w:hint="cs"/>
          <w:rtl/>
        </w:rPr>
        <w:t>אם</w:t>
      </w:r>
      <w:r w:rsidRPr="002648A5">
        <w:rPr>
          <w:rtl/>
        </w:rPr>
        <w:t xml:space="preserve"> </w:t>
      </w:r>
      <w:r w:rsidRPr="002648A5">
        <w:rPr>
          <w:rFonts w:hint="cs"/>
          <w:rtl/>
        </w:rPr>
        <w:t>ראה</w:t>
      </w:r>
      <w:r w:rsidRPr="002648A5">
        <w:rPr>
          <w:rtl/>
        </w:rPr>
        <w:t xml:space="preserve"> </w:t>
      </w:r>
      <w:r w:rsidRPr="002648A5">
        <w:rPr>
          <w:rFonts w:hint="cs"/>
          <w:rtl/>
        </w:rPr>
        <w:t>המנהל</w:t>
      </w:r>
      <w:r w:rsidRPr="002648A5">
        <w:rPr>
          <w:rtl/>
        </w:rPr>
        <w:t xml:space="preserve"> </w:t>
      </w:r>
      <w:r w:rsidRPr="002648A5">
        <w:rPr>
          <w:rFonts w:hint="cs"/>
          <w:rtl/>
        </w:rPr>
        <w:t>צורך</w:t>
      </w:r>
      <w:r w:rsidRPr="002648A5">
        <w:rPr>
          <w:rtl/>
        </w:rPr>
        <w:t xml:space="preserve"> </w:t>
      </w:r>
      <w:r w:rsidRPr="002648A5">
        <w:rPr>
          <w:rFonts w:hint="cs"/>
          <w:rtl/>
        </w:rPr>
        <w:t>בכך</w:t>
      </w:r>
      <w:r w:rsidRPr="002648A5">
        <w:rPr>
          <w:rtl/>
        </w:rPr>
        <w:t xml:space="preserve"> </w:t>
      </w:r>
      <w:r w:rsidRPr="002648A5">
        <w:rPr>
          <w:rFonts w:hint="cs"/>
          <w:rtl/>
        </w:rPr>
        <w:t>מסיבה</w:t>
      </w:r>
      <w:r w:rsidRPr="002648A5">
        <w:rPr>
          <w:rtl/>
        </w:rPr>
        <w:t xml:space="preserve"> </w:t>
      </w:r>
      <w:r w:rsidRPr="002648A5">
        <w:rPr>
          <w:rFonts w:hint="cs"/>
          <w:rtl/>
        </w:rPr>
        <w:t>אחרת</w:t>
      </w:r>
      <w:r w:rsidRPr="002648A5">
        <w:rPr>
          <w:rtl/>
        </w:rPr>
        <w:t xml:space="preserve">, </w:t>
      </w:r>
      <w:r w:rsidRPr="002648A5">
        <w:rPr>
          <w:rFonts w:hint="cs"/>
          <w:rtl/>
        </w:rPr>
        <w:t>ימסור</w:t>
      </w:r>
      <w:r w:rsidRPr="002648A5">
        <w:rPr>
          <w:rtl/>
        </w:rPr>
        <w:t xml:space="preserve"> </w:t>
      </w:r>
      <w:r w:rsidRPr="002648A5">
        <w:rPr>
          <w:rFonts w:hint="cs"/>
          <w:rtl/>
        </w:rPr>
        <w:t>את</w:t>
      </w:r>
      <w:r w:rsidRPr="002648A5">
        <w:rPr>
          <w:rtl/>
        </w:rPr>
        <w:t xml:space="preserve"> </w:t>
      </w:r>
      <w:r w:rsidRPr="002648A5">
        <w:rPr>
          <w:rFonts w:hint="cs"/>
          <w:rtl/>
        </w:rPr>
        <w:t>ביצוע</w:t>
      </w:r>
      <w:r w:rsidRPr="002648A5">
        <w:rPr>
          <w:rtl/>
        </w:rPr>
        <w:t xml:space="preserve"> </w:t>
      </w:r>
      <w:r w:rsidRPr="002648A5">
        <w:rPr>
          <w:rFonts w:hint="cs"/>
          <w:rtl/>
        </w:rPr>
        <w:t>הבדיקות</w:t>
      </w:r>
      <w:r w:rsidRPr="002648A5">
        <w:rPr>
          <w:rtl/>
        </w:rPr>
        <w:t xml:space="preserve">, </w:t>
      </w:r>
      <w:r w:rsidRPr="002648A5">
        <w:rPr>
          <w:rFonts w:hint="cs"/>
          <w:rtl/>
        </w:rPr>
        <w:t>כולן</w:t>
      </w:r>
      <w:r w:rsidRPr="002648A5">
        <w:rPr>
          <w:rtl/>
        </w:rPr>
        <w:t xml:space="preserve"> </w:t>
      </w:r>
      <w:r w:rsidRPr="002648A5">
        <w:rPr>
          <w:rFonts w:hint="cs"/>
          <w:rtl/>
        </w:rPr>
        <w:t>או</w:t>
      </w:r>
      <w:r w:rsidRPr="002648A5">
        <w:rPr>
          <w:rtl/>
        </w:rPr>
        <w:t xml:space="preserve"> </w:t>
      </w:r>
      <w:r w:rsidRPr="002648A5">
        <w:rPr>
          <w:rFonts w:hint="cs"/>
          <w:rtl/>
        </w:rPr>
        <w:t>מקצתן</w:t>
      </w:r>
      <w:r w:rsidRPr="002648A5">
        <w:rPr>
          <w:rtl/>
        </w:rPr>
        <w:t xml:space="preserve">, </w:t>
      </w:r>
      <w:r w:rsidRPr="002648A5">
        <w:rPr>
          <w:rFonts w:hint="cs"/>
          <w:rtl/>
        </w:rPr>
        <w:t>למעבדה</w:t>
      </w:r>
      <w:r w:rsidRPr="002648A5">
        <w:rPr>
          <w:rtl/>
        </w:rPr>
        <w:t xml:space="preserve"> </w:t>
      </w:r>
      <w:r w:rsidRPr="002648A5">
        <w:rPr>
          <w:rFonts w:hint="cs"/>
          <w:rtl/>
        </w:rPr>
        <w:t>אחרת</w:t>
      </w:r>
      <w:r w:rsidRPr="002648A5">
        <w:rPr>
          <w:rtl/>
        </w:rPr>
        <w:t xml:space="preserve"> </w:t>
      </w:r>
      <w:r w:rsidRPr="002648A5">
        <w:rPr>
          <w:rFonts w:hint="cs"/>
          <w:rtl/>
        </w:rPr>
        <w:t>שאישר</w:t>
      </w:r>
      <w:r w:rsidRPr="002648A5">
        <w:rPr>
          <w:rtl/>
        </w:rPr>
        <w:t xml:space="preserve"> ל</w:t>
      </w:r>
      <w:r w:rsidRPr="002648A5">
        <w:rPr>
          <w:rFonts w:hint="cs"/>
          <w:rtl/>
        </w:rPr>
        <w:t>כך</w:t>
      </w:r>
      <w:r w:rsidRPr="002648A5">
        <w:rPr>
          <w:rtl/>
        </w:rPr>
        <w:t xml:space="preserve"> </w:t>
      </w:r>
      <w:r w:rsidRPr="002648A5">
        <w:rPr>
          <w:rFonts w:hint="cs"/>
          <w:rtl/>
        </w:rPr>
        <w:t>המכון</w:t>
      </w:r>
      <w:r w:rsidRPr="002648A5">
        <w:rPr>
          <w:rtl/>
        </w:rPr>
        <w:t xml:space="preserve"> </w:t>
      </w:r>
      <w:r w:rsidRPr="002648A5">
        <w:rPr>
          <w:rFonts w:hint="cs"/>
          <w:rtl/>
        </w:rPr>
        <w:t>על</w:t>
      </w:r>
      <w:r w:rsidRPr="002648A5">
        <w:rPr>
          <w:rtl/>
        </w:rPr>
        <w:t xml:space="preserve"> </w:t>
      </w:r>
      <w:r w:rsidRPr="002648A5">
        <w:rPr>
          <w:rFonts w:hint="cs"/>
          <w:rtl/>
        </w:rPr>
        <w:t>פי</w:t>
      </w:r>
      <w:r w:rsidRPr="002648A5">
        <w:rPr>
          <w:rtl/>
        </w:rPr>
        <w:t xml:space="preserve"> </w:t>
      </w:r>
      <w:r w:rsidRPr="002648A5">
        <w:rPr>
          <w:rFonts w:hint="cs"/>
          <w:rtl/>
        </w:rPr>
        <w:t>כללים</w:t>
      </w:r>
      <w:r w:rsidRPr="002648A5">
        <w:rPr>
          <w:rtl/>
        </w:rPr>
        <w:t xml:space="preserve"> </w:t>
      </w:r>
      <w:r w:rsidRPr="002648A5">
        <w:rPr>
          <w:rFonts w:hint="cs"/>
          <w:rtl/>
        </w:rPr>
        <w:t>שקבע</w:t>
      </w:r>
      <w:r w:rsidRPr="002648A5">
        <w:rPr>
          <w:rtl/>
        </w:rPr>
        <w:t xml:space="preserve">". </w:t>
      </w:r>
      <w:r w:rsidRPr="002648A5">
        <w:rPr>
          <w:rFonts w:hint="cs"/>
          <w:rtl/>
        </w:rPr>
        <w:t>בנוהל</w:t>
      </w:r>
      <w:r w:rsidRPr="002648A5">
        <w:rPr>
          <w:rtl/>
        </w:rPr>
        <w:t xml:space="preserve"> 006 </w:t>
      </w:r>
      <w:r w:rsidRPr="002648A5">
        <w:rPr>
          <w:rFonts w:hint="cs"/>
          <w:rtl/>
        </w:rPr>
        <w:t>צוין</w:t>
      </w:r>
      <w:r w:rsidRPr="002648A5">
        <w:rPr>
          <w:rtl/>
        </w:rPr>
        <w:t xml:space="preserve"> </w:t>
      </w:r>
      <w:r w:rsidRPr="002648A5">
        <w:rPr>
          <w:rFonts w:hint="cs"/>
          <w:rtl/>
        </w:rPr>
        <w:t>כי</w:t>
      </w:r>
      <w:r w:rsidRPr="002648A5">
        <w:rPr>
          <w:rtl/>
        </w:rPr>
        <w:t xml:space="preserve"> </w:t>
      </w:r>
      <w:r w:rsidRPr="002648A5">
        <w:rPr>
          <w:rFonts w:hint="cs"/>
          <w:rtl/>
        </w:rPr>
        <w:t>בדיקות</w:t>
      </w:r>
      <w:r w:rsidRPr="002648A5">
        <w:rPr>
          <w:rtl/>
        </w:rPr>
        <w:t xml:space="preserve"> </w:t>
      </w:r>
      <w:r w:rsidRPr="002648A5">
        <w:rPr>
          <w:rFonts w:hint="cs"/>
          <w:rtl/>
        </w:rPr>
        <w:t>המוצרים</w:t>
      </w:r>
      <w:r w:rsidRPr="002648A5">
        <w:rPr>
          <w:rtl/>
        </w:rPr>
        <w:t xml:space="preserve"> "ייערכו במעבדות המכון או במעבדות שאושרו על ידי המכון או במעבדת המפעל בתנאים שיקבע". </w:t>
      </w:r>
    </w:p>
    <w:p w:rsidR="00996DD6" w:rsidRPr="002648A5" w:rsidP="00326A28">
      <w:pPr>
        <w:spacing w:before="180" w:line="240" w:lineRule="exact"/>
        <w:ind w:left="340" w:right="2268"/>
        <w:jc w:val="both"/>
        <w:rPr>
          <w:rFonts w:ascii="Tahoma" w:hAnsi="Tahoma" w:cs="Tahoma"/>
          <w:sz w:val="17"/>
          <w:szCs w:val="17"/>
          <w:rtl/>
        </w:rPr>
      </w:pPr>
      <w:r w:rsidRPr="0012789B">
        <w:rPr>
          <w:rFonts w:cs="Tahoma"/>
          <w:noProof/>
          <w:sz w:val="17"/>
          <w:szCs w:val="17"/>
          <w:rtl/>
        </w:rPr>
        <mc:AlternateContent>
          <mc:Choice Requires="wps">
            <w:drawing>
              <wp:anchor distT="0" distB="0" distL="114300" distR="114300" simplePos="0" relativeHeight="251691008" behindDoc="1" locked="0" layoutInCell="1" allowOverlap="1">
                <wp:simplePos x="0" y="0"/>
                <wp:positionH relativeFrom="margin">
                  <wp:posOffset>-431800</wp:posOffset>
                </wp:positionH>
                <wp:positionV relativeFrom="margin">
                  <wp:align>top</wp:align>
                </wp:positionV>
                <wp:extent cx="1620000" cy="4140000"/>
                <wp:effectExtent l="0" t="0" r="0" b="0"/>
                <wp:wrapNone/>
                <wp:docPr id="5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0571C0" w:rsidRPr="00373C5D" w:rsidP="000571C0">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2341704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88584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0571C0" w:rsidRPr="00881D99" w:rsidP="00E30EB5">
                            <w:pPr>
                              <w:spacing w:after="0" w:line="240" w:lineRule="auto"/>
                              <w:rPr>
                                <w:color w:val="0B5294"/>
                                <w:spacing w:val="-4"/>
                                <w:sz w:val="24"/>
                                <w:szCs w:val="24"/>
                                <w:rtl/>
                                <w:cs/>
                              </w:rPr>
                            </w:pPr>
                            <w:r w:rsidRPr="000571C0">
                              <w:rPr>
                                <w:rFonts w:cs="Tahoma" w:hint="eastAsia"/>
                                <w:color w:val="0B5294"/>
                                <w:spacing w:val="-4"/>
                                <w:sz w:val="24"/>
                                <w:szCs w:val="24"/>
                                <w:rtl/>
                              </w:rPr>
                              <w:t>המכון</w:t>
                            </w:r>
                            <w:r w:rsidRPr="000571C0">
                              <w:rPr>
                                <w:rFonts w:cs="Tahoma"/>
                                <w:color w:val="0B5294"/>
                                <w:spacing w:val="-4"/>
                                <w:sz w:val="24"/>
                                <w:szCs w:val="24"/>
                                <w:rtl/>
                              </w:rPr>
                              <w:t xml:space="preserve"> </w:t>
                            </w:r>
                            <w:r w:rsidRPr="000571C0">
                              <w:rPr>
                                <w:rFonts w:cs="Tahoma" w:hint="eastAsia"/>
                                <w:color w:val="0B5294"/>
                                <w:spacing w:val="-4"/>
                                <w:sz w:val="24"/>
                                <w:szCs w:val="24"/>
                                <w:rtl/>
                              </w:rPr>
                              <w:t>לא</w:t>
                            </w:r>
                            <w:r w:rsidRPr="000571C0">
                              <w:rPr>
                                <w:rFonts w:cs="Tahoma"/>
                                <w:color w:val="0B5294"/>
                                <w:spacing w:val="-4"/>
                                <w:sz w:val="24"/>
                                <w:szCs w:val="24"/>
                                <w:rtl/>
                              </w:rPr>
                              <w:t xml:space="preserve"> </w:t>
                            </w:r>
                            <w:r w:rsidRPr="000571C0">
                              <w:rPr>
                                <w:rFonts w:cs="Tahoma" w:hint="eastAsia"/>
                                <w:color w:val="0B5294"/>
                                <w:spacing w:val="-4"/>
                                <w:sz w:val="24"/>
                                <w:szCs w:val="24"/>
                                <w:rtl/>
                              </w:rPr>
                              <w:t>אישר</w:t>
                            </w:r>
                            <w:r w:rsidRPr="000571C0">
                              <w:rPr>
                                <w:rFonts w:cs="Tahoma"/>
                                <w:color w:val="0B5294"/>
                                <w:spacing w:val="-4"/>
                                <w:sz w:val="24"/>
                                <w:szCs w:val="24"/>
                                <w:rtl/>
                              </w:rPr>
                              <w:t xml:space="preserve"> </w:t>
                            </w:r>
                            <w:r w:rsidRPr="000571C0">
                              <w:rPr>
                                <w:rFonts w:cs="Tahoma" w:hint="eastAsia"/>
                                <w:color w:val="0B5294"/>
                                <w:spacing w:val="-4"/>
                                <w:sz w:val="24"/>
                                <w:szCs w:val="24"/>
                                <w:rtl/>
                              </w:rPr>
                              <w:t>אף</w:t>
                            </w:r>
                            <w:r w:rsidRPr="000571C0">
                              <w:rPr>
                                <w:rFonts w:cs="Tahoma"/>
                                <w:color w:val="0B5294"/>
                                <w:spacing w:val="-4"/>
                                <w:sz w:val="24"/>
                                <w:szCs w:val="24"/>
                                <w:rtl/>
                              </w:rPr>
                              <w:t xml:space="preserve"> </w:t>
                            </w:r>
                            <w:r w:rsidRPr="000571C0">
                              <w:rPr>
                                <w:rFonts w:cs="Tahoma" w:hint="eastAsia"/>
                                <w:color w:val="0B5294"/>
                                <w:spacing w:val="-4"/>
                                <w:sz w:val="24"/>
                                <w:szCs w:val="24"/>
                                <w:rtl/>
                              </w:rPr>
                              <w:t>לא</w:t>
                            </w:r>
                            <w:r w:rsidRPr="000571C0">
                              <w:rPr>
                                <w:rFonts w:cs="Tahoma"/>
                                <w:color w:val="0B5294"/>
                                <w:spacing w:val="-4"/>
                                <w:sz w:val="24"/>
                                <w:szCs w:val="24"/>
                                <w:rtl/>
                              </w:rPr>
                              <w:t xml:space="preserve"> </w:t>
                            </w:r>
                            <w:r w:rsidRPr="000571C0">
                              <w:rPr>
                                <w:rFonts w:cs="Tahoma" w:hint="eastAsia"/>
                                <w:color w:val="0B5294"/>
                                <w:spacing w:val="-4"/>
                                <w:sz w:val="24"/>
                                <w:szCs w:val="24"/>
                                <w:rtl/>
                              </w:rPr>
                              <w:t>מעבדה</w:t>
                            </w:r>
                            <w:r w:rsidRPr="000571C0">
                              <w:rPr>
                                <w:rFonts w:cs="Tahoma"/>
                                <w:color w:val="0B5294"/>
                                <w:spacing w:val="-4"/>
                                <w:sz w:val="24"/>
                                <w:szCs w:val="24"/>
                                <w:rtl/>
                              </w:rPr>
                              <w:t xml:space="preserve"> </w:t>
                            </w:r>
                            <w:r w:rsidRPr="000571C0">
                              <w:rPr>
                                <w:rFonts w:cs="Tahoma" w:hint="eastAsia"/>
                                <w:color w:val="0B5294"/>
                                <w:spacing w:val="-4"/>
                                <w:sz w:val="24"/>
                                <w:szCs w:val="24"/>
                                <w:rtl/>
                              </w:rPr>
                              <w:t>פרטית</w:t>
                            </w:r>
                            <w:r w:rsidRPr="000571C0">
                              <w:rPr>
                                <w:rFonts w:cs="Tahoma"/>
                                <w:color w:val="0B5294"/>
                                <w:spacing w:val="-4"/>
                                <w:sz w:val="24"/>
                                <w:szCs w:val="24"/>
                                <w:rtl/>
                              </w:rPr>
                              <w:t xml:space="preserve"> </w:t>
                            </w:r>
                            <w:r w:rsidRPr="000571C0">
                              <w:rPr>
                                <w:rFonts w:cs="Tahoma" w:hint="eastAsia"/>
                                <w:color w:val="0B5294"/>
                                <w:spacing w:val="-4"/>
                                <w:sz w:val="24"/>
                                <w:szCs w:val="24"/>
                                <w:rtl/>
                              </w:rPr>
                              <w:t>אחת</w:t>
                            </w:r>
                            <w:r w:rsidRPr="000571C0">
                              <w:rPr>
                                <w:rFonts w:cs="Tahoma"/>
                                <w:color w:val="0B5294"/>
                                <w:spacing w:val="-4"/>
                                <w:sz w:val="24"/>
                                <w:szCs w:val="24"/>
                                <w:rtl/>
                              </w:rPr>
                              <w:t xml:space="preserve"> </w:t>
                            </w:r>
                            <w:r w:rsidRPr="000571C0">
                              <w:rPr>
                                <w:rFonts w:cs="Tahoma" w:hint="eastAsia"/>
                                <w:color w:val="0B5294"/>
                                <w:spacing w:val="-4"/>
                                <w:sz w:val="24"/>
                                <w:szCs w:val="24"/>
                                <w:rtl/>
                              </w:rPr>
                              <w:t>שתבדוק</w:t>
                            </w:r>
                            <w:r w:rsidRPr="000571C0">
                              <w:rPr>
                                <w:rFonts w:cs="Tahoma"/>
                                <w:color w:val="0B5294"/>
                                <w:spacing w:val="-4"/>
                                <w:sz w:val="24"/>
                                <w:szCs w:val="24"/>
                                <w:rtl/>
                              </w:rPr>
                              <w:t xml:space="preserve"> </w:t>
                            </w:r>
                            <w:r w:rsidRPr="000571C0">
                              <w:rPr>
                                <w:rFonts w:cs="Tahoma" w:hint="eastAsia"/>
                                <w:color w:val="0B5294"/>
                                <w:spacing w:val="-4"/>
                                <w:sz w:val="24"/>
                                <w:szCs w:val="24"/>
                                <w:rtl/>
                              </w:rPr>
                              <w:t>את</w:t>
                            </w:r>
                            <w:r w:rsidRPr="000571C0">
                              <w:rPr>
                                <w:rFonts w:cs="Tahoma"/>
                                <w:color w:val="0B5294"/>
                                <w:spacing w:val="-4"/>
                                <w:sz w:val="24"/>
                                <w:szCs w:val="24"/>
                                <w:rtl/>
                              </w:rPr>
                              <w:t xml:space="preserve"> </w:t>
                            </w:r>
                            <w:r w:rsidRPr="000571C0">
                              <w:rPr>
                                <w:rFonts w:cs="Tahoma" w:hint="eastAsia"/>
                                <w:color w:val="0B5294"/>
                                <w:spacing w:val="-4"/>
                                <w:sz w:val="24"/>
                                <w:szCs w:val="24"/>
                                <w:rtl/>
                              </w:rPr>
                              <w:t>המוצרים</w:t>
                            </w:r>
                            <w:r w:rsidRPr="000571C0">
                              <w:rPr>
                                <w:rFonts w:cs="Tahoma"/>
                                <w:color w:val="0B5294"/>
                                <w:spacing w:val="-4"/>
                                <w:sz w:val="24"/>
                                <w:szCs w:val="24"/>
                                <w:rtl/>
                              </w:rPr>
                              <w:t xml:space="preserve"> </w:t>
                            </w:r>
                            <w:r w:rsidRPr="000571C0">
                              <w:rPr>
                                <w:rFonts w:cs="Tahoma" w:hint="eastAsia"/>
                                <w:color w:val="0B5294"/>
                                <w:spacing w:val="-4"/>
                                <w:sz w:val="24"/>
                                <w:szCs w:val="24"/>
                                <w:rtl/>
                              </w:rPr>
                              <w:t>נשוא</w:t>
                            </w:r>
                            <w:r w:rsidRPr="000571C0">
                              <w:rPr>
                                <w:rFonts w:cs="Tahoma"/>
                                <w:color w:val="0B5294"/>
                                <w:spacing w:val="-4"/>
                                <w:sz w:val="24"/>
                                <w:szCs w:val="24"/>
                                <w:rtl/>
                              </w:rPr>
                              <w:t xml:space="preserve"> </w:t>
                            </w:r>
                            <w:r w:rsidRPr="000571C0">
                              <w:rPr>
                                <w:rFonts w:cs="Tahoma" w:hint="eastAsia"/>
                                <w:color w:val="0B5294"/>
                                <w:spacing w:val="-4"/>
                                <w:sz w:val="24"/>
                                <w:szCs w:val="24"/>
                                <w:rtl/>
                              </w:rPr>
                              <w:t>תו</w:t>
                            </w:r>
                            <w:r w:rsidRPr="000571C0">
                              <w:rPr>
                                <w:rFonts w:cs="Tahoma"/>
                                <w:color w:val="0B5294"/>
                                <w:spacing w:val="-4"/>
                                <w:sz w:val="24"/>
                                <w:szCs w:val="24"/>
                                <w:rtl/>
                              </w:rPr>
                              <w:t xml:space="preserve"> </w:t>
                            </w:r>
                            <w:r w:rsidRPr="000571C0">
                              <w:rPr>
                                <w:rFonts w:cs="Tahoma" w:hint="eastAsia"/>
                                <w:color w:val="0B5294"/>
                                <w:spacing w:val="-4"/>
                                <w:sz w:val="24"/>
                                <w:szCs w:val="24"/>
                                <w:rtl/>
                              </w:rPr>
                              <w:t>תקן</w:t>
                            </w:r>
                            <w:r w:rsidRPr="000571C0">
                              <w:rPr>
                                <w:rFonts w:cs="Tahoma"/>
                                <w:color w:val="0B5294"/>
                                <w:spacing w:val="-4"/>
                                <w:sz w:val="24"/>
                                <w:szCs w:val="24"/>
                                <w:rtl/>
                              </w:rPr>
                              <w:t xml:space="preserve">, </w:t>
                            </w:r>
                            <w:r w:rsidRPr="000571C0">
                              <w:rPr>
                                <w:rFonts w:cs="Tahoma" w:hint="eastAsia"/>
                                <w:color w:val="0B5294"/>
                                <w:spacing w:val="-4"/>
                                <w:sz w:val="24"/>
                                <w:szCs w:val="24"/>
                                <w:rtl/>
                              </w:rPr>
                              <w:t>הממונה</w:t>
                            </w:r>
                            <w:r w:rsidRPr="000571C0">
                              <w:rPr>
                                <w:rFonts w:cs="Tahoma"/>
                                <w:color w:val="0B5294"/>
                                <w:spacing w:val="-4"/>
                                <w:sz w:val="24"/>
                                <w:szCs w:val="24"/>
                                <w:rtl/>
                              </w:rPr>
                              <w:t xml:space="preserve"> </w:t>
                            </w:r>
                            <w:r w:rsidRPr="000571C0">
                              <w:rPr>
                                <w:rFonts w:cs="Tahoma" w:hint="eastAsia"/>
                                <w:color w:val="0B5294"/>
                                <w:spacing w:val="-4"/>
                                <w:sz w:val="24"/>
                                <w:szCs w:val="24"/>
                                <w:rtl/>
                              </w:rPr>
                              <w:t>על</w:t>
                            </w:r>
                            <w:r w:rsidRPr="000571C0">
                              <w:rPr>
                                <w:rFonts w:cs="Tahoma"/>
                                <w:color w:val="0B5294"/>
                                <w:spacing w:val="-4"/>
                                <w:sz w:val="24"/>
                                <w:szCs w:val="24"/>
                                <w:rtl/>
                              </w:rPr>
                              <w:t xml:space="preserve"> </w:t>
                            </w:r>
                            <w:r w:rsidRPr="000571C0">
                              <w:rPr>
                                <w:rFonts w:cs="Tahoma" w:hint="eastAsia"/>
                                <w:color w:val="0B5294"/>
                                <w:spacing w:val="-4"/>
                                <w:sz w:val="24"/>
                                <w:szCs w:val="24"/>
                                <w:rtl/>
                              </w:rPr>
                              <w:t>התקינה</w:t>
                            </w:r>
                            <w:r w:rsidRPr="000571C0">
                              <w:rPr>
                                <w:rFonts w:cs="Tahoma"/>
                                <w:color w:val="0B5294"/>
                                <w:spacing w:val="-4"/>
                                <w:sz w:val="24"/>
                                <w:szCs w:val="24"/>
                                <w:rtl/>
                              </w:rPr>
                              <w:t xml:space="preserve"> </w:t>
                            </w:r>
                            <w:r w:rsidRPr="000571C0">
                              <w:rPr>
                                <w:rFonts w:cs="Tahoma" w:hint="eastAsia"/>
                                <w:color w:val="0B5294"/>
                                <w:spacing w:val="-4"/>
                                <w:sz w:val="24"/>
                                <w:szCs w:val="24"/>
                                <w:rtl/>
                              </w:rPr>
                              <w:t>העומד</w:t>
                            </w:r>
                            <w:r w:rsidRPr="000571C0">
                              <w:rPr>
                                <w:rFonts w:cs="Tahoma"/>
                                <w:color w:val="0B5294"/>
                                <w:spacing w:val="-4"/>
                                <w:sz w:val="24"/>
                                <w:szCs w:val="24"/>
                                <w:rtl/>
                              </w:rPr>
                              <w:t xml:space="preserve"> </w:t>
                            </w:r>
                            <w:r w:rsidRPr="000571C0">
                              <w:rPr>
                                <w:rFonts w:cs="Tahoma" w:hint="eastAsia"/>
                                <w:color w:val="0B5294"/>
                                <w:spacing w:val="-4"/>
                                <w:sz w:val="24"/>
                                <w:szCs w:val="24"/>
                                <w:rtl/>
                              </w:rPr>
                              <w:t>בראש</w:t>
                            </w:r>
                            <w:r w:rsidRPr="000571C0">
                              <w:rPr>
                                <w:rFonts w:cs="Tahoma"/>
                                <w:color w:val="0B5294"/>
                                <w:spacing w:val="-4"/>
                                <w:sz w:val="24"/>
                                <w:szCs w:val="24"/>
                                <w:rtl/>
                              </w:rPr>
                              <w:t xml:space="preserve"> </w:t>
                            </w:r>
                            <w:r w:rsidRPr="000571C0">
                              <w:rPr>
                                <w:rFonts w:cs="Tahoma" w:hint="eastAsia"/>
                                <w:color w:val="0B5294"/>
                                <w:spacing w:val="-4"/>
                                <w:sz w:val="24"/>
                                <w:szCs w:val="24"/>
                                <w:rtl/>
                              </w:rPr>
                              <w:t>המינהלה</w:t>
                            </w:r>
                            <w:r w:rsidRPr="000571C0">
                              <w:rPr>
                                <w:rFonts w:cs="Tahoma"/>
                                <w:color w:val="0B5294"/>
                                <w:spacing w:val="-4"/>
                                <w:sz w:val="24"/>
                                <w:szCs w:val="24"/>
                                <w:rtl/>
                              </w:rPr>
                              <w:t xml:space="preserve"> </w:t>
                            </w:r>
                            <w:r w:rsidRPr="000571C0">
                              <w:rPr>
                                <w:rFonts w:cs="Tahoma" w:hint="eastAsia"/>
                                <w:color w:val="0B5294"/>
                                <w:spacing w:val="-4"/>
                                <w:sz w:val="24"/>
                                <w:szCs w:val="24"/>
                                <w:rtl/>
                              </w:rPr>
                              <w:t>לא</w:t>
                            </w:r>
                            <w:r w:rsidRPr="000571C0">
                              <w:rPr>
                                <w:rFonts w:cs="Tahoma"/>
                                <w:color w:val="0B5294"/>
                                <w:spacing w:val="-4"/>
                                <w:sz w:val="24"/>
                                <w:szCs w:val="24"/>
                                <w:rtl/>
                              </w:rPr>
                              <w:t xml:space="preserve"> </w:t>
                            </w:r>
                            <w:r w:rsidRPr="000571C0">
                              <w:rPr>
                                <w:rFonts w:cs="Tahoma" w:hint="eastAsia"/>
                                <w:color w:val="0B5294"/>
                                <w:spacing w:val="-4"/>
                                <w:sz w:val="24"/>
                                <w:szCs w:val="24"/>
                                <w:rtl/>
                              </w:rPr>
                              <w:t>פעל</w:t>
                            </w:r>
                            <w:r w:rsidRPr="000571C0">
                              <w:rPr>
                                <w:rFonts w:cs="Tahoma"/>
                                <w:color w:val="0B5294"/>
                                <w:spacing w:val="-4"/>
                                <w:sz w:val="24"/>
                                <w:szCs w:val="24"/>
                                <w:rtl/>
                              </w:rPr>
                              <w:t xml:space="preserve"> </w:t>
                            </w:r>
                            <w:r w:rsidRPr="000571C0">
                              <w:rPr>
                                <w:rFonts w:cs="Tahoma" w:hint="eastAsia"/>
                                <w:color w:val="0B5294"/>
                                <w:spacing w:val="-4"/>
                                <w:sz w:val="24"/>
                                <w:szCs w:val="24"/>
                                <w:rtl/>
                              </w:rPr>
                              <w:t>לשינוי</w:t>
                            </w:r>
                            <w:r w:rsidRPr="000571C0">
                              <w:rPr>
                                <w:rFonts w:cs="Tahoma"/>
                                <w:color w:val="0B5294"/>
                                <w:spacing w:val="-4"/>
                                <w:sz w:val="24"/>
                                <w:szCs w:val="24"/>
                                <w:rtl/>
                              </w:rPr>
                              <w:t xml:space="preserve"> </w:t>
                            </w:r>
                            <w:r w:rsidRPr="000571C0">
                              <w:rPr>
                                <w:rFonts w:cs="Tahoma" w:hint="eastAsia"/>
                                <w:color w:val="0B5294"/>
                                <w:spacing w:val="-4"/>
                                <w:sz w:val="24"/>
                                <w:szCs w:val="24"/>
                                <w:rtl/>
                              </w:rPr>
                              <w:t>המצב</w:t>
                            </w:r>
                          </w:p>
                          <w:p w:rsidR="000571C0" w:rsidRPr="00373C5D" w:rsidP="000571C0">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51402875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98904"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4448" filled="f" stroked="f">
                <v:textbox>
                  <w:txbxContent>
                    <w:p w:rsidR="000571C0" w:rsidRPr="00373C5D" w:rsidP="000571C0">
                      <w:pPr>
                        <w:spacing w:line="240" w:lineRule="atLeast"/>
                        <w:rPr>
                          <w:rFonts w:cs="Tahoma"/>
                          <w:b/>
                          <w:bCs/>
                          <w:color w:val="0B5294"/>
                          <w:sz w:val="48"/>
                          <w:szCs w:val="48"/>
                          <w:rtl/>
                        </w:rPr>
                      </w:pPr>
                      <w:drawing>
                        <wp:inline distT="0" distB="0" distL="0" distR="0">
                          <wp:extent cx="311150" cy="256800"/>
                          <wp:effectExtent l="0" t="0" r="0" b="0"/>
                          <wp:docPr id="5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16962"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0571C0" w:rsidRPr="00881D99" w:rsidP="00E30EB5">
                      <w:pPr>
                        <w:spacing w:after="0" w:line="240" w:lineRule="auto"/>
                        <w:rPr>
                          <w:color w:val="0B5294"/>
                          <w:spacing w:val="-4"/>
                          <w:sz w:val="24"/>
                          <w:szCs w:val="24"/>
                          <w:rtl/>
                          <w:cs/>
                        </w:rPr>
                      </w:pPr>
                      <w:r w:rsidRPr="000571C0">
                        <w:rPr>
                          <w:rFonts w:cs="Tahoma" w:hint="eastAsia"/>
                          <w:color w:val="0B5294"/>
                          <w:spacing w:val="-4"/>
                          <w:sz w:val="24"/>
                          <w:szCs w:val="24"/>
                          <w:rtl/>
                        </w:rPr>
                        <w:t>המכון</w:t>
                      </w:r>
                      <w:r w:rsidRPr="000571C0">
                        <w:rPr>
                          <w:rFonts w:cs="Tahoma"/>
                          <w:color w:val="0B5294"/>
                          <w:spacing w:val="-4"/>
                          <w:sz w:val="24"/>
                          <w:szCs w:val="24"/>
                          <w:rtl/>
                        </w:rPr>
                        <w:t xml:space="preserve"> </w:t>
                      </w:r>
                      <w:r w:rsidRPr="000571C0">
                        <w:rPr>
                          <w:rFonts w:cs="Tahoma" w:hint="eastAsia"/>
                          <w:color w:val="0B5294"/>
                          <w:spacing w:val="-4"/>
                          <w:sz w:val="24"/>
                          <w:szCs w:val="24"/>
                          <w:rtl/>
                        </w:rPr>
                        <w:t>לא</w:t>
                      </w:r>
                      <w:r w:rsidRPr="000571C0">
                        <w:rPr>
                          <w:rFonts w:cs="Tahoma"/>
                          <w:color w:val="0B5294"/>
                          <w:spacing w:val="-4"/>
                          <w:sz w:val="24"/>
                          <w:szCs w:val="24"/>
                          <w:rtl/>
                        </w:rPr>
                        <w:t xml:space="preserve"> </w:t>
                      </w:r>
                      <w:r w:rsidRPr="000571C0">
                        <w:rPr>
                          <w:rFonts w:cs="Tahoma" w:hint="eastAsia"/>
                          <w:color w:val="0B5294"/>
                          <w:spacing w:val="-4"/>
                          <w:sz w:val="24"/>
                          <w:szCs w:val="24"/>
                          <w:rtl/>
                        </w:rPr>
                        <w:t>אישר</w:t>
                      </w:r>
                      <w:r w:rsidRPr="000571C0">
                        <w:rPr>
                          <w:rFonts w:cs="Tahoma"/>
                          <w:color w:val="0B5294"/>
                          <w:spacing w:val="-4"/>
                          <w:sz w:val="24"/>
                          <w:szCs w:val="24"/>
                          <w:rtl/>
                        </w:rPr>
                        <w:t xml:space="preserve"> </w:t>
                      </w:r>
                      <w:r w:rsidRPr="000571C0">
                        <w:rPr>
                          <w:rFonts w:cs="Tahoma" w:hint="eastAsia"/>
                          <w:color w:val="0B5294"/>
                          <w:spacing w:val="-4"/>
                          <w:sz w:val="24"/>
                          <w:szCs w:val="24"/>
                          <w:rtl/>
                        </w:rPr>
                        <w:t>אף</w:t>
                      </w:r>
                      <w:r w:rsidRPr="000571C0">
                        <w:rPr>
                          <w:rFonts w:cs="Tahoma"/>
                          <w:color w:val="0B5294"/>
                          <w:spacing w:val="-4"/>
                          <w:sz w:val="24"/>
                          <w:szCs w:val="24"/>
                          <w:rtl/>
                        </w:rPr>
                        <w:t xml:space="preserve"> </w:t>
                      </w:r>
                      <w:r w:rsidRPr="000571C0">
                        <w:rPr>
                          <w:rFonts w:cs="Tahoma" w:hint="eastAsia"/>
                          <w:color w:val="0B5294"/>
                          <w:spacing w:val="-4"/>
                          <w:sz w:val="24"/>
                          <w:szCs w:val="24"/>
                          <w:rtl/>
                        </w:rPr>
                        <w:t>לא</w:t>
                      </w:r>
                      <w:r w:rsidRPr="000571C0">
                        <w:rPr>
                          <w:rFonts w:cs="Tahoma"/>
                          <w:color w:val="0B5294"/>
                          <w:spacing w:val="-4"/>
                          <w:sz w:val="24"/>
                          <w:szCs w:val="24"/>
                          <w:rtl/>
                        </w:rPr>
                        <w:t xml:space="preserve"> </w:t>
                      </w:r>
                      <w:r w:rsidRPr="000571C0">
                        <w:rPr>
                          <w:rFonts w:cs="Tahoma" w:hint="eastAsia"/>
                          <w:color w:val="0B5294"/>
                          <w:spacing w:val="-4"/>
                          <w:sz w:val="24"/>
                          <w:szCs w:val="24"/>
                          <w:rtl/>
                        </w:rPr>
                        <w:t>מעבדה</w:t>
                      </w:r>
                      <w:r w:rsidRPr="000571C0">
                        <w:rPr>
                          <w:rFonts w:cs="Tahoma"/>
                          <w:color w:val="0B5294"/>
                          <w:spacing w:val="-4"/>
                          <w:sz w:val="24"/>
                          <w:szCs w:val="24"/>
                          <w:rtl/>
                        </w:rPr>
                        <w:t xml:space="preserve"> </w:t>
                      </w:r>
                      <w:r w:rsidRPr="000571C0">
                        <w:rPr>
                          <w:rFonts w:cs="Tahoma" w:hint="eastAsia"/>
                          <w:color w:val="0B5294"/>
                          <w:spacing w:val="-4"/>
                          <w:sz w:val="24"/>
                          <w:szCs w:val="24"/>
                          <w:rtl/>
                        </w:rPr>
                        <w:t>פרטית</w:t>
                      </w:r>
                      <w:r w:rsidRPr="000571C0">
                        <w:rPr>
                          <w:rFonts w:cs="Tahoma"/>
                          <w:color w:val="0B5294"/>
                          <w:spacing w:val="-4"/>
                          <w:sz w:val="24"/>
                          <w:szCs w:val="24"/>
                          <w:rtl/>
                        </w:rPr>
                        <w:t xml:space="preserve"> </w:t>
                      </w:r>
                      <w:r w:rsidRPr="000571C0">
                        <w:rPr>
                          <w:rFonts w:cs="Tahoma" w:hint="eastAsia"/>
                          <w:color w:val="0B5294"/>
                          <w:spacing w:val="-4"/>
                          <w:sz w:val="24"/>
                          <w:szCs w:val="24"/>
                          <w:rtl/>
                        </w:rPr>
                        <w:t>אחת</w:t>
                      </w:r>
                      <w:r w:rsidRPr="000571C0">
                        <w:rPr>
                          <w:rFonts w:cs="Tahoma"/>
                          <w:color w:val="0B5294"/>
                          <w:spacing w:val="-4"/>
                          <w:sz w:val="24"/>
                          <w:szCs w:val="24"/>
                          <w:rtl/>
                        </w:rPr>
                        <w:t xml:space="preserve"> </w:t>
                      </w:r>
                      <w:r w:rsidRPr="000571C0">
                        <w:rPr>
                          <w:rFonts w:cs="Tahoma" w:hint="eastAsia"/>
                          <w:color w:val="0B5294"/>
                          <w:spacing w:val="-4"/>
                          <w:sz w:val="24"/>
                          <w:szCs w:val="24"/>
                          <w:rtl/>
                        </w:rPr>
                        <w:t>שתבדוק</w:t>
                      </w:r>
                      <w:r w:rsidRPr="000571C0">
                        <w:rPr>
                          <w:rFonts w:cs="Tahoma"/>
                          <w:color w:val="0B5294"/>
                          <w:spacing w:val="-4"/>
                          <w:sz w:val="24"/>
                          <w:szCs w:val="24"/>
                          <w:rtl/>
                        </w:rPr>
                        <w:t xml:space="preserve"> </w:t>
                      </w:r>
                      <w:r w:rsidRPr="000571C0">
                        <w:rPr>
                          <w:rFonts w:cs="Tahoma" w:hint="eastAsia"/>
                          <w:color w:val="0B5294"/>
                          <w:spacing w:val="-4"/>
                          <w:sz w:val="24"/>
                          <w:szCs w:val="24"/>
                          <w:rtl/>
                        </w:rPr>
                        <w:t>את</w:t>
                      </w:r>
                      <w:r w:rsidRPr="000571C0">
                        <w:rPr>
                          <w:rFonts w:cs="Tahoma"/>
                          <w:color w:val="0B5294"/>
                          <w:spacing w:val="-4"/>
                          <w:sz w:val="24"/>
                          <w:szCs w:val="24"/>
                          <w:rtl/>
                        </w:rPr>
                        <w:t xml:space="preserve"> </w:t>
                      </w:r>
                      <w:r w:rsidRPr="000571C0">
                        <w:rPr>
                          <w:rFonts w:cs="Tahoma" w:hint="eastAsia"/>
                          <w:color w:val="0B5294"/>
                          <w:spacing w:val="-4"/>
                          <w:sz w:val="24"/>
                          <w:szCs w:val="24"/>
                          <w:rtl/>
                        </w:rPr>
                        <w:t>המוצרים</w:t>
                      </w:r>
                      <w:r w:rsidRPr="000571C0">
                        <w:rPr>
                          <w:rFonts w:cs="Tahoma"/>
                          <w:color w:val="0B5294"/>
                          <w:spacing w:val="-4"/>
                          <w:sz w:val="24"/>
                          <w:szCs w:val="24"/>
                          <w:rtl/>
                        </w:rPr>
                        <w:t xml:space="preserve"> </w:t>
                      </w:r>
                      <w:r w:rsidRPr="000571C0">
                        <w:rPr>
                          <w:rFonts w:cs="Tahoma" w:hint="eastAsia"/>
                          <w:color w:val="0B5294"/>
                          <w:spacing w:val="-4"/>
                          <w:sz w:val="24"/>
                          <w:szCs w:val="24"/>
                          <w:rtl/>
                        </w:rPr>
                        <w:t>נשוא</w:t>
                      </w:r>
                      <w:r w:rsidRPr="000571C0">
                        <w:rPr>
                          <w:rFonts w:cs="Tahoma"/>
                          <w:color w:val="0B5294"/>
                          <w:spacing w:val="-4"/>
                          <w:sz w:val="24"/>
                          <w:szCs w:val="24"/>
                          <w:rtl/>
                        </w:rPr>
                        <w:t xml:space="preserve"> </w:t>
                      </w:r>
                      <w:r w:rsidRPr="000571C0">
                        <w:rPr>
                          <w:rFonts w:cs="Tahoma" w:hint="eastAsia"/>
                          <w:color w:val="0B5294"/>
                          <w:spacing w:val="-4"/>
                          <w:sz w:val="24"/>
                          <w:szCs w:val="24"/>
                          <w:rtl/>
                        </w:rPr>
                        <w:t>תו</w:t>
                      </w:r>
                      <w:r w:rsidRPr="000571C0">
                        <w:rPr>
                          <w:rFonts w:cs="Tahoma"/>
                          <w:color w:val="0B5294"/>
                          <w:spacing w:val="-4"/>
                          <w:sz w:val="24"/>
                          <w:szCs w:val="24"/>
                          <w:rtl/>
                        </w:rPr>
                        <w:t xml:space="preserve"> </w:t>
                      </w:r>
                      <w:r w:rsidRPr="000571C0">
                        <w:rPr>
                          <w:rFonts w:cs="Tahoma" w:hint="eastAsia"/>
                          <w:color w:val="0B5294"/>
                          <w:spacing w:val="-4"/>
                          <w:sz w:val="24"/>
                          <w:szCs w:val="24"/>
                          <w:rtl/>
                        </w:rPr>
                        <w:t>תקן</w:t>
                      </w:r>
                      <w:r w:rsidRPr="000571C0">
                        <w:rPr>
                          <w:rFonts w:cs="Tahoma"/>
                          <w:color w:val="0B5294"/>
                          <w:spacing w:val="-4"/>
                          <w:sz w:val="24"/>
                          <w:szCs w:val="24"/>
                          <w:rtl/>
                        </w:rPr>
                        <w:t xml:space="preserve">, </w:t>
                      </w:r>
                      <w:r w:rsidRPr="000571C0">
                        <w:rPr>
                          <w:rFonts w:cs="Tahoma" w:hint="eastAsia"/>
                          <w:color w:val="0B5294"/>
                          <w:spacing w:val="-4"/>
                          <w:sz w:val="24"/>
                          <w:szCs w:val="24"/>
                          <w:rtl/>
                        </w:rPr>
                        <w:t>הממונה</w:t>
                      </w:r>
                      <w:r w:rsidRPr="000571C0">
                        <w:rPr>
                          <w:rFonts w:cs="Tahoma"/>
                          <w:color w:val="0B5294"/>
                          <w:spacing w:val="-4"/>
                          <w:sz w:val="24"/>
                          <w:szCs w:val="24"/>
                          <w:rtl/>
                        </w:rPr>
                        <w:t xml:space="preserve"> </w:t>
                      </w:r>
                      <w:r w:rsidRPr="000571C0">
                        <w:rPr>
                          <w:rFonts w:cs="Tahoma" w:hint="eastAsia"/>
                          <w:color w:val="0B5294"/>
                          <w:spacing w:val="-4"/>
                          <w:sz w:val="24"/>
                          <w:szCs w:val="24"/>
                          <w:rtl/>
                        </w:rPr>
                        <w:t>על</w:t>
                      </w:r>
                      <w:r w:rsidRPr="000571C0">
                        <w:rPr>
                          <w:rFonts w:cs="Tahoma"/>
                          <w:color w:val="0B5294"/>
                          <w:spacing w:val="-4"/>
                          <w:sz w:val="24"/>
                          <w:szCs w:val="24"/>
                          <w:rtl/>
                        </w:rPr>
                        <w:t xml:space="preserve"> </w:t>
                      </w:r>
                      <w:r w:rsidRPr="000571C0">
                        <w:rPr>
                          <w:rFonts w:cs="Tahoma" w:hint="eastAsia"/>
                          <w:color w:val="0B5294"/>
                          <w:spacing w:val="-4"/>
                          <w:sz w:val="24"/>
                          <w:szCs w:val="24"/>
                          <w:rtl/>
                        </w:rPr>
                        <w:t>התקינה</w:t>
                      </w:r>
                      <w:r w:rsidRPr="000571C0">
                        <w:rPr>
                          <w:rFonts w:cs="Tahoma"/>
                          <w:color w:val="0B5294"/>
                          <w:spacing w:val="-4"/>
                          <w:sz w:val="24"/>
                          <w:szCs w:val="24"/>
                          <w:rtl/>
                        </w:rPr>
                        <w:t xml:space="preserve"> </w:t>
                      </w:r>
                      <w:r w:rsidRPr="000571C0">
                        <w:rPr>
                          <w:rFonts w:cs="Tahoma" w:hint="eastAsia"/>
                          <w:color w:val="0B5294"/>
                          <w:spacing w:val="-4"/>
                          <w:sz w:val="24"/>
                          <w:szCs w:val="24"/>
                          <w:rtl/>
                        </w:rPr>
                        <w:t>העומד</w:t>
                      </w:r>
                      <w:r w:rsidRPr="000571C0">
                        <w:rPr>
                          <w:rFonts w:cs="Tahoma"/>
                          <w:color w:val="0B5294"/>
                          <w:spacing w:val="-4"/>
                          <w:sz w:val="24"/>
                          <w:szCs w:val="24"/>
                          <w:rtl/>
                        </w:rPr>
                        <w:t xml:space="preserve"> </w:t>
                      </w:r>
                      <w:r w:rsidRPr="000571C0">
                        <w:rPr>
                          <w:rFonts w:cs="Tahoma" w:hint="eastAsia"/>
                          <w:color w:val="0B5294"/>
                          <w:spacing w:val="-4"/>
                          <w:sz w:val="24"/>
                          <w:szCs w:val="24"/>
                          <w:rtl/>
                        </w:rPr>
                        <w:t>בראש</w:t>
                      </w:r>
                      <w:r w:rsidRPr="000571C0">
                        <w:rPr>
                          <w:rFonts w:cs="Tahoma"/>
                          <w:color w:val="0B5294"/>
                          <w:spacing w:val="-4"/>
                          <w:sz w:val="24"/>
                          <w:szCs w:val="24"/>
                          <w:rtl/>
                        </w:rPr>
                        <w:t xml:space="preserve"> </w:t>
                      </w:r>
                      <w:r w:rsidRPr="000571C0">
                        <w:rPr>
                          <w:rFonts w:cs="Tahoma" w:hint="eastAsia"/>
                          <w:color w:val="0B5294"/>
                          <w:spacing w:val="-4"/>
                          <w:sz w:val="24"/>
                          <w:szCs w:val="24"/>
                          <w:rtl/>
                        </w:rPr>
                        <w:t>המינהלה</w:t>
                      </w:r>
                      <w:r w:rsidRPr="000571C0">
                        <w:rPr>
                          <w:rFonts w:cs="Tahoma"/>
                          <w:color w:val="0B5294"/>
                          <w:spacing w:val="-4"/>
                          <w:sz w:val="24"/>
                          <w:szCs w:val="24"/>
                          <w:rtl/>
                        </w:rPr>
                        <w:t xml:space="preserve"> </w:t>
                      </w:r>
                      <w:r w:rsidRPr="000571C0">
                        <w:rPr>
                          <w:rFonts w:cs="Tahoma" w:hint="eastAsia"/>
                          <w:color w:val="0B5294"/>
                          <w:spacing w:val="-4"/>
                          <w:sz w:val="24"/>
                          <w:szCs w:val="24"/>
                          <w:rtl/>
                        </w:rPr>
                        <w:t>לא</w:t>
                      </w:r>
                      <w:r w:rsidRPr="000571C0">
                        <w:rPr>
                          <w:rFonts w:cs="Tahoma"/>
                          <w:color w:val="0B5294"/>
                          <w:spacing w:val="-4"/>
                          <w:sz w:val="24"/>
                          <w:szCs w:val="24"/>
                          <w:rtl/>
                        </w:rPr>
                        <w:t xml:space="preserve"> </w:t>
                      </w:r>
                      <w:r w:rsidRPr="000571C0">
                        <w:rPr>
                          <w:rFonts w:cs="Tahoma" w:hint="eastAsia"/>
                          <w:color w:val="0B5294"/>
                          <w:spacing w:val="-4"/>
                          <w:sz w:val="24"/>
                          <w:szCs w:val="24"/>
                          <w:rtl/>
                        </w:rPr>
                        <w:t>פעל</w:t>
                      </w:r>
                      <w:r w:rsidRPr="000571C0">
                        <w:rPr>
                          <w:rFonts w:cs="Tahoma"/>
                          <w:color w:val="0B5294"/>
                          <w:spacing w:val="-4"/>
                          <w:sz w:val="24"/>
                          <w:szCs w:val="24"/>
                          <w:rtl/>
                        </w:rPr>
                        <w:t xml:space="preserve"> </w:t>
                      </w:r>
                      <w:r w:rsidRPr="000571C0">
                        <w:rPr>
                          <w:rFonts w:cs="Tahoma" w:hint="eastAsia"/>
                          <w:color w:val="0B5294"/>
                          <w:spacing w:val="-4"/>
                          <w:sz w:val="24"/>
                          <w:szCs w:val="24"/>
                          <w:rtl/>
                        </w:rPr>
                        <w:t>לשינוי</w:t>
                      </w:r>
                      <w:r w:rsidRPr="000571C0">
                        <w:rPr>
                          <w:rFonts w:cs="Tahoma"/>
                          <w:color w:val="0B5294"/>
                          <w:spacing w:val="-4"/>
                          <w:sz w:val="24"/>
                          <w:szCs w:val="24"/>
                          <w:rtl/>
                        </w:rPr>
                        <w:t xml:space="preserve"> </w:t>
                      </w:r>
                      <w:r w:rsidRPr="000571C0">
                        <w:rPr>
                          <w:rFonts w:cs="Tahoma" w:hint="eastAsia"/>
                          <w:color w:val="0B5294"/>
                          <w:spacing w:val="-4"/>
                          <w:sz w:val="24"/>
                          <w:szCs w:val="24"/>
                          <w:rtl/>
                        </w:rPr>
                        <w:t>המצב</w:t>
                      </w:r>
                    </w:p>
                    <w:p w:rsidR="000571C0" w:rsidRPr="00373C5D" w:rsidP="000571C0">
                      <w:pPr>
                        <w:spacing w:before="120" w:after="0" w:line="240" w:lineRule="atLeast"/>
                        <w:rPr>
                          <w:rFonts w:cs="Tahoma"/>
                          <w:b/>
                          <w:bCs/>
                          <w:color w:val="0B5294"/>
                          <w:sz w:val="48"/>
                          <w:szCs w:val="48"/>
                          <w:rtl/>
                        </w:rPr>
                      </w:pPr>
                      <w:drawing>
                        <wp:inline distT="0" distB="0" distL="0" distR="0">
                          <wp:extent cx="288000" cy="31337"/>
                          <wp:effectExtent l="0" t="0" r="0" b="6985"/>
                          <wp:docPr id="5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44447"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ascii="Tahoma" w:hAnsi="Tahoma" w:cs="Tahoma"/>
          <w:sz w:val="17"/>
          <w:szCs w:val="17"/>
          <w:rtl/>
        </w:rPr>
        <w:t xml:space="preserve">נמצא כי המכון לא אישר אף </w:t>
      </w:r>
      <w:r w:rsidRPr="002648A5" w:rsidR="00996DD6">
        <w:rPr>
          <w:rFonts w:ascii="Tahoma" w:hAnsi="Tahoma" w:cs="Tahoma" w:hint="cs"/>
          <w:sz w:val="17"/>
          <w:szCs w:val="17"/>
          <w:rtl/>
        </w:rPr>
        <w:t>לא מעבדה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פרטית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אחת שתבדוק את</w:t>
      </w:r>
      <w:r w:rsidRPr="002648A5" w:rsidR="00996DD6">
        <w:rPr>
          <w:rFonts w:ascii="Tahoma" w:hAnsi="Tahoma" w:cs="Tahoma"/>
          <w:sz w:val="17"/>
          <w:szCs w:val="17"/>
          <w:rtl/>
        </w:rPr>
        <w:t xml:space="preserve"> המוצרים נשוא תו תקן, </w:t>
      </w:r>
      <w:r w:rsidRPr="002648A5" w:rsidR="00996DD6">
        <w:rPr>
          <w:rFonts w:ascii="Tahoma" w:hAnsi="Tahoma" w:cs="Tahoma" w:hint="cs"/>
          <w:sz w:val="17"/>
          <w:szCs w:val="17"/>
          <w:rtl/>
        </w:rPr>
        <w:t>וכי הממונה</w:t>
      </w:r>
      <w:r w:rsidRPr="002648A5" w:rsidR="00996DD6">
        <w:rPr>
          <w:rFonts w:ascii="Tahoma" w:hAnsi="Tahoma" w:cs="Tahoma"/>
          <w:sz w:val="17"/>
          <w:szCs w:val="17"/>
          <w:rtl/>
        </w:rPr>
        <w:t xml:space="preserve"> על התקינה העומד בראש </w:t>
      </w:r>
      <w:r w:rsidRPr="002648A5" w:rsidR="00996DD6">
        <w:rPr>
          <w:rFonts w:ascii="Tahoma" w:hAnsi="Tahoma" w:cs="Tahoma"/>
          <w:sz w:val="17"/>
          <w:szCs w:val="17"/>
          <w:rtl/>
        </w:rPr>
        <w:t>המינהל</w:t>
      </w:r>
      <w:r w:rsidRPr="002648A5" w:rsidR="00996DD6">
        <w:rPr>
          <w:rFonts w:ascii="Tahoma" w:hAnsi="Tahoma" w:cs="Tahoma" w:hint="cs"/>
          <w:sz w:val="17"/>
          <w:szCs w:val="17"/>
          <w:rtl/>
        </w:rPr>
        <w:t>ה</w:t>
      </w:r>
      <w:r w:rsidRPr="002648A5" w:rsidR="00996DD6">
        <w:rPr>
          <w:rFonts w:ascii="Tahoma" w:hAnsi="Tahoma" w:cs="Tahoma"/>
          <w:sz w:val="17"/>
          <w:szCs w:val="17"/>
          <w:rtl/>
        </w:rPr>
        <w:t xml:space="preserve"> לא פעל לשינוי המצב. </w:t>
      </w:r>
      <w:r w:rsidRPr="002648A5" w:rsidR="00996DD6">
        <w:rPr>
          <w:rFonts w:ascii="Tahoma" w:hAnsi="Tahoma" w:cs="Tahoma" w:hint="cs"/>
          <w:sz w:val="17"/>
          <w:szCs w:val="17"/>
          <w:rtl/>
        </w:rPr>
        <w:t>לעומת</w:t>
      </w:r>
      <w:r w:rsidRPr="002648A5" w:rsidR="00996DD6">
        <w:rPr>
          <w:rFonts w:ascii="Tahoma" w:hAnsi="Tahoma" w:cs="Tahoma"/>
          <w:sz w:val="17"/>
          <w:szCs w:val="17"/>
          <w:rtl/>
        </w:rPr>
        <w:t xml:space="preserve"> זאת, </w:t>
      </w:r>
      <w:r w:rsidRPr="002648A5" w:rsidR="00996DD6">
        <w:rPr>
          <w:rFonts w:ascii="Tahoma" w:hAnsi="Tahoma" w:cs="Tahoma"/>
          <w:sz w:val="17"/>
          <w:szCs w:val="17"/>
          <w:rtl/>
        </w:rPr>
        <w:t>המינהל</w:t>
      </w:r>
      <w:r w:rsidRPr="002648A5" w:rsidR="00996DD6">
        <w:rPr>
          <w:rFonts w:ascii="Tahoma" w:hAnsi="Tahoma" w:cs="Tahoma" w:hint="cs"/>
          <w:sz w:val="17"/>
          <w:szCs w:val="17"/>
          <w:rtl/>
        </w:rPr>
        <w:t>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מכירה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באישור</w:t>
      </w:r>
      <w:r w:rsidRPr="002648A5" w:rsidR="00996DD6">
        <w:rPr>
          <w:rFonts w:ascii="Tahoma" w:hAnsi="Tahoma" w:cs="Tahoma"/>
          <w:sz w:val="17"/>
          <w:szCs w:val="17"/>
          <w:rtl/>
        </w:rPr>
        <w:t xml:space="preserve"> למערכת האיכות של יצרן לפי תקן ישראלי 9001</w:t>
      </w:r>
      <w:r w:rsidRPr="002648A5" w:rsidR="00996DD6">
        <w:rPr>
          <w:rFonts w:ascii="Tahoma" w:hAnsi="Tahoma" w:cs="Tahoma" w:hint="cs"/>
          <w:sz w:val="17"/>
          <w:szCs w:val="17"/>
          <w:rtl/>
        </w:rPr>
        <w:t>, שניתן גם</w:t>
      </w:r>
      <w:r w:rsidRPr="002648A5" w:rsidR="00996DD6">
        <w:rPr>
          <w:rFonts w:ascii="Tahoma" w:hAnsi="Tahoma" w:cs="Tahoma"/>
          <w:sz w:val="17"/>
          <w:szCs w:val="17"/>
          <w:rtl/>
        </w:rPr>
        <w:t xml:space="preserve"> </w:t>
      </w:r>
      <w:r w:rsidRPr="002648A5" w:rsidR="00996DD6">
        <w:rPr>
          <w:rFonts w:ascii="Tahoma" w:hAnsi="Tahoma" w:cs="Tahoma" w:hint="cs"/>
          <w:sz w:val="17"/>
          <w:szCs w:val="17"/>
          <w:rtl/>
        </w:rPr>
        <w:t>על</w:t>
      </w:r>
      <w:r w:rsidRPr="002648A5" w:rsidR="00996DD6">
        <w:rPr>
          <w:rFonts w:ascii="Tahoma" w:hAnsi="Tahoma" w:cs="Tahoma"/>
          <w:sz w:val="17"/>
          <w:szCs w:val="17"/>
          <w:rtl/>
        </w:rPr>
        <w:t xml:space="preserve"> ידי גוף התעדה אחר ולא בהכרח על ידי המכון. </w:t>
      </w:r>
    </w:p>
    <w:p w:rsidR="00996DD6" w:rsidRPr="002648A5" w:rsidP="00326A28">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המכון מסר בתגובתו כי הוא מתנגד לשינוי המאפשר למעבדות פרטיות לבדוק מוצרים. עמדת המכון היא שהפרטה של הבדיקות עלולה להביא לתוצאה קשה של פגיעה בבטיחות.</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לדעת</w:t>
      </w:r>
      <w:r w:rsidRPr="002648A5">
        <w:rPr>
          <w:rtl/>
        </w:rPr>
        <w:t xml:space="preserve"> משרד מבקר המדינה, </w:t>
      </w:r>
      <w:r w:rsidRPr="002648A5">
        <w:rPr>
          <w:rFonts w:hint="cs"/>
          <w:rtl/>
        </w:rPr>
        <w:t>אי-הכרה</w:t>
      </w:r>
      <w:r w:rsidRPr="002648A5">
        <w:rPr>
          <w:rtl/>
        </w:rPr>
        <w:t xml:space="preserve"> של </w:t>
      </w:r>
      <w:r w:rsidRPr="002648A5">
        <w:rPr>
          <w:rtl/>
        </w:rPr>
        <w:t>המינהל</w:t>
      </w:r>
      <w:r w:rsidRPr="002648A5">
        <w:rPr>
          <w:rFonts w:hint="cs"/>
          <w:rtl/>
        </w:rPr>
        <w:t>ה</w:t>
      </w:r>
      <w:r w:rsidRPr="002648A5">
        <w:rPr>
          <w:rtl/>
        </w:rPr>
        <w:t xml:space="preserve"> בתעודות התאמת מוצר לתקן המופקות על ידי מעבדות </w:t>
      </w:r>
      <w:r w:rsidRPr="002648A5">
        <w:rPr>
          <w:rFonts w:hint="cs"/>
          <w:rtl/>
        </w:rPr>
        <w:t>מוסמכות</w:t>
      </w:r>
      <w:r w:rsidRPr="002648A5">
        <w:rPr>
          <w:rtl/>
        </w:rPr>
        <w:t xml:space="preserve"> </w:t>
      </w:r>
      <w:r w:rsidRPr="002648A5">
        <w:rPr>
          <w:rFonts w:hint="cs"/>
          <w:rtl/>
        </w:rPr>
        <w:t>ומאושרות</w:t>
      </w:r>
      <w:r w:rsidRPr="002648A5">
        <w:rPr>
          <w:rtl/>
        </w:rPr>
        <w:t xml:space="preserve"> </w:t>
      </w:r>
      <w:r w:rsidRPr="002648A5">
        <w:rPr>
          <w:rFonts w:hint="cs"/>
          <w:rtl/>
        </w:rPr>
        <w:t>אינה</w:t>
      </w:r>
      <w:r w:rsidRPr="002648A5">
        <w:rPr>
          <w:rtl/>
        </w:rPr>
        <w:t xml:space="preserve"> עולה בקנה אחד עם </w:t>
      </w:r>
      <w:r w:rsidRPr="002648A5">
        <w:rPr>
          <w:rFonts w:hint="cs"/>
          <w:rtl/>
        </w:rPr>
        <w:t>המדיניות</w:t>
      </w:r>
      <w:r w:rsidRPr="002648A5">
        <w:rPr>
          <w:rtl/>
        </w:rPr>
        <w:t xml:space="preserve"> לפתוח לתחרות את תחום בדיקות המעבדה למוצרים בתוך ישראל</w:t>
      </w:r>
      <w:r>
        <w:rPr>
          <w:rStyle w:val="FootnoteReference"/>
          <w:rtl/>
        </w:rPr>
        <w:footnoteReference w:id="78"/>
      </w:r>
      <w:r w:rsidRPr="002648A5">
        <w:rPr>
          <w:rFonts w:hint="cs"/>
          <w:rtl/>
        </w:rPr>
        <w:t>.</w:t>
      </w:r>
      <w:r w:rsidRPr="002648A5">
        <w:rPr>
          <w:rtl/>
        </w:rPr>
        <w:t xml:space="preserve"> אי</w:t>
      </w:r>
      <w:r w:rsidRPr="002648A5">
        <w:rPr>
          <w:rFonts w:hint="cs"/>
          <w:rtl/>
        </w:rPr>
        <w:t>-הכרה</w:t>
      </w:r>
      <w:r w:rsidRPr="002648A5">
        <w:rPr>
          <w:rtl/>
        </w:rPr>
        <w:t xml:space="preserve"> </w:t>
      </w:r>
      <w:r w:rsidRPr="002648A5">
        <w:rPr>
          <w:rFonts w:hint="cs"/>
          <w:rtl/>
        </w:rPr>
        <w:t>כזו כאמור</w:t>
      </w:r>
      <w:r w:rsidRPr="002648A5">
        <w:rPr>
          <w:rtl/>
        </w:rPr>
        <w:t xml:space="preserve"> </w:t>
      </w:r>
      <w:r w:rsidRPr="002648A5">
        <w:rPr>
          <w:rFonts w:hint="cs"/>
          <w:rtl/>
        </w:rPr>
        <w:t>מרוקנת</w:t>
      </w:r>
      <w:r w:rsidRPr="002648A5">
        <w:rPr>
          <w:rtl/>
        </w:rPr>
        <w:t xml:space="preserve"> </w:t>
      </w:r>
      <w:r w:rsidRPr="002648A5">
        <w:rPr>
          <w:rFonts w:hint="cs"/>
          <w:rtl/>
        </w:rPr>
        <w:t>מתוכֶן</w:t>
      </w:r>
      <w:r w:rsidRPr="002648A5">
        <w:rPr>
          <w:rtl/>
        </w:rPr>
        <w:t xml:space="preserve"> את תהליך הסמכת המעבדות הפרטיות </w:t>
      </w:r>
      <w:r w:rsidRPr="002648A5">
        <w:rPr>
          <w:rFonts w:hint="cs"/>
          <w:rtl/>
        </w:rPr>
        <w:t>ואת אישורן</w:t>
      </w:r>
      <w:r w:rsidRPr="002648A5">
        <w:rPr>
          <w:rtl/>
        </w:rPr>
        <w:t xml:space="preserve"> על ידי </w:t>
      </w:r>
      <w:r w:rsidRPr="002648A5">
        <w:rPr>
          <w:rFonts w:hint="cs"/>
          <w:rtl/>
        </w:rPr>
        <w:t>הממונה</w:t>
      </w:r>
      <w:r w:rsidRPr="002648A5">
        <w:rPr>
          <w:rtl/>
        </w:rPr>
        <w:t xml:space="preserve"> </w:t>
      </w:r>
      <w:r w:rsidRPr="002648A5">
        <w:rPr>
          <w:rFonts w:hint="cs"/>
          <w:rtl/>
        </w:rPr>
        <w:t>על</w:t>
      </w:r>
      <w:r w:rsidRPr="002648A5">
        <w:rPr>
          <w:rtl/>
        </w:rPr>
        <w:t xml:space="preserve"> </w:t>
      </w:r>
      <w:r w:rsidRPr="002648A5">
        <w:rPr>
          <w:rFonts w:hint="cs"/>
          <w:rtl/>
        </w:rPr>
        <w:t>התקינה</w:t>
      </w:r>
      <w:r w:rsidRPr="002648A5">
        <w:rPr>
          <w:rtl/>
        </w:rPr>
        <w:t xml:space="preserve">. </w:t>
      </w:r>
      <w:r w:rsidRPr="002648A5">
        <w:rPr>
          <w:rFonts w:hint="cs"/>
          <w:rtl/>
        </w:rPr>
        <w:t>על</w:t>
      </w:r>
      <w:r w:rsidRPr="002648A5">
        <w:rPr>
          <w:rtl/>
        </w:rPr>
        <w:t xml:space="preserve"> </w:t>
      </w:r>
      <w:r w:rsidRPr="002648A5">
        <w:rPr>
          <w:rFonts w:hint="cs"/>
          <w:rtl/>
        </w:rPr>
        <w:t>משרד</w:t>
      </w:r>
      <w:r w:rsidRPr="002648A5">
        <w:rPr>
          <w:rtl/>
        </w:rPr>
        <w:t xml:space="preserve"> </w:t>
      </w:r>
      <w:r w:rsidRPr="002648A5">
        <w:rPr>
          <w:rFonts w:hint="cs"/>
          <w:rtl/>
        </w:rPr>
        <w:t>הכלכלה</w:t>
      </w:r>
      <w:r w:rsidRPr="002648A5">
        <w:rPr>
          <w:rtl/>
        </w:rPr>
        <w:t xml:space="preserve">, הממונה על התקינה כיו"ר </w:t>
      </w:r>
      <w:r w:rsidRPr="002648A5">
        <w:rPr>
          <w:rFonts w:hint="cs"/>
          <w:rtl/>
        </w:rPr>
        <w:t>המינהלה</w:t>
      </w:r>
      <w:r w:rsidRPr="002648A5">
        <w:rPr>
          <w:rtl/>
        </w:rPr>
        <w:t xml:space="preserve">, </w:t>
      </w:r>
      <w:r w:rsidRPr="002648A5">
        <w:rPr>
          <w:rFonts w:hint="cs"/>
          <w:rtl/>
        </w:rPr>
        <w:t xml:space="preserve">ועל </w:t>
      </w:r>
      <w:r w:rsidRPr="002648A5">
        <w:rPr>
          <w:rFonts w:hint="cs"/>
          <w:rtl/>
        </w:rPr>
        <w:t>המינהלה</w:t>
      </w:r>
      <w:r w:rsidRPr="002648A5">
        <w:rPr>
          <w:rFonts w:hint="cs"/>
          <w:rtl/>
        </w:rPr>
        <w:t xml:space="preserve"> בהיותה</w:t>
      </w:r>
      <w:r w:rsidRPr="002648A5">
        <w:rPr>
          <w:rtl/>
        </w:rPr>
        <w:t xml:space="preserve"> גוף ציבורי, </w:t>
      </w:r>
      <w:r w:rsidRPr="002648A5">
        <w:rPr>
          <w:rFonts w:hint="cs"/>
          <w:rtl/>
        </w:rPr>
        <w:t>לשקול</w:t>
      </w:r>
      <w:r w:rsidRPr="002648A5">
        <w:rPr>
          <w:rtl/>
        </w:rPr>
        <w:t xml:space="preserve"> לאפשר למעבדות מוסמכות ומאושרות פרטיות להתחרות במעבדות המכון גם </w:t>
      </w:r>
      <w:r w:rsidRPr="002648A5">
        <w:rPr>
          <w:rFonts w:hint="cs"/>
          <w:rtl/>
        </w:rPr>
        <w:t>בבדיקת</w:t>
      </w:r>
      <w:r w:rsidRPr="002648A5">
        <w:rPr>
          <w:rtl/>
        </w:rPr>
        <w:t xml:space="preserve"> התאמת המוצר לתקנים החלים עליו. </w:t>
      </w:r>
    </w:p>
    <w:p w:rsidR="00996DD6" w:rsidRPr="002648A5" w:rsidP="00326A28">
      <w:pPr>
        <w:spacing w:before="180" w:after="240" w:line="240" w:lineRule="exact"/>
        <w:ind w:left="340" w:right="2268"/>
        <w:jc w:val="both"/>
        <w:rPr>
          <w:rFonts w:ascii="Tahoma" w:hAnsi="Tahoma" w:cs="Tahoma"/>
          <w:sz w:val="17"/>
          <w:szCs w:val="17"/>
          <w:rtl/>
        </w:rPr>
      </w:pPr>
      <w:r w:rsidRPr="002648A5">
        <w:rPr>
          <w:rFonts w:ascii="Tahoma" w:hAnsi="Tahoma" w:cs="Tahoma" w:hint="cs"/>
          <w:sz w:val="17"/>
          <w:szCs w:val="17"/>
          <w:rtl/>
        </w:rPr>
        <w:t xml:space="preserve">משרד הכלכלה מסר בתגובתו כי באפריל 2016 התקיים דיון מיוחד </w:t>
      </w:r>
      <w:r w:rsidRPr="002648A5">
        <w:rPr>
          <w:rFonts w:ascii="Tahoma" w:hAnsi="Tahoma" w:cs="Tahoma" w:hint="cs"/>
          <w:sz w:val="17"/>
          <w:szCs w:val="17"/>
          <w:rtl/>
        </w:rPr>
        <w:t>במינהלת</w:t>
      </w:r>
      <w:r w:rsidRPr="002648A5">
        <w:rPr>
          <w:rFonts w:ascii="Tahoma" w:hAnsi="Tahoma" w:cs="Tahoma" w:hint="cs"/>
          <w:sz w:val="17"/>
          <w:szCs w:val="17"/>
          <w:rtl/>
        </w:rPr>
        <w:t xml:space="preserve"> תו תקן, ובו המליצה </w:t>
      </w:r>
      <w:r w:rsidRPr="002648A5">
        <w:rPr>
          <w:rFonts w:ascii="Tahoma" w:hAnsi="Tahoma" w:cs="Tahoma" w:hint="cs"/>
          <w:sz w:val="17"/>
          <w:szCs w:val="17"/>
          <w:rtl/>
        </w:rPr>
        <w:t>המינהלה</w:t>
      </w:r>
      <w:r w:rsidRPr="002648A5">
        <w:rPr>
          <w:rFonts w:ascii="Tahoma" w:hAnsi="Tahoma" w:cs="Tahoma" w:hint="cs"/>
          <w:sz w:val="17"/>
          <w:szCs w:val="17"/>
          <w:rtl/>
        </w:rPr>
        <w:t xml:space="preserve"> להנהלת המכון לבחון את צירופן של מעבדות מאושרות למאגר נותני שירות בדיקות המוצרים לפי דרישות התקנים.</w:t>
      </w:r>
    </w:p>
    <w:p w:rsidR="00996DD6" w:rsidRPr="00326A28" w:rsidP="008C558E">
      <w:pPr>
        <w:pStyle w:val="RESHET"/>
        <w:numPr>
          <w:ilvl w:val="0"/>
          <w:numId w:val="21"/>
        </w:numPr>
        <w:pBdr>
          <w:top w:val="single" w:sz="12" w:space="4" w:color="CEEAF5"/>
          <w:left w:val="single" w:sz="12" w:space="11" w:color="CEEAF5"/>
          <w:bottom w:val="single" w:sz="12" w:space="6" w:color="CEEAF5"/>
          <w:right w:val="single" w:sz="12" w:space="11" w:color="CEEAF5"/>
        </w:pBdr>
        <w:shd w:val="solid" w:color="CEEAF5" w:fill="auto"/>
        <w:ind w:left="510" w:hanging="340"/>
        <w:rPr>
          <w:rtl/>
        </w:rPr>
      </w:pPr>
      <w:r w:rsidRPr="00326A28">
        <w:rPr>
          <w:rFonts w:hint="eastAsia"/>
          <w:rtl/>
        </w:rPr>
        <w:t>אי</w:t>
      </w:r>
      <w:r w:rsidRPr="00326A28">
        <w:rPr>
          <w:rFonts w:hint="cs"/>
          <w:rtl/>
        </w:rPr>
        <w:t>-</w:t>
      </w:r>
      <w:r w:rsidRPr="00326A28">
        <w:rPr>
          <w:rFonts w:hint="eastAsia"/>
          <w:rtl/>
        </w:rPr>
        <w:t>הסמכת</w:t>
      </w:r>
      <w:r w:rsidRPr="00326A28">
        <w:rPr>
          <w:rtl/>
        </w:rPr>
        <w:t xml:space="preserve"> </w:t>
      </w:r>
      <w:r w:rsidRPr="00326A28">
        <w:rPr>
          <w:rFonts w:hint="cs"/>
          <w:rtl/>
        </w:rPr>
        <w:t>מעבדות המכון</w:t>
      </w:r>
      <w:r w:rsidRPr="00326A28">
        <w:rPr>
          <w:rtl/>
        </w:rPr>
        <w:t xml:space="preserve"> על ידי צד שלישי</w:t>
      </w:r>
      <w:r w:rsidRPr="00326A28">
        <w:rPr>
          <w:rFonts w:hint="cs"/>
          <w:rtl/>
        </w:rPr>
        <w:t>: יודגש</w:t>
      </w:r>
      <w:r w:rsidRPr="00326A28">
        <w:rPr>
          <w:rtl/>
        </w:rPr>
        <w:t xml:space="preserve"> </w:t>
      </w:r>
      <w:r w:rsidRPr="00326A28">
        <w:rPr>
          <w:rFonts w:hint="cs"/>
          <w:rtl/>
        </w:rPr>
        <w:t>כי</w:t>
      </w:r>
      <w:r w:rsidRPr="00326A28">
        <w:rPr>
          <w:rtl/>
        </w:rPr>
        <w:t xml:space="preserve"> </w:t>
      </w:r>
      <w:r w:rsidRPr="00326A28">
        <w:rPr>
          <w:rFonts w:hint="cs"/>
          <w:rtl/>
        </w:rPr>
        <w:t>במועד</w:t>
      </w:r>
      <w:r w:rsidRPr="00326A28">
        <w:rPr>
          <w:rtl/>
        </w:rPr>
        <w:t xml:space="preserve"> </w:t>
      </w:r>
      <w:r w:rsidRPr="00326A28">
        <w:rPr>
          <w:rFonts w:hint="cs"/>
          <w:rtl/>
        </w:rPr>
        <w:t>סיום</w:t>
      </w:r>
      <w:r w:rsidRPr="00326A28">
        <w:rPr>
          <w:rtl/>
        </w:rPr>
        <w:t xml:space="preserve"> </w:t>
      </w:r>
      <w:r w:rsidRPr="00326A28">
        <w:rPr>
          <w:rFonts w:hint="cs"/>
          <w:rtl/>
        </w:rPr>
        <w:t>הביקורת</w:t>
      </w:r>
      <w:r w:rsidRPr="00326A28">
        <w:rPr>
          <w:rtl/>
        </w:rPr>
        <w:t xml:space="preserve">, </w:t>
      </w:r>
      <w:r w:rsidRPr="00326A28">
        <w:rPr>
          <w:rFonts w:hint="cs"/>
          <w:rtl/>
        </w:rPr>
        <w:t>רוב</w:t>
      </w:r>
      <w:r w:rsidRPr="00326A28">
        <w:rPr>
          <w:rtl/>
        </w:rPr>
        <w:t xml:space="preserve"> </w:t>
      </w:r>
      <w:r w:rsidRPr="00326A28">
        <w:rPr>
          <w:rFonts w:hint="cs"/>
          <w:rtl/>
        </w:rPr>
        <w:t>מעבדות</w:t>
      </w:r>
      <w:r w:rsidRPr="00326A28">
        <w:rPr>
          <w:rtl/>
        </w:rPr>
        <w:t xml:space="preserve"> </w:t>
      </w:r>
      <w:r w:rsidRPr="00326A28">
        <w:rPr>
          <w:rFonts w:hint="cs"/>
          <w:rtl/>
        </w:rPr>
        <w:t>המכון</w:t>
      </w:r>
      <w:r w:rsidRPr="00326A28">
        <w:rPr>
          <w:rtl/>
        </w:rPr>
        <w:t xml:space="preserve"> </w:t>
      </w:r>
      <w:r w:rsidRPr="00326A28">
        <w:rPr>
          <w:rFonts w:hint="cs"/>
          <w:rtl/>
        </w:rPr>
        <w:t>אינן</w:t>
      </w:r>
      <w:r w:rsidRPr="00326A28">
        <w:rPr>
          <w:rtl/>
        </w:rPr>
        <w:t xml:space="preserve"> </w:t>
      </w:r>
      <w:r w:rsidRPr="00326A28">
        <w:rPr>
          <w:rFonts w:hint="cs"/>
          <w:rtl/>
        </w:rPr>
        <w:t>מוסמכות</w:t>
      </w:r>
      <w:r w:rsidRPr="00326A28">
        <w:rPr>
          <w:rtl/>
        </w:rPr>
        <w:t xml:space="preserve">, </w:t>
      </w:r>
      <w:r w:rsidRPr="00326A28">
        <w:rPr>
          <w:rFonts w:hint="cs"/>
          <w:rtl/>
        </w:rPr>
        <w:t>וכי</w:t>
      </w:r>
      <w:r w:rsidRPr="00326A28">
        <w:rPr>
          <w:rtl/>
        </w:rPr>
        <w:t xml:space="preserve"> </w:t>
      </w:r>
      <w:r w:rsidRPr="00326A28">
        <w:rPr>
          <w:rFonts w:hint="cs"/>
          <w:rtl/>
        </w:rPr>
        <w:t>לא</w:t>
      </w:r>
      <w:r w:rsidRPr="00326A28">
        <w:rPr>
          <w:rtl/>
        </w:rPr>
        <w:t xml:space="preserve"> נמצאה במכון תכנית להסמכתן. לפיכך, למעבדות המוסמכות והמאושרות יש יתרון עליהן בשל היותן מפוקחות ובעלות תעודות מגורם בלתי תלוי</w:t>
      </w:r>
      <w:r w:rsidRPr="00326A28">
        <w:rPr>
          <w:rFonts w:hint="cs"/>
          <w:rtl/>
        </w:rPr>
        <w:t>.</w:t>
      </w:r>
      <w:r w:rsidRPr="00326A28">
        <w:rPr>
          <w:rtl/>
        </w:rPr>
        <w:t xml:space="preserve"> בדוח </w:t>
      </w:r>
      <w:r w:rsidRPr="00326A28">
        <w:rPr>
          <w:rFonts w:hint="cs"/>
          <w:rtl/>
        </w:rPr>
        <w:t>קודם</w:t>
      </w:r>
      <w:r w:rsidRPr="00326A28">
        <w:rPr>
          <w:rtl/>
        </w:rPr>
        <w:t xml:space="preserve"> של </w:t>
      </w:r>
      <w:r w:rsidRPr="00326A28">
        <w:rPr>
          <w:rFonts w:hint="cs"/>
          <w:rtl/>
        </w:rPr>
        <w:t>מבקר</w:t>
      </w:r>
      <w:r w:rsidRPr="00326A28">
        <w:rPr>
          <w:rtl/>
        </w:rPr>
        <w:t xml:space="preserve"> </w:t>
      </w:r>
      <w:r w:rsidRPr="00326A28">
        <w:rPr>
          <w:rFonts w:hint="cs"/>
          <w:rtl/>
        </w:rPr>
        <w:t>המדינה</w:t>
      </w:r>
      <w:r>
        <w:rPr>
          <w:vertAlign w:val="superscript"/>
          <w:rtl/>
        </w:rPr>
        <w:footnoteReference w:id="79"/>
      </w:r>
      <w:r w:rsidRPr="00326A28">
        <w:rPr>
          <w:rtl/>
        </w:rPr>
        <w:t xml:space="preserve"> צוין כי הממונה על התקינה הקודם "מזה שנים עומד על כך שמעב</w:t>
      </w:r>
      <w:r w:rsidRPr="00326A28">
        <w:rPr>
          <w:rFonts w:hint="cs"/>
          <w:rtl/>
        </w:rPr>
        <w:t>דות</w:t>
      </w:r>
      <w:r w:rsidRPr="00326A28">
        <w:rPr>
          <w:rtl/>
        </w:rPr>
        <w:t xml:space="preserve"> המכון יהיו מוסמכות בידי גורם שלישי". </w:t>
      </w:r>
      <w:r w:rsidRPr="00326A28">
        <w:rPr>
          <w:rFonts w:hint="cs"/>
          <w:rtl/>
        </w:rPr>
        <w:t>הממונה</w:t>
      </w:r>
      <w:r w:rsidRPr="00326A28">
        <w:rPr>
          <w:rtl/>
        </w:rPr>
        <w:t xml:space="preserve"> </w:t>
      </w:r>
      <w:r w:rsidRPr="00326A28">
        <w:rPr>
          <w:rFonts w:hint="cs"/>
          <w:rtl/>
        </w:rPr>
        <w:t>על</w:t>
      </w:r>
      <w:r w:rsidRPr="00326A28">
        <w:rPr>
          <w:rtl/>
        </w:rPr>
        <w:t xml:space="preserve"> </w:t>
      </w:r>
      <w:r w:rsidRPr="00326A28">
        <w:rPr>
          <w:rFonts w:hint="cs"/>
          <w:rtl/>
        </w:rPr>
        <w:t>התקינה</w:t>
      </w:r>
      <w:r w:rsidRPr="00326A28">
        <w:rPr>
          <w:rtl/>
        </w:rPr>
        <w:t xml:space="preserve"> </w:t>
      </w:r>
      <w:r w:rsidRPr="00326A28">
        <w:rPr>
          <w:rFonts w:hint="cs"/>
          <w:rtl/>
        </w:rPr>
        <w:t>הנוכחי</w:t>
      </w:r>
      <w:r w:rsidRPr="00326A28">
        <w:rPr>
          <w:rtl/>
        </w:rPr>
        <w:t xml:space="preserve"> </w:t>
      </w:r>
      <w:r w:rsidRPr="00326A28">
        <w:rPr>
          <w:rFonts w:hint="cs"/>
          <w:rtl/>
        </w:rPr>
        <w:t>מסר</w:t>
      </w:r>
      <w:r w:rsidRPr="00326A28">
        <w:rPr>
          <w:rtl/>
        </w:rPr>
        <w:t xml:space="preserve"> </w:t>
      </w:r>
      <w:r w:rsidRPr="00326A28">
        <w:rPr>
          <w:rFonts w:hint="cs"/>
          <w:rtl/>
        </w:rPr>
        <w:t>לנציגי</w:t>
      </w:r>
      <w:r w:rsidRPr="00326A28">
        <w:rPr>
          <w:rtl/>
        </w:rPr>
        <w:t xml:space="preserve"> </w:t>
      </w:r>
      <w:r w:rsidRPr="00326A28">
        <w:rPr>
          <w:rFonts w:hint="cs"/>
          <w:rtl/>
        </w:rPr>
        <w:t>משרד</w:t>
      </w:r>
      <w:r w:rsidRPr="00326A28">
        <w:rPr>
          <w:rtl/>
        </w:rPr>
        <w:t xml:space="preserve"> </w:t>
      </w:r>
      <w:r w:rsidRPr="00326A28">
        <w:rPr>
          <w:rFonts w:hint="cs"/>
          <w:rtl/>
        </w:rPr>
        <w:t>מבקר</w:t>
      </w:r>
      <w:r w:rsidRPr="00326A28">
        <w:rPr>
          <w:rtl/>
        </w:rPr>
        <w:t xml:space="preserve"> </w:t>
      </w:r>
      <w:r w:rsidRPr="00326A28">
        <w:rPr>
          <w:rFonts w:hint="cs"/>
          <w:rtl/>
        </w:rPr>
        <w:t>המדינה</w:t>
      </w:r>
      <w:r w:rsidRPr="00326A28">
        <w:rPr>
          <w:rtl/>
        </w:rPr>
        <w:t xml:space="preserve"> </w:t>
      </w:r>
      <w:r w:rsidRPr="00326A28">
        <w:rPr>
          <w:rFonts w:hint="cs"/>
          <w:rtl/>
        </w:rPr>
        <w:t>כי</w:t>
      </w:r>
      <w:r w:rsidRPr="00326A28">
        <w:rPr>
          <w:rtl/>
        </w:rPr>
        <w:t xml:space="preserve"> </w:t>
      </w:r>
      <w:r w:rsidRPr="00326A28">
        <w:rPr>
          <w:rFonts w:hint="cs"/>
          <w:rtl/>
        </w:rPr>
        <w:t>עמדתו</w:t>
      </w:r>
      <w:r w:rsidRPr="00326A28">
        <w:rPr>
          <w:rtl/>
        </w:rPr>
        <w:t xml:space="preserve"> </w:t>
      </w:r>
      <w:r w:rsidRPr="00326A28">
        <w:rPr>
          <w:rFonts w:hint="cs"/>
          <w:rtl/>
        </w:rPr>
        <w:t>זהה</w:t>
      </w:r>
      <w:r w:rsidRPr="00326A28">
        <w:rPr>
          <w:rtl/>
        </w:rPr>
        <w:t xml:space="preserve">, וכי </w:t>
      </w:r>
      <w:r w:rsidRPr="00326A28">
        <w:rPr>
          <w:rFonts w:hint="cs"/>
          <w:rtl/>
        </w:rPr>
        <w:t>למיטב</w:t>
      </w:r>
      <w:r w:rsidRPr="00326A28">
        <w:rPr>
          <w:rtl/>
        </w:rPr>
        <w:t xml:space="preserve"> ידיעתו </w:t>
      </w:r>
      <w:r w:rsidRPr="00326A28">
        <w:rPr>
          <w:rFonts w:hint="cs"/>
          <w:rtl/>
        </w:rPr>
        <w:t>אין</w:t>
      </w:r>
      <w:r w:rsidRPr="00326A28">
        <w:rPr>
          <w:rtl/>
        </w:rPr>
        <w:t xml:space="preserve"> </w:t>
      </w:r>
      <w:r w:rsidRPr="00326A28">
        <w:rPr>
          <w:rFonts w:hint="cs"/>
          <w:rtl/>
        </w:rPr>
        <w:t>במכון</w:t>
      </w:r>
      <w:r w:rsidRPr="00326A28">
        <w:rPr>
          <w:rtl/>
        </w:rPr>
        <w:t xml:space="preserve"> </w:t>
      </w:r>
      <w:r w:rsidRPr="00326A28">
        <w:rPr>
          <w:rFonts w:hint="cs"/>
          <w:rtl/>
        </w:rPr>
        <w:t>תכנית</w:t>
      </w:r>
      <w:r w:rsidRPr="00326A28">
        <w:rPr>
          <w:rtl/>
        </w:rPr>
        <w:t xml:space="preserve"> </w:t>
      </w:r>
      <w:r w:rsidRPr="00326A28">
        <w:rPr>
          <w:rFonts w:hint="cs"/>
          <w:rtl/>
        </w:rPr>
        <w:t>להסמכה</w:t>
      </w:r>
      <w:r w:rsidRPr="00326A28">
        <w:rPr>
          <w:rtl/>
        </w:rPr>
        <w:t xml:space="preserve"> </w:t>
      </w:r>
      <w:r w:rsidRPr="00326A28">
        <w:rPr>
          <w:rFonts w:hint="cs"/>
          <w:rtl/>
        </w:rPr>
        <w:t>הדרגתית</w:t>
      </w:r>
      <w:r w:rsidRPr="00326A28">
        <w:rPr>
          <w:rtl/>
        </w:rPr>
        <w:t xml:space="preserve"> </w:t>
      </w:r>
      <w:r w:rsidRPr="00326A28">
        <w:rPr>
          <w:rFonts w:hint="cs"/>
          <w:rtl/>
        </w:rPr>
        <w:t>של</w:t>
      </w:r>
      <w:r w:rsidRPr="00326A28">
        <w:rPr>
          <w:rtl/>
        </w:rPr>
        <w:t xml:space="preserve"> </w:t>
      </w:r>
      <w:r w:rsidRPr="00326A28">
        <w:rPr>
          <w:rFonts w:hint="cs"/>
          <w:rtl/>
        </w:rPr>
        <w:t>מעבדותיו</w:t>
      </w:r>
      <w:r w:rsidRPr="00326A28">
        <w:rPr>
          <w:rtl/>
        </w:rPr>
        <w:t>, וממילא לא קיבל לידיו תכנית כזו.</w:t>
      </w:r>
    </w:p>
    <w:p w:rsidR="00996DD6" w:rsidRPr="002648A5" w:rsidP="00326A28">
      <w:pPr>
        <w:spacing w:before="180" w:after="240" w:line="240" w:lineRule="exact"/>
        <w:ind w:left="340" w:right="2268"/>
        <w:jc w:val="both"/>
        <w:rPr>
          <w:rFonts w:ascii="Tahoma" w:hAnsi="Tahoma" w:cs="Tahoma"/>
          <w:sz w:val="17"/>
          <w:szCs w:val="17"/>
          <w:rtl/>
        </w:rPr>
      </w:pPr>
      <w:r w:rsidRPr="002648A5">
        <w:rPr>
          <w:rFonts w:ascii="Tahoma" w:hAnsi="Tahoma" w:cs="Tahoma" w:hint="cs"/>
          <w:sz w:val="17"/>
          <w:szCs w:val="17"/>
          <w:rtl/>
        </w:rPr>
        <w:t xml:space="preserve">גב' אתי </w:t>
      </w:r>
      <w:r w:rsidRPr="002648A5">
        <w:rPr>
          <w:rFonts w:ascii="Tahoma" w:hAnsi="Tahoma" w:cs="Tahoma" w:hint="cs"/>
          <w:sz w:val="17"/>
          <w:szCs w:val="17"/>
          <w:rtl/>
        </w:rPr>
        <w:t>פלר</w:t>
      </w:r>
      <w:r w:rsidRPr="002648A5">
        <w:rPr>
          <w:rFonts w:ascii="Tahoma" w:hAnsi="Tahoma" w:cs="Tahoma" w:hint="cs"/>
          <w:sz w:val="17"/>
          <w:szCs w:val="17"/>
          <w:rtl/>
        </w:rPr>
        <w:t xml:space="preserve"> מנכ"לית הרשות להסמכת מעבדות, מסרה בתגובתה באפריל 2016 למשרד מבקר המדינה כי מעבדות פרטיות המתחרות במכון חייבות להיות מוסמכות ומאושרות ועומדות תחת פיקוח שוטף, אך מעבדות מכון התקנים כגון מעבדות בנייה, גילוי וכיבוי אש אינן מוסמכות ואינן נתונות לפיקוח שוטף של הרשות. עוד מסרה כי ההסמכה מקנה כלים לניהול מערך האיכות והמערך המקצועי, אשר מכפיל את כוחם של הרגולטורים בעת משימות של פיקוח שוטף.</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מעיר</w:t>
      </w:r>
      <w:r w:rsidRPr="002648A5">
        <w:rPr>
          <w:rtl/>
        </w:rPr>
        <w:t xml:space="preserve"> </w:t>
      </w:r>
      <w:r w:rsidRPr="002648A5">
        <w:rPr>
          <w:rFonts w:hint="cs"/>
          <w:rtl/>
        </w:rPr>
        <w:t>למכון</w:t>
      </w:r>
      <w:r w:rsidRPr="002648A5">
        <w:rPr>
          <w:rtl/>
        </w:rPr>
        <w:t xml:space="preserve"> </w:t>
      </w:r>
      <w:r w:rsidRPr="002648A5">
        <w:rPr>
          <w:rFonts w:hint="cs"/>
          <w:rtl/>
        </w:rPr>
        <w:t>כי</w:t>
      </w:r>
      <w:r w:rsidRPr="002648A5">
        <w:rPr>
          <w:rtl/>
        </w:rPr>
        <w:t xml:space="preserve"> </w:t>
      </w:r>
      <w:r w:rsidRPr="002648A5">
        <w:rPr>
          <w:rFonts w:hint="cs"/>
          <w:rtl/>
        </w:rPr>
        <w:t>מן הראוי</w:t>
      </w:r>
      <w:r w:rsidRPr="002648A5">
        <w:rPr>
          <w:rtl/>
        </w:rPr>
        <w:t xml:space="preserve"> </w:t>
      </w:r>
      <w:r w:rsidRPr="002648A5">
        <w:rPr>
          <w:rFonts w:hint="cs"/>
          <w:rtl/>
        </w:rPr>
        <w:t>שיגבש</w:t>
      </w:r>
      <w:r w:rsidRPr="002648A5">
        <w:rPr>
          <w:rtl/>
        </w:rPr>
        <w:t xml:space="preserve"> </w:t>
      </w:r>
      <w:r w:rsidRPr="002648A5">
        <w:rPr>
          <w:rFonts w:hint="cs"/>
          <w:rtl/>
        </w:rPr>
        <w:t>תכנית</w:t>
      </w:r>
      <w:r w:rsidRPr="002648A5">
        <w:rPr>
          <w:rtl/>
        </w:rPr>
        <w:t xml:space="preserve"> </w:t>
      </w:r>
      <w:r w:rsidRPr="002648A5">
        <w:rPr>
          <w:rFonts w:hint="cs"/>
          <w:rtl/>
        </w:rPr>
        <w:t>להסמכת</w:t>
      </w:r>
      <w:r w:rsidRPr="002648A5">
        <w:rPr>
          <w:rtl/>
        </w:rPr>
        <w:t xml:space="preserve"> </w:t>
      </w:r>
      <w:r w:rsidRPr="002648A5">
        <w:rPr>
          <w:rFonts w:hint="cs"/>
          <w:rtl/>
        </w:rPr>
        <w:t>כל</w:t>
      </w:r>
      <w:r w:rsidRPr="002648A5">
        <w:rPr>
          <w:rtl/>
        </w:rPr>
        <w:t xml:space="preserve"> </w:t>
      </w:r>
      <w:r w:rsidRPr="002648A5">
        <w:rPr>
          <w:rFonts w:hint="cs"/>
          <w:rtl/>
        </w:rPr>
        <w:t>מעבדותיו</w:t>
      </w:r>
      <w:r w:rsidRPr="002648A5">
        <w:rPr>
          <w:rtl/>
        </w:rPr>
        <w:t xml:space="preserve"> על ידי גוף בלתי תלוי ולא להסתפק </w:t>
      </w:r>
      <w:r w:rsidRPr="002648A5">
        <w:rPr>
          <w:rtl/>
        </w:rPr>
        <w:t>בהסמכות</w:t>
      </w:r>
      <w:r w:rsidRPr="002648A5">
        <w:rPr>
          <w:rtl/>
        </w:rPr>
        <w:t xml:space="preserve"> הפנימיות לחלק ממעבדותיו. </w:t>
      </w:r>
    </w:p>
    <w:p w:rsidR="00996DD6" w:rsidP="00326A28">
      <w:pPr>
        <w:pStyle w:val="KOT5"/>
        <w:rPr>
          <w:rtl/>
        </w:rPr>
      </w:pPr>
      <w:r w:rsidRPr="00326A28">
        <w:rPr>
          <w:rFonts w:hint="eastAsia"/>
          <w:rtl/>
        </w:rPr>
        <w:t>שלב</w:t>
      </w:r>
      <w:r w:rsidRPr="00326A28">
        <w:rPr>
          <w:rtl/>
        </w:rPr>
        <w:t xml:space="preserve"> </w:t>
      </w:r>
      <w:r w:rsidRPr="00326A28">
        <w:rPr>
          <w:rFonts w:hint="eastAsia"/>
          <w:rtl/>
        </w:rPr>
        <w:t>בחינת</w:t>
      </w:r>
      <w:r w:rsidRPr="00326A28">
        <w:rPr>
          <w:rtl/>
        </w:rPr>
        <w:t xml:space="preserve"> </w:t>
      </w:r>
      <w:r w:rsidRPr="00326A28">
        <w:rPr>
          <w:rFonts w:hint="eastAsia"/>
          <w:rtl/>
        </w:rPr>
        <w:t>תהליך</w:t>
      </w:r>
      <w:r w:rsidRPr="00326A28">
        <w:rPr>
          <w:rtl/>
        </w:rPr>
        <w:t xml:space="preserve"> </w:t>
      </w:r>
      <w:r w:rsidRPr="00326A28">
        <w:rPr>
          <w:rFonts w:hint="eastAsia"/>
          <w:rtl/>
        </w:rPr>
        <w:t>הייצור</w:t>
      </w:r>
    </w:p>
    <w:p w:rsidR="00996DD6" w:rsidRPr="002648A5" w:rsidP="000923A9">
      <w:pPr>
        <w:pStyle w:val="ListParagraph"/>
        <w:numPr>
          <w:ilvl w:val="1"/>
          <w:numId w:val="9"/>
        </w:numPr>
        <w:autoSpaceDE/>
        <w:autoSpaceDN/>
        <w:adjustRightInd/>
        <w:spacing w:line="240" w:lineRule="exact"/>
        <w:ind w:left="340" w:right="2268"/>
        <w:rPr>
          <w:sz w:val="17"/>
          <w:szCs w:val="17"/>
          <w:u w:val="single"/>
          <w:rtl/>
        </w:rPr>
      </w:pPr>
      <w:r w:rsidRPr="00326A28">
        <w:rPr>
          <w:rStyle w:val="Heading5Char"/>
          <w:rFonts w:ascii="Tahoma" w:hAnsi="Tahoma" w:cs="Tahoma" w:hint="eastAsia"/>
          <w:b/>
          <w:bCs/>
          <w:color w:val="2A2AA6"/>
          <w:sz w:val="17"/>
          <w:szCs w:val="17"/>
          <w:rtl/>
        </w:rPr>
        <w:t>אי</w:t>
      </w:r>
      <w:r w:rsidRPr="00326A28">
        <w:rPr>
          <w:rStyle w:val="Heading5Char"/>
          <w:rFonts w:ascii="Tahoma" w:hAnsi="Tahoma" w:cs="Tahoma" w:hint="cs"/>
          <w:b/>
          <w:bCs/>
          <w:color w:val="2A2AA6"/>
          <w:sz w:val="17"/>
          <w:szCs w:val="17"/>
          <w:rtl/>
        </w:rPr>
        <w:t>-</w:t>
      </w:r>
      <w:r w:rsidRPr="00326A28">
        <w:rPr>
          <w:rStyle w:val="Heading5Char"/>
          <w:rFonts w:ascii="Tahoma" w:hAnsi="Tahoma" w:cs="Tahoma" w:hint="eastAsia"/>
          <w:b/>
          <w:bCs/>
          <w:color w:val="2A2AA6"/>
          <w:sz w:val="17"/>
          <w:szCs w:val="17"/>
          <w:rtl/>
        </w:rPr>
        <w:t>זיהוי</w:t>
      </w:r>
      <w:r w:rsidRPr="00326A28">
        <w:rPr>
          <w:rStyle w:val="Heading5Char"/>
          <w:rFonts w:ascii="Tahoma" w:hAnsi="Tahoma" w:cs="Tahoma"/>
          <w:b/>
          <w:bCs/>
          <w:color w:val="2A2AA6"/>
          <w:sz w:val="17"/>
          <w:szCs w:val="17"/>
          <w:rtl/>
        </w:rPr>
        <w:t xml:space="preserve"> </w:t>
      </w:r>
      <w:r w:rsidRPr="00326A28">
        <w:rPr>
          <w:rStyle w:val="Heading5Char"/>
          <w:rFonts w:ascii="Tahoma" w:hAnsi="Tahoma" w:cs="Tahoma" w:hint="eastAsia"/>
          <w:b/>
          <w:bCs/>
          <w:color w:val="2A2AA6"/>
          <w:sz w:val="17"/>
          <w:szCs w:val="17"/>
          <w:rtl/>
        </w:rPr>
        <w:t>הגוף</w:t>
      </w:r>
      <w:r w:rsidRPr="00326A28">
        <w:rPr>
          <w:rStyle w:val="Heading5Char"/>
          <w:rFonts w:ascii="Tahoma" w:hAnsi="Tahoma" w:cs="Tahoma"/>
          <w:b/>
          <w:bCs/>
          <w:color w:val="2A2AA6"/>
          <w:sz w:val="17"/>
          <w:szCs w:val="17"/>
          <w:rtl/>
        </w:rPr>
        <w:t xml:space="preserve"> </w:t>
      </w:r>
      <w:r w:rsidRPr="00326A28">
        <w:rPr>
          <w:rStyle w:val="Heading5Char"/>
          <w:rFonts w:ascii="Tahoma" w:hAnsi="Tahoma" w:cs="Tahoma" w:hint="eastAsia"/>
          <w:b/>
          <w:bCs/>
          <w:color w:val="2A2AA6"/>
          <w:sz w:val="17"/>
          <w:szCs w:val="17"/>
          <w:rtl/>
        </w:rPr>
        <w:t>הבוחן</w:t>
      </w:r>
      <w:r w:rsidRPr="00326A28">
        <w:rPr>
          <w:rStyle w:val="Heading5Char"/>
          <w:rFonts w:ascii="Tahoma" w:hAnsi="Tahoma" w:cs="Tahoma"/>
          <w:b/>
          <w:bCs/>
          <w:color w:val="2A2AA6"/>
          <w:sz w:val="17"/>
          <w:szCs w:val="17"/>
          <w:rtl/>
        </w:rPr>
        <w:t xml:space="preserve"> את תהליך הייצור:</w:t>
      </w:r>
      <w:r w:rsidRPr="002648A5">
        <w:rPr>
          <w:rFonts w:hint="cs"/>
          <w:sz w:val="17"/>
          <w:szCs w:val="17"/>
          <w:rtl/>
        </w:rPr>
        <w:t xml:space="preserve"> תקן</w:t>
      </w:r>
      <w:r w:rsidRPr="002648A5">
        <w:rPr>
          <w:sz w:val="17"/>
          <w:szCs w:val="17"/>
          <w:rtl/>
        </w:rPr>
        <w:t xml:space="preserve"> ישראלי 17020</w:t>
      </w:r>
      <w:r>
        <w:rPr>
          <w:rStyle w:val="FootnoteReference"/>
          <w:sz w:val="17"/>
          <w:szCs w:val="17"/>
          <w:rtl/>
        </w:rPr>
        <w:footnoteReference w:id="80"/>
      </w:r>
      <w:r w:rsidRPr="002648A5">
        <w:rPr>
          <w:rStyle w:val="FootnoteReference"/>
          <w:sz w:val="17"/>
          <w:szCs w:val="17"/>
          <w:rtl/>
        </w:rPr>
        <w:t xml:space="preserve"> </w:t>
      </w:r>
      <w:r w:rsidRPr="002648A5">
        <w:rPr>
          <w:rFonts w:hint="cs"/>
          <w:sz w:val="17"/>
          <w:szCs w:val="17"/>
          <w:rtl/>
        </w:rPr>
        <w:t>קובע</w:t>
      </w:r>
      <w:r w:rsidRPr="002648A5">
        <w:rPr>
          <w:sz w:val="17"/>
          <w:szCs w:val="17"/>
          <w:rtl/>
        </w:rPr>
        <w:t xml:space="preserve"> את הקריטריונים לפעולתם של גופים </w:t>
      </w:r>
      <w:r w:rsidRPr="002648A5">
        <w:rPr>
          <w:rFonts w:hint="cs"/>
          <w:sz w:val="17"/>
          <w:szCs w:val="17"/>
          <w:rtl/>
        </w:rPr>
        <w:t>המבצעים בחינה (</w:t>
      </w:r>
      <w:r w:rsidRPr="002648A5">
        <w:rPr>
          <w:sz w:val="17"/>
          <w:szCs w:val="17"/>
        </w:rPr>
        <w:t>inspection</w:t>
      </w:r>
      <w:r w:rsidRPr="002648A5">
        <w:rPr>
          <w:rFonts w:hint="cs"/>
          <w:sz w:val="17"/>
          <w:szCs w:val="17"/>
          <w:rtl/>
        </w:rPr>
        <w:t>) של</w:t>
      </w:r>
      <w:r w:rsidRPr="002648A5">
        <w:rPr>
          <w:sz w:val="17"/>
          <w:szCs w:val="17"/>
          <w:rtl/>
        </w:rPr>
        <w:t xml:space="preserve"> </w:t>
      </w:r>
      <w:r w:rsidRPr="002648A5">
        <w:rPr>
          <w:rFonts w:hint="cs"/>
          <w:sz w:val="17"/>
          <w:szCs w:val="17"/>
          <w:rtl/>
        </w:rPr>
        <w:t>תהליך</w:t>
      </w:r>
      <w:r w:rsidRPr="002648A5">
        <w:rPr>
          <w:sz w:val="17"/>
          <w:szCs w:val="17"/>
          <w:rtl/>
        </w:rPr>
        <w:t xml:space="preserve">, שירות, מוצר או מפעל </w:t>
      </w:r>
      <w:r w:rsidRPr="002648A5">
        <w:rPr>
          <w:rFonts w:hint="cs"/>
          <w:sz w:val="17"/>
          <w:szCs w:val="17"/>
          <w:rtl/>
        </w:rPr>
        <w:t>ואת התאמתם</w:t>
      </w:r>
      <w:r w:rsidRPr="002648A5">
        <w:rPr>
          <w:sz w:val="17"/>
          <w:szCs w:val="17"/>
          <w:rtl/>
        </w:rPr>
        <w:t xml:space="preserve"> לדרישות ספציפיות</w:t>
      </w:r>
      <w:r>
        <w:rPr>
          <w:rStyle w:val="FootnoteReference"/>
          <w:sz w:val="17"/>
          <w:szCs w:val="17"/>
          <w:rtl/>
        </w:rPr>
        <w:footnoteReference w:id="81"/>
      </w:r>
      <w:r w:rsidRPr="002648A5">
        <w:rPr>
          <w:rFonts w:hint="cs"/>
          <w:sz w:val="17"/>
          <w:szCs w:val="17"/>
          <w:rtl/>
        </w:rPr>
        <w:t>.</w:t>
      </w:r>
      <w:r w:rsidRPr="002648A5">
        <w:rPr>
          <w:sz w:val="17"/>
          <w:szCs w:val="17"/>
          <w:rtl/>
        </w:rPr>
        <w:t xml:space="preserve"> על פי התקן, גוף בוחן </w:t>
      </w:r>
      <w:r w:rsidRPr="002648A5">
        <w:rPr>
          <w:rFonts w:hint="cs"/>
          <w:sz w:val="17"/>
          <w:szCs w:val="17"/>
          <w:rtl/>
        </w:rPr>
        <w:t>שהוא</w:t>
      </w:r>
      <w:r w:rsidRPr="002648A5">
        <w:rPr>
          <w:sz w:val="17"/>
          <w:szCs w:val="17"/>
          <w:rtl/>
        </w:rPr>
        <w:t xml:space="preserve"> חלק מארגון המעורב בפעילויות שאינן פעילויות בחינה, </w:t>
      </w:r>
      <w:r w:rsidRPr="002648A5">
        <w:rPr>
          <w:rFonts w:hint="cs"/>
          <w:sz w:val="17"/>
          <w:szCs w:val="17"/>
          <w:rtl/>
        </w:rPr>
        <w:t>צריך שיהיה</w:t>
      </w:r>
      <w:r w:rsidRPr="002648A5">
        <w:rPr>
          <w:sz w:val="17"/>
          <w:szCs w:val="17"/>
          <w:rtl/>
        </w:rPr>
        <w:t xml:space="preserve"> </w:t>
      </w:r>
      <w:r w:rsidRPr="002648A5">
        <w:rPr>
          <w:rFonts w:hint="eastAsia"/>
          <w:sz w:val="17"/>
          <w:szCs w:val="17"/>
          <w:rtl/>
        </w:rPr>
        <w:t>ניתן</w:t>
      </w:r>
      <w:r w:rsidRPr="002648A5">
        <w:rPr>
          <w:sz w:val="17"/>
          <w:szCs w:val="17"/>
          <w:rtl/>
        </w:rPr>
        <w:t xml:space="preserve"> </w:t>
      </w:r>
      <w:r w:rsidRPr="002648A5">
        <w:rPr>
          <w:rFonts w:hint="eastAsia"/>
          <w:sz w:val="17"/>
          <w:szCs w:val="17"/>
          <w:rtl/>
        </w:rPr>
        <w:t>לזיהוי</w:t>
      </w:r>
      <w:r w:rsidRPr="002648A5">
        <w:rPr>
          <w:rFonts w:hint="cs"/>
          <w:sz w:val="17"/>
          <w:szCs w:val="17"/>
          <w:rtl/>
        </w:rPr>
        <w:t xml:space="preserve"> ובעל</w:t>
      </w:r>
      <w:r w:rsidRPr="002648A5">
        <w:rPr>
          <w:sz w:val="17"/>
          <w:szCs w:val="17"/>
          <w:rtl/>
        </w:rPr>
        <w:t xml:space="preserve"> מעמד </w:t>
      </w:r>
      <w:r w:rsidRPr="002648A5">
        <w:rPr>
          <w:rFonts w:hint="cs"/>
          <w:sz w:val="17"/>
          <w:szCs w:val="17"/>
          <w:rtl/>
        </w:rPr>
        <w:t>מובחן</w:t>
      </w:r>
      <w:r w:rsidRPr="002648A5">
        <w:rPr>
          <w:sz w:val="17"/>
          <w:szCs w:val="17"/>
          <w:rtl/>
        </w:rPr>
        <w:t xml:space="preserve"> בתוך אותו ארגון. כאשר הגוף הבוחן מספק גם שירותי התעדה או שירותי בדיקה, הקשרים שבין תפקידיו השונים של הגוף הבוחן יהיו מוגדרים בבירור.</w:t>
      </w:r>
      <w:r w:rsidRPr="002648A5">
        <w:rPr>
          <w:rFonts w:hint="cs"/>
          <w:sz w:val="17"/>
          <w:szCs w:val="17"/>
          <w:rtl/>
        </w:rPr>
        <w:t xml:space="preserve"> </w:t>
      </w:r>
      <w:r w:rsidRPr="002648A5">
        <w:rPr>
          <w:rFonts w:hint="eastAsia"/>
          <w:sz w:val="17"/>
          <w:szCs w:val="17"/>
          <w:rtl/>
        </w:rPr>
        <w:t>מכון</w:t>
      </w:r>
      <w:r w:rsidRPr="002648A5">
        <w:rPr>
          <w:sz w:val="17"/>
          <w:szCs w:val="17"/>
          <w:rtl/>
        </w:rPr>
        <w:t xml:space="preserve"> התקנים </w:t>
      </w:r>
      <w:r w:rsidRPr="002648A5">
        <w:rPr>
          <w:rFonts w:hint="cs"/>
          <w:sz w:val="17"/>
          <w:szCs w:val="17"/>
          <w:rtl/>
        </w:rPr>
        <w:t>הוא</w:t>
      </w:r>
      <w:r w:rsidRPr="002648A5">
        <w:rPr>
          <w:sz w:val="17"/>
          <w:szCs w:val="17"/>
          <w:rtl/>
        </w:rPr>
        <w:t xml:space="preserve"> גוף המבצע </w:t>
      </w:r>
      <w:r w:rsidRPr="002648A5">
        <w:rPr>
          <w:rFonts w:hint="cs"/>
          <w:sz w:val="17"/>
          <w:szCs w:val="17"/>
          <w:rtl/>
        </w:rPr>
        <w:t>כמה פעולות:</w:t>
      </w:r>
      <w:r w:rsidRPr="002648A5">
        <w:rPr>
          <w:sz w:val="17"/>
          <w:szCs w:val="17"/>
          <w:rtl/>
        </w:rPr>
        <w:t xml:space="preserve"> בחינה </w:t>
      </w:r>
      <w:r w:rsidRPr="002648A5">
        <w:rPr>
          <w:rFonts w:hint="cs"/>
          <w:sz w:val="17"/>
          <w:szCs w:val="17"/>
          <w:rtl/>
        </w:rPr>
        <w:t>(</w:t>
      </w:r>
      <w:r w:rsidRPr="002648A5">
        <w:rPr>
          <w:sz w:val="17"/>
          <w:szCs w:val="17"/>
        </w:rPr>
        <w:t>inspection</w:t>
      </w:r>
      <w:r w:rsidRPr="002648A5">
        <w:rPr>
          <w:rFonts w:hint="cs"/>
          <w:sz w:val="17"/>
          <w:szCs w:val="17"/>
          <w:rtl/>
        </w:rPr>
        <w:t xml:space="preserve">) </w:t>
      </w:r>
      <w:r w:rsidRPr="002648A5">
        <w:rPr>
          <w:rFonts w:hint="eastAsia"/>
          <w:sz w:val="17"/>
          <w:szCs w:val="17"/>
          <w:rtl/>
        </w:rPr>
        <w:t>של</w:t>
      </w:r>
      <w:r w:rsidRPr="002648A5">
        <w:rPr>
          <w:sz w:val="17"/>
          <w:szCs w:val="17"/>
          <w:rtl/>
        </w:rPr>
        <w:t xml:space="preserve"> תהליכי </w:t>
      </w:r>
      <w:r w:rsidRPr="002648A5">
        <w:rPr>
          <w:rFonts w:hint="cs"/>
          <w:sz w:val="17"/>
          <w:szCs w:val="17"/>
          <w:rtl/>
        </w:rPr>
        <w:t>הייצור; הספקת</w:t>
      </w:r>
      <w:r w:rsidRPr="002648A5">
        <w:rPr>
          <w:sz w:val="17"/>
          <w:szCs w:val="17"/>
          <w:rtl/>
        </w:rPr>
        <w:t xml:space="preserve"> שירות</w:t>
      </w:r>
      <w:r w:rsidRPr="002648A5">
        <w:rPr>
          <w:rFonts w:hint="eastAsia"/>
          <w:sz w:val="17"/>
          <w:szCs w:val="17"/>
          <w:rtl/>
        </w:rPr>
        <w:t>י</w:t>
      </w:r>
      <w:r w:rsidRPr="002648A5">
        <w:rPr>
          <w:sz w:val="17"/>
          <w:szCs w:val="17"/>
          <w:rtl/>
        </w:rPr>
        <w:t xml:space="preserve"> התעדה</w:t>
      </w:r>
      <w:r w:rsidRPr="002648A5">
        <w:rPr>
          <w:rFonts w:hint="cs"/>
          <w:sz w:val="17"/>
          <w:szCs w:val="17"/>
          <w:rtl/>
        </w:rPr>
        <w:t>;</w:t>
      </w:r>
      <w:r w:rsidRPr="002648A5">
        <w:rPr>
          <w:sz w:val="17"/>
          <w:szCs w:val="17"/>
          <w:rtl/>
        </w:rPr>
        <w:t xml:space="preserve"> </w:t>
      </w:r>
      <w:r w:rsidRPr="002648A5">
        <w:rPr>
          <w:rFonts w:hint="cs"/>
          <w:sz w:val="17"/>
          <w:szCs w:val="17"/>
          <w:rtl/>
        </w:rPr>
        <w:t xml:space="preserve">ומתן שירותי </w:t>
      </w:r>
      <w:r w:rsidRPr="002648A5">
        <w:rPr>
          <w:sz w:val="17"/>
          <w:szCs w:val="17"/>
          <w:rtl/>
        </w:rPr>
        <w:t>בדיקה במעבדותיו.</w:t>
      </w:r>
      <w:r w:rsidRPr="002648A5">
        <w:rPr>
          <w:rFonts w:hint="cs"/>
          <w:sz w:val="17"/>
          <w:szCs w:val="17"/>
          <w:rtl/>
        </w:rPr>
        <w:t xml:space="preserve"> </w:t>
      </w:r>
    </w:p>
    <w:p w:rsidR="00996DD6" w:rsidRPr="002648A5" w:rsidP="00326A28">
      <w:pPr>
        <w:spacing w:line="240" w:lineRule="exact"/>
        <w:ind w:left="340" w:right="2268"/>
        <w:jc w:val="both"/>
        <w:rPr>
          <w:rFonts w:ascii="Tahoma" w:hAnsi="Tahoma" w:cs="Tahoma"/>
          <w:sz w:val="17"/>
          <w:szCs w:val="17"/>
          <w:rtl/>
        </w:rPr>
      </w:pPr>
      <w:r w:rsidRPr="002648A5">
        <w:rPr>
          <w:rFonts w:ascii="Tahoma" w:hAnsi="Tahoma" w:cs="Tahoma" w:hint="cs"/>
          <w:sz w:val="17"/>
          <w:szCs w:val="17"/>
          <w:rtl/>
        </w:rPr>
        <w:t>מינהלת</w:t>
      </w:r>
      <w:r w:rsidRPr="002648A5">
        <w:rPr>
          <w:rFonts w:ascii="Tahoma" w:hAnsi="Tahoma" w:cs="Tahoma"/>
          <w:sz w:val="17"/>
          <w:szCs w:val="17"/>
          <w:rtl/>
        </w:rPr>
        <w:t xml:space="preserve"> תפעול תו תקן מונה </w:t>
      </w:r>
      <w:r w:rsidRPr="002648A5">
        <w:rPr>
          <w:rFonts w:ascii="Tahoma" w:hAnsi="Tahoma" w:cs="Tahoma" w:hint="cs"/>
          <w:sz w:val="17"/>
          <w:szCs w:val="17"/>
          <w:rtl/>
        </w:rPr>
        <w:t>שישה</w:t>
      </w:r>
      <w:r w:rsidRPr="002648A5">
        <w:rPr>
          <w:rFonts w:ascii="Tahoma" w:hAnsi="Tahoma" w:cs="Tahoma"/>
          <w:sz w:val="17"/>
          <w:szCs w:val="17"/>
          <w:rtl/>
        </w:rPr>
        <w:t xml:space="preserve"> עובדים. בנ</w:t>
      </w:r>
      <w:r w:rsidRPr="002648A5">
        <w:rPr>
          <w:rFonts w:ascii="Tahoma" w:hAnsi="Tahoma" w:cs="Tahoma" w:hint="cs"/>
          <w:sz w:val="17"/>
          <w:szCs w:val="17"/>
          <w:rtl/>
        </w:rPr>
        <w:t>והלי</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נקבע</w:t>
      </w:r>
      <w:r w:rsidRPr="002648A5">
        <w:rPr>
          <w:rFonts w:ascii="Tahoma" w:hAnsi="Tahoma" w:cs="Tahoma"/>
          <w:sz w:val="17"/>
          <w:szCs w:val="17"/>
          <w:rtl/>
        </w:rPr>
        <w:t xml:space="preserve"> "בהתאם </w:t>
      </w:r>
      <w:r w:rsidRPr="002648A5">
        <w:rPr>
          <w:rFonts w:ascii="Tahoma" w:hAnsi="Tahoma" w:cs="Tahoma" w:hint="cs"/>
          <w:sz w:val="17"/>
          <w:szCs w:val="17"/>
          <w:rtl/>
        </w:rPr>
        <w:t>לאישור</w:t>
      </w:r>
      <w:r w:rsidRPr="002648A5">
        <w:rPr>
          <w:rFonts w:ascii="Tahoma" w:hAnsi="Tahoma" w:cs="Tahoma"/>
          <w:sz w:val="17"/>
          <w:szCs w:val="17"/>
          <w:rtl/>
        </w:rPr>
        <w:t xml:space="preserve"> </w:t>
      </w:r>
      <w:r w:rsidRPr="002648A5">
        <w:rPr>
          <w:rFonts w:ascii="Tahoma" w:hAnsi="Tahoma" w:cs="Tahoma" w:hint="cs"/>
          <w:sz w:val="17"/>
          <w:szCs w:val="17"/>
          <w:rtl/>
        </w:rPr>
        <w:t>מינהלת</w:t>
      </w:r>
      <w:r w:rsidRPr="002648A5">
        <w:rPr>
          <w:rFonts w:ascii="Tahoma" w:hAnsi="Tahoma" w:cs="Tahoma"/>
          <w:sz w:val="17"/>
          <w:szCs w:val="17"/>
          <w:rtl/>
        </w:rPr>
        <w:t xml:space="preserve"> </w:t>
      </w:r>
      <w:r w:rsidRPr="002648A5">
        <w:rPr>
          <w:rFonts w:ascii="Tahoma" w:hAnsi="Tahoma" w:cs="Tahoma" w:hint="cs"/>
          <w:sz w:val="17"/>
          <w:szCs w:val="17"/>
          <w:rtl/>
        </w:rPr>
        <w:t>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תכנית</w:t>
      </w:r>
      <w:r w:rsidRPr="002648A5">
        <w:rPr>
          <w:rFonts w:ascii="Tahoma" w:hAnsi="Tahoma" w:cs="Tahoma"/>
          <w:sz w:val="17"/>
          <w:szCs w:val="17"/>
          <w:rtl/>
        </w:rPr>
        <w:t xml:space="preserve"> </w:t>
      </w:r>
      <w:r w:rsidRPr="002648A5">
        <w:rPr>
          <w:rFonts w:ascii="Tahoma" w:hAnsi="Tahoma" w:cs="Tahoma" w:hint="cs"/>
          <w:sz w:val="17"/>
          <w:szCs w:val="17"/>
          <w:rtl/>
        </w:rPr>
        <w:t>הפיקוח</w:t>
      </w:r>
      <w:r w:rsidRPr="002648A5">
        <w:rPr>
          <w:rFonts w:ascii="Tahoma" w:hAnsi="Tahoma" w:cs="Tahoma"/>
          <w:sz w:val="17"/>
          <w:szCs w:val="17"/>
          <w:rtl/>
        </w:rPr>
        <w:t xml:space="preserve"> </w:t>
      </w:r>
      <w:r w:rsidRPr="002648A5">
        <w:rPr>
          <w:rFonts w:ascii="Tahoma" w:hAnsi="Tahoma" w:cs="Tahoma" w:hint="cs"/>
          <w:sz w:val="17"/>
          <w:szCs w:val="17"/>
          <w:rtl/>
        </w:rPr>
        <w:t>תוכן</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ידי</w:t>
      </w:r>
      <w:r w:rsidRPr="002648A5">
        <w:rPr>
          <w:rFonts w:ascii="Tahoma" w:hAnsi="Tahoma" w:cs="Tahoma"/>
          <w:sz w:val="17"/>
          <w:szCs w:val="17"/>
          <w:rtl/>
        </w:rPr>
        <w:t xml:space="preserve"> </w:t>
      </w:r>
      <w:r w:rsidRPr="002648A5">
        <w:rPr>
          <w:rFonts w:ascii="Tahoma" w:hAnsi="Tahoma" w:cs="Tahoma" w:hint="cs"/>
          <w:sz w:val="17"/>
          <w:szCs w:val="17"/>
          <w:rtl/>
        </w:rPr>
        <w:t>מינהלת</w:t>
      </w:r>
      <w:r w:rsidRPr="002648A5">
        <w:rPr>
          <w:rFonts w:ascii="Tahoma" w:hAnsi="Tahoma" w:cs="Tahoma"/>
          <w:sz w:val="17"/>
          <w:szCs w:val="17"/>
          <w:rtl/>
        </w:rPr>
        <w:t xml:space="preserve"> </w:t>
      </w:r>
      <w:r w:rsidRPr="002648A5">
        <w:rPr>
          <w:rFonts w:ascii="Tahoma" w:hAnsi="Tahoma" w:cs="Tahoma" w:hint="cs"/>
          <w:sz w:val="17"/>
          <w:szCs w:val="17"/>
          <w:rtl/>
        </w:rPr>
        <w:t>תפעול</w:t>
      </w:r>
      <w:r w:rsidRPr="002648A5">
        <w:rPr>
          <w:rFonts w:ascii="Tahoma" w:hAnsi="Tahoma" w:cs="Tahoma"/>
          <w:sz w:val="17"/>
          <w:szCs w:val="17"/>
          <w:rtl/>
        </w:rPr>
        <w:t xml:space="preserve"> </w:t>
      </w:r>
      <w:r w:rsidRPr="002648A5">
        <w:rPr>
          <w:rFonts w:ascii="Tahoma" w:hAnsi="Tahoma" w:cs="Tahoma" w:hint="cs"/>
          <w:sz w:val="17"/>
          <w:szCs w:val="17"/>
          <w:rtl/>
        </w:rPr>
        <w:t>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בהתייעצות</w:t>
      </w:r>
      <w:r w:rsidRPr="002648A5">
        <w:rPr>
          <w:rFonts w:ascii="Tahoma" w:hAnsi="Tahoma" w:cs="Tahoma"/>
          <w:sz w:val="17"/>
          <w:szCs w:val="17"/>
          <w:rtl/>
        </w:rPr>
        <w:t xml:space="preserve"> </w:t>
      </w:r>
      <w:r w:rsidRPr="002648A5">
        <w:rPr>
          <w:rFonts w:ascii="Tahoma" w:hAnsi="Tahoma" w:cs="Tahoma" w:hint="cs"/>
          <w:sz w:val="17"/>
          <w:szCs w:val="17"/>
          <w:rtl/>
        </w:rPr>
        <w:t>עם</w:t>
      </w:r>
      <w:r w:rsidRPr="002648A5">
        <w:rPr>
          <w:rFonts w:ascii="Tahoma" w:hAnsi="Tahoma" w:cs="Tahoma"/>
          <w:sz w:val="17"/>
          <w:szCs w:val="17"/>
          <w:rtl/>
        </w:rPr>
        <w:t xml:space="preserve"> </w:t>
      </w:r>
      <w:r w:rsidRPr="002648A5">
        <w:rPr>
          <w:rFonts w:ascii="Tahoma" w:hAnsi="Tahoma" w:cs="Tahoma" w:hint="cs"/>
          <w:sz w:val="17"/>
          <w:szCs w:val="17"/>
          <w:rtl/>
        </w:rPr>
        <w:t>המעבדה</w:t>
      </w:r>
      <w:r w:rsidRPr="002648A5">
        <w:rPr>
          <w:rFonts w:ascii="Tahoma" w:hAnsi="Tahoma" w:cs="Tahoma"/>
          <w:sz w:val="17"/>
          <w:szCs w:val="17"/>
          <w:rtl/>
        </w:rPr>
        <w:t>"</w:t>
      </w:r>
      <w:r>
        <w:rPr>
          <w:rStyle w:val="FootnoteReference"/>
          <w:rFonts w:ascii="Tahoma" w:hAnsi="Tahoma" w:cs="Tahoma"/>
          <w:sz w:val="17"/>
          <w:szCs w:val="17"/>
          <w:rtl/>
        </w:rPr>
        <w:footnoteReference w:id="82"/>
      </w:r>
      <w:r w:rsidRPr="002648A5">
        <w:rPr>
          <w:rFonts w:ascii="Tahoma" w:hAnsi="Tahoma" w:cs="Tahoma"/>
          <w:sz w:val="17"/>
          <w:szCs w:val="17"/>
          <w:rtl/>
        </w:rPr>
        <w:t>.</w:t>
      </w:r>
      <w:r w:rsidRPr="002648A5">
        <w:rPr>
          <w:rFonts w:ascii="Tahoma" w:hAnsi="Tahoma" w:cs="Tahoma" w:hint="cs"/>
          <w:sz w:val="17"/>
          <w:szCs w:val="17"/>
          <w:rtl/>
        </w:rPr>
        <w:t xml:space="preserve"> יצוין כי </w:t>
      </w:r>
      <w:r w:rsidRPr="002648A5">
        <w:rPr>
          <w:rFonts w:ascii="Tahoma" w:hAnsi="Tahoma" w:cs="Tahoma"/>
          <w:sz w:val="17"/>
          <w:szCs w:val="17"/>
          <w:rtl/>
        </w:rPr>
        <w:t xml:space="preserve">הצוות </w:t>
      </w:r>
      <w:r w:rsidRPr="002648A5">
        <w:rPr>
          <w:rFonts w:ascii="Tahoma" w:hAnsi="Tahoma" w:cs="Tahoma" w:hint="cs"/>
          <w:sz w:val="17"/>
          <w:szCs w:val="17"/>
          <w:rtl/>
        </w:rPr>
        <w:t>המקצועי</w:t>
      </w:r>
      <w:r w:rsidRPr="002648A5">
        <w:rPr>
          <w:rFonts w:ascii="Tahoma" w:hAnsi="Tahoma" w:cs="Tahoma"/>
          <w:sz w:val="17"/>
          <w:szCs w:val="17"/>
          <w:rtl/>
        </w:rPr>
        <w:t xml:space="preserve"> </w:t>
      </w:r>
      <w:r w:rsidRPr="002648A5">
        <w:rPr>
          <w:rFonts w:ascii="Tahoma" w:hAnsi="Tahoma" w:cs="Tahoma" w:hint="cs"/>
          <w:sz w:val="17"/>
          <w:szCs w:val="17"/>
          <w:rtl/>
        </w:rPr>
        <w:t>שפעל</w:t>
      </w:r>
      <w:r w:rsidRPr="002648A5">
        <w:rPr>
          <w:rFonts w:ascii="Tahoma" w:hAnsi="Tahoma" w:cs="Tahoma"/>
          <w:sz w:val="17"/>
          <w:szCs w:val="17"/>
          <w:rtl/>
        </w:rPr>
        <w:t xml:space="preserve"> </w:t>
      </w:r>
      <w:r w:rsidRPr="002648A5">
        <w:rPr>
          <w:rFonts w:ascii="Tahoma" w:hAnsi="Tahoma" w:cs="Tahoma" w:hint="cs"/>
          <w:sz w:val="17"/>
          <w:szCs w:val="17"/>
          <w:rtl/>
        </w:rPr>
        <w:t>בעבר</w:t>
      </w:r>
      <w:r w:rsidRPr="002648A5">
        <w:rPr>
          <w:rFonts w:ascii="Tahoma" w:hAnsi="Tahoma" w:cs="Tahoma"/>
          <w:sz w:val="17"/>
          <w:szCs w:val="17"/>
          <w:rtl/>
        </w:rPr>
        <w:t xml:space="preserve"> </w:t>
      </w:r>
      <w:r w:rsidRPr="002648A5">
        <w:rPr>
          <w:rFonts w:ascii="Tahoma" w:hAnsi="Tahoma" w:cs="Tahoma" w:hint="cs"/>
          <w:sz w:val="17"/>
          <w:szCs w:val="17"/>
          <w:rtl/>
        </w:rPr>
        <w:t>בכפיפות</w:t>
      </w:r>
      <w:r w:rsidRPr="002648A5">
        <w:rPr>
          <w:rFonts w:ascii="Tahoma" w:hAnsi="Tahoma" w:cs="Tahoma"/>
          <w:sz w:val="17"/>
          <w:szCs w:val="17"/>
          <w:rtl/>
        </w:rPr>
        <w:t xml:space="preserve"> </w:t>
      </w:r>
      <w:r w:rsidRPr="002648A5">
        <w:rPr>
          <w:rFonts w:ascii="Tahoma" w:hAnsi="Tahoma" w:cs="Tahoma" w:hint="cs"/>
          <w:sz w:val="17"/>
          <w:szCs w:val="17"/>
          <w:rtl/>
        </w:rPr>
        <w:t>ארגונית</w:t>
      </w:r>
      <w:r w:rsidRPr="002648A5">
        <w:rPr>
          <w:rFonts w:ascii="Tahoma" w:hAnsi="Tahoma" w:cs="Tahoma"/>
          <w:sz w:val="17"/>
          <w:szCs w:val="17"/>
          <w:rtl/>
        </w:rPr>
        <w:t xml:space="preserve"> </w:t>
      </w:r>
      <w:r w:rsidRPr="002648A5">
        <w:rPr>
          <w:rFonts w:ascii="Tahoma" w:hAnsi="Tahoma" w:cs="Tahoma" w:hint="cs"/>
          <w:sz w:val="17"/>
          <w:szCs w:val="17"/>
          <w:rtl/>
        </w:rPr>
        <w:t>למינהלת</w:t>
      </w:r>
      <w:r w:rsidRPr="002648A5">
        <w:rPr>
          <w:rFonts w:ascii="Tahoma" w:hAnsi="Tahoma" w:cs="Tahoma"/>
          <w:sz w:val="17"/>
          <w:szCs w:val="17"/>
          <w:rtl/>
        </w:rPr>
        <w:t xml:space="preserve"> </w:t>
      </w:r>
      <w:r w:rsidRPr="002648A5">
        <w:rPr>
          <w:rFonts w:ascii="Tahoma" w:hAnsi="Tahoma" w:cs="Tahoma" w:hint="cs"/>
          <w:sz w:val="17"/>
          <w:szCs w:val="17"/>
          <w:rtl/>
        </w:rPr>
        <w:t>תפעול תו תקן פורק</w:t>
      </w:r>
      <w:r w:rsidRPr="002648A5">
        <w:rPr>
          <w:rFonts w:ascii="Tahoma" w:hAnsi="Tahoma" w:cs="Tahoma"/>
          <w:sz w:val="17"/>
          <w:szCs w:val="17"/>
          <w:rtl/>
        </w:rPr>
        <w:t xml:space="preserve"> </w:t>
      </w:r>
      <w:r w:rsidRPr="002648A5">
        <w:rPr>
          <w:rFonts w:ascii="Tahoma" w:hAnsi="Tahoma" w:cs="Tahoma" w:hint="cs"/>
          <w:sz w:val="17"/>
          <w:szCs w:val="17"/>
          <w:rtl/>
        </w:rPr>
        <w:t>לפני</w:t>
      </w:r>
      <w:r w:rsidRPr="002648A5">
        <w:rPr>
          <w:rFonts w:ascii="Tahoma" w:hAnsi="Tahoma" w:cs="Tahoma"/>
          <w:sz w:val="17"/>
          <w:szCs w:val="17"/>
          <w:rtl/>
        </w:rPr>
        <w:t xml:space="preserve"> </w:t>
      </w:r>
      <w:r w:rsidRPr="002648A5">
        <w:rPr>
          <w:rFonts w:ascii="Tahoma" w:hAnsi="Tahoma" w:cs="Tahoma" w:hint="cs"/>
          <w:sz w:val="17"/>
          <w:szCs w:val="17"/>
          <w:rtl/>
        </w:rPr>
        <w:t>שנים,</w:t>
      </w:r>
      <w:r w:rsidRPr="002648A5">
        <w:rPr>
          <w:rFonts w:ascii="Tahoma" w:hAnsi="Tahoma" w:cs="Tahoma"/>
          <w:sz w:val="17"/>
          <w:szCs w:val="17"/>
          <w:rtl/>
        </w:rPr>
        <w:t xml:space="preserve"> ו</w:t>
      </w:r>
      <w:r w:rsidRPr="002648A5">
        <w:rPr>
          <w:rFonts w:ascii="Tahoma" w:hAnsi="Tahoma" w:cs="Tahoma" w:hint="cs"/>
          <w:sz w:val="17"/>
          <w:szCs w:val="17"/>
          <w:rtl/>
        </w:rPr>
        <w:t xml:space="preserve">כי </w:t>
      </w:r>
      <w:r w:rsidRPr="002648A5">
        <w:rPr>
          <w:rFonts w:ascii="Tahoma" w:hAnsi="Tahoma" w:cs="Tahoma"/>
          <w:sz w:val="17"/>
          <w:szCs w:val="17"/>
          <w:rtl/>
        </w:rPr>
        <w:t>עובדיו נטמעו באגפים אחרים במכון.</w:t>
      </w:r>
      <w:r w:rsidRPr="002648A5">
        <w:rPr>
          <w:rFonts w:ascii="Tahoma" w:hAnsi="Tahoma" w:cs="Tahoma" w:hint="cs"/>
          <w:sz w:val="17"/>
          <w:szCs w:val="17"/>
          <w:rtl/>
        </w:rPr>
        <w:t xml:space="preserve"> כיום אין במנהלת תפעול תו תקן </w:t>
      </w:r>
      <w:r w:rsidRPr="002648A5">
        <w:rPr>
          <w:rFonts w:ascii="Tahoma" w:hAnsi="Tahoma" w:cs="Tahoma"/>
          <w:sz w:val="17"/>
          <w:szCs w:val="17"/>
          <w:rtl/>
        </w:rPr>
        <w:t xml:space="preserve">צוות </w:t>
      </w:r>
      <w:r w:rsidRPr="002648A5">
        <w:rPr>
          <w:rFonts w:ascii="Tahoma" w:hAnsi="Tahoma" w:cs="Tahoma" w:hint="cs"/>
          <w:sz w:val="17"/>
          <w:szCs w:val="17"/>
          <w:rtl/>
        </w:rPr>
        <w:t>מקצועי-טכני</w:t>
      </w:r>
      <w:r w:rsidRPr="002648A5">
        <w:rPr>
          <w:rFonts w:ascii="Tahoma" w:hAnsi="Tahoma" w:cs="Tahoma"/>
          <w:sz w:val="17"/>
          <w:szCs w:val="17"/>
          <w:rtl/>
        </w:rPr>
        <w:t xml:space="preserve"> </w:t>
      </w:r>
      <w:r w:rsidRPr="002648A5">
        <w:rPr>
          <w:rFonts w:ascii="Tahoma" w:hAnsi="Tahoma" w:cs="Tahoma" w:hint="cs"/>
          <w:sz w:val="17"/>
          <w:szCs w:val="17"/>
          <w:rtl/>
        </w:rPr>
        <w:t xml:space="preserve">שיעסוק בקביעת המטרות והשיטות שבהן יבוצע </w:t>
      </w:r>
      <w:r w:rsidRPr="002648A5">
        <w:rPr>
          <w:rFonts w:ascii="Tahoma" w:hAnsi="Tahoma" w:cs="Tahoma"/>
          <w:sz w:val="17"/>
          <w:szCs w:val="17"/>
          <w:rtl/>
        </w:rPr>
        <w:t>הפיקוח</w:t>
      </w:r>
      <w:r w:rsidRPr="002648A5">
        <w:rPr>
          <w:rFonts w:ascii="Tahoma" w:hAnsi="Tahoma" w:cs="Tahoma" w:hint="cs"/>
          <w:sz w:val="17"/>
          <w:szCs w:val="17"/>
          <w:rtl/>
        </w:rPr>
        <w:t xml:space="preserve"> באמצעות בחינת</w:t>
      </w:r>
      <w:r w:rsidRPr="002648A5">
        <w:rPr>
          <w:rFonts w:ascii="Tahoma" w:hAnsi="Tahoma" w:cs="Tahoma"/>
          <w:sz w:val="17"/>
          <w:szCs w:val="17"/>
          <w:rtl/>
        </w:rPr>
        <w:t xml:space="preserve"> </w:t>
      </w:r>
      <w:r w:rsidRPr="002648A5">
        <w:rPr>
          <w:rFonts w:ascii="Tahoma" w:hAnsi="Tahoma" w:cs="Tahoma" w:hint="cs"/>
          <w:sz w:val="17"/>
          <w:szCs w:val="17"/>
          <w:rtl/>
        </w:rPr>
        <w:t>תהליכי הייצור.</w:t>
      </w:r>
      <w:r w:rsidRPr="002648A5">
        <w:rPr>
          <w:rFonts w:ascii="Tahoma" w:hAnsi="Tahoma" w:cs="Tahoma"/>
          <w:sz w:val="17"/>
          <w:szCs w:val="17"/>
          <w:rtl/>
        </w:rPr>
        <w:t xml:space="preserve"> </w:t>
      </w:r>
    </w:p>
    <w:p w:rsidR="00996DD6" w:rsidRPr="002648A5" w:rsidP="00326A28">
      <w:pPr>
        <w:spacing w:line="240" w:lineRule="exact"/>
        <w:ind w:left="340"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כי </w:t>
      </w:r>
      <w:r w:rsidRPr="002648A5">
        <w:rPr>
          <w:rFonts w:ascii="Tahoma" w:hAnsi="Tahoma" w:cs="Tahoma" w:hint="cs"/>
          <w:sz w:val="17"/>
          <w:szCs w:val="17"/>
          <w:rtl/>
        </w:rPr>
        <w:t>אי אפשר</w:t>
      </w:r>
      <w:r w:rsidRPr="002648A5">
        <w:rPr>
          <w:rFonts w:ascii="Tahoma" w:hAnsi="Tahoma" w:cs="Tahoma"/>
          <w:sz w:val="17"/>
          <w:szCs w:val="17"/>
          <w:rtl/>
        </w:rPr>
        <w:t xml:space="preserve"> </w:t>
      </w:r>
      <w:r w:rsidRPr="002648A5">
        <w:rPr>
          <w:rFonts w:ascii="Tahoma" w:hAnsi="Tahoma" w:cs="Tahoma" w:hint="cs"/>
          <w:sz w:val="17"/>
          <w:szCs w:val="17"/>
          <w:rtl/>
        </w:rPr>
        <w:t>לזהות</w:t>
      </w:r>
      <w:r w:rsidRPr="002648A5">
        <w:rPr>
          <w:rFonts w:ascii="Tahoma" w:hAnsi="Tahoma" w:cs="Tahoma"/>
          <w:sz w:val="17"/>
          <w:szCs w:val="17"/>
          <w:rtl/>
        </w:rPr>
        <w:t xml:space="preserve"> </w:t>
      </w:r>
      <w:r w:rsidRPr="002648A5">
        <w:rPr>
          <w:rFonts w:ascii="Tahoma" w:hAnsi="Tahoma" w:cs="Tahoma" w:hint="cs"/>
          <w:sz w:val="17"/>
          <w:szCs w:val="17"/>
          <w:rtl/>
        </w:rPr>
        <w:t>בתוך</w:t>
      </w:r>
      <w:r w:rsidRPr="002648A5">
        <w:rPr>
          <w:rFonts w:ascii="Tahoma" w:hAnsi="Tahoma" w:cs="Tahoma"/>
          <w:sz w:val="17"/>
          <w:szCs w:val="17"/>
          <w:rtl/>
        </w:rPr>
        <w:t xml:space="preserve"> </w:t>
      </w:r>
      <w:r w:rsidRPr="002648A5">
        <w:rPr>
          <w:rFonts w:ascii="Tahoma" w:hAnsi="Tahoma" w:cs="Tahoma" w:hint="cs"/>
          <w:sz w:val="17"/>
          <w:szCs w:val="17"/>
          <w:rtl/>
        </w:rPr>
        <w:t>מכון</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גוף</w:t>
      </w:r>
      <w:r w:rsidRPr="002648A5">
        <w:rPr>
          <w:rFonts w:ascii="Tahoma" w:hAnsi="Tahoma" w:cs="Tahoma"/>
          <w:sz w:val="17"/>
          <w:szCs w:val="17"/>
          <w:rtl/>
        </w:rPr>
        <w:t xml:space="preserve"> </w:t>
      </w:r>
      <w:r w:rsidRPr="002648A5">
        <w:rPr>
          <w:rFonts w:ascii="Tahoma" w:hAnsi="Tahoma" w:cs="Tahoma" w:hint="cs"/>
          <w:sz w:val="17"/>
          <w:szCs w:val="17"/>
          <w:rtl/>
        </w:rPr>
        <w:t>העוסק</w:t>
      </w:r>
      <w:r w:rsidRPr="002648A5">
        <w:rPr>
          <w:rFonts w:ascii="Tahoma" w:hAnsi="Tahoma" w:cs="Tahoma"/>
          <w:sz w:val="17"/>
          <w:szCs w:val="17"/>
          <w:rtl/>
        </w:rPr>
        <w:t xml:space="preserve"> </w:t>
      </w:r>
      <w:r w:rsidRPr="002648A5">
        <w:rPr>
          <w:rFonts w:ascii="Tahoma" w:hAnsi="Tahoma" w:cs="Tahoma" w:hint="cs"/>
          <w:sz w:val="17"/>
          <w:szCs w:val="17"/>
          <w:rtl/>
        </w:rPr>
        <w:t>בבחינת</w:t>
      </w:r>
      <w:r w:rsidRPr="002648A5">
        <w:rPr>
          <w:rFonts w:ascii="Tahoma" w:hAnsi="Tahoma" w:cs="Tahoma"/>
          <w:sz w:val="17"/>
          <w:szCs w:val="17"/>
          <w:rtl/>
        </w:rPr>
        <w:t xml:space="preserve"> </w:t>
      </w:r>
      <w:r w:rsidRPr="002648A5">
        <w:rPr>
          <w:rFonts w:ascii="Tahoma" w:hAnsi="Tahoma" w:cs="Tahoma" w:hint="cs"/>
          <w:sz w:val="17"/>
          <w:szCs w:val="17"/>
          <w:rtl/>
        </w:rPr>
        <w:t>תהליכי</w:t>
      </w:r>
      <w:r w:rsidRPr="002648A5">
        <w:rPr>
          <w:rFonts w:ascii="Tahoma" w:hAnsi="Tahoma" w:cs="Tahoma"/>
          <w:sz w:val="17"/>
          <w:szCs w:val="17"/>
          <w:rtl/>
        </w:rPr>
        <w:t xml:space="preserve"> </w:t>
      </w:r>
      <w:r w:rsidRPr="002648A5">
        <w:rPr>
          <w:rFonts w:ascii="Tahoma" w:hAnsi="Tahoma" w:cs="Tahoma" w:hint="cs"/>
          <w:sz w:val="17"/>
          <w:szCs w:val="17"/>
          <w:rtl/>
        </w:rPr>
        <w:t>ייצור</w:t>
      </w:r>
      <w:r w:rsidRPr="002648A5">
        <w:rPr>
          <w:rFonts w:ascii="Tahoma" w:hAnsi="Tahoma" w:cs="Tahoma"/>
          <w:sz w:val="17"/>
          <w:szCs w:val="17"/>
          <w:rtl/>
        </w:rPr>
        <w:t xml:space="preserve">. </w:t>
      </w:r>
      <w:r w:rsidRPr="002648A5">
        <w:rPr>
          <w:rFonts w:ascii="Tahoma" w:hAnsi="Tahoma" w:cs="Tahoma" w:hint="cs"/>
          <w:sz w:val="17"/>
          <w:szCs w:val="17"/>
          <w:rtl/>
        </w:rPr>
        <w:t>עובדי</w:t>
      </w:r>
      <w:r w:rsidRPr="002648A5">
        <w:rPr>
          <w:rFonts w:ascii="Tahoma" w:hAnsi="Tahoma" w:cs="Tahoma"/>
          <w:sz w:val="17"/>
          <w:szCs w:val="17"/>
          <w:rtl/>
        </w:rPr>
        <w:t xml:space="preserve"> </w:t>
      </w:r>
      <w:r w:rsidRPr="002648A5">
        <w:rPr>
          <w:rFonts w:ascii="Tahoma" w:hAnsi="Tahoma" w:cs="Tahoma" w:hint="cs"/>
          <w:sz w:val="17"/>
          <w:szCs w:val="17"/>
          <w:rtl/>
        </w:rPr>
        <w:t>מעבדות</w:t>
      </w:r>
      <w:r w:rsidRPr="002648A5">
        <w:rPr>
          <w:rFonts w:ascii="Tahoma" w:hAnsi="Tahoma" w:cs="Tahoma"/>
          <w:sz w:val="17"/>
          <w:szCs w:val="17"/>
          <w:rtl/>
        </w:rPr>
        <w:t xml:space="preserve"> </w:t>
      </w:r>
      <w:r w:rsidRPr="002648A5">
        <w:rPr>
          <w:rFonts w:ascii="Tahoma" w:hAnsi="Tahoma" w:cs="Tahoma" w:hint="cs"/>
          <w:sz w:val="17"/>
          <w:szCs w:val="17"/>
          <w:rtl/>
        </w:rPr>
        <w:t>מכון</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המבצעים את בדיקות המעבדה למוצר, מבצעים גם את </w:t>
      </w:r>
      <w:r w:rsidRPr="002648A5">
        <w:rPr>
          <w:rFonts w:ascii="Tahoma" w:hAnsi="Tahoma" w:cs="Tahoma" w:hint="cs"/>
          <w:sz w:val="17"/>
          <w:szCs w:val="17"/>
          <w:rtl/>
        </w:rPr>
        <w:t>כל</w:t>
      </w:r>
      <w:r w:rsidRPr="002648A5">
        <w:rPr>
          <w:rFonts w:ascii="Tahoma" w:hAnsi="Tahoma" w:cs="Tahoma"/>
          <w:sz w:val="17"/>
          <w:szCs w:val="17"/>
          <w:rtl/>
        </w:rPr>
        <w:t xml:space="preserve"> </w:t>
      </w:r>
      <w:r w:rsidRPr="002648A5">
        <w:rPr>
          <w:rFonts w:ascii="Tahoma" w:hAnsi="Tahoma" w:cs="Tahoma" w:hint="cs"/>
          <w:sz w:val="17"/>
          <w:szCs w:val="17"/>
          <w:rtl/>
        </w:rPr>
        <w:t>פעולות</w:t>
      </w:r>
      <w:r w:rsidRPr="002648A5">
        <w:rPr>
          <w:rFonts w:ascii="Tahoma" w:hAnsi="Tahoma" w:cs="Tahoma"/>
          <w:sz w:val="17"/>
          <w:szCs w:val="17"/>
          <w:rtl/>
        </w:rPr>
        <w:t xml:space="preserve"> </w:t>
      </w:r>
      <w:r w:rsidRPr="002648A5">
        <w:rPr>
          <w:rFonts w:ascii="Tahoma" w:hAnsi="Tahoma" w:cs="Tahoma" w:hint="cs"/>
          <w:sz w:val="17"/>
          <w:szCs w:val="17"/>
          <w:rtl/>
        </w:rPr>
        <w:t>בחינת</w:t>
      </w:r>
      <w:r w:rsidRPr="002648A5">
        <w:rPr>
          <w:rFonts w:ascii="Tahoma" w:hAnsi="Tahoma" w:cs="Tahoma"/>
          <w:sz w:val="17"/>
          <w:szCs w:val="17"/>
          <w:rtl/>
        </w:rPr>
        <w:t xml:space="preserve"> </w:t>
      </w:r>
      <w:r w:rsidRPr="002648A5">
        <w:rPr>
          <w:rFonts w:ascii="Tahoma" w:hAnsi="Tahoma" w:cs="Tahoma" w:hint="cs"/>
          <w:sz w:val="17"/>
          <w:szCs w:val="17"/>
          <w:rtl/>
        </w:rPr>
        <w:t>תהליך</w:t>
      </w:r>
      <w:r w:rsidRPr="002648A5">
        <w:rPr>
          <w:rFonts w:ascii="Tahoma" w:hAnsi="Tahoma" w:cs="Tahoma"/>
          <w:sz w:val="17"/>
          <w:szCs w:val="17"/>
          <w:rtl/>
        </w:rPr>
        <w:t xml:space="preserve"> </w:t>
      </w:r>
      <w:r w:rsidRPr="002648A5">
        <w:rPr>
          <w:rFonts w:ascii="Tahoma" w:hAnsi="Tahoma" w:cs="Tahoma" w:hint="cs"/>
          <w:sz w:val="17"/>
          <w:szCs w:val="17"/>
          <w:rtl/>
        </w:rPr>
        <w:t>הייצור</w:t>
      </w:r>
      <w:r w:rsidRPr="002648A5">
        <w:rPr>
          <w:rFonts w:ascii="Tahoma" w:hAnsi="Tahoma" w:cs="Tahoma"/>
          <w:sz w:val="17"/>
          <w:szCs w:val="17"/>
          <w:rtl/>
        </w:rPr>
        <w:t xml:space="preserve">: </w:t>
      </w:r>
      <w:r w:rsidRPr="002648A5">
        <w:rPr>
          <w:rFonts w:ascii="Tahoma" w:hAnsi="Tahoma" w:cs="Tahoma" w:hint="cs"/>
          <w:sz w:val="17"/>
          <w:szCs w:val="17"/>
          <w:rtl/>
        </w:rPr>
        <w:t>קביעת</w:t>
      </w:r>
      <w:r w:rsidRPr="002648A5">
        <w:rPr>
          <w:rFonts w:ascii="Tahoma" w:hAnsi="Tahoma" w:cs="Tahoma"/>
          <w:sz w:val="17"/>
          <w:szCs w:val="17"/>
          <w:rtl/>
        </w:rPr>
        <w:t xml:space="preserve"> הרכב פעולות הבדיקה </w:t>
      </w:r>
      <w:r w:rsidRPr="002648A5">
        <w:rPr>
          <w:rFonts w:ascii="Tahoma" w:hAnsi="Tahoma" w:cs="Tahoma" w:hint="cs"/>
          <w:sz w:val="17"/>
          <w:szCs w:val="17"/>
          <w:rtl/>
        </w:rPr>
        <w:t>ומחיר</w:t>
      </w:r>
      <w:r w:rsidRPr="002648A5">
        <w:rPr>
          <w:rFonts w:ascii="Tahoma" w:hAnsi="Tahoma" w:cs="Tahoma"/>
          <w:sz w:val="17"/>
          <w:szCs w:val="17"/>
          <w:rtl/>
        </w:rPr>
        <w:t xml:space="preserve"> </w:t>
      </w:r>
      <w:r w:rsidRPr="002648A5">
        <w:rPr>
          <w:rFonts w:ascii="Tahoma" w:hAnsi="Tahoma" w:cs="Tahoma" w:hint="cs"/>
          <w:sz w:val="17"/>
          <w:szCs w:val="17"/>
          <w:rtl/>
        </w:rPr>
        <w:t>השירות</w:t>
      </w:r>
      <w:r w:rsidRPr="002648A5">
        <w:rPr>
          <w:rFonts w:ascii="Tahoma" w:hAnsi="Tahoma" w:cs="Tahoma"/>
          <w:sz w:val="17"/>
          <w:szCs w:val="17"/>
          <w:rtl/>
        </w:rPr>
        <w:t xml:space="preserve"> </w:t>
      </w:r>
      <w:r w:rsidRPr="002648A5">
        <w:rPr>
          <w:rFonts w:ascii="Tahoma" w:hAnsi="Tahoma" w:cs="Tahoma" w:hint="cs"/>
          <w:sz w:val="17"/>
          <w:szCs w:val="17"/>
          <w:rtl/>
        </w:rPr>
        <w:t>הנובע</w:t>
      </w:r>
      <w:r w:rsidRPr="002648A5">
        <w:rPr>
          <w:rFonts w:ascii="Tahoma" w:hAnsi="Tahoma" w:cs="Tahoma"/>
          <w:sz w:val="17"/>
          <w:szCs w:val="17"/>
          <w:rtl/>
        </w:rPr>
        <w:t xml:space="preserve"> </w:t>
      </w:r>
      <w:r w:rsidRPr="002648A5">
        <w:rPr>
          <w:rFonts w:ascii="Tahoma" w:hAnsi="Tahoma" w:cs="Tahoma" w:hint="cs"/>
          <w:sz w:val="17"/>
          <w:szCs w:val="17"/>
          <w:rtl/>
        </w:rPr>
        <w:t>מכך;</w:t>
      </w:r>
      <w:r w:rsidRPr="002648A5">
        <w:rPr>
          <w:rFonts w:ascii="Tahoma" w:hAnsi="Tahoma" w:cs="Tahoma"/>
          <w:sz w:val="17"/>
          <w:szCs w:val="17"/>
          <w:rtl/>
        </w:rPr>
        <w:t xml:space="preserve"> הקצאת עובדי המע</w:t>
      </w:r>
      <w:r w:rsidRPr="002648A5">
        <w:rPr>
          <w:rFonts w:ascii="Tahoma" w:hAnsi="Tahoma" w:cs="Tahoma" w:hint="cs"/>
          <w:sz w:val="17"/>
          <w:szCs w:val="17"/>
          <w:rtl/>
        </w:rPr>
        <w:t>בדה</w:t>
      </w:r>
      <w:r w:rsidRPr="002648A5">
        <w:rPr>
          <w:rFonts w:ascii="Tahoma" w:hAnsi="Tahoma" w:cs="Tahoma"/>
          <w:sz w:val="17"/>
          <w:szCs w:val="17"/>
          <w:rtl/>
        </w:rPr>
        <w:t xml:space="preserve"> </w:t>
      </w:r>
      <w:r w:rsidRPr="002648A5">
        <w:rPr>
          <w:rFonts w:ascii="Tahoma" w:hAnsi="Tahoma" w:cs="Tahoma" w:hint="cs"/>
          <w:sz w:val="17"/>
          <w:szCs w:val="17"/>
          <w:rtl/>
        </w:rPr>
        <w:t>לביצוע</w:t>
      </w:r>
      <w:r w:rsidRPr="002648A5">
        <w:rPr>
          <w:rFonts w:ascii="Tahoma" w:hAnsi="Tahoma" w:cs="Tahoma"/>
          <w:sz w:val="17"/>
          <w:szCs w:val="17"/>
          <w:rtl/>
        </w:rPr>
        <w:t xml:space="preserve"> </w:t>
      </w:r>
      <w:r w:rsidRPr="002648A5">
        <w:rPr>
          <w:rFonts w:ascii="Tahoma" w:hAnsi="Tahoma" w:cs="Tahoma" w:hint="cs"/>
          <w:sz w:val="17"/>
          <w:szCs w:val="17"/>
          <w:rtl/>
        </w:rPr>
        <w:t>בחינת</w:t>
      </w:r>
      <w:r w:rsidRPr="002648A5">
        <w:rPr>
          <w:rFonts w:ascii="Tahoma" w:hAnsi="Tahoma" w:cs="Tahoma"/>
          <w:sz w:val="17"/>
          <w:szCs w:val="17"/>
          <w:rtl/>
        </w:rPr>
        <w:t xml:space="preserve"> </w:t>
      </w:r>
      <w:r w:rsidRPr="002648A5">
        <w:rPr>
          <w:rFonts w:ascii="Tahoma" w:hAnsi="Tahoma" w:cs="Tahoma" w:hint="cs"/>
          <w:sz w:val="17"/>
          <w:szCs w:val="17"/>
          <w:rtl/>
        </w:rPr>
        <w:t>תהליכי</w:t>
      </w:r>
      <w:r w:rsidRPr="002648A5">
        <w:rPr>
          <w:rFonts w:ascii="Tahoma" w:hAnsi="Tahoma" w:cs="Tahoma"/>
          <w:sz w:val="17"/>
          <w:szCs w:val="17"/>
          <w:rtl/>
        </w:rPr>
        <w:t xml:space="preserve"> </w:t>
      </w:r>
      <w:r w:rsidRPr="002648A5">
        <w:rPr>
          <w:rFonts w:ascii="Tahoma" w:hAnsi="Tahoma" w:cs="Tahoma" w:hint="cs"/>
          <w:sz w:val="17"/>
          <w:szCs w:val="17"/>
          <w:rtl/>
        </w:rPr>
        <w:t>הייצור;</w:t>
      </w:r>
      <w:r w:rsidRPr="002648A5">
        <w:rPr>
          <w:rFonts w:ascii="Tahoma" w:hAnsi="Tahoma" w:cs="Tahoma"/>
          <w:sz w:val="17"/>
          <w:szCs w:val="17"/>
          <w:rtl/>
        </w:rPr>
        <w:t xml:space="preserve"> </w:t>
      </w:r>
      <w:r w:rsidRPr="002648A5">
        <w:rPr>
          <w:rFonts w:ascii="Tahoma" w:hAnsi="Tahoma" w:cs="Tahoma" w:hint="cs"/>
          <w:sz w:val="17"/>
          <w:szCs w:val="17"/>
          <w:rtl/>
        </w:rPr>
        <w:t>וקביעת</w:t>
      </w:r>
      <w:r w:rsidRPr="002648A5">
        <w:rPr>
          <w:rFonts w:ascii="Tahoma" w:hAnsi="Tahoma" w:cs="Tahoma"/>
          <w:sz w:val="17"/>
          <w:szCs w:val="17"/>
          <w:rtl/>
        </w:rPr>
        <w:t xml:space="preserve"> מועד ביצוע הבדיקה. הדבר </w:t>
      </w:r>
      <w:r w:rsidRPr="002648A5">
        <w:rPr>
          <w:rFonts w:ascii="Tahoma" w:hAnsi="Tahoma" w:cs="Tahoma" w:hint="cs"/>
          <w:sz w:val="17"/>
          <w:szCs w:val="17"/>
          <w:rtl/>
        </w:rPr>
        <w:t>עלול</w:t>
      </w:r>
      <w:r w:rsidRPr="002648A5">
        <w:rPr>
          <w:rFonts w:ascii="Tahoma" w:hAnsi="Tahoma" w:cs="Tahoma"/>
          <w:sz w:val="17"/>
          <w:szCs w:val="17"/>
          <w:rtl/>
        </w:rPr>
        <w:t xml:space="preserve"> ליצור </w:t>
      </w:r>
      <w:r w:rsidRPr="002648A5">
        <w:rPr>
          <w:rFonts w:ascii="Tahoma" w:hAnsi="Tahoma" w:cs="Tahoma" w:hint="cs"/>
          <w:sz w:val="17"/>
          <w:szCs w:val="17"/>
          <w:rtl/>
        </w:rPr>
        <w:t>ניגוד</w:t>
      </w:r>
      <w:r w:rsidRPr="002648A5">
        <w:rPr>
          <w:rFonts w:ascii="Tahoma" w:hAnsi="Tahoma" w:cs="Tahoma"/>
          <w:sz w:val="17"/>
          <w:szCs w:val="17"/>
          <w:rtl/>
        </w:rPr>
        <w:t xml:space="preserve"> </w:t>
      </w:r>
      <w:r w:rsidRPr="002648A5">
        <w:rPr>
          <w:rFonts w:ascii="Tahoma" w:hAnsi="Tahoma" w:cs="Tahoma" w:hint="cs"/>
          <w:sz w:val="17"/>
          <w:szCs w:val="17"/>
          <w:rtl/>
        </w:rPr>
        <w:t>עניינים</w:t>
      </w:r>
      <w:r w:rsidRPr="002648A5">
        <w:rPr>
          <w:rFonts w:ascii="Tahoma" w:hAnsi="Tahoma" w:cs="Tahoma"/>
          <w:sz w:val="17"/>
          <w:szCs w:val="17"/>
          <w:rtl/>
        </w:rPr>
        <w:t xml:space="preserve">, </w:t>
      </w:r>
      <w:r w:rsidRPr="002648A5">
        <w:rPr>
          <w:rFonts w:ascii="Tahoma" w:hAnsi="Tahoma" w:cs="Tahoma" w:hint="cs"/>
          <w:sz w:val="17"/>
          <w:szCs w:val="17"/>
          <w:rtl/>
        </w:rPr>
        <w:t>שכן</w:t>
      </w:r>
      <w:r w:rsidRPr="002648A5">
        <w:rPr>
          <w:rFonts w:ascii="Tahoma" w:hAnsi="Tahoma" w:cs="Tahoma"/>
          <w:sz w:val="17"/>
          <w:szCs w:val="17"/>
          <w:rtl/>
        </w:rPr>
        <w:t xml:space="preserve"> </w:t>
      </w:r>
      <w:r w:rsidRPr="002648A5">
        <w:rPr>
          <w:rFonts w:ascii="Tahoma" w:hAnsi="Tahoma" w:cs="Tahoma" w:hint="cs"/>
          <w:sz w:val="17"/>
          <w:szCs w:val="17"/>
          <w:rtl/>
        </w:rPr>
        <w:t>לקביעת</w:t>
      </w:r>
      <w:r w:rsidRPr="002648A5">
        <w:rPr>
          <w:rFonts w:ascii="Tahoma" w:hAnsi="Tahoma" w:cs="Tahoma"/>
          <w:sz w:val="17"/>
          <w:szCs w:val="17"/>
          <w:rtl/>
        </w:rPr>
        <w:t xml:space="preserve"> </w:t>
      </w:r>
      <w:r w:rsidRPr="002648A5">
        <w:rPr>
          <w:rFonts w:ascii="Tahoma" w:hAnsi="Tahoma" w:cs="Tahoma" w:hint="cs"/>
          <w:sz w:val="17"/>
          <w:szCs w:val="17"/>
          <w:rtl/>
        </w:rPr>
        <w:t>מספר בחינות</w:t>
      </w:r>
      <w:r w:rsidRPr="002648A5">
        <w:rPr>
          <w:rFonts w:ascii="Tahoma" w:hAnsi="Tahoma" w:cs="Tahoma"/>
          <w:sz w:val="17"/>
          <w:szCs w:val="17"/>
          <w:rtl/>
        </w:rPr>
        <w:t xml:space="preserve"> </w:t>
      </w:r>
      <w:r w:rsidRPr="002648A5">
        <w:rPr>
          <w:rFonts w:ascii="Tahoma" w:hAnsi="Tahoma" w:cs="Tahoma" w:hint="cs"/>
          <w:sz w:val="17"/>
          <w:szCs w:val="17"/>
          <w:rtl/>
        </w:rPr>
        <w:t>התהליך</w:t>
      </w:r>
      <w:r w:rsidRPr="002648A5">
        <w:rPr>
          <w:rFonts w:ascii="Tahoma" w:hAnsi="Tahoma" w:cs="Tahoma"/>
          <w:sz w:val="17"/>
          <w:szCs w:val="17"/>
          <w:rtl/>
        </w:rPr>
        <w:t xml:space="preserve"> </w:t>
      </w:r>
      <w:r w:rsidRPr="002648A5">
        <w:rPr>
          <w:rFonts w:ascii="Tahoma" w:hAnsi="Tahoma" w:cs="Tahoma" w:hint="cs"/>
          <w:sz w:val="17"/>
          <w:szCs w:val="17"/>
          <w:rtl/>
        </w:rPr>
        <w:t>ומספר</w:t>
      </w:r>
      <w:r w:rsidRPr="002648A5">
        <w:rPr>
          <w:rFonts w:ascii="Tahoma" w:hAnsi="Tahoma" w:cs="Tahoma"/>
          <w:sz w:val="17"/>
          <w:szCs w:val="17"/>
          <w:rtl/>
        </w:rPr>
        <w:t xml:space="preserve"> </w:t>
      </w:r>
      <w:r w:rsidRPr="002648A5">
        <w:rPr>
          <w:rFonts w:ascii="Tahoma" w:hAnsi="Tahoma" w:cs="Tahoma" w:hint="cs"/>
          <w:sz w:val="17"/>
          <w:szCs w:val="17"/>
          <w:rtl/>
        </w:rPr>
        <w:t>בדיקות</w:t>
      </w:r>
      <w:r w:rsidRPr="002648A5">
        <w:rPr>
          <w:rFonts w:ascii="Tahoma" w:hAnsi="Tahoma" w:cs="Tahoma"/>
          <w:sz w:val="17"/>
          <w:szCs w:val="17"/>
          <w:rtl/>
        </w:rPr>
        <w:t xml:space="preserve"> </w:t>
      </w:r>
      <w:r w:rsidRPr="002648A5">
        <w:rPr>
          <w:rFonts w:ascii="Tahoma" w:hAnsi="Tahoma" w:cs="Tahoma" w:hint="cs"/>
          <w:sz w:val="17"/>
          <w:szCs w:val="17"/>
          <w:rtl/>
        </w:rPr>
        <w:t>המעבדה והיקפן</w:t>
      </w:r>
      <w:r w:rsidRPr="002648A5">
        <w:rPr>
          <w:rFonts w:ascii="Tahoma" w:hAnsi="Tahoma" w:cs="Tahoma"/>
          <w:sz w:val="17"/>
          <w:szCs w:val="17"/>
          <w:rtl/>
        </w:rPr>
        <w:t xml:space="preserve"> </w:t>
      </w:r>
      <w:r w:rsidRPr="002648A5">
        <w:rPr>
          <w:rFonts w:ascii="Tahoma" w:hAnsi="Tahoma" w:cs="Tahoma" w:hint="cs"/>
          <w:sz w:val="17"/>
          <w:szCs w:val="17"/>
          <w:rtl/>
        </w:rPr>
        <w:t>השפעה</w:t>
      </w:r>
      <w:r w:rsidRPr="002648A5">
        <w:rPr>
          <w:rFonts w:ascii="Tahoma" w:hAnsi="Tahoma" w:cs="Tahoma"/>
          <w:sz w:val="17"/>
          <w:szCs w:val="17"/>
          <w:rtl/>
        </w:rPr>
        <w:t xml:space="preserve"> </w:t>
      </w:r>
      <w:r w:rsidRPr="002648A5">
        <w:rPr>
          <w:rFonts w:ascii="Tahoma" w:hAnsi="Tahoma" w:cs="Tahoma" w:hint="cs"/>
          <w:sz w:val="17"/>
          <w:szCs w:val="17"/>
          <w:rtl/>
        </w:rPr>
        <w:t>ישירה</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הכנסות</w:t>
      </w:r>
      <w:r w:rsidRPr="002648A5">
        <w:rPr>
          <w:rFonts w:ascii="Tahoma" w:hAnsi="Tahoma" w:cs="Tahoma"/>
          <w:sz w:val="17"/>
          <w:szCs w:val="17"/>
          <w:rtl/>
        </w:rPr>
        <w:t xml:space="preserve"> </w:t>
      </w:r>
      <w:r w:rsidRPr="002648A5">
        <w:rPr>
          <w:rFonts w:ascii="Tahoma" w:hAnsi="Tahoma" w:cs="Tahoma" w:hint="cs"/>
          <w:sz w:val="17"/>
          <w:szCs w:val="17"/>
          <w:rtl/>
        </w:rPr>
        <w:t>המעבדות</w:t>
      </w:r>
      <w:r w:rsidRPr="002648A5">
        <w:rPr>
          <w:rFonts w:ascii="Tahoma" w:hAnsi="Tahoma" w:cs="Tahoma"/>
          <w:sz w:val="17"/>
          <w:szCs w:val="17"/>
          <w:rtl/>
        </w:rPr>
        <w:t>.</w:t>
      </w:r>
      <w:r w:rsidRPr="002648A5">
        <w:rPr>
          <w:rFonts w:ascii="Tahoma" w:hAnsi="Tahoma" w:cs="Tahoma" w:hint="cs"/>
          <w:sz w:val="17"/>
          <w:szCs w:val="17"/>
          <w:rtl/>
        </w:rPr>
        <w:t xml:space="preserve"> עוד</w:t>
      </w:r>
      <w:r w:rsidRPr="002648A5">
        <w:rPr>
          <w:rFonts w:ascii="Tahoma" w:hAnsi="Tahoma" w:cs="Tahoma"/>
          <w:sz w:val="17"/>
          <w:szCs w:val="17"/>
          <w:rtl/>
        </w:rPr>
        <w:t xml:space="preserve"> </w:t>
      </w:r>
      <w:r w:rsidRPr="002648A5">
        <w:rPr>
          <w:rFonts w:ascii="Tahoma" w:hAnsi="Tahoma" w:cs="Tahoma" w:hint="cs"/>
          <w:sz w:val="17"/>
          <w:szCs w:val="17"/>
          <w:rtl/>
        </w:rPr>
        <w:t>נמצא</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sz w:val="17"/>
          <w:szCs w:val="17"/>
          <w:rtl/>
        </w:rPr>
        <w:t>מינהלת</w:t>
      </w:r>
      <w:r w:rsidRPr="002648A5">
        <w:rPr>
          <w:rFonts w:ascii="Tahoma" w:hAnsi="Tahoma" w:cs="Tahoma" w:hint="cs"/>
          <w:sz w:val="17"/>
          <w:szCs w:val="17"/>
          <w:rtl/>
        </w:rPr>
        <w:t xml:space="preserve"> תפעול</w:t>
      </w:r>
      <w:r w:rsidRPr="002648A5">
        <w:rPr>
          <w:rFonts w:ascii="Tahoma" w:hAnsi="Tahoma" w:cs="Tahoma"/>
          <w:sz w:val="17"/>
          <w:szCs w:val="17"/>
          <w:rtl/>
        </w:rPr>
        <w:t xml:space="preserve"> תו תקן </w:t>
      </w:r>
      <w:r w:rsidRPr="002648A5">
        <w:rPr>
          <w:rFonts w:ascii="Tahoma" w:hAnsi="Tahoma" w:cs="Tahoma" w:hint="cs"/>
          <w:sz w:val="17"/>
          <w:szCs w:val="17"/>
          <w:rtl/>
        </w:rPr>
        <w:t>אינה</w:t>
      </w:r>
      <w:r w:rsidRPr="002648A5">
        <w:rPr>
          <w:rFonts w:ascii="Tahoma" w:hAnsi="Tahoma" w:cs="Tahoma"/>
          <w:sz w:val="17"/>
          <w:szCs w:val="17"/>
          <w:rtl/>
        </w:rPr>
        <w:t xml:space="preserve"> </w:t>
      </w:r>
      <w:r w:rsidRPr="002648A5">
        <w:rPr>
          <w:rFonts w:ascii="Tahoma" w:hAnsi="Tahoma" w:cs="Tahoma" w:hint="cs"/>
          <w:sz w:val="17"/>
          <w:szCs w:val="17"/>
          <w:rtl/>
        </w:rPr>
        <w:t>נמצאת</w:t>
      </w:r>
      <w:r w:rsidRPr="002648A5">
        <w:rPr>
          <w:rFonts w:ascii="Tahoma" w:hAnsi="Tahoma" w:cs="Tahoma"/>
          <w:sz w:val="17"/>
          <w:szCs w:val="17"/>
          <w:rtl/>
        </w:rPr>
        <w:t xml:space="preserve"> בקשר ישיר עם הלקוח בכל הנוגע </w:t>
      </w:r>
      <w:r w:rsidRPr="002648A5">
        <w:rPr>
          <w:rFonts w:ascii="Tahoma" w:hAnsi="Tahoma" w:cs="Tahoma" w:hint="cs"/>
          <w:sz w:val="17"/>
          <w:szCs w:val="17"/>
          <w:rtl/>
        </w:rPr>
        <w:t>לבחינת</w:t>
      </w:r>
      <w:r w:rsidRPr="002648A5">
        <w:rPr>
          <w:rFonts w:ascii="Tahoma" w:hAnsi="Tahoma" w:cs="Tahoma"/>
          <w:sz w:val="17"/>
          <w:szCs w:val="17"/>
          <w:rtl/>
        </w:rPr>
        <w:t xml:space="preserve"> </w:t>
      </w:r>
      <w:r w:rsidRPr="002648A5">
        <w:rPr>
          <w:rFonts w:ascii="Tahoma" w:hAnsi="Tahoma" w:cs="Tahoma" w:hint="cs"/>
          <w:sz w:val="17"/>
          <w:szCs w:val="17"/>
          <w:rtl/>
        </w:rPr>
        <w:t>תהליכי</w:t>
      </w:r>
      <w:r w:rsidRPr="002648A5">
        <w:rPr>
          <w:rFonts w:ascii="Tahoma" w:hAnsi="Tahoma" w:cs="Tahoma"/>
          <w:sz w:val="17"/>
          <w:szCs w:val="17"/>
          <w:rtl/>
        </w:rPr>
        <w:t xml:space="preserve"> </w:t>
      </w:r>
      <w:r w:rsidRPr="002648A5">
        <w:rPr>
          <w:rFonts w:ascii="Tahoma" w:hAnsi="Tahoma" w:cs="Tahoma" w:hint="cs"/>
          <w:sz w:val="17"/>
          <w:szCs w:val="17"/>
          <w:rtl/>
        </w:rPr>
        <w:t>היצור</w:t>
      </w:r>
      <w:r w:rsidRPr="002648A5">
        <w:rPr>
          <w:rFonts w:ascii="Tahoma" w:hAnsi="Tahoma" w:cs="Tahoma"/>
          <w:sz w:val="17"/>
          <w:szCs w:val="17"/>
          <w:rtl/>
        </w:rPr>
        <w:t>.</w:t>
      </w:r>
    </w:p>
    <w:p w:rsidR="00996DD6" w:rsidRPr="002648A5" w:rsidP="00326A28">
      <w:pPr>
        <w:spacing w:line="240" w:lineRule="exact"/>
        <w:ind w:left="340" w:right="2268"/>
        <w:jc w:val="both"/>
        <w:rPr>
          <w:rFonts w:ascii="Tahoma" w:hAnsi="Tahoma" w:cs="Tahoma"/>
          <w:sz w:val="17"/>
          <w:szCs w:val="17"/>
          <w:rtl/>
        </w:rPr>
      </w:pPr>
      <w:r w:rsidRPr="002648A5">
        <w:rPr>
          <w:rFonts w:ascii="Tahoma" w:hAnsi="Tahoma" w:cs="Tahoma" w:hint="cs"/>
          <w:sz w:val="17"/>
          <w:szCs w:val="17"/>
          <w:rtl/>
        </w:rPr>
        <w:t>מינהלת</w:t>
      </w:r>
      <w:r w:rsidRPr="002648A5">
        <w:rPr>
          <w:rFonts w:ascii="Tahoma" w:hAnsi="Tahoma" w:cs="Tahoma"/>
          <w:sz w:val="17"/>
          <w:szCs w:val="17"/>
          <w:rtl/>
        </w:rPr>
        <w:t xml:space="preserve"> </w:t>
      </w:r>
      <w:r w:rsidRPr="002648A5">
        <w:rPr>
          <w:rFonts w:ascii="Tahoma" w:hAnsi="Tahoma" w:cs="Tahoma" w:hint="cs"/>
          <w:sz w:val="17"/>
          <w:szCs w:val="17"/>
          <w:rtl/>
        </w:rPr>
        <w:t>תפעול</w:t>
      </w:r>
      <w:r w:rsidRPr="002648A5">
        <w:rPr>
          <w:rFonts w:ascii="Tahoma" w:hAnsi="Tahoma" w:cs="Tahoma"/>
          <w:sz w:val="17"/>
          <w:szCs w:val="17"/>
          <w:rtl/>
        </w:rPr>
        <w:t xml:space="preserve"> </w:t>
      </w:r>
      <w:r w:rsidRPr="002648A5">
        <w:rPr>
          <w:rFonts w:ascii="Tahoma" w:hAnsi="Tahoma" w:cs="Tahoma" w:hint="cs"/>
          <w:sz w:val="17"/>
          <w:szCs w:val="17"/>
          <w:rtl/>
        </w:rPr>
        <w:t>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הכשירה</w:t>
      </w:r>
      <w:r w:rsidRPr="002648A5">
        <w:rPr>
          <w:rFonts w:ascii="Tahoma" w:hAnsi="Tahoma" w:cs="Tahoma"/>
          <w:sz w:val="17"/>
          <w:szCs w:val="17"/>
          <w:rtl/>
        </w:rPr>
        <w:t xml:space="preserve"> </w:t>
      </w:r>
      <w:r w:rsidRPr="002648A5">
        <w:rPr>
          <w:rFonts w:ascii="Tahoma" w:hAnsi="Tahoma" w:cs="Tahoma" w:hint="cs"/>
          <w:sz w:val="17"/>
          <w:szCs w:val="17"/>
          <w:rtl/>
        </w:rPr>
        <w:t>כ</w:t>
      </w:r>
      <w:r w:rsidRPr="002648A5">
        <w:rPr>
          <w:rFonts w:ascii="Tahoma" w:hAnsi="Tahoma" w:cs="Tahoma"/>
          <w:sz w:val="17"/>
          <w:szCs w:val="17"/>
          <w:rtl/>
        </w:rPr>
        <w:t xml:space="preserve">-40 עובדי מעבדות של המכון </w:t>
      </w:r>
      <w:r w:rsidRPr="002648A5">
        <w:rPr>
          <w:rFonts w:ascii="Tahoma" w:hAnsi="Tahoma" w:cs="Tahoma" w:hint="cs"/>
          <w:sz w:val="17"/>
          <w:szCs w:val="17"/>
          <w:rtl/>
        </w:rPr>
        <w:t>לביצוע בחינת</w:t>
      </w:r>
      <w:r w:rsidRPr="002648A5">
        <w:rPr>
          <w:rFonts w:ascii="Tahoma" w:hAnsi="Tahoma" w:cs="Tahoma"/>
          <w:sz w:val="17"/>
          <w:szCs w:val="17"/>
          <w:rtl/>
        </w:rPr>
        <w:t xml:space="preserve"> תהליך ייצור ואלו משמשים </w:t>
      </w:r>
      <w:r w:rsidRPr="002648A5">
        <w:rPr>
          <w:rFonts w:ascii="Tahoma" w:hAnsi="Tahoma" w:cs="Tahoma" w:hint="cs"/>
          <w:sz w:val="17"/>
          <w:szCs w:val="17"/>
          <w:rtl/>
        </w:rPr>
        <w:t>בוחנים</w:t>
      </w:r>
      <w:r w:rsidRPr="002648A5">
        <w:rPr>
          <w:rFonts w:ascii="Tahoma" w:hAnsi="Tahoma" w:cs="Tahoma"/>
          <w:sz w:val="17"/>
          <w:szCs w:val="17"/>
          <w:rtl/>
        </w:rPr>
        <w:t xml:space="preserve">. </w:t>
      </w:r>
      <w:r w:rsidRPr="002648A5">
        <w:rPr>
          <w:rFonts w:ascii="Tahoma" w:hAnsi="Tahoma" w:cs="Tahoma" w:hint="cs"/>
          <w:sz w:val="17"/>
          <w:szCs w:val="17"/>
          <w:rtl/>
        </w:rPr>
        <w:t>חלק</w:t>
      </w:r>
      <w:r w:rsidRPr="002648A5">
        <w:rPr>
          <w:rFonts w:ascii="Tahoma" w:hAnsi="Tahoma" w:cs="Tahoma"/>
          <w:sz w:val="17"/>
          <w:szCs w:val="17"/>
          <w:rtl/>
        </w:rPr>
        <w:t xml:space="preserve"> </w:t>
      </w:r>
      <w:r w:rsidRPr="002648A5">
        <w:rPr>
          <w:rFonts w:ascii="Tahoma" w:hAnsi="Tahoma" w:cs="Tahoma" w:hint="cs"/>
          <w:sz w:val="17"/>
          <w:szCs w:val="17"/>
          <w:rtl/>
        </w:rPr>
        <w:t>מדוחות</w:t>
      </w:r>
      <w:r w:rsidRPr="002648A5">
        <w:rPr>
          <w:rFonts w:ascii="Tahoma" w:hAnsi="Tahoma" w:cs="Tahoma"/>
          <w:sz w:val="17"/>
          <w:szCs w:val="17"/>
          <w:rtl/>
        </w:rPr>
        <w:t xml:space="preserve"> </w:t>
      </w:r>
      <w:r w:rsidRPr="002648A5">
        <w:rPr>
          <w:rFonts w:ascii="Tahoma" w:hAnsi="Tahoma" w:cs="Tahoma" w:hint="cs"/>
          <w:sz w:val="17"/>
          <w:szCs w:val="17"/>
          <w:rtl/>
        </w:rPr>
        <w:t>בחינת</w:t>
      </w:r>
      <w:r w:rsidRPr="002648A5">
        <w:rPr>
          <w:rFonts w:ascii="Tahoma" w:hAnsi="Tahoma" w:cs="Tahoma"/>
          <w:sz w:val="17"/>
          <w:szCs w:val="17"/>
          <w:rtl/>
        </w:rPr>
        <w:t xml:space="preserve"> </w:t>
      </w:r>
      <w:r w:rsidRPr="002648A5">
        <w:rPr>
          <w:rFonts w:ascii="Tahoma" w:hAnsi="Tahoma" w:cs="Tahoma" w:hint="cs"/>
          <w:sz w:val="17"/>
          <w:szCs w:val="17"/>
          <w:rtl/>
        </w:rPr>
        <w:t>תהליכי</w:t>
      </w:r>
      <w:r w:rsidRPr="002648A5">
        <w:rPr>
          <w:rFonts w:ascii="Tahoma" w:hAnsi="Tahoma" w:cs="Tahoma"/>
          <w:sz w:val="17"/>
          <w:szCs w:val="17"/>
          <w:rtl/>
        </w:rPr>
        <w:t xml:space="preserve"> </w:t>
      </w:r>
      <w:r w:rsidRPr="002648A5">
        <w:rPr>
          <w:rFonts w:ascii="Tahoma" w:hAnsi="Tahoma" w:cs="Tahoma" w:hint="cs"/>
          <w:sz w:val="17"/>
          <w:szCs w:val="17"/>
          <w:rtl/>
        </w:rPr>
        <w:t>הייצור</w:t>
      </w:r>
      <w:r w:rsidRPr="002648A5">
        <w:rPr>
          <w:rFonts w:ascii="Tahoma" w:hAnsi="Tahoma" w:cs="Tahoma"/>
          <w:sz w:val="17"/>
          <w:szCs w:val="17"/>
          <w:rtl/>
        </w:rPr>
        <w:t xml:space="preserve"> כלל אינם מגיעים </w:t>
      </w:r>
      <w:r w:rsidRPr="002648A5">
        <w:rPr>
          <w:rFonts w:ascii="Tahoma" w:hAnsi="Tahoma" w:cs="Tahoma" w:hint="cs"/>
          <w:sz w:val="17"/>
          <w:szCs w:val="17"/>
          <w:rtl/>
        </w:rPr>
        <w:t>למינהלת</w:t>
      </w:r>
      <w:r w:rsidRPr="002648A5">
        <w:rPr>
          <w:rFonts w:ascii="Tahoma" w:hAnsi="Tahoma" w:cs="Tahoma" w:hint="cs"/>
          <w:sz w:val="17"/>
          <w:szCs w:val="17"/>
          <w:rtl/>
        </w:rPr>
        <w:t xml:space="preserve"> תפעול תו תקן </w:t>
      </w:r>
      <w:r w:rsidRPr="002648A5">
        <w:rPr>
          <w:rFonts w:ascii="Tahoma" w:hAnsi="Tahoma" w:cs="Tahoma"/>
          <w:sz w:val="17"/>
          <w:szCs w:val="17"/>
          <w:rtl/>
        </w:rPr>
        <w:t xml:space="preserve">אלא נותרים בידי המעבדות. </w:t>
      </w:r>
      <w:r w:rsidRPr="002648A5">
        <w:rPr>
          <w:rFonts w:ascii="Tahoma" w:hAnsi="Tahoma" w:cs="Tahoma" w:hint="cs"/>
          <w:sz w:val="17"/>
          <w:szCs w:val="17"/>
          <w:rtl/>
        </w:rPr>
        <w:t>מבירור</w:t>
      </w:r>
      <w:r w:rsidRPr="002648A5">
        <w:rPr>
          <w:rFonts w:ascii="Tahoma" w:hAnsi="Tahoma" w:cs="Tahoma"/>
          <w:sz w:val="17"/>
          <w:szCs w:val="17"/>
          <w:rtl/>
        </w:rPr>
        <w:t xml:space="preserve"> שערך משרד </w:t>
      </w:r>
      <w:r w:rsidRPr="002648A5">
        <w:rPr>
          <w:rFonts w:ascii="Tahoma" w:hAnsi="Tahoma" w:cs="Tahoma" w:hint="cs"/>
          <w:sz w:val="17"/>
          <w:szCs w:val="17"/>
          <w:rtl/>
        </w:rPr>
        <w:t>מבקר</w:t>
      </w:r>
      <w:r w:rsidRPr="002648A5">
        <w:rPr>
          <w:rFonts w:ascii="Tahoma" w:hAnsi="Tahoma" w:cs="Tahoma"/>
          <w:sz w:val="17"/>
          <w:szCs w:val="17"/>
          <w:rtl/>
        </w:rPr>
        <w:t xml:space="preserve"> המדינה </w:t>
      </w:r>
      <w:r w:rsidRPr="002648A5">
        <w:rPr>
          <w:rFonts w:ascii="Tahoma" w:hAnsi="Tahoma" w:cs="Tahoma" w:hint="cs"/>
          <w:sz w:val="17"/>
          <w:szCs w:val="17"/>
          <w:rtl/>
        </w:rPr>
        <w:t>במינהלת</w:t>
      </w:r>
      <w:r w:rsidRPr="002648A5">
        <w:rPr>
          <w:rFonts w:ascii="Tahoma" w:hAnsi="Tahoma" w:cs="Tahoma"/>
          <w:sz w:val="17"/>
          <w:szCs w:val="17"/>
          <w:rtl/>
        </w:rPr>
        <w:t xml:space="preserve"> </w:t>
      </w:r>
      <w:r w:rsidRPr="002648A5">
        <w:rPr>
          <w:rFonts w:ascii="Tahoma" w:hAnsi="Tahoma" w:cs="Tahoma" w:hint="cs"/>
          <w:sz w:val="17"/>
          <w:szCs w:val="17"/>
          <w:rtl/>
        </w:rPr>
        <w:t>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עולה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אירעו</w:t>
      </w:r>
      <w:r w:rsidRPr="002648A5">
        <w:rPr>
          <w:rFonts w:ascii="Tahoma" w:hAnsi="Tahoma" w:cs="Tahoma"/>
          <w:sz w:val="17"/>
          <w:szCs w:val="17"/>
          <w:rtl/>
        </w:rPr>
        <w:t xml:space="preserve"> </w:t>
      </w:r>
      <w:r w:rsidRPr="002648A5">
        <w:rPr>
          <w:rFonts w:ascii="Tahoma" w:hAnsi="Tahoma" w:cs="Tahoma" w:hint="cs"/>
          <w:sz w:val="17"/>
          <w:szCs w:val="17"/>
          <w:rtl/>
        </w:rPr>
        <w:t>מקרים</w:t>
      </w:r>
      <w:r w:rsidRPr="002648A5">
        <w:rPr>
          <w:rFonts w:ascii="Tahoma" w:hAnsi="Tahoma" w:cs="Tahoma"/>
          <w:sz w:val="17"/>
          <w:szCs w:val="17"/>
          <w:rtl/>
        </w:rPr>
        <w:t xml:space="preserve"> </w:t>
      </w:r>
      <w:r w:rsidRPr="002648A5">
        <w:rPr>
          <w:rFonts w:ascii="Tahoma" w:hAnsi="Tahoma" w:cs="Tahoma" w:hint="cs"/>
          <w:sz w:val="17"/>
          <w:szCs w:val="17"/>
          <w:rtl/>
        </w:rPr>
        <w:t xml:space="preserve">שבהם </w:t>
      </w:r>
      <w:r w:rsidRPr="002648A5">
        <w:rPr>
          <w:rFonts w:ascii="Tahoma" w:hAnsi="Tahoma" w:cs="Tahoma" w:hint="cs"/>
          <w:sz w:val="17"/>
          <w:szCs w:val="17"/>
          <w:rtl/>
        </w:rPr>
        <w:t>שלחו</w:t>
      </w:r>
      <w:r w:rsidRPr="002648A5">
        <w:rPr>
          <w:rFonts w:ascii="Tahoma" w:hAnsi="Tahoma" w:cs="Tahoma"/>
          <w:sz w:val="17"/>
          <w:szCs w:val="17"/>
          <w:rtl/>
        </w:rPr>
        <w:t xml:space="preserve"> </w:t>
      </w:r>
      <w:r w:rsidRPr="002648A5">
        <w:rPr>
          <w:rFonts w:ascii="Tahoma" w:hAnsi="Tahoma" w:cs="Tahoma" w:hint="cs"/>
          <w:sz w:val="17"/>
          <w:szCs w:val="17"/>
          <w:rtl/>
        </w:rPr>
        <w:t>מנהלי</w:t>
      </w:r>
      <w:r w:rsidRPr="002648A5">
        <w:rPr>
          <w:rFonts w:ascii="Tahoma" w:hAnsi="Tahoma" w:cs="Tahoma"/>
          <w:sz w:val="17"/>
          <w:szCs w:val="17"/>
          <w:rtl/>
        </w:rPr>
        <w:t xml:space="preserve"> המעבדות עובדי </w:t>
      </w:r>
      <w:r w:rsidRPr="002648A5">
        <w:rPr>
          <w:rFonts w:ascii="Tahoma" w:hAnsi="Tahoma" w:cs="Tahoma" w:hint="cs"/>
          <w:sz w:val="17"/>
          <w:szCs w:val="17"/>
          <w:rtl/>
        </w:rPr>
        <w:t>מעבדות</w:t>
      </w:r>
      <w:r w:rsidRPr="002648A5">
        <w:rPr>
          <w:rFonts w:ascii="Tahoma" w:hAnsi="Tahoma" w:cs="Tahoma"/>
          <w:sz w:val="17"/>
          <w:szCs w:val="17"/>
          <w:rtl/>
        </w:rPr>
        <w:t xml:space="preserve"> ללא הכשרה נאותה או ללא הכשרה כלל </w:t>
      </w:r>
      <w:r w:rsidRPr="002648A5">
        <w:rPr>
          <w:rFonts w:ascii="Tahoma" w:hAnsi="Tahoma" w:cs="Tahoma" w:hint="cs"/>
          <w:sz w:val="17"/>
          <w:szCs w:val="17"/>
          <w:rtl/>
        </w:rPr>
        <w:t>לביצוע בחינת</w:t>
      </w:r>
      <w:r w:rsidRPr="002648A5">
        <w:rPr>
          <w:rFonts w:ascii="Tahoma" w:hAnsi="Tahoma" w:cs="Tahoma"/>
          <w:sz w:val="17"/>
          <w:szCs w:val="17"/>
          <w:rtl/>
        </w:rPr>
        <w:t xml:space="preserve"> תהליכי ה</w:t>
      </w:r>
      <w:r w:rsidRPr="002648A5">
        <w:rPr>
          <w:rFonts w:ascii="Tahoma" w:hAnsi="Tahoma" w:cs="Tahoma" w:hint="cs"/>
          <w:sz w:val="17"/>
          <w:szCs w:val="17"/>
          <w:rtl/>
        </w:rPr>
        <w:t>ייצור</w:t>
      </w:r>
      <w:r w:rsidRPr="002648A5">
        <w:rPr>
          <w:rFonts w:ascii="Tahoma" w:hAnsi="Tahoma" w:cs="Tahoma"/>
          <w:sz w:val="17"/>
          <w:szCs w:val="17"/>
          <w:rtl/>
        </w:rPr>
        <w:t xml:space="preserve">. נמצא כי כ-230 בחינות תהליך </w:t>
      </w:r>
      <w:r w:rsidRPr="002648A5">
        <w:rPr>
          <w:rFonts w:ascii="Tahoma" w:hAnsi="Tahoma" w:cs="Tahoma" w:hint="cs"/>
          <w:sz w:val="17"/>
          <w:szCs w:val="17"/>
          <w:rtl/>
        </w:rPr>
        <w:t>ייצור</w:t>
      </w:r>
      <w:r w:rsidRPr="002648A5">
        <w:rPr>
          <w:rFonts w:ascii="Tahoma" w:hAnsi="Tahoma" w:cs="Tahoma"/>
          <w:sz w:val="17"/>
          <w:szCs w:val="17"/>
          <w:rtl/>
        </w:rPr>
        <w:t xml:space="preserve"> </w:t>
      </w:r>
      <w:r w:rsidRPr="002648A5">
        <w:rPr>
          <w:rFonts w:ascii="Tahoma" w:hAnsi="Tahoma" w:cs="Tahoma" w:hint="cs"/>
          <w:sz w:val="17"/>
          <w:szCs w:val="17"/>
          <w:rtl/>
        </w:rPr>
        <w:t>שהיו</w:t>
      </w:r>
      <w:r w:rsidRPr="002648A5">
        <w:rPr>
          <w:rFonts w:ascii="Tahoma" w:hAnsi="Tahoma" w:cs="Tahoma"/>
          <w:sz w:val="17"/>
          <w:szCs w:val="17"/>
          <w:rtl/>
        </w:rPr>
        <w:t xml:space="preserve"> </w:t>
      </w:r>
      <w:r w:rsidRPr="002648A5">
        <w:rPr>
          <w:rFonts w:ascii="Tahoma" w:hAnsi="Tahoma" w:cs="Tahoma" w:hint="cs"/>
          <w:sz w:val="17"/>
          <w:szCs w:val="17"/>
          <w:rtl/>
        </w:rPr>
        <w:t>מתוכננות</w:t>
      </w:r>
      <w:r w:rsidRPr="002648A5">
        <w:rPr>
          <w:rFonts w:ascii="Tahoma" w:hAnsi="Tahoma" w:cs="Tahoma"/>
          <w:sz w:val="17"/>
          <w:szCs w:val="17"/>
          <w:rtl/>
        </w:rPr>
        <w:t xml:space="preserve"> </w:t>
      </w:r>
      <w:r w:rsidRPr="002648A5">
        <w:rPr>
          <w:rFonts w:ascii="Tahoma" w:hAnsi="Tahoma" w:cs="Tahoma" w:hint="cs"/>
          <w:sz w:val="17"/>
          <w:szCs w:val="17"/>
          <w:rtl/>
        </w:rPr>
        <w:t>לשנת</w:t>
      </w:r>
      <w:r w:rsidRPr="002648A5">
        <w:rPr>
          <w:rFonts w:ascii="Tahoma" w:hAnsi="Tahoma" w:cs="Tahoma"/>
          <w:sz w:val="17"/>
          <w:szCs w:val="17"/>
          <w:rtl/>
        </w:rPr>
        <w:t xml:space="preserve"> 2015 </w:t>
      </w:r>
      <w:r w:rsidRPr="002648A5">
        <w:rPr>
          <w:rFonts w:ascii="Tahoma" w:hAnsi="Tahoma" w:cs="Tahoma" w:hint="cs"/>
          <w:sz w:val="17"/>
          <w:szCs w:val="17"/>
          <w:rtl/>
        </w:rPr>
        <w:t>ושהלקוחות</w:t>
      </w:r>
      <w:r w:rsidRPr="002648A5">
        <w:rPr>
          <w:rFonts w:ascii="Tahoma" w:hAnsi="Tahoma" w:cs="Tahoma"/>
          <w:sz w:val="17"/>
          <w:szCs w:val="17"/>
          <w:rtl/>
        </w:rPr>
        <w:t xml:space="preserve"> </w:t>
      </w:r>
      <w:r w:rsidRPr="002648A5">
        <w:rPr>
          <w:rFonts w:ascii="Tahoma" w:hAnsi="Tahoma" w:cs="Tahoma" w:hint="cs"/>
          <w:sz w:val="17"/>
          <w:szCs w:val="17"/>
          <w:rtl/>
        </w:rPr>
        <w:t>שילמו</w:t>
      </w:r>
      <w:r w:rsidRPr="002648A5">
        <w:rPr>
          <w:rFonts w:ascii="Tahoma" w:hAnsi="Tahoma" w:cs="Tahoma"/>
          <w:sz w:val="17"/>
          <w:szCs w:val="17"/>
          <w:rtl/>
        </w:rPr>
        <w:t xml:space="preserve"> </w:t>
      </w:r>
      <w:r w:rsidRPr="002648A5">
        <w:rPr>
          <w:rFonts w:ascii="Tahoma" w:hAnsi="Tahoma" w:cs="Tahoma" w:hint="cs"/>
          <w:sz w:val="17"/>
          <w:szCs w:val="17"/>
          <w:rtl/>
        </w:rPr>
        <w:t>בעדן</w:t>
      </w:r>
      <w:r w:rsidRPr="002648A5">
        <w:rPr>
          <w:rFonts w:ascii="Tahoma" w:hAnsi="Tahoma" w:cs="Tahoma"/>
          <w:sz w:val="17"/>
          <w:szCs w:val="17"/>
          <w:rtl/>
        </w:rPr>
        <w:t xml:space="preserve"> </w:t>
      </w:r>
      <w:r w:rsidRPr="002648A5">
        <w:rPr>
          <w:rFonts w:ascii="Tahoma" w:hAnsi="Tahoma" w:cs="Tahoma" w:hint="cs"/>
          <w:sz w:val="17"/>
          <w:szCs w:val="17"/>
          <w:rtl/>
        </w:rPr>
        <w:t>כ</w:t>
      </w:r>
      <w:r w:rsidRPr="002648A5">
        <w:rPr>
          <w:rFonts w:ascii="Tahoma" w:hAnsi="Tahoma" w:cs="Tahoma"/>
          <w:sz w:val="17"/>
          <w:szCs w:val="17"/>
          <w:rtl/>
        </w:rPr>
        <w:t>-840</w:t>
      </w:r>
      <w:r w:rsidRPr="002648A5">
        <w:rPr>
          <w:rFonts w:ascii="Tahoma" w:hAnsi="Tahoma" w:cs="Tahoma" w:hint="cs"/>
          <w:sz w:val="17"/>
          <w:szCs w:val="17"/>
          <w:rtl/>
        </w:rPr>
        <w:t>,000</w:t>
      </w:r>
      <w:r w:rsidRPr="002648A5">
        <w:rPr>
          <w:rFonts w:ascii="Tahoma" w:hAnsi="Tahoma" w:cs="Tahoma"/>
          <w:sz w:val="17"/>
          <w:szCs w:val="17"/>
          <w:rtl/>
        </w:rPr>
        <w:t xml:space="preserve"> ש"ח, לא בוצעו. עוד נמצא כי ל-54 לקוחות מתוך כ-800 לא נעשתה אף לא פעולת </w:t>
      </w:r>
      <w:r w:rsidRPr="002648A5">
        <w:rPr>
          <w:rFonts w:ascii="Tahoma" w:hAnsi="Tahoma" w:cs="Tahoma" w:hint="cs"/>
          <w:sz w:val="17"/>
          <w:szCs w:val="17"/>
          <w:rtl/>
        </w:rPr>
        <w:t>בחינת</w:t>
      </w:r>
      <w:r w:rsidRPr="002648A5">
        <w:rPr>
          <w:rFonts w:ascii="Tahoma" w:hAnsi="Tahoma" w:cs="Tahoma"/>
          <w:sz w:val="17"/>
          <w:szCs w:val="17"/>
          <w:rtl/>
        </w:rPr>
        <w:t xml:space="preserve"> תהליך אחת בשנת 2015, </w:t>
      </w:r>
      <w:r w:rsidRPr="002648A5">
        <w:rPr>
          <w:rFonts w:ascii="Tahoma" w:hAnsi="Tahoma" w:cs="Tahoma" w:hint="cs"/>
          <w:sz w:val="17"/>
          <w:szCs w:val="17"/>
          <w:rtl/>
        </w:rPr>
        <w:t>אף</w:t>
      </w:r>
      <w:r w:rsidRPr="002648A5">
        <w:rPr>
          <w:rFonts w:ascii="Tahoma" w:hAnsi="Tahoma" w:cs="Tahoma"/>
          <w:sz w:val="17"/>
          <w:szCs w:val="17"/>
          <w:rtl/>
        </w:rPr>
        <w:t xml:space="preserve"> שבהתאם לנוהל 006 אמורות היו להתבצע ארבע פעולות בשנה.</w:t>
      </w:r>
    </w:p>
    <w:p w:rsidR="00996DD6" w:rsidRPr="002648A5" w:rsidP="00431AA1">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 xml:space="preserve">המכון מסר בתגובתו לגבי בחינות תהליך מתוכננות שלא ביצע כי ממצאי משרד מבקר המדינה ייבדקו, וכי המכון ירענן את נהליו כך שתכנית העבודה שיקבע תותאם להסכמים הקיימים ויוקצו המשאבים הנדרשים לביצועה. עוד מסר המכון לגבי מקרים שבהם בוצעו בחינות תהליכי ייצור על ידי עובדים שלא עברו הכשרה, כי הדבר לא היה מוכר למכון, הנושא ייבדק וכי המלצות משרד מבקר המדינה ייושמו כדי למנוע הישנות של מקרים מסוג זה.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על</w:t>
      </w:r>
      <w:r w:rsidRPr="002648A5">
        <w:rPr>
          <w:rtl/>
        </w:rPr>
        <w:t xml:space="preserve"> </w:t>
      </w:r>
      <w:r w:rsidRPr="002648A5">
        <w:rPr>
          <w:rFonts w:hint="cs"/>
          <w:rtl/>
        </w:rPr>
        <w:t>מינהלת</w:t>
      </w:r>
      <w:r w:rsidRPr="002648A5">
        <w:rPr>
          <w:rtl/>
        </w:rPr>
        <w:t xml:space="preserve"> </w:t>
      </w:r>
      <w:r w:rsidRPr="002648A5">
        <w:rPr>
          <w:rFonts w:hint="cs"/>
          <w:rtl/>
        </w:rPr>
        <w:t>תו</w:t>
      </w:r>
      <w:r w:rsidRPr="002648A5">
        <w:rPr>
          <w:rtl/>
        </w:rPr>
        <w:t xml:space="preserve"> תקן </w:t>
      </w:r>
      <w:r w:rsidRPr="002648A5">
        <w:rPr>
          <w:rFonts w:hint="cs"/>
          <w:rtl/>
        </w:rPr>
        <w:t>לוודא</w:t>
      </w:r>
      <w:r w:rsidRPr="002648A5">
        <w:rPr>
          <w:rtl/>
        </w:rPr>
        <w:t xml:space="preserve"> כי </w:t>
      </w:r>
      <w:r w:rsidRPr="002648A5">
        <w:rPr>
          <w:rFonts w:hint="cs"/>
          <w:rtl/>
        </w:rPr>
        <w:t>היא</w:t>
      </w:r>
      <w:r w:rsidRPr="002648A5">
        <w:rPr>
          <w:rtl/>
        </w:rPr>
        <w:t xml:space="preserve"> </w:t>
      </w:r>
      <w:r w:rsidRPr="002648A5">
        <w:rPr>
          <w:rFonts w:hint="cs"/>
          <w:rtl/>
        </w:rPr>
        <w:t>תהיה</w:t>
      </w:r>
      <w:r w:rsidRPr="002648A5">
        <w:rPr>
          <w:rtl/>
        </w:rPr>
        <w:t xml:space="preserve"> זו שמנהלת ומזמינה את בחינת תהליכי היצור ואת בדיקות המעבדה. </w:t>
      </w:r>
      <w:r w:rsidRPr="002648A5">
        <w:rPr>
          <w:rFonts w:hint="cs"/>
          <w:rtl/>
        </w:rPr>
        <w:t>על</w:t>
      </w:r>
      <w:r w:rsidRPr="002648A5">
        <w:rPr>
          <w:rtl/>
        </w:rPr>
        <w:t xml:space="preserve"> </w:t>
      </w:r>
      <w:r w:rsidRPr="002648A5">
        <w:rPr>
          <w:rFonts w:hint="cs"/>
          <w:rtl/>
        </w:rPr>
        <w:t>המינהלה</w:t>
      </w:r>
      <w:r w:rsidRPr="002648A5">
        <w:rPr>
          <w:rtl/>
        </w:rPr>
        <w:t xml:space="preserve"> </w:t>
      </w:r>
      <w:r w:rsidRPr="002648A5">
        <w:rPr>
          <w:rFonts w:hint="cs"/>
          <w:rtl/>
        </w:rPr>
        <w:t>לקבוע</w:t>
      </w:r>
      <w:r w:rsidRPr="002648A5">
        <w:rPr>
          <w:rtl/>
        </w:rPr>
        <w:t xml:space="preserve"> אמות מידה לקבלת שירות בחינת תהליכי </w:t>
      </w:r>
      <w:r w:rsidRPr="002648A5">
        <w:rPr>
          <w:rFonts w:hint="cs"/>
          <w:rtl/>
        </w:rPr>
        <w:t>ייצור</w:t>
      </w:r>
      <w:r w:rsidRPr="002648A5">
        <w:rPr>
          <w:rtl/>
        </w:rPr>
        <w:t xml:space="preserve"> ולקבלת שירותי בדיקת מוצרים. </w:t>
      </w:r>
    </w:p>
    <w:p w:rsidR="00996DD6" w:rsidRPr="002648A5" w:rsidP="00431AA1">
      <w:pPr>
        <w:spacing w:before="180" w:line="240" w:lineRule="exact"/>
        <w:ind w:left="340" w:right="2268"/>
        <w:jc w:val="both"/>
        <w:rPr>
          <w:rFonts w:ascii="Tahoma" w:hAnsi="Tahoma" w:cs="Tahoma"/>
          <w:sz w:val="17"/>
          <w:szCs w:val="17"/>
          <w:rtl/>
        </w:rPr>
      </w:pPr>
      <w:r w:rsidRPr="0012789B">
        <w:rPr>
          <w:rFonts w:cs="Tahoma"/>
          <w:noProof/>
          <w:sz w:val="17"/>
          <w:szCs w:val="17"/>
          <w:rtl/>
        </w:rPr>
        <mc:AlternateContent>
          <mc:Choice Requires="wps">
            <w:drawing>
              <wp:anchor distT="0" distB="0" distL="114300" distR="114300" simplePos="0" relativeHeight="251693056" behindDoc="1" locked="0" layoutInCell="1" allowOverlap="1">
                <wp:simplePos x="0" y="0"/>
                <wp:positionH relativeFrom="margin">
                  <wp:posOffset>-431800</wp:posOffset>
                </wp:positionH>
                <wp:positionV relativeFrom="margin">
                  <wp:align>top</wp:align>
                </wp:positionV>
                <wp:extent cx="1620000" cy="4140000"/>
                <wp:effectExtent l="0" t="0" r="0" b="0"/>
                <wp:wrapNone/>
                <wp:docPr id="5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7D422C" w:rsidRPr="00373C5D" w:rsidP="007D422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83435782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84780"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7D422C" w:rsidRPr="00881D99" w:rsidP="007D422C">
                            <w:pPr>
                              <w:spacing w:after="0" w:line="240" w:lineRule="auto"/>
                              <w:rPr>
                                <w:color w:val="0B5294"/>
                                <w:spacing w:val="-4"/>
                                <w:sz w:val="24"/>
                                <w:szCs w:val="24"/>
                                <w:rtl/>
                                <w:cs/>
                              </w:rPr>
                            </w:pPr>
                            <w:r w:rsidRPr="007D422C">
                              <w:rPr>
                                <w:rFonts w:cs="Tahoma" w:hint="eastAsia"/>
                                <w:color w:val="0B5294"/>
                                <w:spacing w:val="-4"/>
                                <w:sz w:val="24"/>
                                <w:szCs w:val="24"/>
                                <w:rtl/>
                              </w:rPr>
                              <w:t>נמצא</w:t>
                            </w:r>
                            <w:r w:rsidRPr="007D422C">
                              <w:rPr>
                                <w:rFonts w:cs="Tahoma"/>
                                <w:color w:val="0B5294"/>
                                <w:spacing w:val="-4"/>
                                <w:sz w:val="24"/>
                                <w:szCs w:val="24"/>
                                <w:rtl/>
                              </w:rPr>
                              <w:t xml:space="preserve"> </w:t>
                            </w:r>
                            <w:r w:rsidRPr="007D422C">
                              <w:rPr>
                                <w:rFonts w:cs="Tahoma" w:hint="eastAsia"/>
                                <w:color w:val="0B5294"/>
                                <w:spacing w:val="-4"/>
                                <w:sz w:val="24"/>
                                <w:szCs w:val="24"/>
                                <w:rtl/>
                              </w:rPr>
                              <w:t>כי</w:t>
                            </w:r>
                            <w:r w:rsidRPr="007D422C">
                              <w:rPr>
                                <w:rFonts w:cs="Tahoma"/>
                                <w:color w:val="0B5294"/>
                                <w:spacing w:val="-4"/>
                                <w:sz w:val="24"/>
                                <w:szCs w:val="24"/>
                                <w:rtl/>
                              </w:rPr>
                              <w:t xml:space="preserve"> </w:t>
                            </w:r>
                            <w:r w:rsidRPr="007D422C">
                              <w:rPr>
                                <w:rFonts w:cs="Tahoma" w:hint="eastAsia"/>
                                <w:color w:val="0B5294"/>
                                <w:spacing w:val="-4"/>
                                <w:sz w:val="24"/>
                                <w:szCs w:val="24"/>
                                <w:rtl/>
                              </w:rPr>
                              <w:t>בחינת</w:t>
                            </w:r>
                            <w:r w:rsidRPr="007D422C">
                              <w:rPr>
                                <w:rFonts w:cs="Tahoma"/>
                                <w:color w:val="0B5294"/>
                                <w:spacing w:val="-4"/>
                                <w:sz w:val="24"/>
                                <w:szCs w:val="24"/>
                                <w:rtl/>
                              </w:rPr>
                              <w:t xml:space="preserve"> (</w:t>
                            </w:r>
                            <w:r w:rsidRPr="007D422C">
                              <w:rPr>
                                <w:rFonts w:cs="Tahoma"/>
                                <w:color w:val="0B5294"/>
                                <w:spacing w:val="-4"/>
                                <w:sz w:val="24"/>
                                <w:szCs w:val="24"/>
                              </w:rPr>
                              <w:t>Inspection</w:t>
                            </w:r>
                            <w:r w:rsidRPr="007D422C">
                              <w:rPr>
                                <w:rFonts w:cs="Tahoma"/>
                                <w:color w:val="0B5294"/>
                                <w:spacing w:val="-4"/>
                                <w:sz w:val="24"/>
                                <w:szCs w:val="24"/>
                                <w:rtl/>
                              </w:rPr>
                              <w:t xml:space="preserve">) </w:t>
                            </w:r>
                            <w:r w:rsidRPr="007D422C">
                              <w:rPr>
                                <w:rFonts w:cs="Tahoma" w:hint="eastAsia"/>
                                <w:color w:val="0B5294"/>
                                <w:spacing w:val="-4"/>
                                <w:sz w:val="24"/>
                                <w:szCs w:val="24"/>
                                <w:rtl/>
                              </w:rPr>
                              <w:t>תהליכי</w:t>
                            </w:r>
                            <w:r w:rsidRPr="007D422C">
                              <w:rPr>
                                <w:rFonts w:cs="Tahoma"/>
                                <w:color w:val="0B5294"/>
                                <w:spacing w:val="-4"/>
                                <w:sz w:val="24"/>
                                <w:szCs w:val="24"/>
                                <w:rtl/>
                              </w:rPr>
                              <w:t xml:space="preserve"> </w:t>
                            </w:r>
                            <w:r w:rsidRPr="007D422C">
                              <w:rPr>
                                <w:rFonts w:cs="Tahoma" w:hint="eastAsia"/>
                                <w:color w:val="0B5294"/>
                                <w:spacing w:val="-4"/>
                                <w:sz w:val="24"/>
                                <w:szCs w:val="24"/>
                                <w:rtl/>
                              </w:rPr>
                              <w:t>ייצור</w:t>
                            </w:r>
                            <w:r w:rsidRPr="007D422C">
                              <w:rPr>
                                <w:rFonts w:cs="Tahoma"/>
                                <w:color w:val="0B5294"/>
                                <w:spacing w:val="-4"/>
                                <w:sz w:val="24"/>
                                <w:szCs w:val="24"/>
                                <w:rtl/>
                              </w:rPr>
                              <w:t xml:space="preserve">  </w:t>
                            </w:r>
                            <w:r w:rsidRPr="007D422C">
                              <w:rPr>
                                <w:rFonts w:cs="Tahoma" w:hint="eastAsia"/>
                                <w:color w:val="0B5294"/>
                                <w:spacing w:val="-4"/>
                                <w:sz w:val="24"/>
                                <w:szCs w:val="24"/>
                                <w:rtl/>
                              </w:rPr>
                              <w:t>המבוצעת</w:t>
                            </w:r>
                            <w:r w:rsidRPr="007D422C">
                              <w:rPr>
                                <w:rFonts w:cs="Tahoma"/>
                                <w:color w:val="0B5294"/>
                                <w:spacing w:val="-4"/>
                                <w:sz w:val="24"/>
                                <w:szCs w:val="24"/>
                                <w:rtl/>
                              </w:rPr>
                              <w:t xml:space="preserve"> </w:t>
                            </w:r>
                            <w:r w:rsidRPr="007D422C">
                              <w:rPr>
                                <w:rFonts w:cs="Tahoma" w:hint="eastAsia"/>
                                <w:color w:val="0B5294"/>
                                <w:spacing w:val="-4"/>
                                <w:sz w:val="24"/>
                                <w:szCs w:val="24"/>
                                <w:rtl/>
                              </w:rPr>
                              <w:t>על</w:t>
                            </w:r>
                            <w:r w:rsidRPr="007D422C">
                              <w:rPr>
                                <w:rFonts w:cs="Tahoma"/>
                                <w:color w:val="0B5294"/>
                                <w:spacing w:val="-4"/>
                                <w:sz w:val="24"/>
                                <w:szCs w:val="24"/>
                                <w:rtl/>
                              </w:rPr>
                              <w:t xml:space="preserve"> </w:t>
                            </w:r>
                            <w:r w:rsidRPr="007D422C">
                              <w:rPr>
                                <w:rFonts w:cs="Tahoma" w:hint="eastAsia"/>
                                <w:color w:val="0B5294"/>
                                <w:spacing w:val="-4"/>
                                <w:sz w:val="24"/>
                                <w:szCs w:val="24"/>
                                <w:rtl/>
                              </w:rPr>
                              <w:t>ידי</w:t>
                            </w:r>
                            <w:r w:rsidRPr="007D422C">
                              <w:rPr>
                                <w:rFonts w:cs="Tahoma"/>
                                <w:color w:val="0B5294"/>
                                <w:spacing w:val="-4"/>
                                <w:sz w:val="24"/>
                                <w:szCs w:val="24"/>
                                <w:rtl/>
                              </w:rPr>
                              <w:t xml:space="preserve"> </w:t>
                            </w:r>
                            <w:r w:rsidRPr="007D422C">
                              <w:rPr>
                                <w:rFonts w:cs="Tahoma" w:hint="eastAsia"/>
                                <w:color w:val="0B5294"/>
                                <w:spacing w:val="-4"/>
                                <w:sz w:val="24"/>
                                <w:szCs w:val="24"/>
                                <w:rtl/>
                              </w:rPr>
                              <w:t>מעבדות</w:t>
                            </w:r>
                            <w:r w:rsidRPr="007D422C">
                              <w:rPr>
                                <w:rFonts w:cs="Tahoma"/>
                                <w:color w:val="0B5294"/>
                                <w:spacing w:val="-4"/>
                                <w:sz w:val="24"/>
                                <w:szCs w:val="24"/>
                                <w:rtl/>
                              </w:rPr>
                              <w:t xml:space="preserve"> </w:t>
                            </w:r>
                            <w:r w:rsidRPr="007D422C">
                              <w:rPr>
                                <w:rFonts w:cs="Tahoma" w:hint="eastAsia"/>
                                <w:color w:val="0B5294"/>
                                <w:spacing w:val="-4"/>
                                <w:sz w:val="24"/>
                                <w:szCs w:val="24"/>
                                <w:rtl/>
                              </w:rPr>
                              <w:t>המכון</w:t>
                            </w:r>
                            <w:r w:rsidRPr="007D422C">
                              <w:rPr>
                                <w:rFonts w:cs="Tahoma"/>
                                <w:color w:val="0B5294"/>
                                <w:spacing w:val="-4"/>
                                <w:sz w:val="24"/>
                                <w:szCs w:val="24"/>
                                <w:rtl/>
                              </w:rPr>
                              <w:t xml:space="preserve"> </w:t>
                            </w:r>
                            <w:r w:rsidRPr="007D422C">
                              <w:rPr>
                                <w:rFonts w:cs="Tahoma" w:hint="eastAsia"/>
                                <w:color w:val="0B5294"/>
                                <w:spacing w:val="-4"/>
                                <w:sz w:val="24"/>
                                <w:szCs w:val="24"/>
                                <w:rtl/>
                              </w:rPr>
                              <w:t>לא</w:t>
                            </w:r>
                            <w:r w:rsidRPr="007D422C">
                              <w:rPr>
                                <w:rFonts w:cs="Tahoma"/>
                                <w:color w:val="0B5294"/>
                                <w:spacing w:val="-4"/>
                                <w:sz w:val="24"/>
                                <w:szCs w:val="24"/>
                                <w:rtl/>
                              </w:rPr>
                              <w:t xml:space="preserve"> </w:t>
                            </w:r>
                            <w:r w:rsidRPr="007D422C">
                              <w:rPr>
                                <w:rFonts w:cs="Tahoma" w:hint="eastAsia"/>
                                <w:color w:val="0B5294"/>
                                <w:spacing w:val="-4"/>
                                <w:sz w:val="24"/>
                                <w:szCs w:val="24"/>
                                <w:rtl/>
                              </w:rPr>
                              <w:t>נבדקה</w:t>
                            </w:r>
                            <w:r w:rsidRPr="007D422C">
                              <w:rPr>
                                <w:rFonts w:cs="Tahoma"/>
                                <w:color w:val="0B5294"/>
                                <w:spacing w:val="-4"/>
                                <w:sz w:val="24"/>
                                <w:szCs w:val="24"/>
                                <w:rtl/>
                              </w:rPr>
                              <w:t xml:space="preserve">, </w:t>
                            </w:r>
                            <w:r w:rsidRPr="007D422C">
                              <w:rPr>
                                <w:rFonts w:cs="Tahoma" w:hint="eastAsia"/>
                                <w:color w:val="0B5294"/>
                                <w:spacing w:val="-4"/>
                                <w:sz w:val="24"/>
                                <w:szCs w:val="24"/>
                                <w:rtl/>
                              </w:rPr>
                              <w:t>וממילא</w:t>
                            </w:r>
                            <w:r w:rsidRPr="007D422C">
                              <w:rPr>
                                <w:rFonts w:cs="Tahoma"/>
                                <w:color w:val="0B5294"/>
                                <w:spacing w:val="-4"/>
                                <w:sz w:val="24"/>
                                <w:szCs w:val="24"/>
                                <w:rtl/>
                              </w:rPr>
                              <w:t xml:space="preserve"> </w:t>
                            </w:r>
                            <w:r w:rsidRPr="007D422C">
                              <w:rPr>
                                <w:rFonts w:cs="Tahoma" w:hint="eastAsia"/>
                                <w:color w:val="0B5294"/>
                                <w:spacing w:val="-4"/>
                                <w:sz w:val="24"/>
                                <w:szCs w:val="24"/>
                                <w:rtl/>
                              </w:rPr>
                              <w:t>לא</w:t>
                            </w:r>
                            <w:r w:rsidRPr="007D422C">
                              <w:rPr>
                                <w:rFonts w:cs="Tahoma"/>
                                <w:color w:val="0B5294"/>
                                <w:spacing w:val="-4"/>
                                <w:sz w:val="24"/>
                                <w:szCs w:val="24"/>
                                <w:rtl/>
                              </w:rPr>
                              <w:t xml:space="preserve"> </w:t>
                            </w:r>
                            <w:r w:rsidRPr="007D422C">
                              <w:rPr>
                                <w:rFonts w:cs="Tahoma" w:hint="eastAsia"/>
                                <w:color w:val="0B5294"/>
                                <w:spacing w:val="-4"/>
                                <w:sz w:val="24"/>
                                <w:szCs w:val="24"/>
                                <w:rtl/>
                              </w:rPr>
                              <w:t>קיבלה</w:t>
                            </w:r>
                            <w:r w:rsidRPr="007D422C">
                              <w:rPr>
                                <w:rFonts w:cs="Tahoma"/>
                                <w:color w:val="0B5294"/>
                                <w:spacing w:val="-4"/>
                                <w:sz w:val="24"/>
                                <w:szCs w:val="24"/>
                                <w:rtl/>
                              </w:rPr>
                              <w:t xml:space="preserve"> </w:t>
                            </w:r>
                            <w:r w:rsidRPr="007D422C">
                              <w:rPr>
                                <w:rFonts w:cs="Tahoma" w:hint="eastAsia"/>
                                <w:color w:val="0B5294"/>
                                <w:spacing w:val="-4"/>
                                <w:sz w:val="24"/>
                                <w:szCs w:val="24"/>
                                <w:rtl/>
                              </w:rPr>
                              <w:t>הסמכה</w:t>
                            </w:r>
                            <w:r w:rsidRPr="007D422C">
                              <w:rPr>
                                <w:rFonts w:cs="Tahoma"/>
                                <w:color w:val="0B5294"/>
                                <w:spacing w:val="-4"/>
                                <w:sz w:val="24"/>
                                <w:szCs w:val="24"/>
                                <w:rtl/>
                              </w:rPr>
                              <w:t xml:space="preserve"> </w:t>
                            </w:r>
                            <w:r w:rsidRPr="007D422C">
                              <w:rPr>
                                <w:rFonts w:cs="Tahoma" w:hint="eastAsia"/>
                                <w:color w:val="0B5294"/>
                                <w:spacing w:val="-4"/>
                                <w:sz w:val="24"/>
                                <w:szCs w:val="24"/>
                                <w:rtl/>
                              </w:rPr>
                              <w:t>מגוף</w:t>
                            </w:r>
                            <w:r w:rsidRPr="007D422C">
                              <w:rPr>
                                <w:rFonts w:cs="Tahoma"/>
                                <w:color w:val="0B5294"/>
                                <w:spacing w:val="-4"/>
                                <w:sz w:val="24"/>
                                <w:szCs w:val="24"/>
                                <w:rtl/>
                              </w:rPr>
                              <w:t xml:space="preserve"> </w:t>
                            </w:r>
                            <w:r w:rsidRPr="007D422C">
                              <w:rPr>
                                <w:rFonts w:cs="Tahoma" w:hint="eastAsia"/>
                                <w:color w:val="0B5294"/>
                                <w:spacing w:val="-4"/>
                                <w:sz w:val="24"/>
                                <w:szCs w:val="24"/>
                                <w:rtl/>
                              </w:rPr>
                              <w:t>בין</w:t>
                            </w:r>
                            <w:r w:rsidRPr="007D422C">
                              <w:rPr>
                                <w:rFonts w:cs="Tahoma"/>
                                <w:color w:val="0B5294"/>
                                <w:spacing w:val="-4"/>
                                <w:sz w:val="24"/>
                                <w:szCs w:val="24"/>
                                <w:rtl/>
                              </w:rPr>
                              <w:t>-</w:t>
                            </w:r>
                            <w:r w:rsidRPr="007D422C">
                              <w:rPr>
                                <w:rFonts w:cs="Tahoma" w:hint="eastAsia"/>
                                <w:color w:val="0B5294"/>
                                <w:spacing w:val="-4"/>
                                <w:sz w:val="24"/>
                                <w:szCs w:val="24"/>
                                <w:rtl/>
                              </w:rPr>
                              <w:t>לאומי</w:t>
                            </w:r>
                            <w:r w:rsidRPr="007D422C">
                              <w:rPr>
                                <w:rFonts w:cs="Tahoma"/>
                                <w:color w:val="0B5294"/>
                                <w:spacing w:val="-4"/>
                                <w:sz w:val="24"/>
                                <w:szCs w:val="24"/>
                                <w:rtl/>
                              </w:rPr>
                              <w:t xml:space="preserve"> </w:t>
                            </w:r>
                            <w:r w:rsidRPr="007D422C">
                              <w:rPr>
                                <w:rFonts w:cs="Tahoma" w:hint="eastAsia"/>
                                <w:color w:val="0B5294"/>
                                <w:spacing w:val="-4"/>
                                <w:sz w:val="24"/>
                                <w:szCs w:val="24"/>
                                <w:rtl/>
                              </w:rPr>
                              <w:t>חיצוני</w:t>
                            </w:r>
                          </w:p>
                          <w:p w:rsidR="007D422C" w:rsidRPr="00373C5D" w:rsidP="007D422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6350021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81970"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2"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2400" filled="f" stroked="f">
                <v:textbox>
                  <w:txbxContent>
                    <w:p w:rsidR="007D422C" w:rsidRPr="00373C5D" w:rsidP="007D422C">
                      <w:pPr>
                        <w:spacing w:line="240" w:lineRule="atLeast"/>
                        <w:rPr>
                          <w:rFonts w:cs="Tahoma"/>
                          <w:b/>
                          <w:bCs/>
                          <w:color w:val="0B5294"/>
                          <w:sz w:val="48"/>
                          <w:szCs w:val="48"/>
                          <w:rtl/>
                        </w:rPr>
                      </w:pPr>
                      <w:drawing>
                        <wp:inline distT="0" distB="0" distL="0" distR="0">
                          <wp:extent cx="311150" cy="256800"/>
                          <wp:effectExtent l="0" t="0" r="0" b="0"/>
                          <wp:docPr id="5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4320"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7D422C" w:rsidRPr="00881D99" w:rsidP="007D422C">
                      <w:pPr>
                        <w:spacing w:after="0" w:line="240" w:lineRule="auto"/>
                        <w:rPr>
                          <w:color w:val="0B5294"/>
                          <w:spacing w:val="-4"/>
                          <w:sz w:val="24"/>
                          <w:szCs w:val="24"/>
                          <w:rtl/>
                          <w:cs/>
                        </w:rPr>
                      </w:pPr>
                      <w:r w:rsidRPr="007D422C">
                        <w:rPr>
                          <w:rFonts w:cs="Tahoma" w:hint="eastAsia"/>
                          <w:color w:val="0B5294"/>
                          <w:spacing w:val="-4"/>
                          <w:sz w:val="24"/>
                          <w:szCs w:val="24"/>
                          <w:rtl/>
                        </w:rPr>
                        <w:t>נמצא</w:t>
                      </w:r>
                      <w:r w:rsidRPr="007D422C">
                        <w:rPr>
                          <w:rFonts w:cs="Tahoma"/>
                          <w:color w:val="0B5294"/>
                          <w:spacing w:val="-4"/>
                          <w:sz w:val="24"/>
                          <w:szCs w:val="24"/>
                          <w:rtl/>
                        </w:rPr>
                        <w:t xml:space="preserve"> </w:t>
                      </w:r>
                      <w:r w:rsidRPr="007D422C">
                        <w:rPr>
                          <w:rFonts w:cs="Tahoma" w:hint="eastAsia"/>
                          <w:color w:val="0B5294"/>
                          <w:spacing w:val="-4"/>
                          <w:sz w:val="24"/>
                          <w:szCs w:val="24"/>
                          <w:rtl/>
                        </w:rPr>
                        <w:t>כי</w:t>
                      </w:r>
                      <w:r w:rsidRPr="007D422C">
                        <w:rPr>
                          <w:rFonts w:cs="Tahoma"/>
                          <w:color w:val="0B5294"/>
                          <w:spacing w:val="-4"/>
                          <w:sz w:val="24"/>
                          <w:szCs w:val="24"/>
                          <w:rtl/>
                        </w:rPr>
                        <w:t xml:space="preserve"> </w:t>
                      </w:r>
                      <w:r w:rsidRPr="007D422C">
                        <w:rPr>
                          <w:rFonts w:cs="Tahoma" w:hint="eastAsia"/>
                          <w:color w:val="0B5294"/>
                          <w:spacing w:val="-4"/>
                          <w:sz w:val="24"/>
                          <w:szCs w:val="24"/>
                          <w:rtl/>
                        </w:rPr>
                        <w:t>בחינת</w:t>
                      </w:r>
                      <w:r w:rsidRPr="007D422C">
                        <w:rPr>
                          <w:rFonts w:cs="Tahoma"/>
                          <w:color w:val="0B5294"/>
                          <w:spacing w:val="-4"/>
                          <w:sz w:val="24"/>
                          <w:szCs w:val="24"/>
                          <w:rtl/>
                        </w:rPr>
                        <w:t xml:space="preserve"> (</w:t>
                      </w:r>
                      <w:r w:rsidRPr="007D422C">
                        <w:rPr>
                          <w:rFonts w:cs="Tahoma"/>
                          <w:color w:val="0B5294"/>
                          <w:spacing w:val="-4"/>
                          <w:sz w:val="24"/>
                          <w:szCs w:val="24"/>
                        </w:rPr>
                        <w:t>Inspection</w:t>
                      </w:r>
                      <w:r w:rsidRPr="007D422C">
                        <w:rPr>
                          <w:rFonts w:cs="Tahoma"/>
                          <w:color w:val="0B5294"/>
                          <w:spacing w:val="-4"/>
                          <w:sz w:val="24"/>
                          <w:szCs w:val="24"/>
                          <w:rtl/>
                        </w:rPr>
                        <w:t xml:space="preserve">) </w:t>
                      </w:r>
                      <w:r w:rsidRPr="007D422C">
                        <w:rPr>
                          <w:rFonts w:cs="Tahoma" w:hint="eastAsia"/>
                          <w:color w:val="0B5294"/>
                          <w:spacing w:val="-4"/>
                          <w:sz w:val="24"/>
                          <w:szCs w:val="24"/>
                          <w:rtl/>
                        </w:rPr>
                        <w:t>תהליכי</w:t>
                      </w:r>
                      <w:r w:rsidRPr="007D422C">
                        <w:rPr>
                          <w:rFonts w:cs="Tahoma"/>
                          <w:color w:val="0B5294"/>
                          <w:spacing w:val="-4"/>
                          <w:sz w:val="24"/>
                          <w:szCs w:val="24"/>
                          <w:rtl/>
                        </w:rPr>
                        <w:t xml:space="preserve"> </w:t>
                      </w:r>
                      <w:r w:rsidRPr="007D422C">
                        <w:rPr>
                          <w:rFonts w:cs="Tahoma" w:hint="eastAsia"/>
                          <w:color w:val="0B5294"/>
                          <w:spacing w:val="-4"/>
                          <w:sz w:val="24"/>
                          <w:szCs w:val="24"/>
                          <w:rtl/>
                        </w:rPr>
                        <w:t>ייצור</w:t>
                      </w:r>
                      <w:r w:rsidRPr="007D422C">
                        <w:rPr>
                          <w:rFonts w:cs="Tahoma"/>
                          <w:color w:val="0B5294"/>
                          <w:spacing w:val="-4"/>
                          <w:sz w:val="24"/>
                          <w:szCs w:val="24"/>
                          <w:rtl/>
                        </w:rPr>
                        <w:t xml:space="preserve">  </w:t>
                      </w:r>
                      <w:r w:rsidRPr="007D422C">
                        <w:rPr>
                          <w:rFonts w:cs="Tahoma" w:hint="eastAsia"/>
                          <w:color w:val="0B5294"/>
                          <w:spacing w:val="-4"/>
                          <w:sz w:val="24"/>
                          <w:szCs w:val="24"/>
                          <w:rtl/>
                        </w:rPr>
                        <w:t>המבוצעת</w:t>
                      </w:r>
                      <w:r w:rsidRPr="007D422C">
                        <w:rPr>
                          <w:rFonts w:cs="Tahoma"/>
                          <w:color w:val="0B5294"/>
                          <w:spacing w:val="-4"/>
                          <w:sz w:val="24"/>
                          <w:szCs w:val="24"/>
                          <w:rtl/>
                        </w:rPr>
                        <w:t xml:space="preserve"> </w:t>
                      </w:r>
                      <w:r w:rsidRPr="007D422C">
                        <w:rPr>
                          <w:rFonts w:cs="Tahoma" w:hint="eastAsia"/>
                          <w:color w:val="0B5294"/>
                          <w:spacing w:val="-4"/>
                          <w:sz w:val="24"/>
                          <w:szCs w:val="24"/>
                          <w:rtl/>
                        </w:rPr>
                        <w:t>על</w:t>
                      </w:r>
                      <w:r w:rsidRPr="007D422C">
                        <w:rPr>
                          <w:rFonts w:cs="Tahoma"/>
                          <w:color w:val="0B5294"/>
                          <w:spacing w:val="-4"/>
                          <w:sz w:val="24"/>
                          <w:szCs w:val="24"/>
                          <w:rtl/>
                        </w:rPr>
                        <w:t xml:space="preserve"> </w:t>
                      </w:r>
                      <w:r w:rsidRPr="007D422C">
                        <w:rPr>
                          <w:rFonts w:cs="Tahoma" w:hint="eastAsia"/>
                          <w:color w:val="0B5294"/>
                          <w:spacing w:val="-4"/>
                          <w:sz w:val="24"/>
                          <w:szCs w:val="24"/>
                          <w:rtl/>
                        </w:rPr>
                        <w:t>ידי</w:t>
                      </w:r>
                      <w:r w:rsidRPr="007D422C">
                        <w:rPr>
                          <w:rFonts w:cs="Tahoma"/>
                          <w:color w:val="0B5294"/>
                          <w:spacing w:val="-4"/>
                          <w:sz w:val="24"/>
                          <w:szCs w:val="24"/>
                          <w:rtl/>
                        </w:rPr>
                        <w:t xml:space="preserve"> </w:t>
                      </w:r>
                      <w:r w:rsidRPr="007D422C">
                        <w:rPr>
                          <w:rFonts w:cs="Tahoma" w:hint="eastAsia"/>
                          <w:color w:val="0B5294"/>
                          <w:spacing w:val="-4"/>
                          <w:sz w:val="24"/>
                          <w:szCs w:val="24"/>
                          <w:rtl/>
                        </w:rPr>
                        <w:t>מעבדות</w:t>
                      </w:r>
                      <w:r w:rsidRPr="007D422C">
                        <w:rPr>
                          <w:rFonts w:cs="Tahoma"/>
                          <w:color w:val="0B5294"/>
                          <w:spacing w:val="-4"/>
                          <w:sz w:val="24"/>
                          <w:szCs w:val="24"/>
                          <w:rtl/>
                        </w:rPr>
                        <w:t xml:space="preserve"> </w:t>
                      </w:r>
                      <w:r w:rsidRPr="007D422C">
                        <w:rPr>
                          <w:rFonts w:cs="Tahoma" w:hint="eastAsia"/>
                          <w:color w:val="0B5294"/>
                          <w:spacing w:val="-4"/>
                          <w:sz w:val="24"/>
                          <w:szCs w:val="24"/>
                          <w:rtl/>
                        </w:rPr>
                        <w:t>המכון</w:t>
                      </w:r>
                      <w:r w:rsidRPr="007D422C">
                        <w:rPr>
                          <w:rFonts w:cs="Tahoma"/>
                          <w:color w:val="0B5294"/>
                          <w:spacing w:val="-4"/>
                          <w:sz w:val="24"/>
                          <w:szCs w:val="24"/>
                          <w:rtl/>
                        </w:rPr>
                        <w:t xml:space="preserve"> </w:t>
                      </w:r>
                      <w:r w:rsidRPr="007D422C">
                        <w:rPr>
                          <w:rFonts w:cs="Tahoma" w:hint="eastAsia"/>
                          <w:color w:val="0B5294"/>
                          <w:spacing w:val="-4"/>
                          <w:sz w:val="24"/>
                          <w:szCs w:val="24"/>
                          <w:rtl/>
                        </w:rPr>
                        <w:t>לא</w:t>
                      </w:r>
                      <w:r w:rsidRPr="007D422C">
                        <w:rPr>
                          <w:rFonts w:cs="Tahoma"/>
                          <w:color w:val="0B5294"/>
                          <w:spacing w:val="-4"/>
                          <w:sz w:val="24"/>
                          <w:szCs w:val="24"/>
                          <w:rtl/>
                        </w:rPr>
                        <w:t xml:space="preserve"> </w:t>
                      </w:r>
                      <w:r w:rsidRPr="007D422C">
                        <w:rPr>
                          <w:rFonts w:cs="Tahoma" w:hint="eastAsia"/>
                          <w:color w:val="0B5294"/>
                          <w:spacing w:val="-4"/>
                          <w:sz w:val="24"/>
                          <w:szCs w:val="24"/>
                          <w:rtl/>
                        </w:rPr>
                        <w:t>נבדקה</w:t>
                      </w:r>
                      <w:r w:rsidRPr="007D422C">
                        <w:rPr>
                          <w:rFonts w:cs="Tahoma"/>
                          <w:color w:val="0B5294"/>
                          <w:spacing w:val="-4"/>
                          <w:sz w:val="24"/>
                          <w:szCs w:val="24"/>
                          <w:rtl/>
                        </w:rPr>
                        <w:t xml:space="preserve">, </w:t>
                      </w:r>
                      <w:r w:rsidRPr="007D422C">
                        <w:rPr>
                          <w:rFonts w:cs="Tahoma" w:hint="eastAsia"/>
                          <w:color w:val="0B5294"/>
                          <w:spacing w:val="-4"/>
                          <w:sz w:val="24"/>
                          <w:szCs w:val="24"/>
                          <w:rtl/>
                        </w:rPr>
                        <w:t>וממילא</w:t>
                      </w:r>
                      <w:r w:rsidRPr="007D422C">
                        <w:rPr>
                          <w:rFonts w:cs="Tahoma"/>
                          <w:color w:val="0B5294"/>
                          <w:spacing w:val="-4"/>
                          <w:sz w:val="24"/>
                          <w:szCs w:val="24"/>
                          <w:rtl/>
                        </w:rPr>
                        <w:t xml:space="preserve"> </w:t>
                      </w:r>
                      <w:r w:rsidRPr="007D422C">
                        <w:rPr>
                          <w:rFonts w:cs="Tahoma" w:hint="eastAsia"/>
                          <w:color w:val="0B5294"/>
                          <w:spacing w:val="-4"/>
                          <w:sz w:val="24"/>
                          <w:szCs w:val="24"/>
                          <w:rtl/>
                        </w:rPr>
                        <w:t>לא</w:t>
                      </w:r>
                      <w:r w:rsidRPr="007D422C">
                        <w:rPr>
                          <w:rFonts w:cs="Tahoma"/>
                          <w:color w:val="0B5294"/>
                          <w:spacing w:val="-4"/>
                          <w:sz w:val="24"/>
                          <w:szCs w:val="24"/>
                          <w:rtl/>
                        </w:rPr>
                        <w:t xml:space="preserve"> </w:t>
                      </w:r>
                      <w:r w:rsidRPr="007D422C">
                        <w:rPr>
                          <w:rFonts w:cs="Tahoma" w:hint="eastAsia"/>
                          <w:color w:val="0B5294"/>
                          <w:spacing w:val="-4"/>
                          <w:sz w:val="24"/>
                          <w:szCs w:val="24"/>
                          <w:rtl/>
                        </w:rPr>
                        <w:t>קיבלה</w:t>
                      </w:r>
                      <w:r w:rsidRPr="007D422C">
                        <w:rPr>
                          <w:rFonts w:cs="Tahoma"/>
                          <w:color w:val="0B5294"/>
                          <w:spacing w:val="-4"/>
                          <w:sz w:val="24"/>
                          <w:szCs w:val="24"/>
                          <w:rtl/>
                        </w:rPr>
                        <w:t xml:space="preserve"> </w:t>
                      </w:r>
                      <w:r w:rsidRPr="007D422C">
                        <w:rPr>
                          <w:rFonts w:cs="Tahoma" w:hint="eastAsia"/>
                          <w:color w:val="0B5294"/>
                          <w:spacing w:val="-4"/>
                          <w:sz w:val="24"/>
                          <w:szCs w:val="24"/>
                          <w:rtl/>
                        </w:rPr>
                        <w:t>הסמכה</w:t>
                      </w:r>
                      <w:r w:rsidRPr="007D422C">
                        <w:rPr>
                          <w:rFonts w:cs="Tahoma"/>
                          <w:color w:val="0B5294"/>
                          <w:spacing w:val="-4"/>
                          <w:sz w:val="24"/>
                          <w:szCs w:val="24"/>
                          <w:rtl/>
                        </w:rPr>
                        <w:t xml:space="preserve"> </w:t>
                      </w:r>
                      <w:r w:rsidRPr="007D422C">
                        <w:rPr>
                          <w:rFonts w:cs="Tahoma" w:hint="eastAsia"/>
                          <w:color w:val="0B5294"/>
                          <w:spacing w:val="-4"/>
                          <w:sz w:val="24"/>
                          <w:szCs w:val="24"/>
                          <w:rtl/>
                        </w:rPr>
                        <w:t>מגוף</w:t>
                      </w:r>
                      <w:r w:rsidRPr="007D422C">
                        <w:rPr>
                          <w:rFonts w:cs="Tahoma"/>
                          <w:color w:val="0B5294"/>
                          <w:spacing w:val="-4"/>
                          <w:sz w:val="24"/>
                          <w:szCs w:val="24"/>
                          <w:rtl/>
                        </w:rPr>
                        <w:t xml:space="preserve"> </w:t>
                      </w:r>
                      <w:r w:rsidRPr="007D422C">
                        <w:rPr>
                          <w:rFonts w:cs="Tahoma" w:hint="eastAsia"/>
                          <w:color w:val="0B5294"/>
                          <w:spacing w:val="-4"/>
                          <w:sz w:val="24"/>
                          <w:szCs w:val="24"/>
                          <w:rtl/>
                        </w:rPr>
                        <w:t>בין</w:t>
                      </w:r>
                      <w:r w:rsidRPr="007D422C">
                        <w:rPr>
                          <w:rFonts w:cs="Tahoma"/>
                          <w:color w:val="0B5294"/>
                          <w:spacing w:val="-4"/>
                          <w:sz w:val="24"/>
                          <w:szCs w:val="24"/>
                          <w:rtl/>
                        </w:rPr>
                        <w:t>-</w:t>
                      </w:r>
                      <w:r w:rsidRPr="007D422C">
                        <w:rPr>
                          <w:rFonts w:cs="Tahoma" w:hint="eastAsia"/>
                          <w:color w:val="0B5294"/>
                          <w:spacing w:val="-4"/>
                          <w:sz w:val="24"/>
                          <w:szCs w:val="24"/>
                          <w:rtl/>
                        </w:rPr>
                        <w:t>לאומי</w:t>
                      </w:r>
                      <w:r w:rsidRPr="007D422C">
                        <w:rPr>
                          <w:rFonts w:cs="Tahoma"/>
                          <w:color w:val="0B5294"/>
                          <w:spacing w:val="-4"/>
                          <w:sz w:val="24"/>
                          <w:szCs w:val="24"/>
                          <w:rtl/>
                        </w:rPr>
                        <w:t xml:space="preserve"> </w:t>
                      </w:r>
                      <w:r w:rsidRPr="007D422C">
                        <w:rPr>
                          <w:rFonts w:cs="Tahoma" w:hint="eastAsia"/>
                          <w:color w:val="0B5294"/>
                          <w:spacing w:val="-4"/>
                          <w:sz w:val="24"/>
                          <w:szCs w:val="24"/>
                          <w:rtl/>
                        </w:rPr>
                        <w:t>חיצוני</w:t>
                      </w:r>
                    </w:p>
                    <w:p w:rsidR="007D422C" w:rsidRPr="00373C5D" w:rsidP="007D422C">
                      <w:pPr>
                        <w:spacing w:before="120" w:after="0" w:line="240" w:lineRule="atLeast"/>
                        <w:rPr>
                          <w:rFonts w:cs="Tahoma"/>
                          <w:b/>
                          <w:bCs/>
                          <w:color w:val="0B5294"/>
                          <w:sz w:val="48"/>
                          <w:szCs w:val="48"/>
                          <w:rtl/>
                        </w:rPr>
                      </w:pPr>
                      <w:drawing>
                        <wp:inline distT="0" distB="0" distL="0" distR="0">
                          <wp:extent cx="288000" cy="31337"/>
                          <wp:effectExtent l="0" t="0" r="0" b="6985"/>
                          <wp:docPr id="5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0177"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326A28" w:rsidR="00996DD6">
        <w:rPr>
          <w:rStyle w:val="Heading5Char"/>
          <w:rFonts w:ascii="Tahoma" w:hAnsi="Tahoma" w:cs="Tahoma" w:hint="eastAsia"/>
          <w:b/>
          <w:bCs/>
          <w:color w:val="2A2AA6"/>
          <w:sz w:val="17"/>
          <w:szCs w:val="17"/>
          <w:rtl/>
        </w:rPr>
        <w:t>אי</w:t>
      </w:r>
      <w:r w:rsidRPr="00326A28" w:rsidR="00996DD6">
        <w:rPr>
          <w:rStyle w:val="Heading5Char"/>
          <w:rFonts w:ascii="Tahoma" w:hAnsi="Tahoma" w:cs="Tahoma"/>
          <w:b/>
          <w:bCs/>
          <w:color w:val="2A2AA6"/>
          <w:sz w:val="17"/>
          <w:szCs w:val="17"/>
          <w:rtl/>
        </w:rPr>
        <w:t>-</w:t>
      </w:r>
      <w:r w:rsidRPr="00326A28" w:rsidR="00996DD6">
        <w:rPr>
          <w:rStyle w:val="Heading5Char"/>
          <w:rFonts w:ascii="Tahoma" w:hAnsi="Tahoma" w:cs="Tahoma" w:hint="eastAsia"/>
          <w:b/>
          <w:bCs/>
          <w:color w:val="2A2AA6"/>
          <w:sz w:val="17"/>
          <w:szCs w:val="17"/>
          <w:rtl/>
        </w:rPr>
        <w:t>הסמכת</w:t>
      </w:r>
      <w:r w:rsidRPr="00326A28" w:rsidR="00996DD6">
        <w:rPr>
          <w:rStyle w:val="Heading5Char"/>
          <w:rFonts w:ascii="Tahoma" w:hAnsi="Tahoma" w:cs="Tahoma"/>
          <w:b/>
          <w:bCs/>
          <w:color w:val="2A2AA6"/>
          <w:sz w:val="17"/>
          <w:szCs w:val="17"/>
          <w:rtl/>
        </w:rPr>
        <w:t xml:space="preserve"> </w:t>
      </w:r>
      <w:r w:rsidRPr="00326A28" w:rsidR="00996DD6">
        <w:rPr>
          <w:rStyle w:val="Heading5Char"/>
          <w:rFonts w:ascii="Tahoma" w:hAnsi="Tahoma" w:cs="Tahoma" w:hint="eastAsia"/>
          <w:b/>
          <w:bCs/>
          <w:color w:val="2A2AA6"/>
          <w:sz w:val="17"/>
          <w:szCs w:val="17"/>
          <w:rtl/>
        </w:rPr>
        <w:t>פעילות</w:t>
      </w:r>
      <w:r w:rsidRPr="00326A28" w:rsidR="00996DD6">
        <w:rPr>
          <w:rStyle w:val="Heading5Char"/>
          <w:rFonts w:ascii="Tahoma" w:hAnsi="Tahoma" w:cs="Tahoma"/>
          <w:b/>
          <w:bCs/>
          <w:color w:val="2A2AA6"/>
          <w:sz w:val="17"/>
          <w:szCs w:val="17"/>
          <w:rtl/>
        </w:rPr>
        <w:t xml:space="preserve"> בחינת תהליכי </w:t>
      </w:r>
      <w:r w:rsidRPr="00326A28" w:rsidR="00996DD6">
        <w:rPr>
          <w:rStyle w:val="Heading5Char"/>
          <w:rFonts w:ascii="Tahoma" w:hAnsi="Tahoma" w:cs="Tahoma" w:hint="eastAsia"/>
          <w:b/>
          <w:bCs/>
          <w:color w:val="2A2AA6"/>
          <w:sz w:val="17"/>
          <w:szCs w:val="17"/>
          <w:rtl/>
        </w:rPr>
        <w:t>הייצור</w:t>
      </w:r>
      <w:r w:rsidRPr="00326A28" w:rsidR="00996DD6">
        <w:rPr>
          <w:rStyle w:val="Heading5Char"/>
          <w:rFonts w:ascii="Tahoma" w:hAnsi="Tahoma" w:cs="Tahoma"/>
          <w:b/>
          <w:bCs/>
          <w:color w:val="2A2AA6"/>
          <w:sz w:val="17"/>
          <w:szCs w:val="17"/>
          <w:rtl/>
        </w:rPr>
        <w:t xml:space="preserve"> על ידי צד שלישי</w:t>
      </w:r>
      <w:r w:rsidRPr="00326A28" w:rsidR="00996DD6">
        <w:rPr>
          <w:rStyle w:val="Heading5Char"/>
          <w:rFonts w:ascii="Tahoma" w:hAnsi="Tahoma" w:cs="Tahoma"/>
          <w:color w:val="2A2AA6"/>
          <w:sz w:val="17"/>
          <w:szCs w:val="17"/>
          <w:rtl/>
        </w:rPr>
        <w:t>:</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אגף</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איכות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והסמכה</w:t>
      </w:r>
      <w:r>
        <w:rPr>
          <w:rFonts w:ascii="Tahoma" w:hAnsi="Tahoma" w:cs="Tahoma"/>
          <w:sz w:val="17"/>
          <w:szCs w:val="17"/>
          <w:vertAlign w:val="superscript"/>
          <w:rtl/>
        </w:rPr>
        <w:footnoteReference w:id="83"/>
      </w:r>
      <w:r w:rsidRPr="002648A5" w:rsidR="00996DD6">
        <w:rPr>
          <w:rFonts w:ascii="Tahoma" w:hAnsi="Tahoma" w:cs="Tahoma"/>
          <w:sz w:val="17"/>
          <w:szCs w:val="17"/>
          <w:rtl/>
        </w:rPr>
        <w:t xml:space="preserve"> </w:t>
      </w:r>
      <w:r w:rsidRPr="002648A5" w:rsidR="00996DD6">
        <w:rPr>
          <w:rFonts w:ascii="Tahoma" w:hAnsi="Tahoma" w:cs="Tahoma" w:hint="cs"/>
          <w:sz w:val="17"/>
          <w:szCs w:val="17"/>
          <w:rtl/>
        </w:rPr>
        <w:t>פועל</w:t>
      </w:r>
      <w:r w:rsidRPr="002648A5" w:rsidR="00996DD6">
        <w:rPr>
          <w:rFonts w:ascii="Tahoma" w:hAnsi="Tahoma" w:cs="Tahoma"/>
          <w:sz w:val="17"/>
          <w:szCs w:val="17"/>
          <w:rtl/>
        </w:rPr>
        <w:t xml:space="preserve"> </w:t>
      </w:r>
      <w:r w:rsidRPr="002648A5" w:rsidR="00996DD6">
        <w:rPr>
          <w:rFonts w:ascii="Tahoma" w:hAnsi="Tahoma" w:cs="Tahoma" w:hint="cs"/>
          <w:sz w:val="17"/>
          <w:szCs w:val="17"/>
          <w:rtl/>
        </w:rPr>
        <w:t>להגביר</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מידת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הוודאות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שפעולות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הבדיקה</w:t>
      </w:r>
      <w:r w:rsidRPr="002648A5" w:rsidR="00996DD6">
        <w:rPr>
          <w:rFonts w:ascii="Tahoma" w:hAnsi="Tahoma" w:cs="Tahoma"/>
          <w:sz w:val="17"/>
          <w:szCs w:val="17"/>
          <w:rtl/>
        </w:rPr>
        <w:t xml:space="preserve"> שהוא מבצע - </w:t>
      </w:r>
      <w:r w:rsidRPr="002648A5" w:rsidR="00996DD6">
        <w:rPr>
          <w:rFonts w:ascii="Tahoma" w:hAnsi="Tahoma" w:cs="Tahoma" w:hint="cs"/>
          <w:sz w:val="17"/>
          <w:szCs w:val="17"/>
          <w:rtl/>
        </w:rPr>
        <w:t>נאותות</w:t>
      </w:r>
      <w:r w:rsidRPr="002648A5" w:rsidR="00996DD6">
        <w:rPr>
          <w:rFonts w:ascii="Tahoma" w:hAnsi="Tahoma" w:cs="Tahoma"/>
          <w:sz w:val="17"/>
          <w:szCs w:val="17"/>
          <w:rtl/>
        </w:rPr>
        <w:t xml:space="preserve">. האגף </w:t>
      </w:r>
      <w:r w:rsidRPr="002648A5" w:rsidR="00996DD6">
        <w:rPr>
          <w:rFonts w:ascii="Tahoma" w:hAnsi="Tahoma" w:cs="Tahoma" w:hint="cs"/>
          <w:sz w:val="17"/>
          <w:szCs w:val="17"/>
          <w:rtl/>
        </w:rPr>
        <w:t>הוסמך</w:t>
      </w:r>
      <w:r w:rsidRPr="002648A5" w:rsidR="00996DD6">
        <w:rPr>
          <w:rFonts w:ascii="Tahoma" w:hAnsi="Tahoma" w:cs="Tahoma"/>
          <w:sz w:val="17"/>
          <w:szCs w:val="17"/>
          <w:rtl/>
        </w:rPr>
        <w:t xml:space="preserve"> </w:t>
      </w:r>
      <w:r w:rsidRPr="002648A5" w:rsidR="00996DD6">
        <w:rPr>
          <w:rFonts w:ascii="Tahoma" w:hAnsi="Tahoma" w:cs="Tahoma" w:hint="cs"/>
          <w:sz w:val="17"/>
          <w:szCs w:val="17"/>
          <w:rtl/>
        </w:rPr>
        <w:t>לתקן</w:t>
      </w:r>
      <w:r w:rsidRPr="002648A5" w:rsidR="00996DD6">
        <w:rPr>
          <w:rFonts w:ascii="Tahoma" w:hAnsi="Tahoma" w:cs="Tahoma"/>
          <w:sz w:val="17"/>
          <w:szCs w:val="17"/>
          <w:rtl/>
        </w:rPr>
        <w:t xml:space="preserve"> </w:t>
      </w:r>
      <w:r w:rsidRPr="002648A5" w:rsidR="00996DD6">
        <w:rPr>
          <w:rFonts w:ascii="Tahoma" w:hAnsi="Tahoma" w:cs="Tahoma"/>
          <w:sz w:val="17"/>
          <w:szCs w:val="17"/>
        </w:rPr>
        <w:t>ISO 9001</w:t>
      </w:r>
      <w:r w:rsidRPr="002648A5" w:rsidR="00996DD6">
        <w:rPr>
          <w:rFonts w:ascii="Tahoma" w:hAnsi="Tahoma" w:cs="Tahoma"/>
          <w:sz w:val="17"/>
          <w:szCs w:val="17"/>
          <w:rtl/>
        </w:rPr>
        <w:t xml:space="preserve">, על ידי שני גופים בין-לאומיים חיצוניים למכון: </w:t>
      </w:r>
      <w:r w:rsidRPr="002648A5" w:rsidR="00996DD6">
        <w:rPr>
          <w:rFonts w:ascii="Tahoma" w:hAnsi="Tahoma" w:cs="Tahoma"/>
          <w:sz w:val="17"/>
          <w:szCs w:val="17"/>
        </w:rPr>
        <w:t>RaV</w:t>
      </w:r>
      <w:r w:rsidRPr="002648A5" w:rsidR="00996DD6">
        <w:rPr>
          <w:rFonts w:ascii="Tahoma" w:hAnsi="Tahoma" w:cs="Tahoma"/>
          <w:sz w:val="17"/>
          <w:szCs w:val="17"/>
          <w:rtl/>
        </w:rPr>
        <w:t xml:space="preserve"> שמושבו בהולנד ו-</w:t>
      </w:r>
      <w:r w:rsidRPr="002648A5" w:rsidR="00996DD6">
        <w:rPr>
          <w:rFonts w:ascii="Tahoma" w:hAnsi="Tahoma" w:cs="Tahoma"/>
          <w:sz w:val="17"/>
          <w:szCs w:val="17"/>
        </w:rPr>
        <w:t>ANAB</w:t>
      </w:r>
      <w:r w:rsidRPr="002648A5" w:rsidR="00996DD6">
        <w:rPr>
          <w:rFonts w:ascii="Tahoma" w:hAnsi="Tahoma" w:cs="Tahoma"/>
          <w:sz w:val="17"/>
          <w:szCs w:val="17"/>
          <w:rtl/>
        </w:rPr>
        <w:t xml:space="preserve"> שמושבו </w:t>
      </w:r>
      <w:r w:rsidRPr="002648A5" w:rsidR="00996DD6">
        <w:rPr>
          <w:rFonts w:ascii="Tahoma" w:hAnsi="Tahoma" w:cs="Tahoma" w:hint="cs"/>
          <w:sz w:val="17"/>
          <w:szCs w:val="17"/>
          <w:rtl/>
        </w:rPr>
        <w:t>בארצות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הברית</w:t>
      </w:r>
      <w:r w:rsidRPr="002648A5" w:rsidR="00996DD6">
        <w:rPr>
          <w:rFonts w:ascii="Tahoma" w:hAnsi="Tahoma" w:cs="Tahoma"/>
          <w:sz w:val="17"/>
          <w:szCs w:val="17"/>
          <w:rtl/>
        </w:rPr>
        <w:t>.</w:t>
      </w:r>
    </w:p>
    <w:p w:rsidR="00996DD6" w:rsidRPr="002648A5" w:rsidP="00326A28">
      <w:pPr>
        <w:spacing w:line="240" w:lineRule="exact"/>
        <w:ind w:left="340"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כי </w:t>
      </w:r>
      <w:r w:rsidRPr="002648A5">
        <w:rPr>
          <w:rFonts w:ascii="Tahoma" w:hAnsi="Tahoma" w:cs="Tahoma" w:hint="cs"/>
          <w:sz w:val="17"/>
          <w:szCs w:val="17"/>
          <w:rtl/>
        </w:rPr>
        <w:t>בחינת (</w:t>
      </w:r>
      <w:r w:rsidRPr="002648A5">
        <w:rPr>
          <w:rFonts w:ascii="Tahoma" w:hAnsi="Tahoma" w:cs="Tahoma" w:hint="cs"/>
          <w:sz w:val="17"/>
          <w:szCs w:val="17"/>
        </w:rPr>
        <w:t>I</w:t>
      </w:r>
      <w:r w:rsidRPr="002648A5">
        <w:rPr>
          <w:rFonts w:ascii="Tahoma" w:hAnsi="Tahoma" w:cs="Tahoma"/>
          <w:sz w:val="17"/>
          <w:szCs w:val="17"/>
        </w:rPr>
        <w:t>nspection</w:t>
      </w:r>
      <w:r w:rsidRPr="002648A5">
        <w:rPr>
          <w:rFonts w:ascii="Tahoma" w:hAnsi="Tahoma" w:cs="Tahoma" w:hint="cs"/>
          <w:sz w:val="17"/>
          <w:szCs w:val="17"/>
          <w:rtl/>
        </w:rPr>
        <w:t xml:space="preserve">) </w:t>
      </w:r>
      <w:r w:rsidRPr="002648A5">
        <w:rPr>
          <w:rFonts w:ascii="Tahoma" w:hAnsi="Tahoma" w:cs="Tahoma"/>
          <w:sz w:val="17"/>
          <w:szCs w:val="17"/>
          <w:rtl/>
        </w:rPr>
        <w:t xml:space="preserve">תהליכי </w:t>
      </w:r>
      <w:r w:rsidRPr="002648A5">
        <w:rPr>
          <w:rFonts w:ascii="Tahoma" w:hAnsi="Tahoma" w:cs="Tahoma" w:hint="cs"/>
          <w:sz w:val="17"/>
          <w:szCs w:val="17"/>
          <w:rtl/>
        </w:rPr>
        <w:t>ייצור</w:t>
      </w:r>
      <w:r>
        <w:rPr>
          <w:rStyle w:val="FootnoteReference"/>
          <w:rFonts w:ascii="Tahoma" w:hAnsi="Tahoma" w:cs="Tahoma"/>
          <w:sz w:val="17"/>
          <w:szCs w:val="17"/>
          <w:rtl/>
        </w:rPr>
        <w:footnoteReference w:id="84"/>
      </w:r>
      <w:r w:rsidRPr="002648A5">
        <w:rPr>
          <w:rFonts w:ascii="Tahoma" w:hAnsi="Tahoma" w:cs="Tahoma"/>
          <w:sz w:val="17"/>
          <w:szCs w:val="17"/>
          <w:rtl/>
        </w:rPr>
        <w:t xml:space="preserve"> </w:t>
      </w:r>
      <w:r w:rsidRPr="002648A5">
        <w:rPr>
          <w:rFonts w:ascii="Tahoma" w:hAnsi="Tahoma" w:cs="Tahoma" w:hint="cs"/>
          <w:sz w:val="17"/>
          <w:szCs w:val="17"/>
          <w:rtl/>
        </w:rPr>
        <w:t>המבוצעת</w:t>
      </w:r>
      <w:r w:rsidRPr="002648A5">
        <w:rPr>
          <w:rFonts w:ascii="Tahoma" w:hAnsi="Tahoma" w:cs="Tahoma"/>
          <w:sz w:val="17"/>
          <w:szCs w:val="17"/>
          <w:rtl/>
        </w:rPr>
        <w:t xml:space="preserve"> על ידי מעבדות המכון </w:t>
      </w:r>
      <w:r w:rsidRPr="002648A5">
        <w:rPr>
          <w:rFonts w:ascii="Tahoma" w:hAnsi="Tahoma" w:cs="Tahoma" w:hint="cs"/>
          <w:sz w:val="17"/>
          <w:szCs w:val="17"/>
          <w:rtl/>
        </w:rPr>
        <w:t>לא</w:t>
      </w:r>
      <w:r w:rsidRPr="002648A5">
        <w:rPr>
          <w:rFonts w:ascii="Tahoma" w:hAnsi="Tahoma" w:cs="Tahoma"/>
          <w:sz w:val="17"/>
          <w:szCs w:val="17"/>
          <w:rtl/>
        </w:rPr>
        <w:t xml:space="preserve"> </w:t>
      </w:r>
      <w:r w:rsidRPr="002648A5">
        <w:rPr>
          <w:rFonts w:ascii="Tahoma" w:hAnsi="Tahoma" w:cs="Tahoma" w:hint="cs"/>
          <w:sz w:val="17"/>
          <w:szCs w:val="17"/>
          <w:rtl/>
        </w:rPr>
        <w:t>נבדקה,</w:t>
      </w:r>
      <w:r w:rsidRPr="002648A5">
        <w:rPr>
          <w:rFonts w:ascii="Tahoma" w:hAnsi="Tahoma" w:cs="Tahoma"/>
          <w:sz w:val="17"/>
          <w:szCs w:val="17"/>
          <w:rtl/>
        </w:rPr>
        <w:t xml:space="preserve"> ו</w:t>
      </w:r>
      <w:r w:rsidRPr="002648A5">
        <w:rPr>
          <w:rFonts w:ascii="Tahoma" w:hAnsi="Tahoma" w:cs="Tahoma" w:hint="cs"/>
          <w:sz w:val="17"/>
          <w:szCs w:val="17"/>
          <w:rtl/>
        </w:rPr>
        <w:t>ממילא</w:t>
      </w:r>
      <w:r w:rsidRPr="002648A5">
        <w:rPr>
          <w:rFonts w:ascii="Tahoma" w:hAnsi="Tahoma" w:cs="Tahoma"/>
          <w:sz w:val="17"/>
          <w:szCs w:val="17"/>
          <w:rtl/>
        </w:rPr>
        <w:t xml:space="preserve"> לא קיבל</w:t>
      </w:r>
      <w:r w:rsidRPr="002648A5">
        <w:rPr>
          <w:rFonts w:ascii="Tahoma" w:hAnsi="Tahoma" w:cs="Tahoma" w:hint="cs"/>
          <w:sz w:val="17"/>
          <w:szCs w:val="17"/>
          <w:rtl/>
        </w:rPr>
        <w:t>ה</w:t>
      </w:r>
      <w:r w:rsidRPr="002648A5">
        <w:rPr>
          <w:rFonts w:ascii="Tahoma" w:hAnsi="Tahoma" w:cs="Tahoma"/>
          <w:sz w:val="17"/>
          <w:szCs w:val="17"/>
          <w:rtl/>
        </w:rPr>
        <w:t xml:space="preserve"> הסמכה מגוף </w:t>
      </w:r>
      <w:r w:rsidRPr="002648A5">
        <w:rPr>
          <w:rFonts w:ascii="Tahoma" w:hAnsi="Tahoma" w:cs="Tahoma" w:hint="cs"/>
          <w:sz w:val="17"/>
          <w:szCs w:val="17"/>
          <w:rtl/>
        </w:rPr>
        <w:t>בין-לאומי</w:t>
      </w:r>
      <w:r w:rsidRPr="002648A5">
        <w:rPr>
          <w:rFonts w:ascii="Tahoma" w:hAnsi="Tahoma" w:cs="Tahoma"/>
          <w:sz w:val="17"/>
          <w:szCs w:val="17"/>
          <w:rtl/>
        </w:rPr>
        <w:t xml:space="preserve"> חיצוני. </w:t>
      </w:r>
    </w:p>
    <w:p w:rsidR="00996DD6" w:rsidRPr="002648A5" w:rsidP="00431AA1">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המכון מסר בתגובתו כי התקינה הבין-לאומית דורשת שהמכון כגוף מתעיד יבטיח שיש לעובדיו הכישורים המתאימים לביצוע בחינות מבדקי האיכות. המכון עושה זאת באמצעות נוהלי המכון הדורשים הסמכה פנימית. עוד מסר המכון כי לדעתו אין פגם מקצועי בתהליך הקיים.</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מן הראוי </w:t>
      </w:r>
      <w:r w:rsidRPr="002648A5">
        <w:rPr>
          <w:rFonts w:hint="cs"/>
          <w:rtl/>
        </w:rPr>
        <w:t>שהמינהלה</w:t>
      </w:r>
      <w:r w:rsidRPr="002648A5">
        <w:rPr>
          <w:rtl/>
        </w:rPr>
        <w:t xml:space="preserve"> </w:t>
      </w:r>
      <w:r w:rsidRPr="002648A5">
        <w:rPr>
          <w:rFonts w:hint="cs"/>
          <w:rtl/>
        </w:rPr>
        <w:t>תדון</w:t>
      </w:r>
      <w:r w:rsidRPr="002648A5">
        <w:rPr>
          <w:rtl/>
        </w:rPr>
        <w:t xml:space="preserve"> בצעדים הנדרשים </w:t>
      </w:r>
      <w:r w:rsidRPr="002648A5">
        <w:rPr>
          <w:rFonts w:hint="cs"/>
          <w:rtl/>
        </w:rPr>
        <w:t>לכך שבחינת</w:t>
      </w:r>
      <w:r w:rsidRPr="002648A5">
        <w:rPr>
          <w:rtl/>
        </w:rPr>
        <w:t xml:space="preserve"> תהליכי </w:t>
      </w:r>
      <w:r w:rsidRPr="002648A5">
        <w:rPr>
          <w:rFonts w:hint="cs"/>
          <w:rtl/>
        </w:rPr>
        <w:t>ייצור</w:t>
      </w:r>
      <w:r w:rsidRPr="002648A5">
        <w:rPr>
          <w:rtl/>
        </w:rPr>
        <w:t xml:space="preserve"> </w:t>
      </w:r>
      <w:r w:rsidRPr="002648A5">
        <w:rPr>
          <w:rFonts w:hint="cs"/>
          <w:rtl/>
        </w:rPr>
        <w:t>תיבדק</w:t>
      </w:r>
      <w:r w:rsidRPr="002648A5">
        <w:rPr>
          <w:rtl/>
        </w:rPr>
        <w:t xml:space="preserve"> על ידי צד שלישי ו</w:t>
      </w:r>
      <w:r w:rsidRPr="002648A5">
        <w:rPr>
          <w:rFonts w:hint="cs"/>
          <w:rtl/>
        </w:rPr>
        <w:t>תקבל</w:t>
      </w:r>
      <w:r w:rsidRPr="002648A5">
        <w:rPr>
          <w:rtl/>
        </w:rPr>
        <w:t xml:space="preserve"> </w:t>
      </w:r>
      <w:r w:rsidRPr="002648A5">
        <w:rPr>
          <w:rFonts w:hint="cs"/>
          <w:rtl/>
        </w:rPr>
        <w:t>ממנו</w:t>
      </w:r>
      <w:r w:rsidRPr="002648A5">
        <w:rPr>
          <w:rtl/>
        </w:rPr>
        <w:t xml:space="preserve"> </w:t>
      </w:r>
      <w:r w:rsidRPr="002648A5">
        <w:rPr>
          <w:rFonts w:hint="cs"/>
          <w:rtl/>
        </w:rPr>
        <w:t>הסמכה</w:t>
      </w:r>
      <w:r w:rsidRPr="002648A5">
        <w:rPr>
          <w:rtl/>
        </w:rPr>
        <w:t xml:space="preserve"> לפעילות לפי </w:t>
      </w:r>
      <w:r w:rsidRPr="002648A5">
        <w:t>ISO 17020</w:t>
      </w:r>
      <w:r w:rsidRPr="002648A5">
        <w:rPr>
          <w:rtl/>
        </w:rPr>
        <w:t xml:space="preserve">. הסמכה </w:t>
      </w:r>
      <w:r w:rsidRPr="002648A5">
        <w:rPr>
          <w:rFonts w:hint="cs"/>
          <w:rtl/>
        </w:rPr>
        <w:t>כזו</w:t>
      </w:r>
      <w:r w:rsidRPr="002648A5">
        <w:rPr>
          <w:rtl/>
        </w:rPr>
        <w:t xml:space="preserve"> תאפשר </w:t>
      </w:r>
      <w:r w:rsidRPr="002648A5">
        <w:rPr>
          <w:rFonts w:hint="cs"/>
          <w:rtl/>
        </w:rPr>
        <w:t>למינהלה</w:t>
      </w:r>
      <w:r w:rsidRPr="002648A5">
        <w:rPr>
          <w:rtl/>
        </w:rPr>
        <w:t xml:space="preserve"> להעריך אם </w:t>
      </w:r>
      <w:r w:rsidRPr="002648A5">
        <w:rPr>
          <w:rFonts w:hint="cs"/>
          <w:rtl/>
        </w:rPr>
        <w:t>היא</w:t>
      </w:r>
      <w:r w:rsidRPr="002648A5">
        <w:rPr>
          <w:rtl/>
        </w:rPr>
        <w:t xml:space="preserve"> מקבלת שירותים נאותים ממעבדות המכון </w:t>
      </w:r>
      <w:r w:rsidRPr="002648A5">
        <w:rPr>
          <w:rFonts w:hint="cs"/>
          <w:rtl/>
        </w:rPr>
        <w:t>ו</w:t>
      </w:r>
      <w:r w:rsidRPr="002648A5">
        <w:rPr>
          <w:rtl/>
        </w:rPr>
        <w:t>מבצע</w:t>
      </w:r>
      <w:r w:rsidRPr="002648A5">
        <w:rPr>
          <w:rFonts w:hint="cs"/>
          <w:rtl/>
        </w:rPr>
        <w:t>ת</w:t>
      </w:r>
      <w:r w:rsidRPr="002648A5">
        <w:rPr>
          <w:rtl/>
        </w:rPr>
        <w:t xml:space="preserve"> </w:t>
      </w:r>
      <w:r w:rsidRPr="002648A5">
        <w:rPr>
          <w:rFonts w:hint="cs"/>
          <w:rtl/>
        </w:rPr>
        <w:t xml:space="preserve">את </w:t>
      </w:r>
      <w:r w:rsidRPr="002648A5">
        <w:rPr>
          <w:rtl/>
        </w:rPr>
        <w:t>עבודת</w:t>
      </w:r>
      <w:r w:rsidRPr="002648A5">
        <w:rPr>
          <w:rFonts w:hint="cs"/>
          <w:rtl/>
        </w:rPr>
        <w:t>ה</w:t>
      </w:r>
      <w:r w:rsidRPr="002648A5">
        <w:rPr>
          <w:rtl/>
        </w:rPr>
        <w:t xml:space="preserve"> </w:t>
      </w:r>
      <w:r w:rsidRPr="002648A5">
        <w:rPr>
          <w:rFonts w:hint="cs"/>
          <w:rtl/>
        </w:rPr>
        <w:t>כראוי</w:t>
      </w:r>
      <w:r w:rsidRPr="002648A5">
        <w:rPr>
          <w:rtl/>
        </w:rPr>
        <w:t xml:space="preserve"> ובהתאם לאמות מידה בין-לאומיות. ההסמכה </w:t>
      </w:r>
      <w:r w:rsidRPr="002648A5">
        <w:rPr>
          <w:rFonts w:hint="cs"/>
          <w:rtl/>
        </w:rPr>
        <w:t>גם ת</w:t>
      </w:r>
      <w:r w:rsidRPr="002648A5">
        <w:rPr>
          <w:rtl/>
        </w:rPr>
        <w:t xml:space="preserve">ספק </w:t>
      </w:r>
      <w:r w:rsidRPr="002648A5">
        <w:rPr>
          <w:rFonts w:hint="cs"/>
          <w:rtl/>
        </w:rPr>
        <w:t>למכון</w:t>
      </w:r>
      <w:r w:rsidRPr="002648A5">
        <w:rPr>
          <w:rtl/>
        </w:rPr>
        <w:t xml:space="preserve"> ולמנהליו כלי ניהולי ושיווקי </w:t>
      </w:r>
      <w:r w:rsidRPr="002648A5">
        <w:rPr>
          <w:rFonts w:hint="cs"/>
          <w:rtl/>
        </w:rPr>
        <w:t>שיבטיח</w:t>
      </w:r>
      <w:r w:rsidRPr="002648A5">
        <w:rPr>
          <w:rtl/>
        </w:rPr>
        <w:t xml:space="preserve"> את אמינות התוצאות ואת יעילות תפקודו. </w:t>
      </w:r>
    </w:p>
    <w:p w:rsidR="00996DD6" w:rsidRPr="002648A5" w:rsidP="000923A9">
      <w:pPr>
        <w:pStyle w:val="ListParagraph"/>
        <w:numPr>
          <w:ilvl w:val="1"/>
          <w:numId w:val="9"/>
        </w:numPr>
        <w:autoSpaceDE/>
        <w:autoSpaceDN/>
        <w:adjustRightInd/>
        <w:spacing w:before="180" w:line="240" w:lineRule="exact"/>
        <w:ind w:left="340" w:right="2268"/>
        <w:rPr>
          <w:sz w:val="17"/>
          <w:szCs w:val="17"/>
          <w:rtl/>
        </w:rPr>
      </w:pPr>
      <w:r w:rsidRPr="00326A28">
        <w:rPr>
          <w:rStyle w:val="Heading5Char"/>
          <w:rFonts w:ascii="Tahoma" w:hAnsi="Tahoma" w:cs="Tahoma" w:hint="cs"/>
          <w:b/>
          <w:bCs/>
          <w:color w:val="2A2AA6"/>
          <w:sz w:val="17"/>
          <w:szCs w:val="17"/>
          <w:rtl/>
        </w:rPr>
        <w:t>הסמכה חלקית לפעילות ההתעדה</w:t>
      </w:r>
      <w:r w:rsidRPr="00326A28">
        <w:rPr>
          <w:rStyle w:val="Heading5Char"/>
          <w:rFonts w:ascii="Tahoma" w:hAnsi="Tahoma" w:cs="Tahoma"/>
          <w:color w:val="2A2AA6"/>
          <w:sz w:val="17"/>
          <w:szCs w:val="17"/>
          <w:rtl/>
        </w:rPr>
        <w:t>:</w:t>
      </w:r>
      <w:r w:rsidRPr="002648A5">
        <w:rPr>
          <w:rFonts w:hint="cs"/>
          <w:sz w:val="17"/>
          <w:szCs w:val="17"/>
          <w:rtl/>
        </w:rPr>
        <w:t xml:space="preserve"> </w:t>
      </w:r>
      <w:r w:rsidRPr="002648A5">
        <w:rPr>
          <w:sz w:val="17"/>
          <w:szCs w:val="17"/>
          <w:rtl/>
        </w:rPr>
        <w:t xml:space="preserve">"הוראת עבודה תו תקן" </w:t>
      </w:r>
      <w:r w:rsidRPr="002648A5">
        <w:rPr>
          <w:rFonts w:hint="cs"/>
          <w:sz w:val="17"/>
          <w:szCs w:val="17"/>
          <w:rtl/>
        </w:rPr>
        <w:t>המתארת</w:t>
      </w:r>
      <w:r w:rsidRPr="002648A5">
        <w:rPr>
          <w:sz w:val="17"/>
          <w:szCs w:val="17"/>
          <w:rtl/>
        </w:rPr>
        <w:t xml:space="preserve"> את תהליך ההכנה של תכנית הפיקוח המבוצע על יצרנים </w:t>
      </w:r>
      <w:r w:rsidRPr="002648A5">
        <w:rPr>
          <w:rFonts w:hint="cs"/>
          <w:sz w:val="17"/>
          <w:szCs w:val="17"/>
          <w:rtl/>
        </w:rPr>
        <w:t>מתייחסת</w:t>
      </w:r>
      <w:r w:rsidRPr="002648A5">
        <w:rPr>
          <w:sz w:val="17"/>
          <w:szCs w:val="17"/>
          <w:rtl/>
        </w:rPr>
        <w:t>, בין היתר, ל-</w:t>
      </w:r>
      <w:r w:rsidRPr="002648A5">
        <w:rPr>
          <w:sz w:val="17"/>
          <w:szCs w:val="17"/>
        </w:rPr>
        <w:t>ISO 17065</w:t>
      </w:r>
      <w:r w:rsidRPr="002648A5">
        <w:rPr>
          <w:sz w:val="17"/>
          <w:szCs w:val="17"/>
          <w:rtl/>
        </w:rPr>
        <w:t xml:space="preserve">. </w:t>
      </w:r>
      <w:r w:rsidRPr="002648A5">
        <w:rPr>
          <w:rFonts w:hint="cs"/>
          <w:sz w:val="17"/>
          <w:szCs w:val="17"/>
          <w:rtl/>
        </w:rPr>
        <w:t>תקן</w:t>
      </w:r>
      <w:r w:rsidRPr="002648A5">
        <w:rPr>
          <w:sz w:val="17"/>
          <w:szCs w:val="17"/>
          <w:rtl/>
        </w:rPr>
        <w:t xml:space="preserve"> </w:t>
      </w:r>
      <w:r w:rsidRPr="002648A5">
        <w:rPr>
          <w:rFonts w:hint="cs"/>
          <w:sz w:val="17"/>
          <w:szCs w:val="17"/>
          <w:rtl/>
        </w:rPr>
        <w:t>זה</w:t>
      </w:r>
      <w:r w:rsidRPr="002648A5">
        <w:rPr>
          <w:sz w:val="17"/>
          <w:szCs w:val="17"/>
          <w:rtl/>
        </w:rPr>
        <w:t xml:space="preserve"> </w:t>
      </w:r>
      <w:r w:rsidRPr="002648A5">
        <w:rPr>
          <w:rFonts w:hint="cs"/>
          <w:sz w:val="17"/>
          <w:szCs w:val="17"/>
          <w:rtl/>
        </w:rPr>
        <w:t>דן</w:t>
      </w:r>
      <w:r w:rsidRPr="002648A5">
        <w:rPr>
          <w:sz w:val="17"/>
          <w:szCs w:val="17"/>
          <w:rtl/>
        </w:rPr>
        <w:t xml:space="preserve"> </w:t>
      </w:r>
      <w:r w:rsidRPr="002648A5">
        <w:rPr>
          <w:rFonts w:hint="cs"/>
          <w:sz w:val="17"/>
          <w:szCs w:val="17"/>
          <w:rtl/>
        </w:rPr>
        <w:t>בהתעדת</w:t>
      </w:r>
      <w:r w:rsidRPr="002648A5">
        <w:rPr>
          <w:sz w:val="17"/>
          <w:szCs w:val="17"/>
          <w:rtl/>
        </w:rPr>
        <w:t xml:space="preserve"> </w:t>
      </w:r>
      <w:r w:rsidRPr="002648A5">
        <w:rPr>
          <w:rFonts w:hint="cs"/>
          <w:sz w:val="17"/>
          <w:szCs w:val="17"/>
          <w:rtl/>
        </w:rPr>
        <w:t>מוצרים</w:t>
      </w:r>
      <w:r w:rsidRPr="002648A5">
        <w:rPr>
          <w:sz w:val="17"/>
          <w:szCs w:val="17"/>
          <w:rtl/>
        </w:rPr>
        <w:t xml:space="preserve">, </w:t>
      </w:r>
      <w:r w:rsidRPr="002648A5">
        <w:rPr>
          <w:rFonts w:hint="cs"/>
          <w:sz w:val="17"/>
          <w:szCs w:val="17"/>
          <w:rtl/>
        </w:rPr>
        <w:t>כלומר</w:t>
      </w:r>
      <w:r w:rsidRPr="002648A5">
        <w:rPr>
          <w:sz w:val="17"/>
          <w:szCs w:val="17"/>
          <w:rtl/>
        </w:rPr>
        <w:t xml:space="preserve">, </w:t>
      </w:r>
      <w:r w:rsidRPr="002648A5">
        <w:rPr>
          <w:rFonts w:hint="cs"/>
          <w:sz w:val="17"/>
          <w:szCs w:val="17"/>
          <w:rtl/>
        </w:rPr>
        <w:t>אישור</w:t>
      </w:r>
      <w:r w:rsidRPr="002648A5">
        <w:rPr>
          <w:sz w:val="17"/>
          <w:szCs w:val="17"/>
          <w:rtl/>
        </w:rPr>
        <w:t xml:space="preserve"> </w:t>
      </w:r>
      <w:r w:rsidRPr="002648A5">
        <w:rPr>
          <w:rFonts w:hint="cs"/>
          <w:sz w:val="17"/>
          <w:szCs w:val="17"/>
          <w:rtl/>
        </w:rPr>
        <w:t>כי</w:t>
      </w:r>
      <w:r w:rsidRPr="002648A5">
        <w:rPr>
          <w:sz w:val="17"/>
          <w:szCs w:val="17"/>
          <w:rtl/>
        </w:rPr>
        <w:t xml:space="preserve"> </w:t>
      </w:r>
      <w:r w:rsidRPr="002648A5">
        <w:rPr>
          <w:rFonts w:hint="cs"/>
          <w:sz w:val="17"/>
          <w:szCs w:val="17"/>
          <w:rtl/>
        </w:rPr>
        <w:t>מוצר</w:t>
      </w:r>
      <w:r w:rsidRPr="002648A5">
        <w:rPr>
          <w:sz w:val="17"/>
          <w:szCs w:val="17"/>
          <w:rtl/>
        </w:rPr>
        <w:t xml:space="preserve"> </w:t>
      </w:r>
      <w:r w:rsidRPr="002648A5">
        <w:rPr>
          <w:rFonts w:hint="cs"/>
          <w:sz w:val="17"/>
          <w:szCs w:val="17"/>
          <w:rtl/>
        </w:rPr>
        <w:t>מיוצר</w:t>
      </w:r>
      <w:r w:rsidRPr="002648A5">
        <w:rPr>
          <w:sz w:val="17"/>
          <w:szCs w:val="17"/>
          <w:rtl/>
        </w:rPr>
        <w:t xml:space="preserve"> </w:t>
      </w:r>
      <w:r w:rsidRPr="002648A5">
        <w:rPr>
          <w:rFonts w:hint="cs"/>
          <w:sz w:val="17"/>
          <w:szCs w:val="17"/>
          <w:rtl/>
        </w:rPr>
        <w:t>בהתאם</w:t>
      </w:r>
      <w:r w:rsidRPr="002648A5">
        <w:rPr>
          <w:sz w:val="17"/>
          <w:szCs w:val="17"/>
          <w:rtl/>
        </w:rPr>
        <w:t xml:space="preserve"> </w:t>
      </w:r>
      <w:r w:rsidRPr="002648A5">
        <w:rPr>
          <w:rFonts w:hint="cs"/>
          <w:sz w:val="17"/>
          <w:szCs w:val="17"/>
          <w:rtl/>
        </w:rPr>
        <w:t>למכלול</w:t>
      </w:r>
      <w:r w:rsidRPr="002648A5">
        <w:rPr>
          <w:sz w:val="17"/>
          <w:szCs w:val="17"/>
          <w:rtl/>
        </w:rPr>
        <w:t xml:space="preserve"> </w:t>
      </w:r>
      <w:r w:rsidRPr="002648A5">
        <w:rPr>
          <w:rFonts w:hint="cs"/>
          <w:sz w:val="17"/>
          <w:szCs w:val="17"/>
          <w:rtl/>
        </w:rPr>
        <w:t>התקנים</w:t>
      </w:r>
      <w:r w:rsidRPr="002648A5">
        <w:rPr>
          <w:sz w:val="17"/>
          <w:szCs w:val="17"/>
          <w:rtl/>
        </w:rPr>
        <w:t xml:space="preserve"> </w:t>
      </w:r>
      <w:r w:rsidRPr="002648A5">
        <w:rPr>
          <w:rFonts w:hint="cs"/>
          <w:sz w:val="17"/>
          <w:szCs w:val="17"/>
          <w:rtl/>
        </w:rPr>
        <w:t>החלים</w:t>
      </w:r>
      <w:r w:rsidRPr="002648A5">
        <w:rPr>
          <w:sz w:val="17"/>
          <w:szCs w:val="17"/>
          <w:rtl/>
        </w:rPr>
        <w:t xml:space="preserve"> </w:t>
      </w:r>
      <w:r w:rsidRPr="002648A5">
        <w:rPr>
          <w:rFonts w:hint="cs"/>
          <w:sz w:val="17"/>
          <w:szCs w:val="17"/>
          <w:rtl/>
        </w:rPr>
        <w:t>עליו</w:t>
      </w:r>
      <w:r w:rsidRPr="002648A5">
        <w:rPr>
          <w:sz w:val="17"/>
          <w:szCs w:val="17"/>
          <w:rtl/>
        </w:rPr>
        <w:t xml:space="preserve"> </w:t>
      </w:r>
      <w:r w:rsidRPr="002648A5">
        <w:rPr>
          <w:rFonts w:hint="cs"/>
          <w:sz w:val="17"/>
          <w:szCs w:val="17"/>
          <w:rtl/>
        </w:rPr>
        <w:t>ועל</w:t>
      </w:r>
      <w:r w:rsidRPr="002648A5">
        <w:rPr>
          <w:sz w:val="17"/>
          <w:szCs w:val="17"/>
          <w:rtl/>
        </w:rPr>
        <w:t xml:space="preserve"> </w:t>
      </w:r>
      <w:r w:rsidRPr="002648A5">
        <w:rPr>
          <w:rFonts w:hint="cs"/>
          <w:sz w:val="17"/>
          <w:szCs w:val="17"/>
          <w:rtl/>
        </w:rPr>
        <w:t>היצרן</w:t>
      </w:r>
      <w:r w:rsidRPr="002648A5">
        <w:rPr>
          <w:sz w:val="17"/>
          <w:szCs w:val="17"/>
          <w:rtl/>
        </w:rPr>
        <w:t xml:space="preserve">, והם כוללים: בדיקת דוגמאות מהמוצר, בחינת תהליכי הייצור (לפי </w:t>
      </w:r>
      <w:r w:rsidRPr="002648A5">
        <w:rPr>
          <w:sz w:val="17"/>
          <w:szCs w:val="17"/>
        </w:rPr>
        <w:t>ISO 17020</w:t>
      </w:r>
      <w:r w:rsidRPr="002648A5">
        <w:rPr>
          <w:sz w:val="17"/>
          <w:szCs w:val="17"/>
          <w:rtl/>
        </w:rPr>
        <w:t xml:space="preserve">) והתעדת מערכות ניהול האיכות של היצרן (לפי </w:t>
      </w:r>
      <w:r w:rsidRPr="002648A5">
        <w:rPr>
          <w:sz w:val="17"/>
          <w:szCs w:val="17"/>
        </w:rPr>
        <w:t>ISO 9001</w:t>
      </w:r>
      <w:r w:rsidRPr="002648A5">
        <w:rPr>
          <w:rFonts w:hint="cs"/>
          <w:sz w:val="17"/>
          <w:szCs w:val="17"/>
          <w:rtl/>
        </w:rPr>
        <w:t>).</w:t>
      </w:r>
      <w:r w:rsidRPr="002648A5">
        <w:rPr>
          <w:sz w:val="17"/>
          <w:szCs w:val="17"/>
          <w:rtl/>
        </w:rPr>
        <w:t xml:space="preserve"> לשם כך, החליט המכון כבר ב-2013 לפעול לקבלת הסמכה מגוף שלישי בלתי תלוי לפעילות תו תקן. </w:t>
      </w:r>
    </w:p>
    <w:p w:rsidR="00996DD6" w:rsidRPr="002648A5" w:rsidP="00431AA1">
      <w:pPr>
        <w:spacing w:line="240" w:lineRule="exact"/>
        <w:ind w:left="340" w:right="2268"/>
        <w:jc w:val="both"/>
        <w:rPr>
          <w:rFonts w:ascii="Tahoma" w:hAnsi="Tahoma" w:cs="Tahoma"/>
          <w:sz w:val="17"/>
          <w:szCs w:val="17"/>
          <w:rtl/>
        </w:rPr>
      </w:pPr>
      <w:r w:rsidRPr="002648A5">
        <w:rPr>
          <w:rFonts w:ascii="Tahoma" w:hAnsi="Tahoma" w:cs="Tahoma" w:hint="cs"/>
          <w:sz w:val="17"/>
          <w:szCs w:val="17"/>
          <w:rtl/>
        </w:rPr>
        <w:t>עד</w:t>
      </w:r>
      <w:r w:rsidRPr="002648A5">
        <w:rPr>
          <w:rFonts w:ascii="Tahoma" w:hAnsi="Tahoma" w:cs="Tahoma"/>
          <w:sz w:val="17"/>
          <w:szCs w:val="17"/>
          <w:rtl/>
        </w:rPr>
        <w:t xml:space="preserve"> </w:t>
      </w:r>
      <w:r w:rsidRPr="002648A5">
        <w:rPr>
          <w:rFonts w:ascii="Tahoma" w:hAnsi="Tahoma" w:cs="Tahoma" w:hint="cs"/>
          <w:sz w:val="17"/>
          <w:szCs w:val="17"/>
          <w:rtl/>
        </w:rPr>
        <w:t>מועד</w:t>
      </w:r>
      <w:r w:rsidRPr="002648A5">
        <w:rPr>
          <w:rFonts w:ascii="Tahoma" w:hAnsi="Tahoma" w:cs="Tahoma"/>
          <w:sz w:val="17"/>
          <w:szCs w:val="17"/>
          <w:rtl/>
        </w:rPr>
        <w:t xml:space="preserve"> </w:t>
      </w:r>
      <w:r w:rsidRPr="002648A5">
        <w:rPr>
          <w:rFonts w:ascii="Tahoma" w:hAnsi="Tahoma" w:cs="Tahoma" w:hint="cs"/>
          <w:sz w:val="17"/>
          <w:szCs w:val="17"/>
          <w:rtl/>
        </w:rPr>
        <w:t>סיום</w:t>
      </w:r>
      <w:r w:rsidRPr="002648A5">
        <w:rPr>
          <w:rFonts w:ascii="Tahoma" w:hAnsi="Tahoma" w:cs="Tahoma"/>
          <w:sz w:val="17"/>
          <w:szCs w:val="17"/>
          <w:rtl/>
        </w:rPr>
        <w:t xml:space="preserve"> </w:t>
      </w:r>
      <w:r w:rsidRPr="002648A5">
        <w:rPr>
          <w:rFonts w:ascii="Tahoma" w:hAnsi="Tahoma" w:cs="Tahoma" w:hint="cs"/>
          <w:sz w:val="17"/>
          <w:szCs w:val="17"/>
          <w:rtl/>
        </w:rPr>
        <w:t>הביקורת,</w:t>
      </w:r>
      <w:r w:rsidRPr="002648A5">
        <w:rPr>
          <w:rFonts w:ascii="Tahoma" w:hAnsi="Tahoma" w:cs="Tahoma"/>
          <w:sz w:val="17"/>
          <w:szCs w:val="17"/>
          <w:rtl/>
        </w:rPr>
        <w:t xml:space="preserve"> </w:t>
      </w:r>
      <w:r w:rsidRPr="002648A5">
        <w:rPr>
          <w:rFonts w:ascii="Tahoma" w:hAnsi="Tahoma" w:cs="Tahoma" w:hint="cs"/>
          <w:sz w:val="17"/>
          <w:szCs w:val="17"/>
          <w:rtl/>
        </w:rPr>
        <w:t>פברואר</w:t>
      </w:r>
      <w:r w:rsidRPr="002648A5">
        <w:rPr>
          <w:rFonts w:ascii="Tahoma" w:hAnsi="Tahoma" w:cs="Tahoma"/>
          <w:sz w:val="17"/>
          <w:szCs w:val="17"/>
          <w:rtl/>
        </w:rPr>
        <w:t xml:space="preserve"> 2016</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קיבל</w:t>
      </w:r>
      <w:r w:rsidRPr="002648A5">
        <w:rPr>
          <w:rFonts w:ascii="Tahoma" w:hAnsi="Tahoma" w:cs="Tahoma"/>
          <w:sz w:val="17"/>
          <w:szCs w:val="17"/>
          <w:rtl/>
        </w:rPr>
        <w:t xml:space="preserve"> אגף איכות והסמכה </w:t>
      </w:r>
      <w:r w:rsidRPr="002648A5">
        <w:rPr>
          <w:rFonts w:ascii="Tahoma" w:hAnsi="Tahoma" w:cs="Tahoma" w:hint="cs"/>
          <w:sz w:val="17"/>
          <w:szCs w:val="17"/>
          <w:rtl/>
        </w:rPr>
        <w:t>מגוף בין-לאומי</w:t>
      </w:r>
      <w:r w:rsidRPr="002648A5">
        <w:rPr>
          <w:rFonts w:ascii="Tahoma" w:hAnsi="Tahoma" w:cs="Tahoma"/>
          <w:sz w:val="17"/>
          <w:szCs w:val="17"/>
          <w:rtl/>
        </w:rPr>
        <w:t xml:space="preserve"> חיצוני</w:t>
      </w:r>
      <w:r w:rsidRPr="002648A5">
        <w:rPr>
          <w:rFonts w:ascii="Tahoma" w:hAnsi="Tahoma" w:cs="Tahoma" w:hint="cs"/>
          <w:sz w:val="17"/>
          <w:szCs w:val="17"/>
          <w:rtl/>
        </w:rPr>
        <w:t xml:space="preserve">, המכונה </w:t>
      </w:r>
      <w:r w:rsidRPr="002648A5">
        <w:rPr>
          <w:rFonts w:ascii="Tahoma" w:hAnsi="Tahoma" w:cs="Tahoma"/>
          <w:sz w:val="17"/>
          <w:szCs w:val="17"/>
        </w:rPr>
        <w:t>American National Standards Institute - ANSI</w:t>
      </w:r>
      <w:r w:rsidRPr="002648A5">
        <w:rPr>
          <w:rFonts w:ascii="Tahoma" w:hAnsi="Tahoma" w:cs="Tahoma" w:hint="cs"/>
          <w:sz w:val="17"/>
          <w:szCs w:val="17"/>
          <w:rtl/>
        </w:rPr>
        <w:t>, הסמכה רק</w:t>
      </w:r>
      <w:r w:rsidRPr="002648A5">
        <w:rPr>
          <w:rFonts w:ascii="Tahoma" w:hAnsi="Tahoma" w:cs="Tahoma"/>
          <w:sz w:val="17"/>
          <w:szCs w:val="17"/>
          <w:rtl/>
        </w:rPr>
        <w:t xml:space="preserve"> </w:t>
      </w:r>
      <w:r w:rsidRPr="002648A5">
        <w:rPr>
          <w:rFonts w:ascii="Tahoma" w:hAnsi="Tahoma" w:cs="Tahoma" w:hint="cs"/>
          <w:sz w:val="17"/>
          <w:szCs w:val="17"/>
          <w:rtl/>
        </w:rPr>
        <w:t>לתשעה</w:t>
      </w:r>
      <w:r w:rsidRPr="002648A5">
        <w:rPr>
          <w:rFonts w:ascii="Tahoma" w:hAnsi="Tahoma" w:cs="Tahoma"/>
          <w:sz w:val="17"/>
          <w:szCs w:val="17"/>
          <w:rtl/>
        </w:rPr>
        <w:t xml:space="preserve">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מתוך</w:t>
      </w:r>
      <w:r w:rsidRPr="002648A5">
        <w:rPr>
          <w:rFonts w:ascii="Tahoma" w:hAnsi="Tahoma" w:cs="Tahoma"/>
          <w:sz w:val="17"/>
          <w:szCs w:val="17"/>
          <w:rtl/>
        </w:rPr>
        <w:t xml:space="preserve"> </w:t>
      </w:r>
      <w:r w:rsidRPr="002648A5">
        <w:rPr>
          <w:rFonts w:ascii="Tahoma" w:hAnsi="Tahoma" w:cs="Tahoma" w:hint="cs"/>
          <w:sz w:val="17"/>
          <w:szCs w:val="17"/>
          <w:rtl/>
        </w:rPr>
        <w:t>כ</w:t>
      </w:r>
      <w:r w:rsidRPr="002648A5">
        <w:rPr>
          <w:rFonts w:ascii="Tahoma" w:hAnsi="Tahoma" w:cs="Tahoma"/>
          <w:sz w:val="17"/>
          <w:szCs w:val="17"/>
          <w:rtl/>
        </w:rPr>
        <w:t>-317</w:t>
      </w:r>
      <w:r w:rsidRPr="002648A5">
        <w:rPr>
          <w:rFonts w:ascii="Tahoma" w:hAnsi="Tahoma" w:cs="Tahoma" w:hint="cs"/>
          <w:sz w:val="17"/>
          <w:szCs w:val="17"/>
          <w:rtl/>
        </w:rPr>
        <w:t xml:space="preserve"> מוצרים המסומנים בתו תקן</w:t>
      </w:r>
      <w:r w:rsidRPr="002648A5">
        <w:rPr>
          <w:rFonts w:ascii="Tahoma" w:hAnsi="Tahoma" w:cs="Tahoma"/>
          <w:sz w:val="17"/>
          <w:szCs w:val="17"/>
          <w:rtl/>
        </w:rPr>
        <w:t xml:space="preserve">. </w:t>
      </w:r>
      <w:r w:rsidRPr="002648A5">
        <w:rPr>
          <w:rFonts w:ascii="Tahoma" w:hAnsi="Tahoma" w:cs="Tahoma" w:hint="cs"/>
          <w:sz w:val="17"/>
          <w:szCs w:val="17"/>
          <w:rtl/>
        </w:rPr>
        <w:t>תשעת המוצרים</w:t>
      </w:r>
      <w:r w:rsidRPr="002648A5">
        <w:rPr>
          <w:rFonts w:ascii="Tahoma" w:hAnsi="Tahoma" w:cs="Tahoma"/>
          <w:sz w:val="17"/>
          <w:szCs w:val="17"/>
          <w:rtl/>
        </w:rPr>
        <w:t xml:space="preserve"> נוגעים </w:t>
      </w:r>
      <w:r w:rsidRPr="002648A5">
        <w:rPr>
          <w:rFonts w:ascii="Tahoma" w:hAnsi="Tahoma" w:cs="Tahoma" w:hint="cs"/>
          <w:sz w:val="17"/>
          <w:szCs w:val="17"/>
          <w:rtl/>
        </w:rPr>
        <w:t>בשני</w:t>
      </w:r>
      <w:r w:rsidRPr="002648A5">
        <w:rPr>
          <w:rFonts w:ascii="Tahoma" w:hAnsi="Tahoma" w:cs="Tahoma"/>
          <w:sz w:val="17"/>
          <w:szCs w:val="17"/>
          <w:rtl/>
        </w:rPr>
        <w:t xml:space="preserve"> תחומים בלבד: </w:t>
      </w:r>
      <w:r w:rsidRPr="002648A5">
        <w:rPr>
          <w:rFonts w:ascii="Tahoma" w:hAnsi="Tahoma" w:cs="Tahoma" w:hint="cs"/>
          <w:sz w:val="17"/>
          <w:szCs w:val="17"/>
          <w:rtl/>
        </w:rPr>
        <w:t>נורות ובטיחות</w:t>
      </w:r>
      <w:r w:rsidRPr="002648A5">
        <w:rPr>
          <w:rFonts w:ascii="Tahoma" w:hAnsi="Tahoma" w:cs="Tahoma"/>
          <w:sz w:val="17"/>
          <w:szCs w:val="17"/>
          <w:rtl/>
        </w:rPr>
        <w:t xml:space="preserve"> ילדים (ריהוט לילדים ו</w:t>
      </w:r>
      <w:r w:rsidRPr="002648A5">
        <w:rPr>
          <w:rFonts w:ascii="Tahoma" w:hAnsi="Tahoma" w:cs="Tahoma" w:hint="cs"/>
          <w:sz w:val="17"/>
          <w:szCs w:val="17"/>
          <w:rtl/>
        </w:rPr>
        <w:t>ציוד</w:t>
      </w:r>
      <w:r w:rsidRPr="002648A5">
        <w:rPr>
          <w:rFonts w:ascii="Tahoma" w:hAnsi="Tahoma" w:cs="Tahoma"/>
          <w:sz w:val="17"/>
          <w:szCs w:val="17"/>
          <w:rtl/>
        </w:rPr>
        <w:t xml:space="preserve"> שנועד לשימוש ילדים). </w:t>
      </w:r>
      <w:r w:rsidRPr="002648A5">
        <w:rPr>
          <w:rFonts w:ascii="Tahoma" w:hAnsi="Tahoma" w:cs="Tahoma" w:hint="cs"/>
          <w:sz w:val="17"/>
          <w:szCs w:val="17"/>
          <w:rtl/>
        </w:rPr>
        <w:t>למכון</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אין אפוא</w:t>
      </w:r>
      <w:r w:rsidRPr="002648A5">
        <w:rPr>
          <w:rFonts w:ascii="Tahoma" w:hAnsi="Tahoma" w:cs="Tahoma"/>
          <w:sz w:val="17"/>
          <w:szCs w:val="17"/>
          <w:rtl/>
        </w:rPr>
        <w:t xml:space="preserve"> הסמכה </w:t>
      </w:r>
      <w:r w:rsidRPr="002648A5">
        <w:rPr>
          <w:rFonts w:ascii="Tahoma" w:hAnsi="Tahoma" w:cs="Tahoma"/>
          <w:sz w:val="17"/>
          <w:szCs w:val="17"/>
          <w:rtl/>
        </w:rPr>
        <w:t>להתעדת</w:t>
      </w:r>
      <w:r w:rsidRPr="002648A5">
        <w:rPr>
          <w:rFonts w:ascii="Tahoma" w:hAnsi="Tahoma" w:cs="Tahoma"/>
          <w:sz w:val="17"/>
          <w:szCs w:val="17"/>
          <w:rtl/>
        </w:rPr>
        <w:t xml:space="preserve"> מרבית המוצרים </w:t>
      </w:r>
      <w:r w:rsidRPr="002648A5">
        <w:rPr>
          <w:rFonts w:ascii="Tahoma" w:hAnsi="Tahoma" w:cs="Tahoma"/>
          <w:sz w:val="17"/>
          <w:szCs w:val="17"/>
          <w:rtl/>
        </w:rPr>
        <w:t>שמינהלת</w:t>
      </w:r>
      <w:r w:rsidRPr="002648A5">
        <w:rPr>
          <w:rFonts w:ascii="Tahoma" w:hAnsi="Tahoma" w:cs="Tahoma"/>
          <w:sz w:val="17"/>
          <w:szCs w:val="17"/>
          <w:rtl/>
        </w:rPr>
        <w:t xml:space="preserve"> תו תקן מתירה לסמנם בתו תקן. </w:t>
      </w:r>
    </w:p>
    <w:p w:rsidR="00996DD6" w:rsidRPr="002648A5" w:rsidP="00431AA1">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המכון מסר בתגובתו כי חוק התקנים מסמיכו להתעיד מוצרים במסגרת תו תקן, וכי אינו מחויב בהסמכה נוספת.</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 xml:space="preserve">מן הראוי </w:t>
      </w:r>
      <w:r w:rsidRPr="002648A5">
        <w:rPr>
          <w:rFonts w:hint="cs"/>
          <w:rtl/>
        </w:rPr>
        <w:t>שמינהלת</w:t>
      </w:r>
      <w:r w:rsidRPr="002648A5">
        <w:rPr>
          <w:rtl/>
        </w:rPr>
        <w:t xml:space="preserve"> תו תקן </w:t>
      </w:r>
      <w:r w:rsidRPr="002648A5">
        <w:rPr>
          <w:rFonts w:hint="cs"/>
          <w:rtl/>
        </w:rPr>
        <w:t>והוועד</w:t>
      </w:r>
      <w:r w:rsidRPr="002648A5">
        <w:rPr>
          <w:rtl/>
        </w:rPr>
        <w:t xml:space="preserve"> הפועל </w:t>
      </w:r>
      <w:r w:rsidRPr="002648A5">
        <w:rPr>
          <w:rFonts w:hint="cs"/>
          <w:rtl/>
        </w:rPr>
        <w:t>יפעלו</w:t>
      </w:r>
      <w:r w:rsidRPr="002648A5">
        <w:rPr>
          <w:rtl/>
        </w:rPr>
        <w:t xml:space="preserve"> לקבלת הסמכה </w:t>
      </w:r>
      <w:r w:rsidRPr="002648A5">
        <w:rPr>
          <w:rFonts w:hint="cs"/>
          <w:rtl/>
        </w:rPr>
        <w:t>מגוף</w:t>
      </w:r>
      <w:r w:rsidRPr="002648A5">
        <w:rPr>
          <w:rtl/>
        </w:rPr>
        <w:t xml:space="preserve"> בלתי תלוי </w:t>
      </w:r>
      <w:r w:rsidRPr="002648A5">
        <w:rPr>
          <w:rFonts w:hint="cs"/>
          <w:rtl/>
        </w:rPr>
        <w:t>לכל</w:t>
      </w:r>
      <w:r w:rsidRPr="002648A5">
        <w:rPr>
          <w:rtl/>
        </w:rPr>
        <w:t xml:space="preserve"> </w:t>
      </w:r>
      <w:r w:rsidRPr="002648A5">
        <w:rPr>
          <w:rFonts w:hint="cs"/>
          <w:rtl/>
        </w:rPr>
        <w:t>המוצרים</w:t>
      </w:r>
      <w:r w:rsidRPr="002648A5">
        <w:rPr>
          <w:rtl/>
        </w:rPr>
        <w:t xml:space="preserve"> </w:t>
      </w:r>
      <w:r w:rsidRPr="002648A5">
        <w:rPr>
          <w:rFonts w:hint="cs"/>
          <w:rtl/>
        </w:rPr>
        <w:t>והשירותים</w:t>
      </w:r>
      <w:r w:rsidRPr="002648A5">
        <w:rPr>
          <w:rtl/>
        </w:rPr>
        <w:t xml:space="preserve"> </w:t>
      </w:r>
      <w:r w:rsidRPr="002648A5">
        <w:rPr>
          <w:rFonts w:hint="cs"/>
          <w:rtl/>
        </w:rPr>
        <w:t>שבעבורם</w:t>
      </w:r>
      <w:r w:rsidRPr="002648A5">
        <w:rPr>
          <w:rtl/>
        </w:rPr>
        <w:t xml:space="preserve"> </w:t>
      </w:r>
      <w:r w:rsidRPr="002648A5">
        <w:rPr>
          <w:rFonts w:hint="cs"/>
          <w:rtl/>
        </w:rPr>
        <w:t>מתיר</w:t>
      </w:r>
      <w:r w:rsidRPr="002648A5">
        <w:rPr>
          <w:rtl/>
        </w:rPr>
        <w:t xml:space="preserve"> </w:t>
      </w:r>
      <w:r w:rsidRPr="002648A5">
        <w:rPr>
          <w:rFonts w:hint="cs"/>
          <w:rtl/>
        </w:rPr>
        <w:t>המכון</w:t>
      </w:r>
      <w:r w:rsidRPr="002648A5">
        <w:rPr>
          <w:rtl/>
        </w:rPr>
        <w:t xml:space="preserve"> </w:t>
      </w:r>
      <w:r w:rsidRPr="002648A5">
        <w:rPr>
          <w:rFonts w:hint="cs"/>
          <w:rtl/>
        </w:rPr>
        <w:t>ליצרן</w:t>
      </w:r>
      <w:r w:rsidRPr="002648A5">
        <w:rPr>
          <w:rtl/>
        </w:rPr>
        <w:t xml:space="preserve"> </w:t>
      </w:r>
      <w:r w:rsidRPr="002648A5">
        <w:rPr>
          <w:rFonts w:hint="cs"/>
          <w:rtl/>
        </w:rPr>
        <w:t>לסמנם</w:t>
      </w:r>
      <w:r w:rsidRPr="002648A5">
        <w:rPr>
          <w:rtl/>
        </w:rPr>
        <w:t xml:space="preserve"> בתו תקן. </w:t>
      </w:r>
    </w:p>
    <w:p w:rsidR="00996DD6" w:rsidRPr="00677D68" w:rsidP="001711E7">
      <w:pPr>
        <w:pStyle w:val="KOT5"/>
        <w:rPr>
          <w:rtl/>
        </w:rPr>
      </w:pPr>
      <w:r w:rsidRPr="00677D68">
        <w:rPr>
          <w:rFonts w:hint="cs"/>
          <w:rtl/>
        </w:rPr>
        <w:t>ע</w:t>
      </w:r>
      <w:r w:rsidRPr="00677D68">
        <w:rPr>
          <w:rFonts w:hint="eastAsia"/>
          <w:rtl/>
        </w:rPr>
        <w:t>יכובים</w:t>
      </w:r>
      <w:r w:rsidRPr="00677D68">
        <w:rPr>
          <w:rtl/>
        </w:rPr>
        <w:t xml:space="preserve"> </w:t>
      </w:r>
      <w:r w:rsidRPr="00677D68">
        <w:rPr>
          <w:rFonts w:hint="eastAsia"/>
          <w:rtl/>
        </w:rPr>
        <w:t>בעדכון</w:t>
      </w:r>
      <w:r w:rsidRPr="00677D68">
        <w:rPr>
          <w:rtl/>
        </w:rPr>
        <w:t xml:space="preserve"> </w:t>
      </w:r>
      <w:r w:rsidRPr="00677D68">
        <w:rPr>
          <w:rFonts w:hint="eastAsia"/>
          <w:rtl/>
        </w:rPr>
        <w:t>הנוהל</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sz w:val="17"/>
          <w:szCs w:val="17"/>
          <w:rtl/>
        </w:rPr>
        <w:t>הוועדה לשינוי כלכלי-חברתי (</w:t>
      </w:r>
      <w:r w:rsidRPr="002648A5">
        <w:rPr>
          <w:rFonts w:ascii="Tahoma" w:hAnsi="Tahoma" w:cs="Tahoma" w:hint="cs"/>
          <w:sz w:val="17"/>
          <w:szCs w:val="17"/>
          <w:rtl/>
        </w:rPr>
        <w:t>להלן</w:t>
      </w:r>
      <w:r w:rsidRPr="002648A5">
        <w:rPr>
          <w:rFonts w:ascii="Tahoma" w:hAnsi="Tahoma" w:cs="Tahoma"/>
          <w:sz w:val="17"/>
          <w:szCs w:val="17"/>
          <w:rtl/>
        </w:rPr>
        <w:t xml:space="preserve"> - ועדת טרכטנברג)</w:t>
      </w:r>
      <w:r>
        <w:rPr>
          <w:rStyle w:val="FootnoteReference"/>
          <w:rFonts w:ascii="Tahoma" w:hAnsi="Tahoma" w:cs="Tahoma"/>
          <w:sz w:val="17"/>
          <w:szCs w:val="17"/>
          <w:rtl/>
        </w:rPr>
        <w:footnoteReference w:id="85"/>
      </w:r>
      <w:r w:rsidRPr="002648A5">
        <w:rPr>
          <w:rFonts w:ascii="Tahoma" w:hAnsi="Tahoma" w:cs="Tahoma"/>
          <w:sz w:val="17"/>
          <w:szCs w:val="17"/>
          <w:rtl/>
        </w:rPr>
        <w:t xml:space="preserve"> המליצ</w:t>
      </w:r>
      <w:r w:rsidRPr="002648A5">
        <w:rPr>
          <w:rFonts w:ascii="Tahoma" w:hAnsi="Tahoma" w:cs="Tahoma" w:hint="cs"/>
          <w:sz w:val="17"/>
          <w:szCs w:val="17"/>
          <w:rtl/>
        </w:rPr>
        <w:t>ה,</w:t>
      </w:r>
      <w:r w:rsidRPr="002648A5">
        <w:rPr>
          <w:rFonts w:ascii="Tahoma" w:hAnsi="Tahoma" w:cs="Tahoma"/>
          <w:sz w:val="17"/>
          <w:szCs w:val="17"/>
          <w:rtl/>
        </w:rPr>
        <w:t xml:space="preserve"> </w:t>
      </w:r>
      <w:r w:rsidRPr="002648A5">
        <w:rPr>
          <w:rFonts w:ascii="Tahoma" w:hAnsi="Tahoma" w:cs="Tahoma" w:hint="cs"/>
          <w:sz w:val="17"/>
          <w:szCs w:val="17"/>
          <w:rtl/>
        </w:rPr>
        <w:t>בין</w:t>
      </w:r>
      <w:r w:rsidRPr="002648A5">
        <w:rPr>
          <w:rFonts w:ascii="Tahoma" w:hAnsi="Tahoma" w:cs="Tahoma"/>
          <w:sz w:val="17"/>
          <w:szCs w:val="17"/>
          <w:rtl/>
        </w:rPr>
        <w:t xml:space="preserve"> </w:t>
      </w:r>
      <w:r w:rsidRPr="002648A5">
        <w:rPr>
          <w:rFonts w:ascii="Tahoma" w:hAnsi="Tahoma" w:cs="Tahoma" w:hint="cs"/>
          <w:sz w:val="17"/>
          <w:szCs w:val="17"/>
          <w:rtl/>
        </w:rPr>
        <w:t>היתר,</w:t>
      </w:r>
      <w:r w:rsidRPr="002648A5">
        <w:rPr>
          <w:rFonts w:ascii="Tahoma" w:hAnsi="Tahoma" w:cs="Tahoma"/>
          <w:sz w:val="17"/>
          <w:szCs w:val="17"/>
          <w:rtl/>
        </w:rPr>
        <w:t xml:space="preserve"> על הקלת הנטל הכלכלי המוטל על אזרחי מדינת ישראל באמצעות עידוד התחרות, לרבות ממקורות ייבוא, הפחתת הבירוקרטיה והגברת הסחר שבין ישראל לבין העולם. בהחלטת ממשלה </w:t>
      </w:r>
      <w:r w:rsidRPr="002648A5">
        <w:rPr>
          <w:rFonts w:ascii="Tahoma" w:hAnsi="Tahoma" w:cs="Tahoma" w:hint="cs"/>
          <w:sz w:val="17"/>
          <w:szCs w:val="17"/>
          <w:rtl/>
        </w:rPr>
        <w:t>מס'</w:t>
      </w:r>
      <w:r w:rsidRPr="002648A5">
        <w:rPr>
          <w:rFonts w:ascii="Tahoma" w:hAnsi="Tahoma" w:cs="Tahoma"/>
          <w:sz w:val="17"/>
          <w:szCs w:val="17"/>
          <w:rtl/>
        </w:rPr>
        <w:t xml:space="preserve"> 4191 מיום 29.1.</w:t>
      </w:r>
      <w:r w:rsidRPr="002648A5">
        <w:rPr>
          <w:rFonts w:ascii="Tahoma" w:hAnsi="Tahoma" w:cs="Tahoma" w:hint="cs"/>
          <w:sz w:val="17"/>
          <w:szCs w:val="17"/>
          <w:rtl/>
        </w:rPr>
        <w:t>12</w:t>
      </w:r>
      <w:r w:rsidRPr="002648A5">
        <w:rPr>
          <w:rFonts w:ascii="Tahoma" w:hAnsi="Tahoma" w:cs="Tahoma"/>
          <w:sz w:val="17"/>
          <w:szCs w:val="17"/>
          <w:rtl/>
        </w:rPr>
        <w:t xml:space="preserve"> החליטה ממשלת ישראל לאמץ את המלצות ועדת טרכטנברג. טרם התיקון לחוק התקנים מאוקטובר 2013, במסגרת משא ומתן עם מכון התקנים ניסח משרד הכלכלה מסמך בשם "מערך התקינה </w:t>
      </w:r>
      <w:r w:rsidRPr="002648A5">
        <w:rPr>
          <w:rFonts w:ascii="Tahoma" w:hAnsi="Tahoma" w:cs="Tahoma"/>
          <w:sz w:val="17"/>
          <w:szCs w:val="17"/>
          <w:rtl/>
        </w:rPr>
        <w:t xml:space="preserve">בישראל - רפורמה לשיפור התחרותיות והקלה בעשיית עסקים". </w:t>
      </w:r>
      <w:r w:rsidRPr="002648A5">
        <w:rPr>
          <w:rFonts w:ascii="Tahoma" w:hAnsi="Tahoma" w:cs="Tahoma" w:hint="cs"/>
          <w:sz w:val="17"/>
          <w:szCs w:val="17"/>
          <w:rtl/>
        </w:rPr>
        <w:t>במסמך</w:t>
      </w:r>
      <w:r w:rsidRPr="002648A5">
        <w:rPr>
          <w:rFonts w:ascii="Tahoma" w:hAnsi="Tahoma" w:cs="Tahoma"/>
          <w:sz w:val="17"/>
          <w:szCs w:val="17"/>
          <w:rtl/>
        </w:rPr>
        <w:t xml:space="preserve"> זה שנועד לקדם רפורמה מקיפה בפעילותם של מכון התקנים ושל מנהל התקינה במשרד הכלכלה נקבעו 12 פעולות </w:t>
      </w:r>
      <w:r w:rsidRPr="002648A5">
        <w:rPr>
          <w:rFonts w:ascii="Tahoma" w:hAnsi="Tahoma" w:cs="Tahoma" w:hint="cs"/>
          <w:sz w:val="17"/>
          <w:szCs w:val="17"/>
          <w:rtl/>
        </w:rPr>
        <w:t>שעל</w:t>
      </w:r>
      <w:r w:rsidRPr="002648A5">
        <w:rPr>
          <w:rFonts w:ascii="Tahoma" w:hAnsi="Tahoma" w:cs="Tahoma"/>
          <w:sz w:val="17"/>
          <w:szCs w:val="17"/>
          <w:rtl/>
        </w:rPr>
        <w:t xml:space="preserve">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ושעל</w:t>
      </w:r>
      <w:r w:rsidRPr="002648A5">
        <w:rPr>
          <w:rFonts w:ascii="Tahoma" w:hAnsi="Tahoma" w:cs="Tahoma"/>
          <w:sz w:val="17"/>
          <w:szCs w:val="17"/>
          <w:rtl/>
        </w:rPr>
        <w:t xml:space="preserve"> משרד הכלכלה </w:t>
      </w:r>
      <w:r w:rsidRPr="002648A5">
        <w:rPr>
          <w:rFonts w:ascii="Tahoma" w:hAnsi="Tahoma" w:cs="Tahoma" w:hint="cs"/>
          <w:sz w:val="17"/>
          <w:szCs w:val="17"/>
          <w:rtl/>
        </w:rPr>
        <w:t>לבצע</w:t>
      </w:r>
      <w:r w:rsidRPr="002648A5">
        <w:rPr>
          <w:rFonts w:ascii="Tahoma" w:hAnsi="Tahoma" w:cs="Tahoma"/>
          <w:sz w:val="17"/>
          <w:szCs w:val="17"/>
          <w:rtl/>
        </w:rPr>
        <w:t xml:space="preserve"> (להלן - </w:t>
      </w:r>
      <w:r w:rsidRPr="002648A5">
        <w:rPr>
          <w:rFonts w:ascii="Tahoma" w:hAnsi="Tahoma" w:cs="Tahoma" w:hint="cs"/>
          <w:sz w:val="17"/>
          <w:szCs w:val="17"/>
          <w:rtl/>
        </w:rPr>
        <w:t>המתווה).</w:t>
      </w:r>
      <w:r w:rsidRPr="002648A5">
        <w:rPr>
          <w:rFonts w:ascii="Tahoma" w:hAnsi="Tahoma" w:cs="Tahoma"/>
          <w:sz w:val="17"/>
          <w:szCs w:val="17"/>
          <w:rtl/>
        </w:rPr>
        <w:t xml:space="preserve"> במתווה נקבע</w:t>
      </w:r>
      <w:r w:rsidRPr="002648A5">
        <w:rPr>
          <w:rFonts w:ascii="Tahoma" w:hAnsi="Tahoma" w:cs="Tahoma" w:hint="cs"/>
          <w:sz w:val="17"/>
          <w:szCs w:val="17"/>
          <w:rtl/>
        </w:rPr>
        <w:t>,</w:t>
      </w:r>
      <w:r w:rsidRPr="002648A5">
        <w:rPr>
          <w:rFonts w:ascii="Tahoma" w:hAnsi="Tahoma" w:cs="Tahoma"/>
          <w:sz w:val="17"/>
          <w:szCs w:val="17"/>
          <w:rtl/>
        </w:rPr>
        <w:t xml:space="preserve"> בין היתר, כי יתוקן נוהל 006 שקבעה </w:t>
      </w:r>
      <w:r w:rsidRPr="002648A5">
        <w:rPr>
          <w:rFonts w:ascii="Tahoma" w:hAnsi="Tahoma" w:cs="Tahoma"/>
          <w:sz w:val="17"/>
          <w:szCs w:val="17"/>
          <w:rtl/>
        </w:rPr>
        <w:t>המינהלה</w:t>
      </w:r>
      <w:r w:rsidRPr="002648A5">
        <w:rPr>
          <w:rFonts w:ascii="Tahoma" w:hAnsi="Tahoma" w:cs="Tahoma"/>
          <w:sz w:val="17"/>
          <w:szCs w:val="17"/>
          <w:rtl/>
        </w:rPr>
        <w:t xml:space="preserve"> בעניין פיקוח על תו תקן. התיקון אמור היה לצמצם את בדיקות המעבדה, </w:t>
      </w:r>
      <w:r w:rsidRPr="002648A5">
        <w:rPr>
          <w:rFonts w:ascii="Tahoma" w:hAnsi="Tahoma" w:cs="Tahoma" w:hint="cs"/>
          <w:sz w:val="17"/>
          <w:szCs w:val="17"/>
          <w:rtl/>
        </w:rPr>
        <w:t>וגם</w:t>
      </w:r>
      <w:r w:rsidRPr="002648A5">
        <w:rPr>
          <w:rFonts w:ascii="Tahoma" w:hAnsi="Tahoma" w:cs="Tahoma"/>
          <w:sz w:val="17"/>
          <w:szCs w:val="17"/>
          <w:rtl/>
        </w:rPr>
        <w:t xml:space="preserve"> לשפר באופן אפקטיבי את מערכת תו תקן על ידי מתן משקל ושימוש מושכל </w:t>
      </w:r>
      <w:r w:rsidRPr="002648A5">
        <w:rPr>
          <w:rFonts w:ascii="Tahoma" w:hAnsi="Tahoma" w:cs="Tahoma" w:hint="cs"/>
          <w:sz w:val="17"/>
          <w:szCs w:val="17"/>
          <w:rtl/>
        </w:rPr>
        <w:t>ברכיבי</w:t>
      </w:r>
      <w:r w:rsidRPr="002648A5">
        <w:rPr>
          <w:rFonts w:ascii="Tahoma" w:hAnsi="Tahoma" w:cs="Tahoma"/>
          <w:sz w:val="17"/>
          <w:szCs w:val="17"/>
          <w:rtl/>
        </w:rPr>
        <w:t xml:space="preserve"> הפיקוח הקיימים אצל היצרן על המוצר במסגרת מערכת איכות </w:t>
      </w:r>
      <w:r w:rsidRPr="002648A5">
        <w:rPr>
          <w:rFonts w:ascii="Tahoma" w:hAnsi="Tahoma" w:cs="Tahoma" w:hint="cs"/>
          <w:sz w:val="17"/>
          <w:szCs w:val="17"/>
          <w:rtl/>
        </w:rPr>
        <w:t xml:space="preserve">הייצור הפנימית </w:t>
      </w:r>
      <w:r w:rsidRPr="002648A5">
        <w:rPr>
          <w:rFonts w:ascii="Tahoma" w:hAnsi="Tahoma" w:cs="Tahoma"/>
          <w:sz w:val="17"/>
          <w:szCs w:val="17"/>
          <w:rtl/>
        </w:rPr>
        <w:t>שלו.</w:t>
      </w:r>
      <w:r w:rsidRPr="002648A5">
        <w:rPr>
          <w:rFonts w:ascii="Tahoma" w:hAnsi="Tahoma" w:cs="Tahoma" w:hint="cs"/>
          <w:sz w:val="17"/>
          <w:szCs w:val="17"/>
          <w:rtl/>
        </w:rPr>
        <w:t xml:space="preserve"> </w:t>
      </w:r>
      <w:r w:rsidRPr="002648A5">
        <w:rPr>
          <w:rFonts w:ascii="Tahoma" w:hAnsi="Tahoma" w:cs="Tahoma"/>
          <w:sz w:val="17"/>
          <w:szCs w:val="17"/>
          <w:rtl/>
        </w:rPr>
        <w:t xml:space="preserve">התיקון היה אמור להוזיל את עלויות קבלת היתר לסימון מוצרים בתו תקן בשיעור של </w:t>
      </w:r>
      <w:r w:rsidR="007D422C">
        <w:rPr>
          <w:rFonts w:ascii="Tahoma" w:hAnsi="Tahoma" w:cs="Tahoma" w:hint="cs"/>
          <w:sz w:val="17"/>
          <w:szCs w:val="17"/>
          <w:rtl/>
        </w:rPr>
        <w:br/>
      </w:r>
      <w:r w:rsidRPr="002648A5">
        <w:rPr>
          <w:rFonts w:ascii="Tahoma" w:hAnsi="Tahoma" w:cs="Tahoma"/>
          <w:sz w:val="17"/>
          <w:szCs w:val="17"/>
          <w:rtl/>
        </w:rPr>
        <w:t xml:space="preserve">כ-20%. בהתאם לסיכום, </w:t>
      </w:r>
      <w:r w:rsidRPr="002648A5">
        <w:rPr>
          <w:rFonts w:ascii="Tahoma" w:hAnsi="Tahoma" w:cs="Tahoma" w:hint="cs"/>
          <w:sz w:val="17"/>
          <w:szCs w:val="17"/>
          <w:rtl/>
        </w:rPr>
        <w:t>תיקון</w:t>
      </w:r>
      <w:r w:rsidRPr="002648A5">
        <w:rPr>
          <w:rFonts w:ascii="Tahoma" w:hAnsi="Tahoma" w:cs="Tahoma"/>
          <w:sz w:val="17"/>
          <w:szCs w:val="17"/>
          <w:rtl/>
        </w:rPr>
        <w:t xml:space="preserve"> </w:t>
      </w:r>
      <w:r w:rsidRPr="002648A5">
        <w:rPr>
          <w:rFonts w:ascii="Tahoma" w:hAnsi="Tahoma" w:cs="Tahoma" w:hint="cs"/>
          <w:sz w:val="17"/>
          <w:szCs w:val="17"/>
          <w:rtl/>
        </w:rPr>
        <w:t>הנוהל</w:t>
      </w:r>
      <w:r w:rsidRPr="002648A5">
        <w:rPr>
          <w:rFonts w:ascii="Tahoma" w:hAnsi="Tahoma" w:cs="Tahoma"/>
          <w:sz w:val="17"/>
          <w:szCs w:val="17"/>
          <w:rtl/>
        </w:rPr>
        <w:t xml:space="preserve"> אמור </w:t>
      </w:r>
      <w:r w:rsidRPr="002648A5">
        <w:rPr>
          <w:rFonts w:ascii="Tahoma" w:hAnsi="Tahoma" w:cs="Tahoma" w:hint="cs"/>
          <w:sz w:val="17"/>
          <w:szCs w:val="17"/>
          <w:rtl/>
        </w:rPr>
        <w:t>היה</w:t>
      </w:r>
      <w:r w:rsidRPr="002648A5">
        <w:rPr>
          <w:rFonts w:ascii="Tahoma" w:hAnsi="Tahoma" w:cs="Tahoma"/>
          <w:sz w:val="17"/>
          <w:szCs w:val="17"/>
          <w:rtl/>
        </w:rPr>
        <w:t xml:space="preserve"> </w:t>
      </w:r>
      <w:r w:rsidRPr="002648A5">
        <w:rPr>
          <w:rFonts w:ascii="Tahoma" w:hAnsi="Tahoma" w:cs="Tahoma" w:hint="cs"/>
          <w:sz w:val="17"/>
          <w:szCs w:val="17"/>
          <w:rtl/>
        </w:rPr>
        <w:t>להסתיים</w:t>
      </w:r>
      <w:r w:rsidRPr="002648A5">
        <w:rPr>
          <w:rFonts w:ascii="Tahoma" w:hAnsi="Tahoma" w:cs="Tahoma"/>
          <w:sz w:val="17"/>
          <w:szCs w:val="17"/>
          <w:rtl/>
        </w:rPr>
        <w:t xml:space="preserve"> עד </w:t>
      </w:r>
      <w:r w:rsidRPr="002648A5">
        <w:rPr>
          <w:rFonts w:ascii="Tahoma" w:hAnsi="Tahoma" w:cs="Tahoma" w:hint="cs"/>
          <w:sz w:val="17"/>
          <w:szCs w:val="17"/>
          <w:rtl/>
        </w:rPr>
        <w:t>ראשית</w:t>
      </w:r>
      <w:r w:rsidRPr="002648A5">
        <w:rPr>
          <w:rFonts w:ascii="Tahoma" w:hAnsi="Tahoma" w:cs="Tahoma"/>
          <w:sz w:val="17"/>
          <w:szCs w:val="17"/>
          <w:rtl/>
        </w:rPr>
        <w:t xml:space="preserve"> שנת 2014 והתחלת יישומו במהלך 2014.</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כי רק בישיבתה </w:t>
      </w:r>
      <w:r w:rsidRPr="002648A5">
        <w:rPr>
          <w:rFonts w:ascii="Tahoma" w:hAnsi="Tahoma" w:cs="Tahoma" w:hint="cs"/>
          <w:sz w:val="17"/>
          <w:szCs w:val="17"/>
          <w:rtl/>
        </w:rPr>
        <w:t>במאי 2014</w:t>
      </w:r>
      <w:r w:rsidRPr="002648A5">
        <w:rPr>
          <w:rFonts w:ascii="Tahoma" w:hAnsi="Tahoma" w:cs="Tahoma"/>
          <w:sz w:val="17"/>
          <w:szCs w:val="17"/>
          <w:rtl/>
        </w:rPr>
        <w:t xml:space="preserve"> אישרה </w:t>
      </w:r>
      <w:r w:rsidRPr="002648A5">
        <w:rPr>
          <w:rFonts w:ascii="Tahoma" w:hAnsi="Tahoma" w:cs="Tahoma"/>
          <w:sz w:val="17"/>
          <w:szCs w:val="17"/>
          <w:rtl/>
        </w:rPr>
        <w:t>המינהלה</w:t>
      </w:r>
      <w:r w:rsidRPr="002648A5">
        <w:rPr>
          <w:rFonts w:ascii="Tahoma" w:hAnsi="Tahoma" w:cs="Tahoma"/>
          <w:sz w:val="17"/>
          <w:szCs w:val="17"/>
          <w:rtl/>
        </w:rPr>
        <w:t xml:space="preserve"> </w:t>
      </w:r>
      <w:r w:rsidRPr="002648A5">
        <w:rPr>
          <w:rFonts w:ascii="Tahoma" w:hAnsi="Tahoma" w:cs="Tahoma" w:hint="cs"/>
          <w:sz w:val="17"/>
          <w:szCs w:val="17"/>
          <w:rtl/>
        </w:rPr>
        <w:t>שינוי כולל</w:t>
      </w:r>
      <w:r w:rsidRPr="002648A5">
        <w:rPr>
          <w:rFonts w:ascii="Tahoma" w:hAnsi="Tahoma" w:cs="Tahoma"/>
          <w:sz w:val="17"/>
          <w:szCs w:val="17"/>
          <w:rtl/>
        </w:rPr>
        <w:t xml:space="preserve"> </w:t>
      </w:r>
      <w:r w:rsidRPr="002648A5">
        <w:rPr>
          <w:rFonts w:ascii="Tahoma" w:hAnsi="Tahoma" w:cs="Tahoma" w:hint="cs"/>
          <w:sz w:val="17"/>
          <w:szCs w:val="17"/>
          <w:rtl/>
        </w:rPr>
        <w:t xml:space="preserve">בנוהל </w:t>
      </w:r>
      <w:r w:rsidRPr="002648A5">
        <w:rPr>
          <w:rFonts w:ascii="Tahoma" w:hAnsi="Tahoma" w:cs="Tahoma"/>
          <w:sz w:val="17"/>
          <w:szCs w:val="17"/>
          <w:rtl/>
        </w:rPr>
        <w:t xml:space="preserve">006 (להלן - </w:t>
      </w:r>
      <w:r w:rsidRPr="002648A5">
        <w:rPr>
          <w:rFonts w:ascii="Tahoma" w:hAnsi="Tahoma" w:cs="Tahoma" w:hint="cs"/>
          <w:sz w:val="17"/>
          <w:szCs w:val="17"/>
          <w:rtl/>
        </w:rPr>
        <w:t>נוהל</w:t>
      </w:r>
      <w:r w:rsidRPr="002648A5">
        <w:rPr>
          <w:rFonts w:ascii="Tahoma" w:hAnsi="Tahoma" w:cs="Tahoma"/>
          <w:sz w:val="17"/>
          <w:szCs w:val="17"/>
          <w:rtl/>
        </w:rPr>
        <w:t xml:space="preserve"> 006 החדש)</w:t>
      </w:r>
      <w:r w:rsidRPr="002648A5">
        <w:rPr>
          <w:rFonts w:ascii="Tahoma" w:hAnsi="Tahoma" w:cs="Tahoma" w:hint="cs"/>
          <w:sz w:val="17"/>
          <w:szCs w:val="17"/>
          <w:rtl/>
        </w:rPr>
        <w:t xml:space="preserve"> המעגן</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הליך</w:t>
      </w:r>
      <w:r w:rsidRPr="002648A5">
        <w:rPr>
          <w:rFonts w:ascii="Tahoma" w:hAnsi="Tahoma" w:cs="Tahoma"/>
          <w:sz w:val="17"/>
          <w:szCs w:val="17"/>
          <w:rtl/>
        </w:rPr>
        <w:t xml:space="preserve"> </w:t>
      </w:r>
      <w:r w:rsidRPr="002648A5">
        <w:rPr>
          <w:rFonts w:ascii="Tahoma" w:hAnsi="Tahoma" w:cs="Tahoma" w:hint="cs"/>
          <w:sz w:val="17"/>
          <w:szCs w:val="17"/>
          <w:rtl/>
        </w:rPr>
        <w:t>מתן</w:t>
      </w:r>
      <w:r w:rsidRPr="002648A5">
        <w:rPr>
          <w:rFonts w:ascii="Tahoma" w:hAnsi="Tahoma" w:cs="Tahoma"/>
          <w:sz w:val="17"/>
          <w:szCs w:val="17"/>
          <w:rtl/>
        </w:rPr>
        <w:t xml:space="preserve"> </w:t>
      </w:r>
      <w:r w:rsidRPr="002648A5">
        <w:rPr>
          <w:rFonts w:ascii="Tahoma" w:hAnsi="Tahoma" w:cs="Tahoma" w:hint="cs"/>
          <w:sz w:val="17"/>
          <w:szCs w:val="17"/>
          <w:rtl/>
        </w:rPr>
        <w:t>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ואת נספחי</w:t>
      </w:r>
      <w:r w:rsidRPr="002648A5">
        <w:rPr>
          <w:rFonts w:ascii="Tahoma" w:hAnsi="Tahoma" w:cs="Tahoma"/>
          <w:sz w:val="17"/>
          <w:szCs w:val="17"/>
          <w:rtl/>
        </w:rPr>
        <w:t xml:space="preserve"> </w:t>
      </w:r>
      <w:r w:rsidRPr="002648A5">
        <w:rPr>
          <w:rFonts w:ascii="Tahoma" w:hAnsi="Tahoma" w:cs="Tahoma" w:hint="cs"/>
          <w:sz w:val="17"/>
          <w:szCs w:val="17"/>
          <w:rtl/>
        </w:rPr>
        <w:t>התנאים</w:t>
      </w:r>
      <w:r w:rsidRPr="002648A5">
        <w:rPr>
          <w:rFonts w:ascii="Tahoma" w:hAnsi="Tahoma" w:cs="Tahoma"/>
          <w:sz w:val="17"/>
          <w:szCs w:val="17"/>
          <w:rtl/>
        </w:rPr>
        <w:t xml:space="preserve"> </w:t>
      </w:r>
      <w:r w:rsidRPr="002648A5">
        <w:rPr>
          <w:rFonts w:ascii="Tahoma" w:hAnsi="Tahoma" w:cs="Tahoma" w:hint="cs"/>
          <w:sz w:val="17"/>
          <w:szCs w:val="17"/>
          <w:rtl/>
        </w:rPr>
        <w:t>המיוחדים</w:t>
      </w:r>
      <w:r w:rsidRPr="002648A5">
        <w:rPr>
          <w:rFonts w:ascii="Tahoma" w:hAnsi="Tahoma" w:cs="Tahoma"/>
          <w:sz w:val="17"/>
          <w:szCs w:val="17"/>
          <w:rtl/>
        </w:rPr>
        <w:t xml:space="preserve"> (</w:t>
      </w:r>
      <w:r w:rsidRPr="002648A5">
        <w:rPr>
          <w:rFonts w:ascii="Tahoma" w:hAnsi="Tahoma" w:cs="Tahoma" w:hint="cs"/>
          <w:sz w:val="17"/>
          <w:szCs w:val="17"/>
          <w:rtl/>
        </w:rPr>
        <w:t xml:space="preserve">להלן - </w:t>
      </w:r>
      <w:r w:rsidRPr="002648A5">
        <w:rPr>
          <w:rFonts w:ascii="Tahoma" w:hAnsi="Tahoma" w:cs="Tahoma" w:hint="cs"/>
          <w:sz w:val="17"/>
          <w:szCs w:val="17"/>
          <w:rtl/>
        </w:rPr>
        <w:t>נת</w:t>
      </w:r>
      <w:r w:rsidRPr="002648A5">
        <w:rPr>
          <w:rFonts w:ascii="Tahoma" w:hAnsi="Tahoma" w:cs="Tahoma"/>
          <w:sz w:val="17"/>
          <w:szCs w:val="17"/>
          <w:rtl/>
        </w:rPr>
        <w:t>"</w:t>
      </w:r>
      <w:r w:rsidRPr="002648A5">
        <w:rPr>
          <w:rFonts w:ascii="Tahoma" w:hAnsi="Tahoma" w:cs="Tahoma" w:hint="cs"/>
          <w:sz w:val="17"/>
          <w:szCs w:val="17"/>
          <w:rtl/>
        </w:rPr>
        <w:t>מים</w:t>
      </w:r>
      <w:r w:rsidRPr="002648A5">
        <w:rPr>
          <w:rFonts w:ascii="Tahoma" w:hAnsi="Tahoma" w:cs="Tahoma"/>
          <w:sz w:val="17"/>
          <w:szCs w:val="17"/>
          <w:rtl/>
        </w:rPr>
        <w:t xml:space="preserve">). בעקרונות הנדרשים </w:t>
      </w:r>
      <w:r w:rsidRPr="002648A5">
        <w:rPr>
          <w:rFonts w:ascii="Tahoma" w:hAnsi="Tahoma" w:cs="Tahoma" w:hint="cs"/>
          <w:sz w:val="17"/>
          <w:szCs w:val="17"/>
          <w:rtl/>
        </w:rPr>
        <w:t>ובלוח</w:t>
      </w:r>
      <w:r w:rsidRPr="002648A5">
        <w:rPr>
          <w:rFonts w:ascii="Tahoma" w:hAnsi="Tahoma" w:cs="Tahoma"/>
          <w:sz w:val="17"/>
          <w:szCs w:val="17"/>
          <w:rtl/>
        </w:rPr>
        <w:t xml:space="preserve"> הזמנים ליישום הפיקוח לפי </w:t>
      </w:r>
      <w:r w:rsidRPr="002648A5">
        <w:rPr>
          <w:rFonts w:ascii="Tahoma" w:hAnsi="Tahoma" w:cs="Tahoma" w:hint="cs"/>
          <w:sz w:val="17"/>
          <w:szCs w:val="17"/>
          <w:rtl/>
        </w:rPr>
        <w:t>הנוהל</w:t>
      </w:r>
      <w:r w:rsidRPr="002648A5">
        <w:rPr>
          <w:rFonts w:ascii="Tahoma" w:hAnsi="Tahoma" w:cs="Tahoma"/>
          <w:sz w:val="17"/>
          <w:szCs w:val="17"/>
          <w:rtl/>
        </w:rPr>
        <w:t xml:space="preserve"> החדש קבעה </w:t>
      </w:r>
      <w:r w:rsidRPr="002648A5">
        <w:rPr>
          <w:rFonts w:ascii="Tahoma" w:hAnsi="Tahoma" w:cs="Tahoma"/>
          <w:sz w:val="17"/>
          <w:szCs w:val="17"/>
          <w:rtl/>
        </w:rPr>
        <w:t>המינהלה</w:t>
      </w:r>
      <w:r w:rsidRPr="002648A5">
        <w:rPr>
          <w:rFonts w:ascii="Tahoma" w:hAnsi="Tahoma" w:cs="Tahoma"/>
          <w:sz w:val="17"/>
          <w:szCs w:val="17"/>
          <w:rtl/>
        </w:rPr>
        <w:t xml:space="preserve">, כי עדכון </w:t>
      </w:r>
      <w:r w:rsidRPr="002648A5">
        <w:rPr>
          <w:rFonts w:ascii="Tahoma" w:hAnsi="Tahoma" w:cs="Tahoma" w:hint="cs"/>
          <w:sz w:val="17"/>
          <w:szCs w:val="17"/>
          <w:rtl/>
        </w:rPr>
        <w:t>הנת"מים</w:t>
      </w:r>
      <w:r w:rsidRPr="002648A5">
        <w:rPr>
          <w:rFonts w:ascii="Tahoma" w:hAnsi="Tahoma" w:cs="Tahoma" w:hint="cs"/>
          <w:sz w:val="17"/>
          <w:szCs w:val="17"/>
          <w:rtl/>
        </w:rPr>
        <w:t xml:space="preserve"> צריך</w:t>
      </w:r>
      <w:r w:rsidRPr="002648A5">
        <w:rPr>
          <w:rFonts w:ascii="Tahoma" w:hAnsi="Tahoma" w:cs="Tahoma"/>
          <w:sz w:val="17"/>
          <w:szCs w:val="17"/>
          <w:rtl/>
        </w:rPr>
        <w:t xml:space="preserve"> להסתיים עד </w:t>
      </w:r>
      <w:r w:rsidRPr="002648A5">
        <w:rPr>
          <w:rFonts w:ascii="Tahoma" w:hAnsi="Tahoma" w:cs="Tahoma" w:hint="cs"/>
          <w:sz w:val="17"/>
          <w:szCs w:val="17"/>
          <w:rtl/>
        </w:rPr>
        <w:t>יום</w:t>
      </w:r>
      <w:r w:rsidRPr="002648A5">
        <w:rPr>
          <w:rFonts w:ascii="Tahoma" w:hAnsi="Tahoma" w:cs="Tahoma"/>
          <w:sz w:val="17"/>
          <w:szCs w:val="17"/>
          <w:rtl/>
        </w:rPr>
        <w:t xml:space="preserve"> 31.12.14. </w:t>
      </w:r>
      <w:r w:rsidRPr="002648A5">
        <w:rPr>
          <w:rFonts w:ascii="Tahoma" w:hAnsi="Tahoma" w:cs="Tahoma" w:hint="cs"/>
          <w:sz w:val="17"/>
          <w:szCs w:val="17"/>
          <w:rtl/>
        </w:rPr>
        <w:t>בישיבה</w:t>
      </w:r>
      <w:r w:rsidRPr="002648A5">
        <w:rPr>
          <w:rFonts w:ascii="Tahoma" w:hAnsi="Tahoma" w:cs="Tahoma"/>
          <w:sz w:val="17"/>
          <w:szCs w:val="17"/>
          <w:rtl/>
        </w:rPr>
        <w:t xml:space="preserve"> </w:t>
      </w:r>
      <w:r w:rsidRPr="002648A5">
        <w:rPr>
          <w:rFonts w:ascii="Tahoma" w:hAnsi="Tahoma" w:cs="Tahoma" w:hint="cs"/>
          <w:sz w:val="17"/>
          <w:szCs w:val="17"/>
          <w:rtl/>
        </w:rPr>
        <w:t>בינואר 2015</w:t>
      </w:r>
      <w:r w:rsidRPr="002648A5">
        <w:rPr>
          <w:rFonts w:ascii="Tahoma" w:hAnsi="Tahoma" w:cs="Tahoma"/>
          <w:sz w:val="17"/>
          <w:szCs w:val="17"/>
          <w:rtl/>
        </w:rPr>
        <w:t xml:space="preserve"> עדכן מנהל </w:t>
      </w:r>
      <w:r w:rsidRPr="002648A5">
        <w:rPr>
          <w:rFonts w:ascii="Tahoma" w:hAnsi="Tahoma" w:cs="Tahoma"/>
          <w:sz w:val="17"/>
          <w:szCs w:val="17"/>
          <w:rtl/>
        </w:rPr>
        <w:t>מינהלת</w:t>
      </w:r>
      <w:r w:rsidRPr="002648A5">
        <w:rPr>
          <w:rFonts w:ascii="Tahoma" w:hAnsi="Tahoma" w:cs="Tahoma"/>
          <w:sz w:val="17"/>
          <w:szCs w:val="17"/>
          <w:rtl/>
        </w:rPr>
        <w:t xml:space="preserve"> תפעול תו תקן את </w:t>
      </w:r>
      <w:r w:rsidRPr="002648A5">
        <w:rPr>
          <w:rFonts w:ascii="Tahoma" w:hAnsi="Tahoma" w:cs="Tahoma"/>
          <w:sz w:val="17"/>
          <w:szCs w:val="17"/>
          <w:rtl/>
        </w:rPr>
        <w:t>המ</w:t>
      </w:r>
      <w:r w:rsidRPr="002648A5">
        <w:rPr>
          <w:rFonts w:ascii="Tahoma" w:hAnsi="Tahoma" w:cs="Tahoma" w:hint="cs"/>
          <w:sz w:val="17"/>
          <w:szCs w:val="17"/>
          <w:rtl/>
        </w:rPr>
        <w:t>ינהלה</w:t>
      </w:r>
      <w:r w:rsidRPr="002648A5">
        <w:rPr>
          <w:rFonts w:ascii="Tahoma" w:hAnsi="Tahoma" w:cs="Tahoma"/>
          <w:sz w:val="17"/>
          <w:szCs w:val="17"/>
          <w:rtl/>
        </w:rPr>
        <w:t xml:space="preserve"> </w:t>
      </w:r>
      <w:r w:rsidRPr="002648A5">
        <w:rPr>
          <w:rFonts w:ascii="Tahoma" w:hAnsi="Tahoma" w:cs="Tahoma" w:hint="cs"/>
          <w:sz w:val="17"/>
          <w:szCs w:val="17"/>
          <w:rtl/>
        </w:rPr>
        <w:t>בכך שטרם</w:t>
      </w:r>
      <w:r w:rsidRPr="002648A5">
        <w:rPr>
          <w:rFonts w:ascii="Tahoma" w:hAnsi="Tahoma" w:cs="Tahoma"/>
          <w:sz w:val="17"/>
          <w:szCs w:val="17"/>
          <w:rtl/>
        </w:rPr>
        <w:t xml:space="preserve"> </w:t>
      </w:r>
      <w:r w:rsidRPr="002648A5">
        <w:rPr>
          <w:rFonts w:ascii="Tahoma" w:hAnsi="Tahoma" w:cs="Tahoma" w:hint="cs"/>
          <w:sz w:val="17"/>
          <w:szCs w:val="17"/>
          <w:rtl/>
        </w:rPr>
        <w:t>הספיק</w:t>
      </w:r>
      <w:r w:rsidRPr="002648A5">
        <w:rPr>
          <w:rFonts w:ascii="Tahoma" w:hAnsi="Tahoma" w:cs="Tahoma"/>
          <w:sz w:val="17"/>
          <w:szCs w:val="17"/>
          <w:rtl/>
        </w:rPr>
        <w:t xml:space="preserve"> </w:t>
      </w:r>
      <w:r w:rsidRPr="002648A5">
        <w:rPr>
          <w:rFonts w:ascii="Tahoma" w:hAnsi="Tahoma" w:cs="Tahoma" w:hint="cs"/>
          <w:sz w:val="17"/>
          <w:szCs w:val="17"/>
          <w:rtl/>
        </w:rPr>
        <w:t>לכתוב</w:t>
      </w:r>
      <w:r w:rsidRPr="002648A5">
        <w:rPr>
          <w:rFonts w:ascii="Tahoma" w:hAnsi="Tahoma" w:cs="Tahoma"/>
          <w:sz w:val="17"/>
          <w:szCs w:val="17"/>
          <w:rtl/>
        </w:rPr>
        <w:t xml:space="preserve"> </w:t>
      </w:r>
      <w:r w:rsidRPr="002648A5">
        <w:rPr>
          <w:rFonts w:ascii="Tahoma" w:hAnsi="Tahoma" w:cs="Tahoma" w:hint="cs"/>
          <w:sz w:val="17"/>
          <w:szCs w:val="17"/>
          <w:rtl/>
        </w:rPr>
        <w:t>נת</w:t>
      </w:r>
      <w:r w:rsidRPr="002648A5">
        <w:rPr>
          <w:rFonts w:ascii="Tahoma" w:hAnsi="Tahoma" w:cs="Tahoma"/>
          <w:sz w:val="17"/>
          <w:szCs w:val="17"/>
          <w:rtl/>
        </w:rPr>
        <w:t>"</w:t>
      </w:r>
      <w:r w:rsidRPr="002648A5">
        <w:rPr>
          <w:rFonts w:ascii="Tahoma" w:hAnsi="Tahoma" w:cs="Tahoma" w:hint="cs"/>
          <w:sz w:val="17"/>
          <w:szCs w:val="17"/>
          <w:rtl/>
        </w:rPr>
        <w:t>מים</w:t>
      </w:r>
      <w:r w:rsidRPr="002648A5">
        <w:rPr>
          <w:rFonts w:ascii="Tahoma" w:hAnsi="Tahoma" w:cs="Tahoma"/>
          <w:sz w:val="17"/>
          <w:szCs w:val="17"/>
          <w:rtl/>
        </w:rPr>
        <w:t xml:space="preserve"> </w:t>
      </w:r>
      <w:r w:rsidRPr="002648A5">
        <w:rPr>
          <w:rFonts w:ascii="Tahoma" w:hAnsi="Tahoma" w:cs="Tahoma" w:hint="cs"/>
          <w:sz w:val="17"/>
          <w:szCs w:val="17"/>
          <w:rtl/>
        </w:rPr>
        <w:t>חדשים</w:t>
      </w:r>
      <w:r w:rsidRPr="002648A5">
        <w:rPr>
          <w:rFonts w:ascii="Tahoma" w:hAnsi="Tahoma" w:cs="Tahoma"/>
          <w:sz w:val="17"/>
          <w:szCs w:val="17"/>
          <w:rtl/>
        </w:rPr>
        <w:t xml:space="preserve"> </w:t>
      </w:r>
      <w:r w:rsidRPr="002648A5">
        <w:rPr>
          <w:rFonts w:ascii="Tahoma" w:hAnsi="Tahoma" w:cs="Tahoma" w:hint="cs"/>
          <w:sz w:val="17"/>
          <w:szCs w:val="17"/>
          <w:rtl/>
        </w:rPr>
        <w:t>הבנויים</w:t>
      </w:r>
      <w:r w:rsidRPr="002648A5">
        <w:rPr>
          <w:rFonts w:ascii="Tahoma" w:hAnsi="Tahoma" w:cs="Tahoma"/>
          <w:sz w:val="17"/>
          <w:szCs w:val="17"/>
          <w:rtl/>
        </w:rPr>
        <w:t xml:space="preserve"> </w:t>
      </w:r>
      <w:r w:rsidRPr="002648A5">
        <w:rPr>
          <w:rFonts w:ascii="Tahoma" w:hAnsi="Tahoma" w:cs="Tahoma" w:hint="cs"/>
          <w:sz w:val="17"/>
          <w:szCs w:val="17"/>
          <w:rtl/>
        </w:rPr>
        <w:t>לפי</w:t>
      </w:r>
      <w:r w:rsidRPr="002648A5">
        <w:rPr>
          <w:rFonts w:ascii="Tahoma" w:hAnsi="Tahoma" w:cs="Tahoma"/>
          <w:sz w:val="17"/>
          <w:szCs w:val="17"/>
          <w:rtl/>
        </w:rPr>
        <w:t xml:space="preserve"> </w:t>
      </w:r>
      <w:r w:rsidRPr="002648A5">
        <w:rPr>
          <w:rFonts w:ascii="Tahoma" w:hAnsi="Tahoma" w:cs="Tahoma" w:hint="cs"/>
          <w:sz w:val="17"/>
          <w:szCs w:val="17"/>
          <w:rtl/>
        </w:rPr>
        <w:t>נוהל</w:t>
      </w:r>
      <w:r w:rsidRPr="002648A5">
        <w:rPr>
          <w:rFonts w:ascii="Tahoma" w:hAnsi="Tahoma" w:cs="Tahoma"/>
          <w:sz w:val="17"/>
          <w:szCs w:val="17"/>
          <w:rtl/>
        </w:rPr>
        <w:t xml:space="preserve"> 006 </w:t>
      </w:r>
      <w:r w:rsidRPr="002648A5">
        <w:rPr>
          <w:rFonts w:ascii="Tahoma" w:hAnsi="Tahoma" w:cs="Tahoma" w:hint="cs"/>
          <w:sz w:val="17"/>
          <w:szCs w:val="17"/>
          <w:rtl/>
        </w:rPr>
        <w:t>החדש,</w:t>
      </w:r>
      <w:r w:rsidRPr="002648A5">
        <w:rPr>
          <w:rFonts w:ascii="Tahoma" w:hAnsi="Tahoma" w:cs="Tahoma"/>
          <w:sz w:val="17"/>
          <w:szCs w:val="17"/>
          <w:rtl/>
        </w:rPr>
        <w:t xml:space="preserve"> וכי רק 100 יצרנים מתוך כ-800 עומדים במועד הישיבה בקריטריונים למעבר למשטר הפיקוח לפי </w:t>
      </w:r>
      <w:r w:rsidRPr="002648A5">
        <w:rPr>
          <w:rFonts w:ascii="Tahoma" w:hAnsi="Tahoma" w:cs="Tahoma" w:hint="cs"/>
          <w:sz w:val="17"/>
          <w:szCs w:val="17"/>
          <w:rtl/>
        </w:rPr>
        <w:t>הנוהל</w:t>
      </w:r>
      <w:r w:rsidRPr="002648A5">
        <w:rPr>
          <w:rFonts w:ascii="Tahoma" w:hAnsi="Tahoma" w:cs="Tahoma"/>
          <w:sz w:val="17"/>
          <w:szCs w:val="17"/>
          <w:rtl/>
        </w:rPr>
        <w:t xml:space="preserve"> החדש. עוד ביקש מנהל </w:t>
      </w:r>
      <w:r w:rsidRPr="002648A5">
        <w:rPr>
          <w:rFonts w:ascii="Tahoma" w:hAnsi="Tahoma" w:cs="Tahoma"/>
          <w:sz w:val="17"/>
          <w:szCs w:val="17"/>
          <w:rtl/>
        </w:rPr>
        <w:t>המינהלת</w:t>
      </w:r>
      <w:r w:rsidRPr="002648A5">
        <w:rPr>
          <w:rFonts w:ascii="Tahoma" w:hAnsi="Tahoma" w:cs="Tahoma"/>
          <w:sz w:val="17"/>
          <w:szCs w:val="17"/>
          <w:rtl/>
        </w:rPr>
        <w:t xml:space="preserve"> </w:t>
      </w:r>
      <w:r w:rsidRPr="002648A5">
        <w:rPr>
          <w:rFonts w:ascii="Tahoma" w:hAnsi="Tahoma" w:cs="Tahoma"/>
          <w:sz w:val="17"/>
          <w:szCs w:val="17"/>
          <w:rtl/>
        </w:rPr>
        <w:t>שהמינהלה</w:t>
      </w:r>
      <w:r w:rsidRPr="002648A5">
        <w:rPr>
          <w:rFonts w:ascii="Tahoma" w:hAnsi="Tahoma" w:cs="Tahoma"/>
          <w:sz w:val="17"/>
          <w:szCs w:val="17"/>
          <w:rtl/>
        </w:rPr>
        <w:t xml:space="preserve"> תאשר תקופת התארגנות </w:t>
      </w:r>
      <w:r w:rsidRPr="002648A5">
        <w:rPr>
          <w:rFonts w:ascii="Tahoma" w:hAnsi="Tahoma" w:cs="Tahoma" w:hint="cs"/>
          <w:sz w:val="17"/>
          <w:szCs w:val="17"/>
          <w:rtl/>
        </w:rPr>
        <w:t xml:space="preserve">של </w:t>
      </w:r>
      <w:r w:rsidRPr="002648A5">
        <w:rPr>
          <w:rFonts w:ascii="Tahoma" w:hAnsi="Tahoma" w:cs="Tahoma"/>
          <w:sz w:val="17"/>
          <w:szCs w:val="17"/>
          <w:rtl/>
        </w:rPr>
        <w:t>שנתיים ימים עד</w:t>
      </w:r>
      <w:r w:rsidRPr="002648A5">
        <w:rPr>
          <w:rFonts w:ascii="Tahoma" w:hAnsi="Tahoma" w:cs="Tahoma" w:hint="cs"/>
          <w:sz w:val="17"/>
          <w:szCs w:val="17"/>
          <w:rtl/>
        </w:rPr>
        <w:t xml:space="preserve"> סוף שנת 2016.</w:t>
      </w:r>
      <w:r w:rsidRPr="002648A5">
        <w:rPr>
          <w:rFonts w:ascii="Tahoma" w:hAnsi="Tahoma" w:cs="Tahoma"/>
          <w:sz w:val="17"/>
          <w:szCs w:val="17"/>
          <w:rtl/>
        </w:rPr>
        <w:t xml:space="preserve"> </w:t>
      </w:r>
    </w:p>
    <w:p w:rsidR="00996DD6" w:rsidRPr="002648A5" w:rsidP="00017B62">
      <w:pPr>
        <w:spacing w:after="240" w:line="240" w:lineRule="exact"/>
        <w:ind w:right="2268"/>
        <w:jc w:val="both"/>
        <w:rPr>
          <w:rFonts w:ascii="Tahoma" w:hAnsi="Tahoma" w:cs="Tahoma"/>
          <w:sz w:val="17"/>
          <w:szCs w:val="17"/>
          <w:rtl/>
        </w:rPr>
      </w:pPr>
      <w:r w:rsidRPr="0012789B">
        <w:rPr>
          <w:rFonts w:cs="Tahoma"/>
          <w:noProof/>
          <w:sz w:val="17"/>
          <w:szCs w:val="17"/>
          <w:rtl/>
        </w:rPr>
        <mc:AlternateContent>
          <mc:Choice Requires="wps">
            <w:drawing>
              <wp:anchor distT="0" distB="0" distL="114300" distR="114300" simplePos="0" relativeHeight="251695104" behindDoc="1" locked="0" layoutInCell="1" allowOverlap="1">
                <wp:simplePos x="0" y="0"/>
                <wp:positionH relativeFrom="margin">
                  <wp:posOffset>-431800</wp:posOffset>
                </wp:positionH>
                <wp:positionV relativeFrom="margin">
                  <wp:align>top</wp:align>
                </wp:positionV>
                <wp:extent cx="1620000" cy="4140000"/>
                <wp:effectExtent l="0" t="0" r="0" b="0"/>
                <wp:wrapNone/>
                <wp:docPr id="6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7D422C" w:rsidRPr="00373C5D" w:rsidP="007D422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88392511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33906"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7D422C" w:rsidRPr="00881D99" w:rsidP="007D422C">
                            <w:pPr>
                              <w:spacing w:after="0" w:line="240" w:lineRule="auto"/>
                              <w:rPr>
                                <w:color w:val="0B5294"/>
                                <w:spacing w:val="-4"/>
                                <w:sz w:val="24"/>
                                <w:szCs w:val="24"/>
                                <w:rtl/>
                                <w:cs/>
                              </w:rPr>
                            </w:pPr>
                            <w:r w:rsidRPr="007D422C">
                              <w:rPr>
                                <w:rFonts w:cs="Tahoma" w:hint="eastAsia"/>
                                <w:color w:val="0B5294"/>
                                <w:spacing w:val="-4"/>
                                <w:sz w:val="24"/>
                                <w:szCs w:val="24"/>
                                <w:rtl/>
                              </w:rPr>
                              <w:t>עד</w:t>
                            </w:r>
                            <w:r w:rsidRPr="007D422C">
                              <w:rPr>
                                <w:rFonts w:cs="Tahoma"/>
                                <w:color w:val="0B5294"/>
                                <w:spacing w:val="-4"/>
                                <w:sz w:val="24"/>
                                <w:szCs w:val="24"/>
                                <w:rtl/>
                              </w:rPr>
                              <w:t xml:space="preserve"> </w:t>
                            </w:r>
                            <w:r w:rsidRPr="007D422C">
                              <w:rPr>
                                <w:rFonts w:cs="Tahoma" w:hint="eastAsia"/>
                                <w:color w:val="0B5294"/>
                                <w:spacing w:val="-4"/>
                                <w:sz w:val="24"/>
                                <w:szCs w:val="24"/>
                                <w:rtl/>
                              </w:rPr>
                              <w:t>סוף</w:t>
                            </w:r>
                            <w:r w:rsidRPr="007D422C">
                              <w:rPr>
                                <w:rFonts w:cs="Tahoma"/>
                                <w:color w:val="0B5294"/>
                                <w:spacing w:val="-4"/>
                                <w:sz w:val="24"/>
                                <w:szCs w:val="24"/>
                                <w:rtl/>
                              </w:rPr>
                              <w:t xml:space="preserve"> </w:t>
                            </w:r>
                            <w:r w:rsidRPr="007D422C">
                              <w:rPr>
                                <w:rFonts w:cs="Tahoma" w:hint="eastAsia"/>
                                <w:color w:val="0B5294"/>
                                <w:spacing w:val="-4"/>
                                <w:sz w:val="24"/>
                                <w:szCs w:val="24"/>
                                <w:rtl/>
                              </w:rPr>
                              <w:t>ינואר</w:t>
                            </w:r>
                            <w:r w:rsidRPr="007D422C">
                              <w:rPr>
                                <w:rFonts w:cs="Tahoma"/>
                                <w:color w:val="0B5294"/>
                                <w:spacing w:val="-4"/>
                                <w:sz w:val="24"/>
                                <w:szCs w:val="24"/>
                                <w:rtl/>
                              </w:rPr>
                              <w:t xml:space="preserve"> 2016 </w:t>
                            </w:r>
                            <w:r w:rsidRPr="007D422C">
                              <w:rPr>
                                <w:rFonts w:cs="Tahoma" w:hint="eastAsia"/>
                                <w:color w:val="0B5294"/>
                                <w:spacing w:val="-4"/>
                                <w:sz w:val="24"/>
                                <w:szCs w:val="24"/>
                                <w:rtl/>
                              </w:rPr>
                              <w:t>נכתבו</w:t>
                            </w:r>
                            <w:r w:rsidRPr="007D422C">
                              <w:rPr>
                                <w:rFonts w:cs="Tahoma"/>
                                <w:color w:val="0B5294"/>
                                <w:spacing w:val="-4"/>
                                <w:sz w:val="24"/>
                                <w:szCs w:val="24"/>
                                <w:rtl/>
                              </w:rPr>
                              <w:t xml:space="preserve"> </w:t>
                            </w:r>
                            <w:r w:rsidRPr="007D422C">
                              <w:rPr>
                                <w:rFonts w:cs="Tahoma" w:hint="eastAsia"/>
                                <w:color w:val="0B5294"/>
                                <w:spacing w:val="-4"/>
                                <w:sz w:val="24"/>
                                <w:szCs w:val="24"/>
                                <w:rtl/>
                              </w:rPr>
                              <w:t>רק</w:t>
                            </w:r>
                            <w:r w:rsidRPr="007D422C">
                              <w:rPr>
                                <w:rFonts w:cs="Tahoma"/>
                                <w:color w:val="0B5294"/>
                                <w:spacing w:val="-4"/>
                                <w:sz w:val="24"/>
                                <w:szCs w:val="24"/>
                                <w:rtl/>
                              </w:rPr>
                              <w:t xml:space="preserve"> </w:t>
                            </w:r>
                            <w:r w:rsidRPr="007D422C">
                              <w:rPr>
                                <w:rFonts w:cs="Tahoma" w:hint="eastAsia"/>
                                <w:color w:val="0B5294"/>
                                <w:spacing w:val="-4"/>
                                <w:sz w:val="24"/>
                                <w:szCs w:val="24"/>
                                <w:rtl/>
                              </w:rPr>
                              <w:t>שבעה</w:t>
                            </w:r>
                            <w:r w:rsidRPr="007D422C">
                              <w:rPr>
                                <w:rFonts w:cs="Tahoma"/>
                                <w:color w:val="0B5294"/>
                                <w:spacing w:val="-4"/>
                                <w:sz w:val="24"/>
                                <w:szCs w:val="24"/>
                                <w:rtl/>
                              </w:rPr>
                              <w:t xml:space="preserve"> </w:t>
                            </w:r>
                            <w:r w:rsidRPr="007D422C">
                              <w:rPr>
                                <w:rFonts w:cs="Tahoma" w:hint="eastAsia"/>
                                <w:color w:val="0B5294"/>
                                <w:spacing w:val="-4"/>
                                <w:sz w:val="24"/>
                                <w:szCs w:val="24"/>
                                <w:rtl/>
                              </w:rPr>
                              <w:t>נת</w:t>
                            </w:r>
                            <w:r w:rsidRPr="007D422C">
                              <w:rPr>
                                <w:rFonts w:cs="Tahoma"/>
                                <w:color w:val="0B5294"/>
                                <w:spacing w:val="-4"/>
                                <w:sz w:val="24"/>
                                <w:szCs w:val="24"/>
                                <w:rtl/>
                              </w:rPr>
                              <w:t>"</w:t>
                            </w:r>
                            <w:r w:rsidRPr="007D422C">
                              <w:rPr>
                                <w:rFonts w:cs="Tahoma" w:hint="eastAsia"/>
                                <w:color w:val="0B5294"/>
                                <w:spacing w:val="-4"/>
                                <w:sz w:val="24"/>
                                <w:szCs w:val="24"/>
                                <w:rtl/>
                              </w:rPr>
                              <w:t>מים</w:t>
                            </w:r>
                            <w:r w:rsidRPr="007D422C">
                              <w:rPr>
                                <w:rFonts w:cs="Tahoma"/>
                                <w:color w:val="0B5294"/>
                                <w:spacing w:val="-4"/>
                                <w:sz w:val="24"/>
                                <w:szCs w:val="24"/>
                                <w:rtl/>
                              </w:rPr>
                              <w:t xml:space="preserve"> </w:t>
                            </w:r>
                            <w:r w:rsidRPr="007D422C">
                              <w:rPr>
                                <w:rFonts w:cs="Tahoma" w:hint="eastAsia"/>
                                <w:color w:val="0B5294"/>
                                <w:spacing w:val="-4"/>
                                <w:sz w:val="24"/>
                                <w:szCs w:val="24"/>
                                <w:rtl/>
                              </w:rPr>
                              <w:t>מתוך</w:t>
                            </w:r>
                            <w:r w:rsidRPr="007D422C">
                              <w:rPr>
                                <w:rFonts w:cs="Tahoma"/>
                                <w:color w:val="0B5294"/>
                                <w:spacing w:val="-4"/>
                                <w:sz w:val="24"/>
                                <w:szCs w:val="24"/>
                                <w:rtl/>
                              </w:rPr>
                              <w:t xml:space="preserve"> 478 </w:t>
                            </w:r>
                            <w:r w:rsidRPr="007D422C">
                              <w:rPr>
                                <w:rFonts w:cs="Tahoma" w:hint="eastAsia"/>
                                <w:color w:val="0B5294"/>
                                <w:spacing w:val="-4"/>
                                <w:sz w:val="24"/>
                                <w:szCs w:val="24"/>
                                <w:rtl/>
                              </w:rPr>
                              <w:t>נספחים</w:t>
                            </w:r>
                            <w:r w:rsidRPr="007D422C">
                              <w:rPr>
                                <w:rFonts w:cs="Tahoma"/>
                                <w:color w:val="0B5294"/>
                                <w:spacing w:val="-4"/>
                                <w:sz w:val="24"/>
                                <w:szCs w:val="24"/>
                                <w:rtl/>
                              </w:rPr>
                              <w:t xml:space="preserve">. </w:t>
                            </w:r>
                            <w:r w:rsidRPr="007D422C">
                              <w:rPr>
                                <w:rFonts w:cs="Tahoma" w:hint="eastAsia"/>
                                <w:color w:val="0B5294"/>
                                <w:spacing w:val="-4"/>
                                <w:sz w:val="24"/>
                                <w:szCs w:val="24"/>
                                <w:rtl/>
                              </w:rPr>
                              <w:t>מינהלת</w:t>
                            </w:r>
                            <w:r w:rsidRPr="007D422C">
                              <w:rPr>
                                <w:rFonts w:cs="Tahoma"/>
                                <w:color w:val="0B5294"/>
                                <w:spacing w:val="-4"/>
                                <w:sz w:val="24"/>
                                <w:szCs w:val="24"/>
                                <w:rtl/>
                              </w:rPr>
                              <w:t xml:space="preserve"> </w:t>
                            </w:r>
                            <w:r w:rsidRPr="007D422C">
                              <w:rPr>
                                <w:rFonts w:cs="Tahoma" w:hint="eastAsia"/>
                                <w:color w:val="0B5294"/>
                                <w:spacing w:val="-4"/>
                                <w:sz w:val="24"/>
                                <w:szCs w:val="24"/>
                                <w:rtl/>
                              </w:rPr>
                              <w:t>תפעול</w:t>
                            </w:r>
                            <w:r w:rsidRPr="007D422C">
                              <w:rPr>
                                <w:rFonts w:cs="Tahoma"/>
                                <w:color w:val="0B5294"/>
                                <w:spacing w:val="-4"/>
                                <w:sz w:val="24"/>
                                <w:szCs w:val="24"/>
                                <w:rtl/>
                              </w:rPr>
                              <w:t xml:space="preserve"> </w:t>
                            </w:r>
                            <w:r w:rsidRPr="007D422C">
                              <w:rPr>
                                <w:rFonts w:cs="Tahoma" w:hint="eastAsia"/>
                                <w:color w:val="0B5294"/>
                                <w:spacing w:val="-4"/>
                                <w:sz w:val="24"/>
                                <w:szCs w:val="24"/>
                                <w:rtl/>
                              </w:rPr>
                              <w:t>תו</w:t>
                            </w:r>
                            <w:r w:rsidRPr="007D422C">
                              <w:rPr>
                                <w:rFonts w:cs="Tahoma"/>
                                <w:color w:val="0B5294"/>
                                <w:spacing w:val="-4"/>
                                <w:sz w:val="24"/>
                                <w:szCs w:val="24"/>
                                <w:rtl/>
                              </w:rPr>
                              <w:t xml:space="preserve"> </w:t>
                            </w:r>
                            <w:r w:rsidRPr="007D422C">
                              <w:rPr>
                                <w:rFonts w:cs="Tahoma" w:hint="eastAsia"/>
                                <w:color w:val="0B5294"/>
                                <w:spacing w:val="-4"/>
                                <w:sz w:val="24"/>
                                <w:szCs w:val="24"/>
                                <w:rtl/>
                              </w:rPr>
                              <w:t>תקן</w:t>
                            </w:r>
                            <w:r w:rsidRPr="007D422C">
                              <w:rPr>
                                <w:rFonts w:cs="Tahoma"/>
                                <w:color w:val="0B5294"/>
                                <w:spacing w:val="-4"/>
                                <w:sz w:val="24"/>
                                <w:szCs w:val="24"/>
                                <w:rtl/>
                              </w:rPr>
                              <w:t xml:space="preserve"> </w:t>
                            </w:r>
                            <w:r w:rsidRPr="007D422C">
                              <w:rPr>
                                <w:rFonts w:cs="Tahoma" w:hint="eastAsia"/>
                                <w:color w:val="0B5294"/>
                                <w:spacing w:val="-4"/>
                                <w:sz w:val="24"/>
                                <w:szCs w:val="24"/>
                                <w:rtl/>
                              </w:rPr>
                              <w:t>לא</w:t>
                            </w:r>
                            <w:r w:rsidRPr="007D422C">
                              <w:rPr>
                                <w:rFonts w:cs="Tahoma"/>
                                <w:color w:val="0B5294"/>
                                <w:spacing w:val="-4"/>
                                <w:sz w:val="24"/>
                                <w:szCs w:val="24"/>
                                <w:rtl/>
                              </w:rPr>
                              <w:t xml:space="preserve"> </w:t>
                            </w:r>
                            <w:r w:rsidRPr="007D422C">
                              <w:rPr>
                                <w:rFonts w:cs="Tahoma" w:hint="eastAsia"/>
                                <w:color w:val="0B5294"/>
                                <w:spacing w:val="-4"/>
                                <w:sz w:val="24"/>
                                <w:szCs w:val="24"/>
                                <w:rtl/>
                              </w:rPr>
                              <w:t>גיבשה</w:t>
                            </w:r>
                            <w:r w:rsidRPr="007D422C">
                              <w:rPr>
                                <w:rFonts w:cs="Tahoma"/>
                                <w:color w:val="0B5294"/>
                                <w:spacing w:val="-4"/>
                                <w:sz w:val="24"/>
                                <w:szCs w:val="24"/>
                                <w:rtl/>
                              </w:rPr>
                              <w:t xml:space="preserve"> </w:t>
                            </w:r>
                            <w:r w:rsidRPr="007D422C">
                              <w:rPr>
                                <w:rFonts w:cs="Tahoma" w:hint="eastAsia"/>
                                <w:color w:val="0B5294"/>
                                <w:spacing w:val="-4"/>
                                <w:sz w:val="24"/>
                                <w:szCs w:val="24"/>
                                <w:rtl/>
                              </w:rPr>
                              <w:t>תכנית</w:t>
                            </w:r>
                            <w:r w:rsidRPr="007D422C">
                              <w:rPr>
                                <w:rFonts w:cs="Tahoma"/>
                                <w:color w:val="0B5294"/>
                                <w:spacing w:val="-4"/>
                                <w:sz w:val="24"/>
                                <w:szCs w:val="24"/>
                                <w:rtl/>
                              </w:rPr>
                              <w:t xml:space="preserve"> </w:t>
                            </w:r>
                            <w:r w:rsidRPr="007D422C">
                              <w:rPr>
                                <w:rFonts w:cs="Tahoma" w:hint="eastAsia"/>
                                <w:color w:val="0B5294"/>
                                <w:spacing w:val="-4"/>
                                <w:sz w:val="24"/>
                                <w:szCs w:val="24"/>
                                <w:rtl/>
                              </w:rPr>
                              <w:t>עבודה</w:t>
                            </w:r>
                            <w:r w:rsidRPr="007D422C">
                              <w:rPr>
                                <w:rFonts w:cs="Tahoma"/>
                                <w:color w:val="0B5294"/>
                                <w:spacing w:val="-4"/>
                                <w:sz w:val="24"/>
                                <w:szCs w:val="24"/>
                                <w:rtl/>
                              </w:rPr>
                              <w:t xml:space="preserve"> </w:t>
                            </w:r>
                            <w:r w:rsidRPr="007D422C">
                              <w:rPr>
                                <w:rFonts w:cs="Tahoma" w:hint="eastAsia"/>
                                <w:color w:val="0B5294"/>
                                <w:spacing w:val="-4"/>
                                <w:sz w:val="24"/>
                                <w:szCs w:val="24"/>
                                <w:rtl/>
                              </w:rPr>
                              <w:t>להכנת</w:t>
                            </w:r>
                            <w:r w:rsidRPr="007D422C">
                              <w:rPr>
                                <w:rFonts w:cs="Tahoma"/>
                                <w:color w:val="0B5294"/>
                                <w:spacing w:val="-4"/>
                                <w:sz w:val="24"/>
                                <w:szCs w:val="24"/>
                                <w:rtl/>
                              </w:rPr>
                              <w:t xml:space="preserve"> </w:t>
                            </w:r>
                            <w:r w:rsidRPr="007D422C">
                              <w:rPr>
                                <w:rFonts w:cs="Tahoma" w:hint="eastAsia"/>
                                <w:color w:val="0B5294"/>
                                <w:spacing w:val="-4"/>
                                <w:sz w:val="24"/>
                                <w:szCs w:val="24"/>
                                <w:rtl/>
                              </w:rPr>
                              <w:t>הנת</w:t>
                            </w:r>
                            <w:r w:rsidRPr="007D422C">
                              <w:rPr>
                                <w:rFonts w:cs="Tahoma"/>
                                <w:color w:val="0B5294"/>
                                <w:spacing w:val="-4"/>
                                <w:sz w:val="24"/>
                                <w:szCs w:val="24"/>
                                <w:rtl/>
                              </w:rPr>
                              <w:t>"</w:t>
                            </w:r>
                            <w:r w:rsidRPr="007D422C">
                              <w:rPr>
                                <w:rFonts w:cs="Tahoma" w:hint="eastAsia"/>
                                <w:color w:val="0B5294"/>
                                <w:spacing w:val="-4"/>
                                <w:sz w:val="24"/>
                                <w:szCs w:val="24"/>
                                <w:rtl/>
                              </w:rPr>
                              <w:t>מים</w:t>
                            </w:r>
                            <w:r w:rsidRPr="007D422C">
                              <w:rPr>
                                <w:rFonts w:cs="Tahoma"/>
                                <w:color w:val="0B5294"/>
                                <w:spacing w:val="-4"/>
                                <w:sz w:val="24"/>
                                <w:szCs w:val="24"/>
                                <w:rtl/>
                              </w:rPr>
                              <w:t xml:space="preserve"> </w:t>
                            </w:r>
                            <w:r w:rsidRPr="007D422C">
                              <w:rPr>
                                <w:rFonts w:cs="Tahoma" w:hint="eastAsia"/>
                                <w:color w:val="0B5294"/>
                                <w:spacing w:val="-4"/>
                                <w:sz w:val="24"/>
                                <w:szCs w:val="24"/>
                                <w:rtl/>
                              </w:rPr>
                              <w:t>החסרים</w:t>
                            </w:r>
                          </w:p>
                          <w:p w:rsidR="007D422C" w:rsidRPr="00373C5D" w:rsidP="007D422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073856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3917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3"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0352" filled="f" stroked="f">
                <v:textbox>
                  <w:txbxContent>
                    <w:p w:rsidR="007D422C" w:rsidRPr="00373C5D" w:rsidP="007D422C">
                      <w:pPr>
                        <w:spacing w:line="240" w:lineRule="atLeast"/>
                        <w:rPr>
                          <w:rFonts w:cs="Tahoma"/>
                          <w:b/>
                          <w:bCs/>
                          <w:color w:val="0B5294"/>
                          <w:sz w:val="48"/>
                          <w:szCs w:val="48"/>
                          <w:rtl/>
                        </w:rPr>
                      </w:pPr>
                      <w:drawing>
                        <wp:inline distT="0" distB="0" distL="0" distR="0">
                          <wp:extent cx="311150" cy="256800"/>
                          <wp:effectExtent l="0" t="0" r="0" b="0"/>
                          <wp:docPr id="6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26260"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7D422C" w:rsidRPr="00881D99" w:rsidP="007D422C">
                      <w:pPr>
                        <w:spacing w:after="0" w:line="240" w:lineRule="auto"/>
                        <w:rPr>
                          <w:color w:val="0B5294"/>
                          <w:spacing w:val="-4"/>
                          <w:sz w:val="24"/>
                          <w:szCs w:val="24"/>
                          <w:rtl/>
                          <w:cs/>
                        </w:rPr>
                      </w:pPr>
                      <w:r w:rsidRPr="007D422C">
                        <w:rPr>
                          <w:rFonts w:cs="Tahoma" w:hint="eastAsia"/>
                          <w:color w:val="0B5294"/>
                          <w:spacing w:val="-4"/>
                          <w:sz w:val="24"/>
                          <w:szCs w:val="24"/>
                          <w:rtl/>
                        </w:rPr>
                        <w:t>עד</w:t>
                      </w:r>
                      <w:r w:rsidRPr="007D422C">
                        <w:rPr>
                          <w:rFonts w:cs="Tahoma"/>
                          <w:color w:val="0B5294"/>
                          <w:spacing w:val="-4"/>
                          <w:sz w:val="24"/>
                          <w:szCs w:val="24"/>
                          <w:rtl/>
                        </w:rPr>
                        <w:t xml:space="preserve"> </w:t>
                      </w:r>
                      <w:r w:rsidRPr="007D422C">
                        <w:rPr>
                          <w:rFonts w:cs="Tahoma" w:hint="eastAsia"/>
                          <w:color w:val="0B5294"/>
                          <w:spacing w:val="-4"/>
                          <w:sz w:val="24"/>
                          <w:szCs w:val="24"/>
                          <w:rtl/>
                        </w:rPr>
                        <w:t>סוף</w:t>
                      </w:r>
                      <w:r w:rsidRPr="007D422C">
                        <w:rPr>
                          <w:rFonts w:cs="Tahoma"/>
                          <w:color w:val="0B5294"/>
                          <w:spacing w:val="-4"/>
                          <w:sz w:val="24"/>
                          <w:szCs w:val="24"/>
                          <w:rtl/>
                        </w:rPr>
                        <w:t xml:space="preserve"> </w:t>
                      </w:r>
                      <w:r w:rsidRPr="007D422C">
                        <w:rPr>
                          <w:rFonts w:cs="Tahoma" w:hint="eastAsia"/>
                          <w:color w:val="0B5294"/>
                          <w:spacing w:val="-4"/>
                          <w:sz w:val="24"/>
                          <w:szCs w:val="24"/>
                          <w:rtl/>
                        </w:rPr>
                        <w:t>ינואר</w:t>
                      </w:r>
                      <w:r w:rsidRPr="007D422C">
                        <w:rPr>
                          <w:rFonts w:cs="Tahoma"/>
                          <w:color w:val="0B5294"/>
                          <w:spacing w:val="-4"/>
                          <w:sz w:val="24"/>
                          <w:szCs w:val="24"/>
                          <w:rtl/>
                        </w:rPr>
                        <w:t xml:space="preserve"> 2016 </w:t>
                      </w:r>
                      <w:r w:rsidRPr="007D422C">
                        <w:rPr>
                          <w:rFonts w:cs="Tahoma" w:hint="eastAsia"/>
                          <w:color w:val="0B5294"/>
                          <w:spacing w:val="-4"/>
                          <w:sz w:val="24"/>
                          <w:szCs w:val="24"/>
                          <w:rtl/>
                        </w:rPr>
                        <w:t>נכתבו</w:t>
                      </w:r>
                      <w:r w:rsidRPr="007D422C">
                        <w:rPr>
                          <w:rFonts w:cs="Tahoma"/>
                          <w:color w:val="0B5294"/>
                          <w:spacing w:val="-4"/>
                          <w:sz w:val="24"/>
                          <w:szCs w:val="24"/>
                          <w:rtl/>
                        </w:rPr>
                        <w:t xml:space="preserve"> </w:t>
                      </w:r>
                      <w:r w:rsidRPr="007D422C">
                        <w:rPr>
                          <w:rFonts w:cs="Tahoma" w:hint="eastAsia"/>
                          <w:color w:val="0B5294"/>
                          <w:spacing w:val="-4"/>
                          <w:sz w:val="24"/>
                          <w:szCs w:val="24"/>
                          <w:rtl/>
                        </w:rPr>
                        <w:t>רק</w:t>
                      </w:r>
                      <w:r w:rsidRPr="007D422C">
                        <w:rPr>
                          <w:rFonts w:cs="Tahoma"/>
                          <w:color w:val="0B5294"/>
                          <w:spacing w:val="-4"/>
                          <w:sz w:val="24"/>
                          <w:szCs w:val="24"/>
                          <w:rtl/>
                        </w:rPr>
                        <w:t xml:space="preserve"> </w:t>
                      </w:r>
                      <w:r w:rsidRPr="007D422C">
                        <w:rPr>
                          <w:rFonts w:cs="Tahoma" w:hint="eastAsia"/>
                          <w:color w:val="0B5294"/>
                          <w:spacing w:val="-4"/>
                          <w:sz w:val="24"/>
                          <w:szCs w:val="24"/>
                          <w:rtl/>
                        </w:rPr>
                        <w:t>שבעה</w:t>
                      </w:r>
                      <w:r w:rsidRPr="007D422C">
                        <w:rPr>
                          <w:rFonts w:cs="Tahoma"/>
                          <w:color w:val="0B5294"/>
                          <w:spacing w:val="-4"/>
                          <w:sz w:val="24"/>
                          <w:szCs w:val="24"/>
                          <w:rtl/>
                        </w:rPr>
                        <w:t xml:space="preserve"> </w:t>
                      </w:r>
                      <w:r w:rsidRPr="007D422C">
                        <w:rPr>
                          <w:rFonts w:cs="Tahoma" w:hint="eastAsia"/>
                          <w:color w:val="0B5294"/>
                          <w:spacing w:val="-4"/>
                          <w:sz w:val="24"/>
                          <w:szCs w:val="24"/>
                          <w:rtl/>
                        </w:rPr>
                        <w:t>נת</w:t>
                      </w:r>
                      <w:r w:rsidRPr="007D422C">
                        <w:rPr>
                          <w:rFonts w:cs="Tahoma"/>
                          <w:color w:val="0B5294"/>
                          <w:spacing w:val="-4"/>
                          <w:sz w:val="24"/>
                          <w:szCs w:val="24"/>
                          <w:rtl/>
                        </w:rPr>
                        <w:t>"</w:t>
                      </w:r>
                      <w:r w:rsidRPr="007D422C">
                        <w:rPr>
                          <w:rFonts w:cs="Tahoma" w:hint="eastAsia"/>
                          <w:color w:val="0B5294"/>
                          <w:spacing w:val="-4"/>
                          <w:sz w:val="24"/>
                          <w:szCs w:val="24"/>
                          <w:rtl/>
                        </w:rPr>
                        <w:t>מים</w:t>
                      </w:r>
                      <w:r w:rsidRPr="007D422C">
                        <w:rPr>
                          <w:rFonts w:cs="Tahoma"/>
                          <w:color w:val="0B5294"/>
                          <w:spacing w:val="-4"/>
                          <w:sz w:val="24"/>
                          <w:szCs w:val="24"/>
                          <w:rtl/>
                        </w:rPr>
                        <w:t xml:space="preserve"> </w:t>
                      </w:r>
                      <w:r w:rsidRPr="007D422C">
                        <w:rPr>
                          <w:rFonts w:cs="Tahoma" w:hint="eastAsia"/>
                          <w:color w:val="0B5294"/>
                          <w:spacing w:val="-4"/>
                          <w:sz w:val="24"/>
                          <w:szCs w:val="24"/>
                          <w:rtl/>
                        </w:rPr>
                        <w:t>מתוך</w:t>
                      </w:r>
                      <w:r w:rsidRPr="007D422C">
                        <w:rPr>
                          <w:rFonts w:cs="Tahoma"/>
                          <w:color w:val="0B5294"/>
                          <w:spacing w:val="-4"/>
                          <w:sz w:val="24"/>
                          <w:szCs w:val="24"/>
                          <w:rtl/>
                        </w:rPr>
                        <w:t xml:space="preserve"> 478 </w:t>
                      </w:r>
                      <w:r w:rsidRPr="007D422C">
                        <w:rPr>
                          <w:rFonts w:cs="Tahoma" w:hint="eastAsia"/>
                          <w:color w:val="0B5294"/>
                          <w:spacing w:val="-4"/>
                          <w:sz w:val="24"/>
                          <w:szCs w:val="24"/>
                          <w:rtl/>
                        </w:rPr>
                        <w:t>נספחים</w:t>
                      </w:r>
                      <w:r w:rsidRPr="007D422C">
                        <w:rPr>
                          <w:rFonts w:cs="Tahoma"/>
                          <w:color w:val="0B5294"/>
                          <w:spacing w:val="-4"/>
                          <w:sz w:val="24"/>
                          <w:szCs w:val="24"/>
                          <w:rtl/>
                        </w:rPr>
                        <w:t xml:space="preserve">. </w:t>
                      </w:r>
                      <w:r w:rsidRPr="007D422C">
                        <w:rPr>
                          <w:rFonts w:cs="Tahoma" w:hint="eastAsia"/>
                          <w:color w:val="0B5294"/>
                          <w:spacing w:val="-4"/>
                          <w:sz w:val="24"/>
                          <w:szCs w:val="24"/>
                          <w:rtl/>
                        </w:rPr>
                        <w:t>מינהלת</w:t>
                      </w:r>
                      <w:r w:rsidRPr="007D422C">
                        <w:rPr>
                          <w:rFonts w:cs="Tahoma"/>
                          <w:color w:val="0B5294"/>
                          <w:spacing w:val="-4"/>
                          <w:sz w:val="24"/>
                          <w:szCs w:val="24"/>
                          <w:rtl/>
                        </w:rPr>
                        <w:t xml:space="preserve"> </w:t>
                      </w:r>
                      <w:r w:rsidRPr="007D422C">
                        <w:rPr>
                          <w:rFonts w:cs="Tahoma" w:hint="eastAsia"/>
                          <w:color w:val="0B5294"/>
                          <w:spacing w:val="-4"/>
                          <w:sz w:val="24"/>
                          <w:szCs w:val="24"/>
                          <w:rtl/>
                        </w:rPr>
                        <w:t>תפעול</w:t>
                      </w:r>
                      <w:r w:rsidRPr="007D422C">
                        <w:rPr>
                          <w:rFonts w:cs="Tahoma"/>
                          <w:color w:val="0B5294"/>
                          <w:spacing w:val="-4"/>
                          <w:sz w:val="24"/>
                          <w:szCs w:val="24"/>
                          <w:rtl/>
                        </w:rPr>
                        <w:t xml:space="preserve"> </w:t>
                      </w:r>
                      <w:r w:rsidRPr="007D422C">
                        <w:rPr>
                          <w:rFonts w:cs="Tahoma" w:hint="eastAsia"/>
                          <w:color w:val="0B5294"/>
                          <w:spacing w:val="-4"/>
                          <w:sz w:val="24"/>
                          <w:szCs w:val="24"/>
                          <w:rtl/>
                        </w:rPr>
                        <w:t>תו</w:t>
                      </w:r>
                      <w:r w:rsidRPr="007D422C">
                        <w:rPr>
                          <w:rFonts w:cs="Tahoma"/>
                          <w:color w:val="0B5294"/>
                          <w:spacing w:val="-4"/>
                          <w:sz w:val="24"/>
                          <w:szCs w:val="24"/>
                          <w:rtl/>
                        </w:rPr>
                        <w:t xml:space="preserve"> </w:t>
                      </w:r>
                      <w:r w:rsidRPr="007D422C">
                        <w:rPr>
                          <w:rFonts w:cs="Tahoma" w:hint="eastAsia"/>
                          <w:color w:val="0B5294"/>
                          <w:spacing w:val="-4"/>
                          <w:sz w:val="24"/>
                          <w:szCs w:val="24"/>
                          <w:rtl/>
                        </w:rPr>
                        <w:t>תקן</w:t>
                      </w:r>
                      <w:r w:rsidRPr="007D422C">
                        <w:rPr>
                          <w:rFonts w:cs="Tahoma"/>
                          <w:color w:val="0B5294"/>
                          <w:spacing w:val="-4"/>
                          <w:sz w:val="24"/>
                          <w:szCs w:val="24"/>
                          <w:rtl/>
                        </w:rPr>
                        <w:t xml:space="preserve"> </w:t>
                      </w:r>
                      <w:r w:rsidRPr="007D422C">
                        <w:rPr>
                          <w:rFonts w:cs="Tahoma" w:hint="eastAsia"/>
                          <w:color w:val="0B5294"/>
                          <w:spacing w:val="-4"/>
                          <w:sz w:val="24"/>
                          <w:szCs w:val="24"/>
                          <w:rtl/>
                        </w:rPr>
                        <w:t>לא</w:t>
                      </w:r>
                      <w:r w:rsidRPr="007D422C">
                        <w:rPr>
                          <w:rFonts w:cs="Tahoma"/>
                          <w:color w:val="0B5294"/>
                          <w:spacing w:val="-4"/>
                          <w:sz w:val="24"/>
                          <w:szCs w:val="24"/>
                          <w:rtl/>
                        </w:rPr>
                        <w:t xml:space="preserve"> </w:t>
                      </w:r>
                      <w:r w:rsidRPr="007D422C">
                        <w:rPr>
                          <w:rFonts w:cs="Tahoma" w:hint="eastAsia"/>
                          <w:color w:val="0B5294"/>
                          <w:spacing w:val="-4"/>
                          <w:sz w:val="24"/>
                          <w:szCs w:val="24"/>
                          <w:rtl/>
                        </w:rPr>
                        <w:t>גיבשה</w:t>
                      </w:r>
                      <w:r w:rsidRPr="007D422C">
                        <w:rPr>
                          <w:rFonts w:cs="Tahoma"/>
                          <w:color w:val="0B5294"/>
                          <w:spacing w:val="-4"/>
                          <w:sz w:val="24"/>
                          <w:szCs w:val="24"/>
                          <w:rtl/>
                        </w:rPr>
                        <w:t xml:space="preserve"> </w:t>
                      </w:r>
                      <w:r w:rsidRPr="007D422C">
                        <w:rPr>
                          <w:rFonts w:cs="Tahoma" w:hint="eastAsia"/>
                          <w:color w:val="0B5294"/>
                          <w:spacing w:val="-4"/>
                          <w:sz w:val="24"/>
                          <w:szCs w:val="24"/>
                          <w:rtl/>
                        </w:rPr>
                        <w:t>תכנית</w:t>
                      </w:r>
                      <w:r w:rsidRPr="007D422C">
                        <w:rPr>
                          <w:rFonts w:cs="Tahoma"/>
                          <w:color w:val="0B5294"/>
                          <w:spacing w:val="-4"/>
                          <w:sz w:val="24"/>
                          <w:szCs w:val="24"/>
                          <w:rtl/>
                        </w:rPr>
                        <w:t xml:space="preserve"> </w:t>
                      </w:r>
                      <w:r w:rsidRPr="007D422C">
                        <w:rPr>
                          <w:rFonts w:cs="Tahoma" w:hint="eastAsia"/>
                          <w:color w:val="0B5294"/>
                          <w:spacing w:val="-4"/>
                          <w:sz w:val="24"/>
                          <w:szCs w:val="24"/>
                          <w:rtl/>
                        </w:rPr>
                        <w:t>עבודה</w:t>
                      </w:r>
                      <w:r w:rsidRPr="007D422C">
                        <w:rPr>
                          <w:rFonts w:cs="Tahoma"/>
                          <w:color w:val="0B5294"/>
                          <w:spacing w:val="-4"/>
                          <w:sz w:val="24"/>
                          <w:szCs w:val="24"/>
                          <w:rtl/>
                        </w:rPr>
                        <w:t xml:space="preserve"> </w:t>
                      </w:r>
                      <w:r w:rsidRPr="007D422C">
                        <w:rPr>
                          <w:rFonts w:cs="Tahoma" w:hint="eastAsia"/>
                          <w:color w:val="0B5294"/>
                          <w:spacing w:val="-4"/>
                          <w:sz w:val="24"/>
                          <w:szCs w:val="24"/>
                          <w:rtl/>
                        </w:rPr>
                        <w:t>להכנת</w:t>
                      </w:r>
                      <w:r w:rsidRPr="007D422C">
                        <w:rPr>
                          <w:rFonts w:cs="Tahoma"/>
                          <w:color w:val="0B5294"/>
                          <w:spacing w:val="-4"/>
                          <w:sz w:val="24"/>
                          <w:szCs w:val="24"/>
                          <w:rtl/>
                        </w:rPr>
                        <w:t xml:space="preserve"> </w:t>
                      </w:r>
                      <w:r w:rsidRPr="007D422C">
                        <w:rPr>
                          <w:rFonts w:cs="Tahoma" w:hint="eastAsia"/>
                          <w:color w:val="0B5294"/>
                          <w:spacing w:val="-4"/>
                          <w:sz w:val="24"/>
                          <w:szCs w:val="24"/>
                          <w:rtl/>
                        </w:rPr>
                        <w:t>הנת</w:t>
                      </w:r>
                      <w:r w:rsidRPr="007D422C">
                        <w:rPr>
                          <w:rFonts w:cs="Tahoma"/>
                          <w:color w:val="0B5294"/>
                          <w:spacing w:val="-4"/>
                          <w:sz w:val="24"/>
                          <w:szCs w:val="24"/>
                          <w:rtl/>
                        </w:rPr>
                        <w:t>"</w:t>
                      </w:r>
                      <w:r w:rsidRPr="007D422C">
                        <w:rPr>
                          <w:rFonts w:cs="Tahoma" w:hint="eastAsia"/>
                          <w:color w:val="0B5294"/>
                          <w:spacing w:val="-4"/>
                          <w:sz w:val="24"/>
                          <w:szCs w:val="24"/>
                          <w:rtl/>
                        </w:rPr>
                        <w:t>מים</w:t>
                      </w:r>
                      <w:r w:rsidRPr="007D422C">
                        <w:rPr>
                          <w:rFonts w:cs="Tahoma"/>
                          <w:color w:val="0B5294"/>
                          <w:spacing w:val="-4"/>
                          <w:sz w:val="24"/>
                          <w:szCs w:val="24"/>
                          <w:rtl/>
                        </w:rPr>
                        <w:t xml:space="preserve"> </w:t>
                      </w:r>
                      <w:r w:rsidRPr="007D422C">
                        <w:rPr>
                          <w:rFonts w:cs="Tahoma" w:hint="eastAsia"/>
                          <w:color w:val="0B5294"/>
                          <w:spacing w:val="-4"/>
                          <w:sz w:val="24"/>
                          <w:szCs w:val="24"/>
                          <w:rtl/>
                        </w:rPr>
                        <w:t>החסרים</w:t>
                      </w:r>
                    </w:p>
                    <w:p w:rsidR="007D422C" w:rsidRPr="00373C5D" w:rsidP="007D422C">
                      <w:pPr>
                        <w:spacing w:before="120" w:after="0" w:line="240" w:lineRule="atLeast"/>
                        <w:rPr>
                          <w:rFonts w:cs="Tahoma"/>
                          <w:b/>
                          <w:bCs/>
                          <w:color w:val="0B5294"/>
                          <w:sz w:val="48"/>
                          <w:szCs w:val="48"/>
                          <w:rtl/>
                        </w:rPr>
                      </w:pPr>
                      <w:drawing>
                        <wp:inline distT="0" distB="0" distL="0" distR="0">
                          <wp:extent cx="288000" cy="31337"/>
                          <wp:effectExtent l="0" t="0" r="0" b="6985"/>
                          <wp:docPr id="6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61737"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ascii="Tahoma" w:hAnsi="Tahoma" w:cs="Tahoma" w:hint="cs"/>
          <w:sz w:val="17"/>
          <w:szCs w:val="17"/>
          <w:rtl/>
        </w:rPr>
        <w:t>עד</w:t>
      </w:r>
      <w:r w:rsidRPr="002648A5" w:rsidR="00996DD6">
        <w:rPr>
          <w:rFonts w:ascii="Tahoma" w:hAnsi="Tahoma" w:cs="Tahoma"/>
          <w:sz w:val="17"/>
          <w:szCs w:val="17"/>
          <w:rtl/>
        </w:rPr>
        <w:t xml:space="preserve"> </w:t>
      </w:r>
      <w:r w:rsidRPr="002648A5" w:rsidR="00996DD6">
        <w:rPr>
          <w:rFonts w:ascii="Tahoma" w:hAnsi="Tahoma" w:cs="Tahoma" w:hint="cs"/>
          <w:sz w:val="17"/>
          <w:szCs w:val="17"/>
          <w:rtl/>
        </w:rPr>
        <w:t>סוף</w:t>
      </w:r>
      <w:r w:rsidRPr="002648A5" w:rsidR="00996DD6">
        <w:rPr>
          <w:rFonts w:ascii="Tahoma" w:hAnsi="Tahoma" w:cs="Tahoma"/>
          <w:sz w:val="17"/>
          <w:szCs w:val="17"/>
          <w:rtl/>
        </w:rPr>
        <w:t xml:space="preserve"> ינואר 2016 נכתבו רק </w:t>
      </w:r>
      <w:r w:rsidRPr="002648A5" w:rsidR="00996DD6">
        <w:rPr>
          <w:rFonts w:ascii="Tahoma" w:hAnsi="Tahoma" w:cs="Tahoma" w:hint="cs"/>
          <w:sz w:val="17"/>
          <w:szCs w:val="17"/>
          <w:rtl/>
        </w:rPr>
        <w:t xml:space="preserve">שבעה </w:t>
      </w:r>
      <w:r w:rsidRPr="002648A5" w:rsidR="00996DD6">
        <w:rPr>
          <w:rFonts w:ascii="Tahoma" w:hAnsi="Tahoma" w:cs="Tahoma" w:hint="cs"/>
          <w:sz w:val="17"/>
          <w:szCs w:val="17"/>
          <w:rtl/>
        </w:rPr>
        <w:t>נת"מים</w:t>
      </w:r>
      <w:r w:rsidRPr="002648A5" w:rsidR="00996DD6">
        <w:rPr>
          <w:rFonts w:ascii="Tahoma" w:hAnsi="Tahoma" w:cs="Tahoma" w:hint="cs"/>
          <w:sz w:val="17"/>
          <w:szCs w:val="17"/>
          <w:rtl/>
        </w:rPr>
        <w:t xml:space="preserve"> מתוך</w:t>
      </w:r>
      <w:r w:rsidRPr="002648A5" w:rsidR="00996DD6">
        <w:rPr>
          <w:rFonts w:ascii="Tahoma" w:hAnsi="Tahoma" w:cs="Tahoma"/>
          <w:sz w:val="17"/>
          <w:szCs w:val="17"/>
          <w:rtl/>
        </w:rPr>
        <w:t xml:space="preserve"> 478 </w:t>
      </w:r>
      <w:r w:rsidRPr="002648A5" w:rsidR="00996DD6">
        <w:rPr>
          <w:rFonts w:ascii="Tahoma" w:hAnsi="Tahoma" w:cs="Tahoma" w:hint="cs"/>
          <w:sz w:val="17"/>
          <w:szCs w:val="17"/>
          <w:rtl/>
        </w:rPr>
        <w:t>נספחים</w:t>
      </w:r>
      <w:r w:rsidRPr="002648A5" w:rsidR="00996DD6">
        <w:rPr>
          <w:rFonts w:ascii="Tahoma" w:hAnsi="Tahoma" w:cs="Tahoma"/>
          <w:sz w:val="17"/>
          <w:szCs w:val="17"/>
          <w:rtl/>
        </w:rPr>
        <w:t xml:space="preserve">. </w:t>
      </w:r>
      <w:r w:rsidRPr="002648A5" w:rsidR="00996DD6">
        <w:rPr>
          <w:rFonts w:ascii="Tahoma" w:hAnsi="Tahoma" w:cs="Tahoma"/>
          <w:sz w:val="17"/>
          <w:szCs w:val="17"/>
          <w:rtl/>
        </w:rPr>
        <w:t>מינהלת</w:t>
      </w:r>
      <w:r w:rsidRPr="002648A5" w:rsidR="00996DD6">
        <w:rPr>
          <w:rFonts w:ascii="Tahoma" w:hAnsi="Tahoma" w:cs="Tahoma"/>
          <w:sz w:val="17"/>
          <w:szCs w:val="17"/>
          <w:rtl/>
        </w:rPr>
        <w:t xml:space="preserve"> תפעול תו תקן לא גיבשה תכנית עבודה להכנת </w:t>
      </w:r>
      <w:r w:rsidRPr="002648A5" w:rsidR="00996DD6">
        <w:rPr>
          <w:rFonts w:ascii="Tahoma" w:hAnsi="Tahoma" w:cs="Tahoma"/>
          <w:sz w:val="17"/>
          <w:szCs w:val="17"/>
          <w:rtl/>
        </w:rPr>
        <w:t>הנת"מים</w:t>
      </w:r>
      <w:r w:rsidRPr="002648A5" w:rsidR="00996DD6">
        <w:rPr>
          <w:rFonts w:ascii="Tahoma" w:hAnsi="Tahoma" w:cs="Tahoma"/>
          <w:sz w:val="17"/>
          <w:szCs w:val="17"/>
          <w:rtl/>
        </w:rPr>
        <w:t xml:space="preserve"> החס</w:t>
      </w:r>
      <w:r w:rsidRPr="002648A5" w:rsidR="00996DD6">
        <w:rPr>
          <w:rFonts w:ascii="Tahoma" w:hAnsi="Tahoma" w:cs="Tahoma" w:hint="cs"/>
          <w:sz w:val="17"/>
          <w:szCs w:val="17"/>
          <w:rtl/>
        </w:rPr>
        <w:t>רים</w:t>
      </w:r>
      <w:r w:rsidRPr="002648A5" w:rsidR="00996DD6">
        <w:rPr>
          <w:rFonts w:ascii="Tahoma" w:hAnsi="Tahoma" w:cs="Tahoma"/>
          <w:sz w:val="17"/>
          <w:szCs w:val="17"/>
          <w:rtl/>
        </w:rPr>
        <w:t xml:space="preserve">. על פי נתונים אלה עלול </w:t>
      </w:r>
      <w:r w:rsidRPr="002648A5" w:rsidR="00996DD6">
        <w:rPr>
          <w:rFonts w:ascii="Tahoma" w:hAnsi="Tahoma" w:cs="Tahoma" w:hint="cs"/>
          <w:sz w:val="17"/>
          <w:szCs w:val="17"/>
          <w:rtl/>
        </w:rPr>
        <w:t>לחול</w:t>
      </w:r>
      <w:r w:rsidRPr="002648A5" w:rsidR="00996DD6">
        <w:rPr>
          <w:rFonts w:ascii="Tahoma" w:hAnsi="Tahoma" w:cs="Tahoma"/>
          <w:sz w:val="17"/>
          <w:szCs w:val="17"/>
          <w:rtl/>
        </w:rPr>
        <w:t xml:space="preserve"> איחור של מספר שנים מצד </w:t>
      </w:r>
      <w:r w:rsidRPr="002648A5" w:rsidR="00996DD6">
        <w:rPr>
          <w:rFonts w:ascii="Tahoma" w:hAnsi="Tahoma" w:cs="Tahoma"/>
          <w:sz w:val="17"/>
          <w:szCs w:val="17"/>
          <w:rtl/>
        </w:rPr>
        <w:t>מינהלת</w:t>
      </w:r>
      <w:r w:rsidRPr="002648A5" w:rsidR="00996DD6">
        <w:rPr>
          <w:rFonts w:ascii="Tahoma" w:hAnsi="Tahoma" w:cs="Tahoma"/>
          <w:sz w:val="17"/>
          <w:szCs w:val="17"/>
          <w:rtl/>
        </w:rPr>
        <w:t xml:space="preserve"> תו תקן ביישום הרפורמה</w:t>
      </w:r>
      <w:r w:rsidRPr="002648A5" w:rsidR="00996DD6">
        <w:rPr>
          <w:rFonts w:ascii="Tahoma" w:hAnsi="Tahoma" w:cs="Tahoma" w:hint="cs"/>
          <w:sz w:val="17"/>
          <w:szCs w:val="17"/>
          <w:rtl/>
        </w:rPr>
        <w:t>,</w:t>
      </w:r>
      <w:r w:rsidRPr="002648A5" w:rsidR="00996DD6">
        <w:rPr>
          <w:rFonts w:ascii="Tahoma" w:hAnsi="Tahoma" w:cs="Tahoma"/>
          <w:sz w:val="17"/>
          <w:szCs w:val="17"/>
          <w:rtl/>
        </w:rPr>
        <w:t xml:space="preserve"> אשר </w:t>
      </w:r>
      <w:r w:rsidRPr="002648A5" w:rsidR="00996DD6">
        <w:rPr>
          <w:rFonts w:ascii="Tahoma" w:hAnsi="Tahoma" w:cs="Tahoma" w:hint="cs"/>
          <w:sz w:val="17"/>
          <w:szCs w:val="17"/>
          <w:rtl/>
        </w:rPr>
        <w:t>עשויה</w:t>
      </w:r>
      <w:r w:rsidRPr="002648A5" w:rsidR="00996DD6">
        <w:rPr>
          <w:rFonts w:ascii="Tahoma" w:hAnsi="Tahoma" w:cs="Tahoma"/>
          <w:sz w:val="17"/>
          <w:szCs w:val="17"/>
          <w:rtl/>
        </w:rPr>
        <w:t xml:space="preserve"> הייתה להביא לירידת עלויות עבור היצרנים והציבור.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על </w:t>
      </w:r>
      <w:r w:rsidRPr="002648A5">
        <w:rPr>
          <w:rtl/>
        </w:rPr>
        <w:t>המינהלה</w:t>
      </w:r>
      <w:r w:rsidRPr="002648A5">
        <w:rPr>
          <w:rtl/>
        </w:rPr>
        <w:t xml:space="preserve"> להודיע למשרד הכלכלה כי היא לא תעמוד ביעד שנקבע במתווה לעניין עדכון הנוהל. בד בבד עליה </w:t>
      </w:r>
      <w:r w:rsidRPr="002648A5">
        <w:rPr>
          <w:rFonts w:hint="cs"/>
          <w:rtl/>
        </w:rPr>
        <w:t>לפעול</w:t>
      </w:r>
      <w:r w:rsidRPr="002648A5">
        <w:rPr>
          <w:rtl/>
        </w:rPr>
        <w:t xml:space="preserve"> לעדכן את </w:t>
      </w:r>
      <w:r w:rsidRPr="002648A5">
        <w:rPr>
          <w:rtl/>
        </w:rPr>
        <w:t>הנת"מים</w:t>
      </w:r>
      <w:r w:rsidRPr="002648A5">
        <w:rPr>
          <w:rtl/>
        </w:rPr>
        <w:t xml:space="preserve"> בהקדם </w:t>
      </w:r>
      <w:r w:rsidRPr="002648A5">
        <w:rPr>
          <w:rFonts w:hint="cs"/>
          <w:rtl/>
        </w:rPr>
        <w:t>על ידי</w:t>
      </w:r>
      <w:r w:rsidRPr="002648A5">
        <w:rPr>
          <w:rtl/>
        </w:rPr>
        <w:t xml:space="preserve"> צוות </w:t>
      </w:r>
      <w:r w:rsidRPr="002648A5">
        <w:rPr>
          <w:rFonts w:hint="cs"/>
          <w:rtl/>
        </w:rPr>
        <w:t>מקצועי-טכני</w:t>
      </w:r>
      <w:r w:rsidRPr="002648A5">
        <w:rPr>
          <w:rtl/>
        </w:rPr>
        <w:t xml:space="preserve"> ייעודי </w:t>
      </w:r>
      <w:r w:rsidRPr="002648A5">
        <w:rPr>
          <w:rFonts w:hint="cs"/>
          <w:rtl/>
        </w:rPr>
        <w:t>ובאופן</w:t>
      </w:r>
      <w:r w:rsidRPr="002648A5">
        <w:rPr>
          <w:rtl/>
        </w:rPr>
        <w:t xml:space="preserve"> בלתי תלוי. </w:t>
      </w:r>
    </w:p>
    <w:p w:rsidR="00996DD6" w:rsidRPr="002648A5" w:rsidP="00017B62">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 xml:space="preserve">המכון מסר בתגובתו כי הערת משרד מבקר המדינה מקובלת עליו, וכי יפעל להחיש את הליך העדכון של </w:t>
      </w:r>
      <w:r w:rsidRPr="002648A5">
        <w:rPr>
          <w:rFonts w:ascii="Tahoma" w:hAnsi="Tahoma" w:cs="Tahoma" w:hint="cs"/>
          <w:sz w:val="17"/>
          <w:szCs w:val="17"/>
          <w:rtl/>
        </w:rPr>
        <w:t>הנת"מים</w:t>
      </w:r>
      <w:r w:rsidRPr="002648A5">
        <w:rPr>
          <w:rFonts w:ascii="Tahoma" w:hAnsi="Tahoma" w:cs="Tahoma" w:hint="cs"/>
          <w:sz w:val="17"/>
          <w:szCs w:val="17"/>
          <w:rtl/>
        </w:rPr>
        <w:t xml:space="preserve">, בתיאום עם </w:t>
      </w:r>
      <w:r w:rsidRPr="002648A5">
        <w:rPr>
          <w:rFonts w:ascii="Tahoma" w:hAnsi="Tahoma" w:cs="Tahoma" w:hint="cs"/>
          <w:sz w:val="17"/>
          <w:szCs w:val="17"/>
          <w:rtl/>
        </w:rPr>
        <w:t>מינהלת</w:t>
      </w:r>
      <w:r w:rsidRPr="002648A5">
        <w:rPr>
          <w:rFonts w:ascii="Tahoma" w:hAnsi="Tahoma" w:cs="Tahoma" w:hint="cs"/>
          <w:sz w:val="17"/>
          <w:szCs w:val="17"/>
          <w:rtl/>
        </w:rPr>
        <w:t xml:space="preserve"> תו תקן.</w:t>
      </w:r>
    </w:p>
    <w:p w:rsidR="00996DD6" w:rsidRPr="00950ABB" w:rsidP="001711E7">
      <w:pPr>
        <w:pStyle w:val="KOT5"/>
        <w:rPr>
          <w:rtl/>
        </w:rPr>
      </w:pPr>
      <w:r w:rsidRPr="00950ABB">
        <w:rPr>
          <w:rFonts w:hint="cs"/>
          <w:rtl/>
        </w:rPr>
        <w:t>מידע</w:t>
      </w:r>
      <w:r w:rsidRPr="00950ABB">
        <w:rPr>
          <w:rtl/>
        </w:rPr>
        <w:t xml:space="preserve"> </w:t>
      </w:r>
      <w:r w:rsidRPr="00950ABB">
        <w:rPr>
          <w:rFonts w:hint="eastAsia"/>
          <w:rtl/>
        </w:rPr>
        <w:t>כספי</w:t>
      </w:r>
      <w:r w:rsidRPr="00950ABB">
        <w:rPr>
          <w:rtl/>
        </w:rPr>
        <w:t xml:space="preserve"> </w:t>
      </w:r>
      <w:r w:rsidRPr="00950ABB">
        <w:rPr>
          <w:rFonts w:hint="eastAsia"/>
          <w:rtl/>
        </w:rPr>
        <w:t>על</w:t>
      </w:r>
      <w:r w:rsidRPr="00950ABB">
        <w:rPr>
          <w:rtl/>
        </w:rPr>
        <w:t xml:space="preserve"> </w:t>
      </w:r>
      <w:r w:rsidRPr="00950ABB">
        <w:rPr>
          <w:rFonts w:hint="eastAsia"/>
          <w:rtl/>
        </w:rPr>
        <w:t>פעילות</w:t>
      </w:r>
      <w:r w:rsidRPr="00950ABB">
        <w:rPr>
          <w:rtl/>
        </w:rPr>
        <w:t xml:space="preserve"> </w:t>
      </w:r>
      <w:r w:rsidRPr="00950ABB">
        <w:rPr>
          <w:rFonts w:hint="eastAsia"/>
          <w:rtl/>
        </w:rPr>
        <w:t>המינהלה</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פעילות</w:t>
      </w:r>
      <w:r w:rsidRPr="002648A5">
        <w:rPr>
          <w:rFonts w:ascii="Tahoma" w:hAnsi="Tahoma" w:cs="Tahoma"/>
          <w:sz w:val="17"/>
          <w:szCs w:val="17"/>
          <w:rtl/>
        </w:rPr>
        <w:t xml:space="preserve"> </w:t>
      </w:r>
      <w:r w:rsidRPr="002648A5">
        <w:rPr>
          <w:rFonts w:ascii="Tahoma" w:hAnsi="Tahoma" w:cs="Tahoma" w:hint="cs"/>
          <w:sz w:val="17"/>
          <w:szCs w:val="17"/>
          <w:rtl/>
        </w:rPr>
        <w:t>"מגזר"</w:t>
      </w:r>
      <w:r>
        <w:rPr>
          <w:rStyle w:val="FootnoteReference"/>
          <w:rFonts w:ascii="Tahoma" w:hAnsi="Tahoma" w:cs="Tahoma"/>
          <w:sz w:val="17"/>
          <w:szCs w:val="17"/>
          <w:rtl/>
        </w:rPr>
        <w:footnoteReference w:id="86"/>
      </w:r>
      <w:r w:rsidRPr="002648A5">
        <w:rPr>
          <w:rFonts w:ascii="Tahoma" w:hAnsi="Tahoma" w:cs="Tahoma" w:hint="cs"/>
          <w:sz w:val="17"/>
          <w:szCs w:val="17"/>
          <w:rtl/>
        </w:rPr>
        <w:t xml:space="preserve"> </w:t>
      </w:r>
      <w:r w:rsidRPr="002648A5">
        <w:rPr>
          <w:rFonts w:ascii="Tahoma" w:hAnsi="Tahoma" w:cs="Tahoma"/>
          <w:sz w:val="17"/>
          <w:szCs w:val="17"/>
          <w:rtl/>
        </w:rPr>
        <w:t xml:space="preserve">תו תקן יצרה למעבדות המכון </w:t>
      </w:r>
      <w:r w:rsidRPr="002648A5">
        <w:rPr>
          <w:rFonts w:ascii="Tahoma" w:hAnsi="Tahoma" w:cs="Tahoma" w:hint="cs"/>
          <w:sz w:val="17"/>
          <w:szCs w:val="17"/>
          <w:rtl/>
        </w:rPr>
        <w:t>בשנת</w:t>
      </w:r>
      <w:r w:rsidRPr="002648A5">
        <w:rPr>
          <w:rFonts w:ascii="Tahoma" w:hAnsi="Tahoma" w:cs="Tahoma"/>
          <w:sz w:val="17"/>
          <w:szCs w:val="17"/>
          <w:rtl/>
        </w:rPr>
        <w:t xml:space="preserve"> 2014 </w:t>
      </w:r>
      <w:r w:rsidRPr="002648A5">
        <w:rPr>
          <w:rFonts w:ascii="Tahoma" w:hAnsi="Tahoma" w:cs="Tahoma" w:hint="cs"/>
          <w:sz w:val="17"/>
          <w:szCs w:val="17"/>
          <w:rtl/>
        </w:rPr>
        <w:t xml:space="preserve">הכנסות בהיקף של </w:t>
      </w:r>
      <w:r w:rsidR="00017B62">
        <w:rPr>
          <w:rFonts w:ascii="Tahoma" w:hAnsi="Tahoma" w:cs="Tahoma"/>
          <w:sz w:val="17"/>
          <w:szCs w:val="17"/>
          <w:rtl/>
        </w:rPr>
        <w:br/>
      </w:r>
      <w:r w:rsidRPr="002648A5">
        <w:rPr>
          <w:rFonts w:ascii="Tahoma" w:hAnsi="Tahoma" w:cs="Tahoma" w:hint="cs"/>
          <w:sz w:val="17"/>
          <w:szCs w:val="17"/>
          <w:rtl/>
        </w:rPr>
        <w:t>כ-24 מיליוני ש</w:t>
      </w:r>
      <w:r w:rsidRPr="002648A5">
        <w:rPr>
          <w:rFonts w:ascii="Tahoma" w:hAnsi="Tahoma" w:cs="Tahoma"/>
          <w:sz w:val="17"/>
          <w:szCs w:val="17"/>
          <w:rtl/>
        </w:rPr>
        <w:t>"</w:t>
      </w:r>
      <w:r w:rsidRPr="002648A5">
        <w:rPr>
          <w:rFonts w:ascii="Tahoma" w:hAnsi="Tahoma" w:cs="Tahoma" w:hint="cs"/>
          <w:sz w:val="17"/>
          <w:szCs w:val="17"/>
          <w:rtl/>
        </w:rPr>
        <w:t>ח ובשנת</w:t>
      </w:r>
      <w:r w:rsidRPr="002648A5">
        <w:rPr>
          <w:rFonts w:ascii="Tahoma" w:hAnsi="Tahoma" w:cs="Tahoma"/>
          <w:sz w:val="17"/>
          <w:szCs w:val="17"/>
          <w:rtl/>
        </w:rPr>
        <w:t xml:space="preserve"> 2015 הכנסות </w:t>
      </w:r>
      <w:r w:rsidRPr="002648A5">
        <w:rPr>
          <w:rFonts w:ascii="Tahoma" w:hAnsi="Tahoma" w:cs="Tahoma" w:hint="cs"/>
          <w:sz w:val="17"/>
          <w:szCs w:val="17"/>
          <w:rtl/>
        </w:rPr>
        <w:t>בהיקף</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כ</w:t>
      </w:r>
      <w:r w:rsidRPr="002648A5">
        <w:rPr>
          <w:rFonts w:ascii="Tahoma" w:hAnsi="Tahoma" w:cs="Tahoma"/>
          <w:sz w:val="17"/>
          <w:szCs w:val="17"/>
          <w:rtl/>
        </w:rPr>
        <w:t xml:space="preserve">-20 </w:t>
      </w:r>
      <w:r w:rsidRPr="002648A5">
        <w:rPr>
          <w:rFonts w:ascii="Tahoma" w:hAnsi="Tahoma" w:cs="Tahoma" w:hint="cs"/>
          <w:sz w:val="17"/>
          <w:szCs w:val="17"/>
          <w:rtl/>
        </w:rPr>
        <w:t>מיליוני</w:t>
      </w:r>
      <w:r w:rsidRPr="002648A5">
        <w:rPr>
          <w:rFonts w:ascii="Tahoma" w:hAnsi="Tahoma" w:cs="Tahoma"/>
          <w:sz w:val="17"/>
          <w:szCs w:val="17"/>
          <w:rtl/>
        </w:rPr>
        <w:t xml:space="preserve"> ש"</w:t>
      </w:r>
      <w:r w:rsidRPr="002648A5">
        <w:rPr>
          <w:rFonts w:ascii="Tahoma" w:hAnsi="Tahoma" w:cs="Tahoma" w:hint="cs"/>
          <w:sz w:val="17"/>
          <w:szCs w:val="17"/>
          <w:rtl/>
        </w:rPr>
        <w:t>ח, שהם</w:t>
      </w:r>
      <w:r w:rsidRPr="002648A5">
        <w:rPr>
          <w:rFonts w:ascii="Tahoma" w:hAnsi="Tahoma" w:cs="Tahoma"/>
          <w:sz w:val="17"/>
          <w:szCs w:val="17"/>
          <w:rtl/>
        </w:rPr>
        <w:t xml:space="preserve"> שיעור של כ-15% ושל כ-13</w:t>
      </w:r>
      <w:r w:rsidRPr="002648A5">
        <w:rPr>
          <w:rFonts w:ascii="Tahoma" w:hAnsi="Tahoma" w:cs="Tahoma" w:hint="cs"/>
          <w:sz w:val="17"/>
          <w:szCs w:val="17"/>
          <w:rtl/>
        </w:rPr>
        <w:t>%,</w:t>
      </w:r>
      <w:r w:rsidRPr="002648A5">
        <w:rPr>
          <w:rFonts w:ascii="Tahoma" w:hAnsi="Tahoma" w:cs="Tahoma"/>
          <w:sz w:val="17"/>
          <w:szCs w:val="17"/>
          <w:rtl/>
        </w:rPr>
        <w:t xml:space="preserve"> בהתאמה</w:t>
      </w:r>
      <w:r w:rsidRPr="002648A5">
        <w:rPr>
          <w:rFonts w:ascii="Tahoma" w:hAnsi="Tahoma" w:cs="Tahoma" w:hint="cs"/>
          <w:sz w:val="17"/>
          <w:szCs w:val="17"/>
          <w:rtl/>
        </w:rPr>
        <w:t>,</w:t>
      </w:r>
      <w:r w:rsidRPr="002648A5">
        <w:rPr>
          <w:rFonts w:ascii="Tahoma" w:hAnsi="Tahoma" w:cs="Tahoma"/>
          <w:sz w:val="17"/>
          <w:szCs w:val="17"/>
          <w:rtl/>
        </w:rPr>
        <w:t xml:space="preserve"> מהכנסות בגין בדיקות </w:t>
      </w:r>
      <w:r w:rsidRPr="002648A5">
        <w:rPr>
          <w:rFonts w:ascii="Tahoma" w:hAnsi="Tahoma" w:cs="Tahoma" w:hint="cs"/>
          <w:sz w:val="17"/>
          <w:szCs w:val="17"/>
          <w:rtl/>
        </w:rPr>
        <w:t>הייבוא</w:t>
      </w:r>
      <w:r w:rsidRPr="002648A5">
        <w:rPr>
          <w:rFonts w:ascii="Tahoma" w:hAnsi="Tahoma" w:cs="Tahoma"/>
          <w:sz w:val="17"/>
          <w:szCs w:val="17"/>
          <w:rtl/>
        </w:rPr>
        <w:t xml:space="preserve"> שמבצעות </w:t>
      </w:r>
      <w:r w:rsidRPr="002648A5">
        <w:rPr>
          <w:rFonts w:ascii="Tahoma" w:hAnsi="Tahoma" w:cs="Tahoma"/>
          <w:sz w:val="17"/>
          <w:szCs w:val="17"/>
          <w:rtl/>
        </w:rPr>
        <w:t>מעבדות המכון</w:t>
      </w:r>
      <w:r w:rsidRPr="002648A5">
        <w:rPr>
          <w:rFonts w:ascii="Tahoma" w:hAnsi="Tahoma" w:cs="Tahoma" w:hint="cs"/>
          <w:sz w:val="17"/>
          <w:szCs w:val="17"/>
          <w:rtl/>
        </w:rPr>
        <w:t>. למרות הנתונים הללו</w:t>
      </w:r>
      <w:r w:rsidRPr="002648A5">
        <w:rPr>
          <w:rFonts w:ascii="Tahoma" w:hAnsi="Tahoma" w:cs="Tahoma"/>
          <w:sz w:val="17"/>
          <w:szCs w:val="17"/>
          <w:rtl/>
        </w:rPr>
        <w:t xml:space="preserve"> לא ניתן לפעילות תו תקן דיווח מגזרי נפרד בדוחות כספיים של המכון</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ואין</w:t>
      </w:r>
      <w:r w:rsidRPr="002648A5">
        <w:rPr>
          <w:rFonts w:ascii="Tahoma" w:hAnsi="Tahoma" w:cs="Tahoma"/>
          <w:sz w:val="17"/>
          <w:szCs w:val="17"/>
          <w:rtl/>
        </w:rPr>
        <w:t xml:space="preserve"> מידע </w:t>
      </w:r>
      <w:r w:rsidRPr="002648A5">
        <w:rPr>
          <w:rFonts w:ascii="Tahoma" w:hAnsi="Tahoma" w:cs="Tahoma" w:hint="cs"/>
          <w:sz w:val="17"/>
          <w:szCs w:val="17"/>
          <w:rtl/>
        </w:rPr>
        <w:t>בדבר</w:t>
      </w:r>
      <w:r w:rsidRPr="002648A5">
        <w:rPr>
          <w:rFonts w:ascii="Tahoma" w:hAnsi="Tahoma" w:cs="Tahoma"/>
          <w:sz w:val="17"/>
          <w:szCs w:val="17"/>
          <w:rtl/>
        </w:rPr>
        <w:t xml:space="preserve"> </w:t>
      </w:r>
      <w:r w:rsidRPr="002648A5">
        <w:rPr>
          <w:rFonts w:ascii="Tahoma" w:hAnsi="Tahoma" w:cs="Tahoma" w:hint="cs"/>
          <w:sz w:val="17"/>
          <w:szCs w:val="17"/>
          <w:rtl/>
        </w:rPr>
        <w:t>עלות</w:t>
      </w:r>
      <w:r w:rsidRPr="002648A5">
        <w:rPr>
          <w:rFonts w:ascii="Tahoma" w:hAnsi="Tahoma" w:cs="Tahoma"/>
          <w:sz w:val="17"/>
          <w:szCs w:val="17"/>
          <w:rtl/>
        </w:rPr>
        <w:t xml:space="preserve"> </w:t>
      </w:r>
      <w:r w:rsidRPr="002648A5">
        <w:rPr>
          <w:rFonts w:ascii="Tahoma" w:hAnsi="Tahoma" w:cs="Tahoma" w:hint="cs"/>
          <w:sz w:val="17"/>
          <w:szCs w:val="17"/>
          <w:rtl/>
        </w:rPr>
        <w:t>הפעילות</w:t>
      </w:r>
      <w:r w:rsidRPr="002648A5">
        <w:rPr>
          <w:rFonts w:ascii="Tahoma" w:hAnsi="Tahoma" w:cs="Tahoma"/>
          <w:sz w:val="17"/>
          <w:szCs w:val="17"/>
          <w:rtl/>
        </w:rPr>
        <w:t xml:space="preserve"> </w:t>
      </w:r>
      <w:r w:rsidRPr="002648A5">
        <w:rPr>
          <w:rFonts w:ascii="Tahoma" w:hAnsi="Tahoma" w:cs="Tahoma" w:hint="cs"/>
          <w:sz w:val="17"/>
          <w:szCs w:val="17"/>
          <w:rtl/>
        </w:rPr>
        <w:t>השנתית של</w:t>
      </w:r>
      <w:r w:rsidRPr="002648A5">
        <w:rPr>
          <w:rFonts w:ascii="Tahoma" w:hAnsi="Tahoma" w:cs="Tahoma"/>
          <w:sz w:val="17"/>
          <w:szCs w:val="17"/>
          <w:rtl/>
        </w:rPr>
        <w:t xml:space="preserve"> </w:t>
      </w:r>
      <w:r w:rsidRPr="002648A5">
        <w:rPr>
          <w:rFonts w:ascii="Tahoma" w:hAnsi="Tahoma" w:cs="Tahoma" w:hint="cs"/>
          <w:sz w:val="17"/>
          <w:szCs w:val="17"/>
          <w:rtl/>
        </w:rPr>
        <w:t>מינהלת</w:t>
      </w:r>
      <w:r w:rsidRPr="002648A5">
        <w:rPr>
          <w:rFonts w:ascii="Tahoma" w:hAnsi="Tahoma" w:cs="Tahoma"/>
          <w:sz w:val="17"/>
          <w:szCs w:val="17"/>
          <w:rtl/>
        </w:rPr>
        <w:t xml:space="preserve"> </w:t>
      </w:r>
      <w:r w:rsidRPr="002648A5">
        <w:rPr>
          <w:rFonts w:ascii="Tahoma" w:hAnsi="Tahoma" w:cs="Tahoma" w:hint="cs"/>
          <w:sz w:val="17"/>
          <w:szCs w:val="17"/>
          <w:rtl/>
        </w:rPr>
        <w:t>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w:t>
      </w:r>
    </w:p>
    <w:p w:rsidR="00996DD6" w:rsidRPr="002648A5" w:rsidP="00017B62">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תקנות</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מסמיכות</w:t>
      </w:r>
      <w:r w:rsidRPr="002648A5">
        <w:rPr>
          <w:rFonts w:ascii="Tahoma" w:hAnsi="Tahoma" w:cs="Tahoma"/>
          <w:sz w:val="17"/>
          <w:szCs w:val="17"/>
          <w:rtl/>
        </w:rPr>
        <w:t xml:space="preserve"> את </w:t>
      </w:r>
      <w:r w:rsidRPr="002648A5">
        <w:rPr>
          <w:rFonts w:ascii="Tahoma" w:hAnsi="Tahoma" w:cs="Tahoma"/>
          <w:sz w:val="17"/>
          <w:szCs w:val="17"/>
          <w:rtl/>
        </w:rPr>
        <w:t>המינהלה</w:t>
      </w:r>
      <w:r w:rsidRPr="002648A5">
        <w:rPr>
          <w:rFonts w:ascii="Tahoma" w:hAnsi="Tahoma" w:cs="Tahoma"/>
          <w:sz w:val="17"/>
          <w:szCs w:val="17"/>
          <w:rtl/>
        </w:rPr>
        <w:t xml:space="preserve"> לדרוש </w:t>
      </w:r>
      <w:r w:rsidRPr="002648A5">
        <w:rPr>
          <w:rFonts w:ascii="Tahoma" w:hAnsi="Tahoma" w:cs="Tahoma" w:hint="cs"/>
          <w:sz w:val="17"/>
          <w:szCs w:val="17"/>
          <w:rtl/>
        </w:rPr>
        <w:t>מהמכון</w:t>
      </w:r>
      <w:r w:rsidRPr="002648A5">
        <w:rPr>
          <w:rFonts w:ascii="Tahoma" w:hAnsi="Tahoma" w:cs="Tahoma"/>
          <w:sz w:val="17"/>
          <w:szCs w:val="17"/>
          <w:rtl/>
        </w:rPr>
        <w:t xml:space="preserve"> פרטים, לרבות דין וחשבון כספי לגבי פעילות תו תקן. </w:t>
      </w:r>
      <w:r w:rsidRPr="002648A5">
        <w:rPr>
          <w:rFonts w:ascii="Tahoma" w:hAnsi="Tahoma" w:cs="Tahoma" w:hint="cs"/>
          <w:sz w:val="17"/>
          <w:szCs w:val="17"/>
          <w:rtl/>
        </w:rPr>
        <w:t xml:space="preserve">נמצא כי </w:t>
      </w:r>
      <w:r w:rsidRPr="002648A5">
        <w:rPr>
          <w:rFonts w:ascii="Tahoma" w:hAnsi="Tahoma" w:cs="Tahoma"/>
          <w:sz w:val="17"/>
          <w:szCs w:val="17"/>
          <w:rtl/>
        </w:rPr>
        <w:t>המינהלה</w:t>
      </w:r>
      <w:r w:rsidRPr="002648A5">
        <w:rPr>
          <w:rFonts w:ascii="Tahoma" w:hAnsi="Tahoma" w:cs="Tahoma"/>
          <w:sz w:val="17"/>
          <w:szCs w:val="17"/>
          <w:rtl/>
        </w:rPr>
        <w:t xml:space="preserve"> מעולם לא דרשה מאת מנהל </w:t>
      </w:r>
      <w:r w:rsidRPr="002648A5">
        <w:rPr>
          <w:rFonts w:ascii="Tahoma" w:hAnsi="Tahoma" w:cs="Tahoma" w:hint="cs"/>
          <w:sz w:val="17"/>
          <w:szCs w:val="17"/>
          <w:rtl/>
        </w:rPr>
        <w:t>מינהלת</w:t>
      </w:r>
      <w:r w:rsidRPr="002648A5">
        <w:rPr>
          <w:rFonts w:ascii="Tahoma" w:hAnsi="Tahoma" w:cs="Tahoma" w:hint="cs"/>
          <w:sz w:val="17"/>
          <w:szCs w:val="17"/>
          <w:rtl/>
        </w:rPr>
        <w:t xml:space="preserve"> תפעול תו תקן</w:t>
      </w:r>
      <w:r w:rsidRPr="002648A5">
        <w:rPr>
          <w:rFonts w:ascii="Tahoma" w:hAnsi="Tahoma" w:cs="Tahoma"/>
          <w:sz w:val="17"/>
          <w:szCs w:val="17"/>
          <w:rtl/>
        </w:rPr>
        <w:t xml:space="preserve"> </w:t>
      </w:r>
      <w:r w:rsidRPr="002648A5">
        <w:rPr>
          <w:rFonts w:ascii="Tahoma" w:hAnsi="Tahoma" w:cs="Tahoma" w:hint="cs"/>
          <w:sz w:val="17"/>
          <w:szCs w:val="17"/>
          <w:rtl/>
        </w:rPr>
        <w:t>פירוט</w:t>
      </w:r>
      <w:r w:rsidRPr="002648A5">
        <w:rPr>
          <w:rFonts w:ascii="Tahoma" w:hAnsi="Tahoma" w:cs="Tahoma"/>
          <w:sz w:val="17"/>
          <w:szCs w:val="17"/>
          <w:rtl/>
        </w:rPr>
        <w:t xml:space="preserve"> כספי הנו</w:t>
      </w:r>
      <w:r w:rsidRPr="002648A5">
        <w:rPr>
          <w:rFonts w:ascii="Tahoma" w:hAnsi="Tahoma" w:cs="Tahoma" w:hint="cs"/>
          <w:sz w:val="17"/>
          <w:szCs w:val="17"/>
          <w:rtl/>
        </w:rPr>
        <w:t>גע</w:t>
      </w:r>
      <w:r w:rsidRPr="002648A5">
        <w:rPr>
          <w:rFonts w:ascii="Tahoma" w:hAnsi="Tahoma" w:cs="Tahoma"/>
          <w:sz w:val="17"/>
          <w:szCs w:val="17"/>
          <w:rtl/>
        </w:rPr>
        <w:t xml:space="preserve"> לפעילות תו תקן. </w:t>
      </w:r>
      <w:r w:rsidRPr="002648A5">
        <w:rPr>
          <w:rFonts w:ascii="Tahoma" w:hAnsi="Tahoma" w:cs="Tahoma" w:hint="cs"/>
          <w:sz w:val="17"/>
          <w:szCs w:val="17"/>
          <w:rtl/>
        </w:rPr>
        <w:t xml:space="preserve">פירוט כזה דרוש כדי </w:t>
      </w:r>
      <w:r w:rsidRPr="002648A5">
        <w:rPr>
          <w:rFonts w:ascii="Tahoma" w:hAnsi="Tahoma" w:cs="Tahoma" w:hint="cs"/>
          <w:sz w:val="17"/>
          <w:szCs w:val="17"/>
          <w:rtl/>
        </w:rPr>
        <w:t>שהמינהלה</w:t>
      </w:r>
      <w:r w:rsidRPr="002648A5">
        <w:rPr>
          <w:rFonts w:ascii="Tahoma" w:hAnsi="Tahoma" w:cs="Tahoma" w:hint="cs"/>
          <w:sz w:val="17"/>
          <w:szCs w:val="17"/>
          <w:rtl/>
        </w:rPr>
        <w:t xml:space="preserve"> תוכל</w:t>
      </w:r>
      <w:r w:rsidRPr="002648A5">
        <w:rPr>
          <w:rFonts w:ascii="Tahoma" w:hAnsi="Tahoma" w:cs="Tahoma"/>
          <w:sz w:val="17"/>
          <w:szCs w:val="17"/>
          <w:rtl/>
        </w:rPr>
        <w:t xml:space="preserve"> למלא את תפקידה בנוגע </w:t>
      </w:r>
      <w:r w:rsidRPr="002648A5">
        <w:rPr>
          <w:rFonts w:ascii="Tahoma" w:hAnsi="Tahoma" w:cs="Tahoma" w:hint="cs"/>
          <w:sz w:val="17"/>
          <w:szCs w:val="17"/>
          <w:rtl/>
        </w:rPr>
        <w:t>להקצאת המשאבים</w:t>
      </w:r>
      <w:r w:rsidRPr="002648A5">
        <w:rPr>
          <w:rFonts w:ascii="Tahoma" w:hAnsi="Tahoma" w:cs="Tahoma"/>
          <w:sz w:val="17"/>
          <w:szCs w:val="17"/>
          <w:rtl/>
        </w:rPr>
        <w:t xml:space="preserve"> הנדרשים לקידום מערכת תו תקן. מידע זה </w:t>
      </w:r>
      <w:r w:rsidRPr="002648A5">
        <w:rPr>
          <w:rFonts w:ascii="Tahoma" w:hAnsi="Tahoma" w:cs="Tahoma" w:hint="cs"/>
          <w:sz w:val="17"/>
          <w:szCs w:val="17"/>
          <w:rtl/>
        </w:rPr>
        <w:t>עשוי לשמש</w:t>
      </w:r>
      <w:r w:rsidRPr="002648A5">
        <w:rPr>
          <w:rFonts w:ascii="Tahoma" w:hAnsi="Tahoma" w:cs="Tahoma"/>
          <w:sz w:val="17"/>
          <w:szCs w:val="17"/>
          <w:rtl/>
        </w:rPr>
        <w:t xml:space="preserve"> גם כלי ניהולי בידי הנהלת המכון</w:t>
      </w:r>
      <w:r w:rsidRPr="002648A5">
        <w:rPr>
          <w:rFonts w:ascii="Tahoma" w:hAnsi="Tahoma" w:cs="Tahoma" w:hint="cs"/>
          <w:sz w:val="17"/>
          <w:szCs w:val="17"/>
          <w:rtl/>
        </w:rPr>
        <w:t xml:space="preserve"> וכן בידי</w:t>
      </w:r>
      <w:r w:rsidRPr="002648A5">
        <w:rPr>
          <w:rFonts w:ascii="Tahoma" w:hAnsi="Tahoma" w:cs="Tahoma"/>
          <w:sz w:val="17"/>
          <w:szCs w:val="17"/>
          <w:rtl/>
        </w:rPr>
        <w:t xml:space="preserve"> משרד הכלכלה </w:t>
      </w:r>
      <w:r w:rsidRPr="002648A5">
        <w:rPr>
          <w:rFonts w:ascii="Tahoma" w:hAnsi="Tahoma" w:cs="Tahoma" w:hint="cs"/>
          <w:sz w:val="17"/>
          <w:szCs w:val="17"/>
          <w:rtl/>
        </w:rPr>
        <w:t>כמאסדר,</w:t>
      </w:r>
      <w:r w:rsidRPr="002648A5">
        <w:rPr>
          <w:rFonts w:ascii="Tahoma" w:hAnsi="Tahoma" w:cs="Tahoma"/>
          <w:sz w:val="17"/>
          <w:szCs w:val="17"/>
          <w:rtl/>
        </w:rPr>
        <w:t xml:space="preserve"> </w:t>
      </w:r>
      <w:r w:rsidRPr="002648A5">
        <w:rPr>
          <w:rFonts w:ascii="Tahoma" w:hAnsi="Tahoma" w:cs="Tahoma" w:hint="cs"/>
          <w:sz w:val="17"/>
          <w:szCs w:val="17"/>
          <w:rtl/>
        </w:rPr>
        <w:t>בבואו</w:t>
      </w:r>
      <w:r w:rsidRPr="002648A5">
        <w:rPr>
          <w:rFonts w:ascii="Tahoma" w:hAnsi="Tahoma" w:cs="Tahoma"/>
          <w:sz w:val="17"/>
          <w:szCs w:val="17"/>
          <w:rtl/>
        </w:rPr>
        <w:t xml:space="preserve"> לקבוע מדיניות בתחום התקינה </w:t>
      </w:r>
      <w:r w:rsidRPr="002648A5">
        <w:rPr>
          <w:rFonts w:ascii="Tahoma" w:hAnsi="Tahoma" w:cs="Tahoma" w:hint="cs"/>
          <w:sz w:val="17"/>
          <w:szCs w:val="17"/>
          <w:rtl/>
        </w:rPr>
        <w:t>והייבוא</w:t>
      </w:r>
      <w:r w:rsidRPr="002648A5">
        <w:rPr>
          <w:rFonts w:ascii="Tahoma" w:hAnsi="Tahoma" w:cs="Tahoma"/>
          <w:sz w:val="17"/>
          <w:szCs w:val="17"/>
          <w:rtl/>
        </w:rPr>
        <w:t xml:space="preserve"> ו</w:t>
      </w:r>
      <w:r w:rsidRPr="002648A5">
        <w:rPr>
          <w:rFonts w:ascii="Tahoma" w:hAnsi="Tahoma" w:cs="Tahoma" w:hint="cs"/>
          <w:sz w:val="17"/>
          <w:szCs w:val="17"/>
          <w:rtl/>
        </w:rPr>
        <w:t>בעת</w:t>
      </w:r>
      <w:r w:rsidRPr="002648A5">
        <w:rPr>
          <w:rFonts w:ascii="Tahoma" w:hAnsi="Tahoma" w:cs="Tahoma"/>
          <w:sz w:val="17"/>
          <w:szCs w:val="17"/>
          <w:rtl/>
        </w:rPr>
        <w:t xml:space="preserve"> </w:t>
      </w:r>
      <w:r w:rsidRPr="002648A5">
        <w:rPr>
          <w:rFonts w:ascii="Tahoma" w:hAnsi="Tahoma" w:cs="Tahoma" w:hint="cs"/>
          <w:sz w:val="17"/>
          <w:szCs w:val="17"/>
          <w:rtl/>
        </w:rPr>
        <w:t>קביעת</w:t>
      </w:r>
      <w:r w:rsidRPr="002648A5">
        <w:rPr>
          <w:rFonts w:ascii="Tahoma" w:hAnsi="Tahoma" w:cs="Tahoma"/>
          <w:sz w:val="17"/>
          <w:szCs w:val="17"/>
          <w:rtl/>
        </w:rPr>
        <w:t xml:space="preserve"> </w:t>
      </w:r>
      <w:r w:rsidRPr="002648A5">
        <w:rPr>
          <w:rFonts w:ascii="Tahoma" w:hAnsi="Tahoma" w:cs="Tahoma" w:hint="cs"/>
          <w:sz w:val="17"/>
          <w:szCs w:val="17"/>
          <w:rtl/>
        </w:rPr>
        <w:t>מחירון</w:t>
      </w:r>
      <w:r w:rsidRPr="002648A5">
        <w:rPr>
          <w:rFonts w:ascii="Tahoma" w:hAnsi="Tahoma" w:cs="Tahoma"/>
          <w:sz w:val="17"/>
          <w:szCs w:val="17"/>
          <w:rtl/>
        </w:rPr>
        <w:t xml:space="preserve"> </w:t>
      </w:r>
      <w:r w:rsidRPr="002648A5">
        <w:rPr>
          <w:rFonts w:ascii="Tahoma" w:hAnsi="Tahoma" w:cs="Tahoma" w:hint="cs"/>
          <w:sz w:val="17"/>
          <w:szCs w:val="17"/>
          <w:rtl/>
        </w:rPr>
        <w:t>לבדיקות</w:t>
      </w:r>
      <w:r w:rsidRPr="002648A5">
        <w:rPr>
          <w:rFonts w:ascii="Tahoma" w:hAnsi="Tahoma" w:cs="Tahoma"/>
          <w:sz w:val="17"/>
          <w:szCs w:val="17"/>
          <w:rtl/>
        </w:rPr>
        <w:t xml:space="preserve"> </w:t>
      </w:r>
      <w:r w:rsidRPr="002648A5">
        <w:rPr>
          <w:rFonts w:ascii="Tahoma" w:hAnsi="Tahoma" w:cs="Tahoma" w:hint="cs"/>
          <w:sz w:val="17"/>
          <w:szCs w:val="17"/>
          <w:rtl/>
        </w:rPr>
        <w:t xml:space="preserve">השונות.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משרד מבקר המדינה, על משרד הכלכלה </w:t>
      </w:r>
      <w:r w:rsidRPr="002648A5">
        <w:rPr>
          <w:rFonts w:hint="cs"/>
          <w:rtl/>
        </w:rPr>
        <w:t xml:space="preserve">ועל </w:t>
      </w:r>
      <w:r w:rsidRPr="002648A5">
        <w:rPr>
          <w:rFonts w:hint="cs"/>
          <w:rtl/>
        </w:rPr>
        <w:t>המינהלה</w:t>
      </w:r>
      <w:r w:rsidRPr="002648A5">
        <w:rPr>
          <w:rtl/>
        </w:rPr>
        <w:t xml:space="preserve">, שבראשה עומד הממונה על התקינה, לדרוש לקבל מידע גלוי </w:t>
      </w:r>
      <w:r w:rsidRPr="002648A5">
        <w:rPr>
          <w:rFonts w:hint="cs"/>
          <w:rtl/>
        </w:rPr>
        <w:t>על אודות</w:t>
      </w:r>
      <w:r w:rsidRPr="002648A5">
        <w:rPr>
          <w:rtl/>
        </w:rPr>
        <w:t xml:space="preserve"> </w:t>
      </w:r>
      <w:r w:rsidRPr="002648A5">
        <w:rPr>
          <w:rFonts w:hint="cs"/>
          <w:rtl/>
        </w:rPr>
        <w:t>הפעילות</w:t>
      </w:r>
      <w:r w:rsidRPr="002648A5">
        <w:rPr>
          <w:rtl/>
        </w:rPr>
        <w:t xml:space="preserve"> </w:t>
      </w:r>
      <w:r w:rsidRPr="002648A5">
        <w:rPr>
          <w:rFonts w:hint="cs"/>
          <w:rtl/>
        </w:rPr>
        <w:t>הפיננסית</w:t>
      </w:r>
      <w:r w:rsidRPr="002648A5">
        <w:rPr>
          <w:rtl/>
        </w:rPr>
        <w:t xml:space="preserve"> </w:t>
      </w:r>
      <w:r w:rsidRPr="002648A5">
        <w:rPr>
          <w:rFonts w:hint="cs"/>
          <w:rtl/>
        </w:rPr>
        <w:t>הקשורה</w:t>
      </w:r>
      <w:r w:rsidRPr="002648A5">
        <w:rPr>
          <w:rtl/>
        </w:rPr>
        <w:t xml:space="preserve"> </w:t>
      </w:r>
      <w:r w:rsidRPr="002648A5">
        <w:rPr>
          <w:rFonts w:hint="cs"/>
          <w:rtl/>
        </w:rPr>
        <w:t>בתו</w:t>
      </w:r>
      <w:r w:rsidRPr="002648A5">
        <w:rPr>
          <w:rtl/>
        </w:rPr>
        <w:t xml:space="preserve"> </w:t>
      </w:r>
      <w:r w:rsidRPr="002648A5">
        <w:rPr>
          <w:rFonts w:hint="cs"/>
          <w:rtl/>
        </w:rPr>
        <w:t>תקן</w:t>
      </w:r>
      <w:r w:rsidRPr="002648A5">
        <w:rPr>
          <w:rtl/>
        </w:rPr>
        <w:t xml:space="preserve">, </w:t>
      </w:r>
      <w:r w:rsidRPr="002648A5">
        <w:rPr>
          <w:rFonts w:hint="cs"/>
          <w:rtl/>
        </w:rPr>
        <w:t xml:space="preserve">לפי חיתוכי מידע שונים, </w:t>
      </w:r>
      <w:r w:rsidRPr="002648A5">
        <w:rPr>
          <w:rtl/>
        </w:rPr>
        <w:t>לרבות</w:t>
      </w:r>
      <w:r w:rsidRPr="002648A5">
        <w:rPr>
          <w:rFonts w:hint="cs"/>
          <w:rtl/>
        </w:rPr>
        <w:t xml:space="preserve"> לפי מוצרים וסוגי שירותים.</w:t>
      </w:r>
      <w:r w:rsidRPr="002648A5">
        <w:rPr>
          <w:rtl/>
        </w:rPr>
        <w:t xml:space="preserve"> </w:t>
      </w:r>
    </w:p>
    <w:p w:rsidR="00996DD6" w:rsidRPr="002648A5" w:rsidP="00017B62">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המכון מסר בתגובתו כי המלצת משרד מבקר המדינה מקובלת עליו וכי יפעל ליישומה.</w:t>
      </w:r>
    </w:p>
    <w:p w:rsidR="00996DD6" w:rsidRPr="007F77E4" w:rsidP="00E44D03">
      <w:pPr>
        <w:pStyle w:val="KOT5"/>
        <w:ind w:right="2268"/>
        <w:rPr>
          <w:rtl/>
        </w:rPr>
      </w:pPr>
      <w:r w:rsidRPr="007F77E4">
        <w:rPr>
          <w:rFonts w:hint="eastAsia"/>
          <w:rtl/>
        </w:rPr>
        <w:t>בדיקות</w:t>
      </w:r>
      <w:r w:rsidRPr="007F77E4">
        <w:rPr>
          <w:rtl/>
        </w:rPr>
        <w:t xml:space="preserve"> יעילות אנרגטית במזגנים כתנאי למתן היתר לסימונם בתו תקן </w:t>
      </w:r>
    </w:p>
    <w:p w:rsidR="00996DD6" w:rsidRPr="002648A5" w:rsidP="000923A9">
      <w:pPr>
        <w:pStyle w:val="ListParagraph"/>
        <w:numPr>
          <w:ilvl w:val="6"/>
          <w:numId w:val="10"/>
        </w:numPr>
        <w:autoSpaceDE/>
        <w:autoSpaceDN/>
        <w:adjustRightInd/>
        <w:spacing w:line="240" w:lineRule="exact"/>
        <w:ind w:left="340" w:right="2268" w:hanging="340"/>
        <w:rPr>
          <w:sz w:val="17"/>
          <w:szCs w:val="17"/>
          <w:rtl/>
        </w:rPr>
      </w:pPr>
      <w:r w:rsidRPr="002648A5">
        <w:rPr>
          <w:rFonts w:hint="cs"/>
          <w:sz w:val="17"/>
          <w:szCs w:val="17"/>
          <w:rtl/>
        </w:rPr>
        <w:t>בשנים</w:t>
      </w:r>
      <w:r w:rsidRPr="002648A5">
        <w:rPr>
          <w:sz w:val="17"/>
          <w:szCs w:val="17"/>
          <w:rtl/>
        </w:rPr>
        <w:t xml:space="preserve"> </w:t>
      </w:r>
      <w:r w:rsidRPr="002648A5">
        <w:rPr>
          <w:rFonts w:hint="cs"/>
          <w:sz w:val="17"/>
          <w:szCs w:val="17"/>
          <w:rtl/>
        </w:rPr>
        <w:t>האחרונות</w:t>
      </w:r>
      <w:r w:rsidRPr="002648A5">
        <w:rPr>
          <w:sz w:val="17"/>
          <w:szCs w:val="17"/>
          <w:rtl/>
        </w:rPr>
        <w:t xml:space="preserve"> </w:t>
      </w:r>
      <w:r w:rsidRPr="002648A5">
        <w:rPr>
          <w:rFonts w:hint="cs"/>
          <w:sz w:val="17"/>
          <w:szCs w:val="17"/>
          <w:rtl/>
        </w:rPr>
        <w:t>הולך</w:t>
      </w:r>
      <w:r w:rsidRPr="002648A5">
        <w:rPr>
          <w:sz w:val="17"/>
          <w:szCs w:val="17"/>
          <w:rtl/>
        </w:rPr>
        <w:t xml:space="preserve"> </w:t>
      </w:r>
      <w:r w:rsidRPr="002648A5">
        <w:rPr>
          <w:rFonts w:hint="cs"/>
          <w:sz w:val="17"/>
          <w:szCs w:val="17"/>
          <w:rtl/>
        </w:rPr>
        <w:t>וגובר</w:t>
      </w:r>
      <w:r w:rsidRPr="002648A5">
        <w:rPr>
          <w:sz w:val="17"/>
          <w:szCs w:val="17"/>
          <w:rtl/>
        </w:rPr>
        <w:t xml:space="preserve"> </w:t>
      </w:r>
      <w:r w:rsidRPr="002648A5">
        <w:rPr>
          <w:rFonts w:hint="cs"/>
          <w:sz w:val="17"/>
          <w:szCs w:val="17"/>
          <w:rtl/>
        </w:rPr>
        <w:t>הביקוש</w:t>
      </w:r>
      <w:r w:rsidRPr="002648A5">
        <w:rPr>
          <w:sz w:val="17"/>
          <w:szCs w:val="17"/>
          <w:rtl/>
        </w:rPr>
        <w:t xml:space="preserve"> </w:t>
      </w:r>
      <w:r w:rsidRPr="002648A5">
        <w:rPr>
          <w:rFonts w:hint="cs"/>
          <w:sz w:val="17"/>
          <w:szCs w:val="17"/>
          <w:rtl/>
        </w:rPr>
        <w:t>לאנרגיה</w:t>
      </w:r>
      <w:r w:rsidRPr="002648A5">
        <w:rPr>
          <w:sz w:val="17"/>
          <w:szCs w:val="17"/>
          <w:rtl/>
        </w:rPr>
        <w:t xml:space="preserve">, </w:t>
      </w:r>
      <w:r w:rsidRPr="002648A5">
        <w:rPr>
          <w:rFonts w:hint="cs"/>
          <w:sz w:val="17"/>
          <w:szCs w:val="17"/>
          <w:rtl/>
        </w:rPr>
        <w:t>בין</w:t>
      </w:r>
      <w:r w:rsidRPr="002648A5">
        <w:rPr>
          <w:sz w:val="17"/>
          <w:szCs w:val="17"/>
          <w:rtl/>
        </w:rPr>
        <w:t xml:space="preserve"> </w:t>
      </w:r>
      <w:r w:rsidRPr="002648A5">
        <w:rPr>
          <w:rFonts w:hint="cs"/>
          <w:sz w:val="17"/>
          <w:szCs w:val="17"/>
          <w:rtl/>
        </w:rPr>
        <w:t>היתר</w:t>
      </w:r>
      <w:r w:rsidRPr="002648A5">
        <w:rPr>
          <w:sz w:val="17"/>
          <w:szCs w:val="17"/>
          <w:rtl/>
        </w:rPr>
        <w:t xml:space="preserve"> </w:t>
      </w:r>
      <w:r w:rsidRPr="002648A5">
        <w:rPr>
          <w:rFonts w:hint="cs"/>
          <w:sz w:val="17"/>
          <w:szCs w:val="17"/>
          <w:rtl/>
        </w:rPr>
        <w:t>בשל</w:t>
      </w:r>
      <w:r w:rsidRPr="002648A5">
        <w:rPr>
          <w:sz w:val="17"/>
          <w:szCs w:val="17"/>
          <w:rtl/>
        </w:rPr>
        <w:t xml:space="preserve"> </w:t>
      </w:r>
      <w:r w:rsidRPr="002648A5">
        <w:rPr>
          <w:rFonts w:hint="cs"/>
          <w:sz w:val="17"/>
          <w:szCs w:val="17"/>
          <w:rtl/>
        </w:rPr>
        <w:t>הגידול</w:t>
      </w:r>
      <w:r w:rsidRPr="002648A5">
        <w:rPr>
          <w:sz w:val="17"/>
          <w:szCs w:val="17"/>
          <w:rtl/>
        </w:rPr>
        <w:t xml:space="preserve"> </w:t>
      </w:r>
      <w:r w:rsidRPr="002648A5">
        <w:rPr>
          <w:rFonts w:hint="cs"/>
          <w:sz w:val="17"/>
          <w:szCs w:val="17"/>
          <w:rtl/>
        </w:rPr>
        <w:t>באוכלוסייה</w:t>
      </w:r>
      <w:r w:rsidRPr="002648A5">
        <w:rPr>
          <w:sz w:val="17"/>
          <w:szCs w:val="17"/>
          <w:rtl/>
        </w:rPr>
        <w:t xml:space="preserve">, </w:t>
      </w:r>
      <w:r w:rsidRPr="002648A5">
        <w:rPr>
          <w:rFonts w:hint="cs"/>
          <w:sz w:val="17"/>
          <w:szCs w:val="17"/>
          <w:rtl/>
        </w:rPr>
        <w:t>העלייה</w:t>
      </w:r>
      <w:r w:rsidRPr="002648A5">
        <w:rPr>
          <w:sz w:val="17"/>
          <w:szCs w:val="17"/>
          <w:rtl/>
        </w:rPr>
        <w:t xml:space="preserve"> </w:t>
      </w:r>
      <w:r w:rsidRPr="002648A5">
        <w:rPr>
          <w:rFonts w:hint="cs"/>
          <w:sz w:val="17"/>
          <w:szCs w:val="17"/>
          <w:rtl/>
        </w:rPr>
        <w:t>ברמת</w:t>
      </w:r>
      <w:r w:rsidRPr="002648A5">
        <w:rPr>
          <w:sz w:val="17"/>
          <w:szCs w:val="17"/>
          <w:rtl/>
        </w:rPr>
        <w:t xml:space="preserve"> </w:t>
      </w:r>
      <w:r w:rsidRPr="002648A5">
        <w:rPr>
          <w:rFonts w:hint="cs"/>
          <w:sz w:val="17"/>
          <w:szCs w:val="17"/>
          <w:rtl/>
        </w:rPr>
        <w:t>החיים</w:t>
      </w:r>
      <w:r w:rsidRPr="002648A5">
        <w:rPr>
          <w:sz w:val="17"/>
          <w:szCs w:val="17"/>
          <w:rtl/>
        </w:rPr>
        <w:t xml:space="preserve"> </w:t>
      </w:r>
      <w:r w:rsidRPr="002648A5">
        <w:rPr>
          <w:rFonts w:hint="cs"/>
          <w:sz w:val="17"/>
          <w:szCs w:val="17"/>
          <w:rtl/>
        </w:rPr>
        <w:t>והצמיחה</w:t>
      </w:r>
      <w:r w:rsidRPr="002648A5">
        <w:rPr>
          <w:sz w:val="17"/>
          <w:szCs w:val="17"/>
          <w:rtl/>
        </w:rPr>
        <w:t xml:space="preserve"> </w:t>
      </w:r>
      <w:r w:rsidRPr="002648A5">
        <w:rPr>
          <w:rFonts w:hint="cs"/>
          <w:sz w:val="17"/>
          <w:szCs w:val="17"/>
          <w:rtl/>
        </w:rPr>
        <w:t>הכלכלית</w:t>
      </w:r>
      <w:r w:rsidRPr="002648A5">
        <w:rPr>
          <w:sz w:val="17"/>
          <w:szCs w:val="17"/>
          <w:rtl/>
        </w:rPr>
        <w:t xml:space="preserve">. </w:t>
      </w:r>
      <w:r w:rsidRPr="002648A5">
        <w:rPr>
          <w:rFonts w:hint="cs"/>
          <w:sz w:val="17"/>
          <w:szCs w:val="17"/>
          <w:rtl/>
        </w:rPr>
        <w:t>מדינת</w:t>
      </w:r>
      <w:r w:rsidRPr="002648A5">
        <w:rPr>
          <w:sz w:val="17"/>
          <w:szCs w:val="17"/>
          <w:rtl/>
        </w:rPr>
        <w:t xml:space="preserve"> </w:t>
      </w:r>
      <w:r w:rsidRPr="002648A5">
        <w:rPr>
          <w:rFonts w:hint="cs"/>
          <w:sz w:val="17"/>
          <w:szCs w:val="17"/>
          <w:rtl/>
        </w:rPr>
        <w:t>ישראל</w:t>
      </w:r>
      <w:r w:rsidRPr="002648A5">
        <w:rPr>
          <w:sz w:val="17"/>
          <w:szCs w:val="17"/>
          <w:rtl/>
        </w:rPr>
        <w:t xml:space="preserve"> </w:t>
      </w:r>
      <w:r w:rsidRPr="002648A5">
        <w:rPr>
          <w:rFonts w:hint="cs"/>
          <w:sz w:val="17"/>
          <w:szCs w:val="17"/>
          <w:rtl/>
        </w:rPr>
        <w:t>הכירה</w:t>
      </w:r>
      <w:r w:rsidRPr="002648A5">
        <w:rPr>
          <w:sz w:val="17"/>
          <w:szCs w:val="17"/>
          <w:rtl/>
        </w:rPr>
        <w:t xml:space="preserve"> </w:t>
      </w:r>
      <w:r w:rsidRPr="002648A5">
        <w:rPr>
          <w:rFonts w:hint="cs"/>
          <w:sz w:val="17"/>
          <w:szCs w:val="17"/>
          <w:rtl/>
        </w:rPr>
        <w:t>באחריותה</w:t>
      </w:r>
      <w:r w:rsidRPr="002648A5">
        <w:rPr>
          <w:sz w:val="17"/>
          <w:szCs w:val="17"/>
          <w:rtl/>
        </w:rPr>
        <w:t xml:space="preserve"> </w:t>
      </w:r>
      <w:r w:rsidRPr="002648A5">
        <w:rPr>
          <w:rFonts w:hint="cs"/>
          <w:sz w:val="17"/>
          <w:szCs w:val="17"/>
          <w:rtl/>
        </w:rPr>
        <w:t>להפחית</w:t>
      </w:r>
      <w:r w:rsidRPr="002648A5">
        <w:rPr>
          <w:sz w:val="17"/>
          <w:szCs w:val="17"/>
          <w:rtl/>
        </w:rPr>
        <w:t xml:space="preserve"> </w:t>
      </w:r>
      <w:r w:rsidRPr="002648A5">
        <w:rPr>
          <w:rFonts w:hint="cs"/>
          <w:sz w:val="17"/>
          <w:szCs w:val="17"/>
          <w:rtl/>
        </w:rPr>
        <w:t>את</w:t>
      </w:r>
      <w:r w:rsidRPr="002648A5">
        <w:rPr>
          <w:sz w:val="17"/>
          <w:szCs w:val="17"/>
          <w:rtl/>
        </w:rPr>
        <w:t xml:space="preserve"> </w:t>
      </w:r>
      <w:r w:rsidRPr="002648A5">
        <w:rPr>
          <w:rFonts w:hint="cs"/>
          <w:sz w:val="17"/>
          <w:szCs w:val="17"/>
          <w:rtl/>
        </w:rPr>
        <w:t>הביקוש</w:t>
      </w:r>
      <w:r w:rsidRPr="002648A5">
        <w:rPr>
          <w:sz w:val="17"/>
          <w:szCs w:val="17"/>
          <w:rtl/>
        </w:rPr>
        <w:t xml:space="preserve"> </w:t>
      </w:r>
      <w:r w:rsidRPr="002648A5">
        <w:rPr>
          <w:rFonts w:hint="cs"/>
          <w:sz w:val="17"/>
          <w:szCs w:val="17"/>
          <w:rtl/>
        </w:rPr>
        <w:t>לאנרגיה</w:t>
      </w:r>
      <w:r w:rsidRPr="002648A5">
        <w:rPr>
          <w:sz w:val="17"/>
          <w:szCs w:val="17"/>
          <w:rtl/>
        </w:rPr>
        <w:t xml:space="preserve"> </w:t>
      </w:r>
      <w:r w:rsidRPr="002648A5">
        <w:rPr>
          <w:rFonts w:hint="cs"/>
          <w:sz w:val="17"/>
          <w:szCs w:val="17"/>
          <w:rtl/>
        </w:rPr>
        <w:t>ולהתייעל</w:t>
      </w:r>
      <w:r w:rsidRPr="002648A5">
        <w:rPr>
          <w:sz w:val="17"/>
          <w:szCs w:val="17"/>
          <w:rtl/>
        </w:rPr>
        <w:t xml:space="preserve"> </w:t>
      </w:r>
      <w:r w:rsidRPr="002648A5">
        <w:rPr>
          <w:rFonts w:hint="cs"/>
          <w:sz w:val="17"/>
          <w:szCs w:val="17"/>
          <w:rtl/>
        </w:rPr>
        <w:t>בצריכתה</w:t>
      </w:r>
      <w:r>
        <w:rPr>
          <w:rStyle w:val="FootnoteReference"/>
          <w:sz w:val="17"/>
          <w:szCs w:val="17"/>
          <w:rtl/>
        </w:rPr>
        <w:footnoteReference w:id="87"/>
      </w:r>
      <w:r w:rsidRPr="002648A5">
        <w:rPr>
          <w:sz w:val="17"/>
          <w:szCs w:val="17"/>
          <w:rtl/>
        </w:rPr>
        <w:t xml:space="preserve">. המדינה הסדירה זאת, בין היתר, בחוק מקורות אנרגיה, התש"ן-1989 (להלן - </w:t>
      </w:r>
      <w:r w:rsidRPr="002648A5">
        <w:rPr>
          <w:rFonts w:hint="cs"/>
          <w:sz w:val="17"/>
          <w:szCs w:val="17"/>
          <w:rtl/>
        </w:rPr>
        <w:t>חוק</w:t>
      </w:r>
      <w:r w:rsidRPr="002648A5">
        <w:rPr>
          <w:sz w:val="17"/>
          <w:szCs w:val="17"/>
          <w:rtl/>
        </w:rPr>
        <w:t xml:space="preserve"> מקורות אנרגיה), </w:t>
      </w:r>
      <w:r w:rsidRPr="002648A5">
        <w:rPr>
          <w:rFonts w:hint="cs"/>
          <w:sz w:val="17"/>
          <w:szCs w:val="17"/>
          <w:rtl/>
        </w:rPr>
        <w:t>בתקנות</w:t>
      </w:r>
      <w:r w:rsidRPr="002648A5">
        <w:rPr>
          <w:sz w:val="17"/>
          <w:szCs w:val="17"/>
          <w:rtl/>
        </w:rPr>
        <w:t xml:space="preserve"> שהותקנו מכוחו (להלן - התקנות) ובשלוש </w:t>
      </w:r>
      <w:r w:rsidRPr="002648A5">
        <w:rPr>
          <w:rFonts w:hint="cs"/>
          <w:sz w:val="17"/>
          <w:szCs w:val="17"/>
          <w:rtl/>
        </w:rPr>
        <w:t>החלטות</w:t>
      </w:r>
      <w:r w:rsidRPr="002648A5">
        <w:rPr>
          <w:sz w:val="17"/>
          <w:szCs w:val="17"/>
          <w:rtl/>
        </w:rPr>
        <w:t xml:space="preserve"> </w:t>
      </w:r>
      <w:r w:rsidRPr="002648A5">
        <w:rPr>
          <w:rFonts w:hint="cs"/>
          <w:sz w:val="17"/>
          <w:szCs w:val="17"/>
          <w:rtl/>
        </w:rPr>
        <w:t>ממשלה</w:t>
      </w:r>
      <w:r w:rsidRPr="002648A5">
        <w:rPr>
          <w:sz w:val="17"/>
          <w:szCs w:val="17"/>
          <w:rtl/>
        </w:rPr>
        <w:t xml:space="preserve"> </w:t>
      </w:r>
      <w:r w:rsidRPr="002648A5">
        <w:rPr>
          <w:rFonts w:hint="cs"/>
          <w:sz w:val="17"/>
          <w:szCs w:val="17"/>
          <w:rtl/>
        </w:rPr>
        <w:t>עיקריות</w:t>
      </w:r>
      <w:r w:rsidRPr="002648A5">
        <w:rPr>
          <w:sz w:val="17"/>
          <w:szCs w:val="17"/>
          <w:rtl/>
        </w:rPr>
        <w:t xml:space="preserve"> </w:t>
      </w:r>
      <w:r w:rsidRPr="002648A5">
        <w:rPr>
          <w:rFonts w:hint="cs"/>
          <w:sz w:val="17"/>
          <w:szCs w:val="17"/>
          <w:rtl/>
        </w:rPr>
        <w:t>שהתקבלו</w:t>
      </w:r>
      <w:r w:rsidRPr="002648A5">
        <w:rPr>
          <w:sz w:val="17"/>
          <w:szCs w:val="17"/>
          <w:rtl/>
        </w:rPr>
        <w:t xml:space="preserve"> </w:t>
      </w:r>
      <w:r w:rsidRPr="002648A5">
        <w:rPr>
          <w:rFonts w:hint="cs"/>
          <w:sz w:val="17"/>
          <w:szCs w:val="17"/>
          <w:rtl/>
        </w:rPr>
        <w:t>בשנים</w:t>
      </w:r>
      <w:r w:rsidRPr="002648A5">
        <w:rPr>
          <w:sz w:val="17"/>
          <w:szCs w:val="17"/>
          <w:rtl/>
        </w:rPr>
        <w:t xml:space="preserve"> 2010-2008</w:t>
      </w:r>
      <w:r>
        <w:rPr>
          <w:rStyle w:val="FootnoteReference"/>
          <w:sz w:val="17"/>
          <w:szCs w:val="17"/>
          <w:rtl/>
        </w:rPr>
        <w:footnoteReference w:id="88"/>
      </w:r>
      <w:r w:rsidRPr="002648A5">
        <w:rPr>
          <w:sz w:val="17"/>
          <w:szCs w:val="17"/>
          <w:rtl/>
        </w:rPr>
        <w:t xml:space="preserve">. </w:t>
      </w:r>
      <w:r w:rsidRPr="002648A5">
        <w:rPr>
          <w:rFonts w:hint="cs"/>
          <w:sz w:val="17"/>
          <w:szCs w:val="17"/>
          <w:rtl/>
        </w:rPr>
        <w:t>בהתאם ל</w:t>
      </w:r>
      <w:r w:rsidRPr="002648A5">
        <w:rPr>
          <w:sz w:val="17"/>
          <w:szCs w:val="17"/>
          <w:rtl/>
        </w:rPr>
        <w:t>החלטה להפחתת פליטות</w:t>
      </w:r>
      <w:r>
        <w:rPr>
          <w:rStyle w:val="FootnoteReference"/>
          <w:sz w:val="17"/>
          <w:szCs w:val="17"/>
          <w:rtl/>
        </w:rPr>
        <w:footnoteReference w:id="89"/>
      </w:r>
      <w:r w:rsidRPr="002648A5">
        <w:rPr>
          <w:sz w:val="17"/>
          <w:szCs w:val="17"/>
          <w:rtl/>
        </w:rPr>
        <w:t xml:space="preserve"> הקצה משרד האנרגיה 246 מיליוני ש"ח לכמה פרויקטים לסבסוד של החלפת מכשירי חשמל ביתיים</w:t>
      </w:r>
      <w:r>
        <w:rPr>
          <w:rStyle w:val="FootnoteReference"/>
          <w:sz w:val="17"/>
          <w:szCs w:val="17"/>
          <w:rtl/>
        </w:rPr>
        <w:footnoteReference w:id="90"/>
      </w:r>
      <w:r w:rsidRPr="002648A5">
        <w:rPr>
          <w:rFonts w:hint="cs"/>
          <w:sz w:val="17"/>
          <w:szCs w:val="17"/>
          <w:rtl/>
        </w:rPr>
        <w:t>.</w:t>
      </w:r>
      <w:r w:rsidRPr="002648A5">
        <w:rPr>
          <w:sz w:val="17"/>
          <w:szCs w:val="17"/>
          <w:rtl/>
        </w:rPr>
        <w:t xml:space="preserve"> </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האגף</w:t>
      </w:r>
      <w:r w:rsidRPr="002648A5">
        <w:rPr>
          <w:rFonts w:ascii="Tahoma" w:hAnsi="Tahoma" w:cs="Tahoma"/>
          <w:sz w:val="17"/>
          <w:szCs w:val="17"/>
          <w:rtl/>
        </w:rPr>
        <w:t xml:space="preserve"> לשימור אנרגיה במשרד התשתיות הלאומיות, האנרגיה והמים הוא האחראי </w:t>
      </w:r>
      <w:r w:rsidRPr="002648A5">
        <w:rPr>
          <w:rFonts w:ascii="Tahoma" w:eastAsia="Times New Roman" w:hAnsi="Tahoma" w:cs="Tahoma" w:hint="cs"/>
          <w:sz w:val="17"/>
          <w:szCs w:val="17"/>
          <w:rtl/>
          <w:lang w:eastAsia="he-IL"/>
        </w:rPr>
        <w:t>העיקרי</w:t>
      </w:r>
      <w:r w:rsidRPr="002648A5">
        <w:rPr>
          <w:rFonts w:ascii="Tahoma" w:hAnsi="Tahoma" w:cs="Tahoma"/>
          <w:sz w:val="17"/>
          <w:szCs w:val="17"/>
          <w:rtl/>
        </w:rPr>
        <w:t xml:space="preserve"> לייעול השימוש באנרגיה במשק </w:t>
      </w:r>
      <w:r w:rsidRPr="002648A5">
        <w:rPr>
          <w:rFonts w:ascii="Tahoma" w:eastAsia="Times New Roman" w:hAnsi="Tahoma" w:cs="Tahoma" w:hint="cs"/>
          <w:sz w:val="17"/>
          <w:szCs w:val="17"/>
          <w:rtl/>
          <w:lang w:eastAsia="he-IL"/>
        </w:rPr>
        <w:t>ולניצולה</w:t>
      </w:r>
      <w:r w:rsidRPr="002648A5">
        <w:rPr>
          <w:rFonts w:ascii="Tahoma" w:hAnsi="Tahoma" w:cs="Tahoma"/>
          <w:sz w:val="17"/>
          <w:szCs w:val="17"/>
          <w:rtl/>
        </w:rPr>
        <w:t xml:space="preserve"> בצורה מיטבית. מנהל האגף (להלן - הממונה לשימור אנרגיה) ממונה על יישום הוראות החוק והוא גם המאסדר האחראי ליישום הוראות אלה. משנת 2011 ועד </w:t>
      </w:r>
      <w:r w:rsidRPr="002648A5">
        <w:rPr>
          <w:rFonts w:ascii="Tahoma" w:hAnsi="Tahoma" w:cs="Tahoma" w:hint="cs"/>
          <w:sz w:val="17"/>
          <w:szCs w:val="17"/>
          <w:rtl/>
        </w:rPr>
        <w:t>דצמבר</w:t>
      </w:r>
      <w:r w:rsidRPr="002648A5">
        <w:rPr>
          <w:rFonts w:ascii="Tahoma" w:hAnsi="Tahoma" w:cs="Tahoma"/>
          <w:sz w:val="17"/>
          <w:szCs w:val="17"/>
          <w:rtl/>
        </w:rPr>
        <w:t xml:space="preserve"> 2013 סבסד משרד </w:t>
      </w:r>
      <w:r w:rsidRPr="002648A5">
        <w:rPr>
          <w:rFonts w:ascii="Tahoma" w:hAnsi="Tahoma" w:cs="Tahoma" w:hint="cs"/>
          <w:sz w:val="17"/>
          <w:szCs w:val="17"/>
          <w:rtl/>
        </w:rPr>
        <w:t>האנרגיה</w:t>
      </w:r>
      <w:r w:rsidRPr="002648A5">
        <w:rPr>
          <w:rFonts w:ascii="Tahoma" w:hAnsi="Tahoma" w:cs="Tahoma"/>
          <w:sz w:val="17"/>
          <w:szCs w:val="17"/>
          <w:rtl/>
        </w:rPr>
        <w:t xml:space="preserve"> את החלפתם של כ-30,000 מזגנים</w:t>
      </w:r>
      <w:r w:rsidRPr="002648A5">
        <w:rPr>
          <w:rFonts w:ascii="Tahoma" w:hAnsi="Tahoma" w:cs="Tahoma" w:hint="cs"/>
          <w:sz w:val="17"/>
          <w:szCs w:val="17"/>
          <w:rtl/>
        </w:rPr>
        <w:t>,</w:t>
      </w:r>
      <w:r w:rsidRPr="002648A5">
        <w:rPr>
          <w:rFonts w:ascii="Tahoma" w:hAnsi="Tahoma" w:cs="Tahoma"/>
          <w:sz w:val="17"/>
          <w:szCs w:val="17"/>
          <w:rtl/>
        </w:rPr>
        <w:t xml:space="preserve"> כ-125,000 מקררים וכ-3,000 דודי חשמל בעלות כוללת של כ-184 מיליוני ש"ח</w:t>
      </w:r>
      <w:r>
        <w:rPr>
          <w:rStyle w:val="FootnoteReference"/>
          <w:rFonts w:ascii="Tahoma" w:hAnsi="Tahoma" w:cs="Tahoma"/>
          <w:sz w:val="17"/>
          <w:szCs w:val="17"/>
          <w:rtl/>
        </w:rPr>
        <w:footnoteReference w:id="91"/>
      </w:r>
      <w:r w:rsidRPr="002648A5">
        <w:rPr>
          <w:rFonts w:ascii="Tahoma" w:hAnsi="Tahoma" w:cs="Tahoma"/>
          <w:sz w:val="17"/>
          <w:szCs w:val="17"/>
          <w:rtl/>
        </w:rPr>
        <w:t>.</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בתקנות</w:t>
      </w:r>
      <w:r w:rsidRPr="002648A5">
        <w:rPr>
          <w:rFonts w:ascii="Tahoma" w:hAnsi="Tahoma" w:cs="Tahoma"/>
          <w:sz w:val="17"/>
          <w:szCs w:val="17"/>
          <w:rtl/>
        </w:rPr>
        <w:t xml:space="preserve"> מקורות אנרגיה (יעילות אנרגטית, סימון אנרגטי ודירוג אנרגטי במזגנים), </w:t>
      </w:r>
      <w:r w:rsidRPr="002648A5">
        <w:rPr>
          <w:rFonts w:ascii="Tahoma" w:hAnsi="Tahoma" w:cs="Tahoma" w:hint="cs"/>
          <w:sz w:val="17"/>
          <w:szCs w:val="17"/>
          <w:rtl/>
        </w:rPr>
        <w:t>התשס</w:t>
      </w:r>
      <w:r w:rsidRPr="002648A5">
        <w:rPr>
          <w:rFonts w:ascii="Tahoma" w:hAnsi="Tahoma" w:cs="Tahoma"/>
          <w:sz w:val="17"/>
          <w:szCs w:val="17"/>
          <w:rtl/>
        </w:rPr>
        <w:t>"ה</w:t>
      </w:r>
      <w:r w:rsidRPr="002648A5">
        <w:rPr>
          <w:rFonts w:ascii="Tahoma" w:hAnsi="Tahoma" w:cs="Tahoma" w:hint="cs"/>
          <w:sz w:val="17"/>
          <w:szCs w:val="17"/>
          <w:rtl/>
        </w:rPr>
        <w:t>-</w:t>
      </w:r>
      <w:r w:rsidRPr="002648A5">
        <w:rPr>
          <w:rFonts w:ascii="Tahoma" w:hAnsi="Tahoma" w:cs="Tahoma"/>
          <w:sz w:val="17"/>
          <w:szCs w:val="17"/>
          <w:rtl/>
        </w:rPr>
        <w:t xml:space="preserve">2004 (להלן - תקנות יעילות אנרגטית) </w:t>
      </w:r>
      <w:r w:rsidRPr="002648A5">
        <w:rPr>
          <w:rFonts w:ascii="Tahoma" w:hAnsi="Tahoma" w:cs="Tahoma" w:hint="cs"/>
          <w:sz w:val="17"/>
          <w:szCs w:val="17"/>
          <w:rtl/>
        </w:rPr>
        <w:t>נקבע</w:t>
      </w:r>
      <w:r w:rsidRPr="002648A5">
        <w:rPr>
          <w:rFonts w:ascii="Tahoma" w:hAnsi="Tahoma" w:cs="Tahoma"/>
          <w:sz w:val="17"/>
          <w:szCs w:val="17"/>
          <w:rtl/>
        </w:rPr>
        <w:t xml:space="preserve">: "לא ייבא אדם, לא ימכור, לא ישווק מזגן ולא יציגו, או אמצעי המדמה אותו, לראווה בחנויות, בתצוגות, בתערוכות ובמקומות כיוצא באלה, אלא אם כן המזגן עומד בדרישות ליעילות אנרגטית". </w:t>
      </w:r>
      <w:r w:rsidRPr="002648A5">
        <w:rPr>
          <w:rFonts w:ascii="Tahoma" w:hAnsi="Tahoma" w:cs="Tahoma" w:hint="cs"/>
          <w:sz w:val="17"/>
          <w:szCs w:val="17"/>
          <w:rtl/>
        </w:rPr>
        <w:t>ביום</w:t>
      </w:r>
      <w:r w:rsidRPr="002648A5">
        <w:rPr>
          <w:rFonts w:ascii="Tahoma" w:hAnsi="Tahoma" w:cs="Tahoma"/>
          <w:sz w:val="17"/>
          <w:szCs w:val="17"/>
          <w:rtl/>
        </w:rPr>
        <w:t xml:space="preserve"> 14.4.08 </w:t>
      </w:r>
      <w:r w:rsidRPr="002648A5">
        <w:rPr>
          <w:rFonts w:ascii="Tahoma" w:hAnsi="Tahoma" w:cs="Tahoma" w:hint="cs"/>
          <w:sz w:val="17"/>
          <w:szCs w:val="17"/>
          <w:rtl/>
        </w:rPr>
        <w:t>עודכנו</w:t>
      </w:r>
      <w:r w:rsidRPr="002648A5">
        <w:rPr>
          <w:rFonts w:ascii="Tahoma" w:hAnsi="Tahoma" w:cs="Tahoma"/>
          <w:sz w:val="17"/>
          <w:szCs w:val="17"/>
          <w:rtl/>
        </w:rPr>
        <w:t xml:space="preserve"> </w:t>
      </w:r>
      <w:r w:rsidRPr="002648A5">
        <w:rPr>
          <w:rFonts w:ascii="Tahoma" w:hAnsi="Tahoma" w:cs="Tahoma" w:hint="cs"/>
          <w:sz w:val="17"/>
          <w:szCs w:val="17"/>
          <w:rtl/>
        </w:rPr>
        <w:t>התקנות,</w:t>
      </w:r>
      <w:r w:rsidRPr="002648A5">
        <w:rPr>
          <w:rFonts w:ascii="Tahoma" w:hAnsi="Tahoma" w:cs="Tahoma"/>
          <w:sz w:val="17"/>
          <w:szCs w:val="17"/>
          <w:rtl/>
        </w:rPr>
        <w:t xml:space="preserve"> ומשרד האנרגיה הוסיף עדכון לטבלת סימון אנרגטי של מזגנים. מזגן </w:t>
      </w:r>
      <w:r w:rsidRPr="002648A5">
        <w:rPr>
          <w:rFonts w:ascii="Tahoma" w:hAnsi="Tahoma" w:cs="Tahoma" w:hint="cs"/>
          <w:sz w:val="17"/>
          <w:szCs w:val="17"/>
          <w:rtl/>
        </w:rPr>
        <w:t>שאינו</w:t>
      </w:r>
      <w:r w:rsidRPr="002648A5">
        <w:rPr>
          <w:rFonts w:ascii="Tahoma" w:hAnsi="Tahoma" w:cs="Tahoma"/>
          <w:sz w:val="17"/>
          <w:szCs w:val="17"/>
          <w:rtl/>
        </w:rPr>
        <w:t xml:space="preserve"> עומד בדרישות היעילות האנרגטית </w:t>
      </w:r>
      <w:r w:rsidRPr="002648A5">
        <w:rPr>
          <w:rFonts w:ascii="Tahoma" w:hAnsi="Tahoma" w:cs="Tahoma" w:hint="cs"/>
          <w:sz w:val="17"/>
          <w:szCs w:val="17"/>
          <w:rtl/>
        </w:rPr>
        <w:t>המזעריות</w:t>
      </w:r>
      <w:r w:rsidRPr="002648A5">
        <w:rPr>
          <w:rFonts w:ascii="Tahoma" w:hAnsi="Tahoma" w:cs="Tahoma"/>
          <w:sz w:val="17"/>
          <w:szCs w:val="17"/>
          <w:rtl/>
        </w:rPr>
        <w:t xml:space="preserve"> </w:t>
      </w:r>
      <w:r w:rsidRPr="002648A5">
        <w:rPr>
          <w:rFonts w:ascii="Tahoma" w:hAnsi="Tahoma" w:cs="Tahoma" w:hint="cs"/>
          <w:sz w:val="17"/>
          <w:szCs w:val="17"/>
          <w:rtl/>
        </w:rPr>
        <w:t>המצוינות</w:t>
      </w:r>
      <w:r w:rsidRPr="002648A5">
        <w:rPr>
          <w:rFonts w:ascii="Tahoma" w:hAnsi="Tahoma" w:cs="Tahoma"/>
          <w:sz w:val="17"/>
          <w:szCs w:val="17"/>
          <w:rtl/>
        </w:rPr>
        <w:t xml:space="preserve"> </w:t>
      </w:r>
      <w:r w:rsidRPr="002648A5">
        <w:rPr>
          <w:rFonts w:ascii="Tahoma" w:hAnsi="Tahoma" w:cs="Tahoma" w:hint="cs"/>
          <w:sz w:val="17"/>
          <w:szCs w:val="17"/>
          <w:rtl/>
        </w:rPr>
        <w:t>בטבלה,</w:t>
      </w:r>
      <w:r w:rsidRPr="002648A5">
        <w:rPr>
          <w:rFonts w:ascii="Tahoma" w:hAnsi="Tahoma" w:cs="Tahoma"/>
          <w:sz w:val="17"/>
          <w:szCs w:val="17"/>
          <w:rtl/>
        </w:rPr>
        <w:t xml:space="preserve"> לפי בדיקה שתבצע מעבדה מאושרת, </w:t>
      </w:r>
      <w:r w:rsidRPr="002648A5">
        <w:rPr>
          <w:rFonts w:ascii="Tahoma" w:hAnsi="Tahoma" w:cs="Tahoma" w:hint="cs"/>
          <w:sz w:val="17"/>
          <w:szCs w:val="17"/>
          <w:rtl/>
        </w:rPr>
        <w:t>אסור</w:t>
      </w:r>
      <w:r w:rsidRPr="002648A5">
        <w:rPr>
          <w:rFonts w:ascii="Tahoma" w:hAnsi="Tahoma" w:cs="Tahoma"/>
          <w:sz w:val="17"/>
          <w:szCs w:val="17"/>
          <w:rtl/>
        </w:rPr>
        <w:t xml:space="preserve"> כאמור למכירה בישראל. </w:t>
      </w:r>
      <w:r w:rsidRPr="002648A5">
        <w:rPr>
          <w:rFonts w:ascii="Tahoma" w:hAnsi="Tahoma" w:cs="Tahoma" w:hint="cs"/>
          <w:sz w:val="17"/>
          <w:szCs w:val="17"/>
          <w:rtl/>
        </w:rPr>
        <w:t>דרישות</w:t>
      </w:r>
      <w:r w:rsidRPr="002648A5">
        <w:rPr>
          <w:rFonts w:ascii="Tahoma" w:hAnsi="Tahoma" w:cs="Tahoma"/>
          <w:sz w:val="17"/>
          <w:szCs w:val="17"/>
          <w:rtl/>
        </w:rPr>
        <w:t xml:space="preserve"> היעילות האנרגטית הוחמרו </w:t>
      </w:r>
      <w:r w:rsidRPr="002648A5">
        <w:rPr>
          <w:rFonts w:ascii="Tahoma" w:hAnsi="Tahoma" w:cs="Tahoma" w:hint="cs"/>
          <w:sz w:val="17"/>
          <w:szCs w:val="17"/>
          <w:rtl/>
        </w:rPr>
        <w:t>משנה</w:t>
      </w:r>
      <w:r w:rsidRPr="002648A5">
        <w:rPr>
          <w:rFonts w:ascii="Tahoma" w:hAnsi="Tahoma" w:cs="Tahoma"/>
          <w:sz w:val="17"/>
          <w:szCs w:val="17"/>
          <w:rtl/>
        </w:rPr>
        <w:t xml:space="preserve"> לשנה </w:t>
      </w:r>
      <w:r w:rsidRPr="002648A5">
        <w:rPr>
          <w:rFonts w:ascii="Tahoma" w:hAnsi="Tahoma" w:cs="Tahoma" w:hint="cs"/>
          <w:sz w:val="17"/>
          <w:szCs w:val="17"/>
          <w:rtl/>
        </w:rPr>
        <w:t>בהדרגה ולא בבת אחת כדי</w:t>
      </w:r>
      <w:r w:rsidRPr="002648A5">
        <w:rPr>
          <w:rFonts w:ascii="Tahoma" w:hAnsi="Tahoma" w:cs="Tahoma"/>
          <w:sz w:val="17"/>
          <w:szCs w:val="17"/>
          <w:rtl/>
        </w:rPr>
        <w:t xml:space="preserve"> לאפשר ליצרנים וליבואנים להתאים את תהליך הייצור.</w:t>
      </w:r>
    </w:p>
    <w:p w:rsidR="00996DD6" w:rsidRPr="00E44D03" w:rsidP="007D422C">
      <w:pPr>
        <w:pStyle w:val="tab-name"/>
        <w:rPr>
          <w:b/>
          <w:bCs/>
          <w:rtl/>
        </w:rPr>
      </w:pPr>
      <w:r w:rsidRPr="002648A5">
        <w:rPr>
          <w:rFonts w:hint="cs"/>
          <w:rtl/>
        </w:rPr>
        <w:t>לוח</w:t>
      </w:r>
      <w:r w:rsidRPr="002648A5">
        <w:rPr>
          <w:rtl/>
        </w:rPr>
        <w:t xml:space="preserve"> </w:t>
      </w:r>
      <w:r w:rsidR="007D422C">
        <w:rPr>
          <w:rFonts w:hint="cs"/>
          <w:rtl/>
        </w:rPr>
        <w:t>7</w:t>
      </w:r>
      <w:r w:rsidRPr="002648A5">
        <w:rPr>
          <w:rFonts w:hint="cs"/>
          <w:rtl/>
        </w:rPr>
        <w:t>:</w:t>
      </w:r>
      <w:r w:rsidRPr="002648A5">
        <w:rPr>
          <w:rtl/>
        </w:rPr>
        <w:t xml:space="preserve"> </w:t>
      </w:r>
      <w:r w:rsidRPr="00E44D03">
        <w:rPr>
          <w:rFonts w:hint="cs"/>
          <w:b/>
          <w:bCs/>
          <w:rtl/>
        </w:rPr>
        <w:t>דירוג</w:t>
      </w:r>
      <w:r w:rsidRPr="00E44D03">
        <w:rPr>
          <w:b/>
          <w:bCs/>
          <w:rtl/>
        </w:rPr>
        <w:t xml:space="preserve"> </w:t>
      </w:r>
      <w:r w:rsidRPr="00E44D03">
        <w:rPr>
          <w:rFonts w:hint="cs"/>
          <w:b/>
          <w:bCs/>
          <w:rtl/>
        </w:rPr>
        <w:t>אנרגטי</w:t>
      </w:r>
      <w:r>
        <w:rPr>
          <w:rStyle w:val="FootnoteReference"/>
          <w:b/>
          <w:bCs/>
          <w:sz w:val="17"/>
          <w:szCs w:val="17"/>
          <w:rtl/>
        </w:rPr>
        <w:footnoteReference w:id="92"/>
      </w:r>
      <w:r w:rsidRPr="00E44D03">
        <w:rPr>
          <w:b/>
          <w:bCs/>
          <w:rtl/>
        </w:rPr>
        <w:t xml:space="preserve"> של מזגן</w:t>
      </w:r>
      <w:r w:rsidRPr="00E44D03">
        <w:rPr>
          <w:rFonts w:hint="cs"/>
          <w:b/>
          <w:bCs/>
          <w:rtl/>
        </w:rPr>
        <w:t>,</w:t>
      </w:r>
      <w:r w:rsidRPr="00E44D03">
        <w:rPr>
          <w:b/>
          <w:bCs/>
          <w:rtl/>
        </w:rPr>
        <w:t xml:space="preserve"> בתוקף מיום 1</w:t>
      </w:r>
      <w:r w:rsidRPr="00E44D03">
        <w:rPr>
          <w:rFonts w:hint="cs"/>
          <w:b/>
          <w:bCs/>
          <w:rtl/>
        </w:rPr>
        <w:t>.1.11</w:t>
      </w:r>
    </w:p>
    <w:tbl>
      <w:tblPr>
        <w:tblStyle w:val="TableGrid"/>
        <w:tblDescription w:val="דירוג אנרגטי של מזגן, בתוקף מיום 1.1.11"/>
        <w:bidiVisual/>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Look w:val="04A0"/>
      </w:tblPr>
      <w:tblGrid>
        <w:gridCol w:w="903"/>
        <w:gridCol w:w="762"/>
        <w:gridCol w:w="762"/>
        <w:gridCol w:w="762"/>
        <w:gridCol w:w="762"/>
        <w:gridCol w:w="762"/>
        <w:gridCol w:w="762"/>
        <w:gridCol w:w="762"/>
      </w:tblGrid>
      <w:tr w:rsidTr="007D422C">
        <w:tblPrEx>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Look w:val="04A0"/>
        </w:tblPrEx>
        <w:trPr>
          <w:tblHeader/>
        </w:trPr>
        <w:tc>
          <w:tcPr>
            <w:tcW w:w="937" w:type="dxa"/>
            <w:tcBorders>
              <w:top w:val="single" w:sz="8" w:space="0" w:color="auto"/>
              <w:bottom w:val="single" w:sz="6" w:space="0" w:color="auto"/>
            </w:tcBorders>
            <w:shd w:val="clear" w:color="auto" w:fill="CEEAF5"/>
            <w:vAlign w:val="bottom"/>
          </w:tcPr>
          <w:p w:rsidR="00996DD6" w:rsidRPr="00E44D03" w:rsidP="00E44D03">
            <w:pPr>
              <w:tabs>
                <w:tab w:val="left" w:pos="1148"/>
              </w:tabs>
              <w:spacing w:before="40" w:after="40" w:line="280" w:lineRule="exact"/>
              <w:rPr>
                <w:rFonts w:ascii="Tahoma" w:hAnsi="Tahoma" w:cs="Tahoma"/>
                <w:b/>
                <w:bCs/>
                <w:sz w:val="16"/>
                <w:szCs w:val="16"/>
                <w:rtl/>
              </w:rPr>
            </w:pPr>
          </w:p>
        </w:tc>
        <w:tc>
          <w:tcPr>
            <w:tcW w:w="937" w:type="dxa"/>
            <w:tcBorders>
              <w:top w:val="single" w:sz="8" w:space="0" w:color="auto"/>
              <w:bottom w:val="single" w:sz="6" w:space="0" w:color="auto"/>
            </w:tcBorders>
            <w:shd w:val="clear" w:color="auto" w:fill="CEEAF5"/>
            <w:vAlign w:val="bottom"/>
          </w:tcPr>
          <w:p w:rsidR="00996DD6" w:rsidRPr="00E44D03" w:rsidP="00E44D03">
            <w:pPr>
              <w:spacing w:line="240" w:lineRule="exact"/>
              <w:rPr>
                <w:rFonts w:ascii="Tahoma" w:hAnsi="Tahoma" w:cs="Tahoma"/>
                <w:b/>
                <w:bCs/>
                <w:sz w:val="16"/>
                <w:szCs w:val="16"/>
              </w:rPr>
            </w:pPr>
            <w:r w:rsidRPr="00E44D03">
              <w:rPr>
                <w:rFonts w:ascii="Tahoma" w:hAnsi="Tahoma" w:cs="Tahoma"/>
                <w:b/>
                <w:bCs/>
                <w:sz w:val="16"/>
                <w:szCs w:val="16"/>
              </w:rPr>
              <w:t>A</w:t>
            </w:r>
          </w:p>
        </w:tc>
        <w:tc>
          <w:tcPr>
            <w:tcW w:w="937" w:type="dxa"/>
            <w:tcBorders>
              <w:top w:val="single" w:sz="8" w:space="0" w:color="auto"/>
              <w:bottom w:val="single" w:sz="6" w:space="0" w:color="auto"/>
            </w:tcBorders>
            <w:shd w:val="clear" w:color="auto" w:fill="CEEAF5"/>
            <w:vAlign w:val="bottom"/>
          </w:tcPr>
          <w:p w:rsidR="00996DD6" w:rsidRPr="00E44D03" w:rsidP="00E44D03">
            <w:pPr>
              <w:spacing w:line="240" w:lineRule="exact"/>
              <w:rPr>
                <w:rFonts w:ascii="Tahoma" w:hAnsi="Tahoma" w:cs="Tahoma"/>
                <w:b/>
                <w:bCs/>
                <w:sz w:val="16"/>
                <w:szCs w:val="16"/>
                <w:rtl/>
              </w:rPr>
            </w:pPr>
            <w:r w:rsidRPr="00E44D03">
              <w:rPr>
                <w:rFonts w:ascii="Tahoma" w:hAnsi="Tahoma" w:cs="Tahoma"/>
                <w:b/>
                <w:bCs/>
                <w:sz w:val="16"/>
                <w:szCs w:val="16"/>
              </w:rPr>
              <w:t>B</w:t>
            </w:r>
          </w:p>
        </w:tc>
        <w:tc>
          <w:tcPr>
            <w:tcW w:w="937" w:type="dxa"/>
            <w:tcBorders>
              <w:top w:val="single" w:sz="8" w:space="0" w:color="auto"/>
              <w:bottom w:val="single" w:sz="6" w:space="0" w:color="auto"/>
            </w:tcBorders>
            <w:shd w:val="clear" w:color="auto" w:fill="CEEAF5"/>
            <w:vAlign w:val="bottom"/>
          </w:tcPr>
          <w:p w:rsidR="00996DD6" w:rsidRPr="00E44D03" w:rsidP="00E44D03">
            <w:pPr>
              <w:spacing w:line="240" w:lineRule="exact"/>
              <w:rPr>
                <w:rFonts w:ascii="Tahoma" w:hAnsi="Tahoma" w:cs="Tahoma"/>
                <w:b/>
                <w:bCs/>
                <w:sz w:val="16"/>
                <w:szCs w:val="16"/>
                <w:rtl/>
              </w:rPr>
            </w:pPr>
            <w:r w:rsidRPr="00E44D03">
              <w:rPr>
                <w:rFonts w:ascii="Tahoma" w:hAnsi="Tahoma" w:cs="Tahoma"/>
                <w:b/>
                <w:bCs/>
                <w:sz w:val="16"/>
                <w:szCs w:val="16"/>
              </w:rPr>
              <w:t>C</w:t>
            </w:r>
          </w:p>
        </w:tc>
        <w:tc>
          <w:tcPr>
            <w:tcW w:w="937" w:type="dxa"/>
            <w:tcBorders>
              <w:top w:val="single" w:sz="8" w:space="0" w:color="auto"/>
              <w:bottom w:val="single" w:sz="6" w:space="0" w:color="auto"/>
            </w:tcBorders>
            <w:shd w:val="clear" w:color="auto" w:fill="CEEAF5"/>
            <w:vAlign w:val="bottom"/>
          </w:tcPr>
          <w:p w:rsidR="00996DD6" w:rsidRPr="00E44D03" w:rsidP="00E44D03">
            <w:pPr>
              <w:spacing w:line="240" w:lineRule="exact"/>
              <w:rPr>
                <w:rFonts w:ascii="Tahoma" w:hAnsi="Tahoma" w:cs="Tahoma"/>
                <w:b/>
                <w:bCs/>
                <w:sz w:val="16"/>
                <w:szCs w:val="16"/>
              </w:rPr>
            </w:pPr>
            <w:r w:rsidRPr="00E44D03">
              <w:rPr>
                <w:rFonts w:ascii="Tahoma" w:hAnsi="Tahoma" w:cs="Tahoma"/>
                <w:b/>
                <w:bCs/>
                <w:sz w:val="16"/>
                <w:szCs w:val="16"/>
              </w:rPr>
              <w:t>D</w:t>
            </w:r>
          </w:p>
        </w:tc>
        <w:tc>
          <w:tcPr>
            <w:tcW w:w="937" w:type="dxa"/>
            <w:tcBorders>
              <w:top w:val="single" w:sz="8" w:space="0" w:color="auto"/>
              <w:bottom w:val="single" w:sz="6" w:space="0" w:color="auto"/>
            </w:tcBorders>
            <w:shd w:val="clear" w:color="auto" w:fill="CEEAF5"/>
            <w:vAlign w:val="bottom"/>
          </w:tcPr>
          <w:p w:rsidR="00996DD6" w:rsidRPr="00E44D03" w:rsidP="00E44D03">
            <w:pPr>
              <w:spacing w:line="240" w:lineRule="exact"/>
              <w:rPr>
                <w:rFonts w:ascii="Tahoma" w:hAnsi="Tahoma" w:cs="Tahoma"/>
                <w:b/>
                <w:bCs/>
                <w:sz w:val="16"/>
                <w:szCs w:val="16"/>
                <w:rtl/>
              </w:rPr>
            </w:pPr>
            <w:r w:rsidRPr="00E44D03">
              <w:rPr>
                <w:rFonts w:ascii="Tahoma" w:hAnsi="Tahoma" w:cs="Tahoma"/>
                <w:b/>
                <w:bCs/>
                <w:sz w:val="16"/>
                <w:szCs w:val="16"/>
              </w:rPr>
              <w:t>E</w:t>
            </w:r>
          </w:p>
        </w:tc>
        <w:tc>
          <w:tcPr>
            <w:tcW w:w="938" w:type="dxa"/>
            <w:tcBorders>
              <w:top w:val="single" w:sz="8" w:space="0" w:color="auto"/>
              <w:bottom w:val="single" w:sz="6" w:space="0" w:color="auto"/>
            </w:tcBorders>
            <w:shd w:val="clear" w:color="auto" w:fill="CEEAF5"/>
            <w:vAlign w:val="bottom"/>
          </w:tcPr>
          <w:p w:rsidR="00996DD6" w:rsidRPr="00E44D03" w:rsidP="00E44D03">
            <w:pPr>
              <w:spacing w:line="240" w:lineRule="exact"/>
              <w:rPr>
                <w:rFonts w:ascii="Tahoma" w:hAnsi="Tahoma" w:cs="Tahoma"/>
                <w:b/>
                <w:bCs/>
                <w:sz w:val="16"/>
                <w:szCs w:val="16"/>
                <w:rtl/>
              </w:rPr>
            </w:pPr>
            <w:r w:rsidRPr="00E44D03">
              <w:rPr>
                <w:rFonts w:ascii="Tahoma" w:hAnsi="Tahoma" w:cs="Tahoma"/>
                <w:b/>
                <w:bCs/>
                <w:sz w:val="16"/>
                <w:szCs w:val="16"/>
              </w:rPr>
              <w:t>F</w:t>
            </w:r>
          </w:p>
        </w:tc>
        <w:tc>
          <w:tcPr>
            <w:tcW w:w="938" w:type="dxa"/>
            <w:tcBorders>
              <w:top w:val="single" w:sz="8" w:space="0" w:color="auto"/>
              <w:bottom w:val="single" w:sz="6" w:space="0" w:color="auto"/>
            </w:tcBorders>
            <w:shd w:val="clear" w:color="auto" w:fill="CEEAF5"/>
            <w:vAlign w:val="bottom"/>
          </w:tcPr>
          <w:p w:rsidR="00996DD6" w:rsidRPr="00E44D03" w:rsidP="00E44D03">
            <w:pPr>
              <w:spacing w:line="240" w:lineRule="exact"/>
              <w:rPr>
                <w:rFonts w:ascii="Tahoma" w:hAnsi="Tahoma" w:cs="Tahoma"/>
                <w:b/>
                <w:bCs/>
                <w:sz w:val="16"/>
                <w:szCs w:val="16"/>
                <w:rtl/>
              </w:rPr>
            </w:pPr>
            <w:r w:rsidRPr="00E44D03">
              <w:rPr>
                <w:rFonts w:ascii="Tahoma" w:hAnsi="Tahoma" w:cs="Tahoma"/>
                <w:b/>
                <w:bCs/>
                <w:sz w:val="16"/>
                <w:szCs w:val="16"/>
              </w:rPr>
              <w:t>G</w:t>
            </w:r>
          </w:p>
        </w:tc>
      </w:tr>
      <w:tr w:rsidTr="00E44D03">
        <w:tblPrEx>
          <w:tblW w:w="6237" w:type="dxa"/>
          <w:tblInd w:w="113" w:type="dxa"/>
          <w:tblLook w:val="04A0"/>
        </w:tblPrEx>
        <w:tc>
          <w:tcPr>
            <w:tcW w:w="937" w:type="dxa"/>
            <w:tcBorders>
              <w:top w:val="single" w:sz="6" w:space="0" w:color="auto"/>
            </w:tcBorders>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hint="cs"/>
                <w:sz w:val="16"/>
                <w:szCs w:val="16"/>
                <w:rtl/>
              </w:rPr>
              <w:t>מפוצל*</w:t>
            </w:r>
          </w:p>
        </w:tc>
        <w:tc>
          <w:tcPr>
            <w:tcW w:w="937" w:type="dxa"/>
            <w:tcBorders>
              <w:top w:val="single" w:sz="6" w:space="0" w:color="auto"/>
            </w:tcBorders>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3.80</w:t>
            </w:r>
          </w:p>
        </w:tc>
        <w:tc>
          <w:tcPr>
            <w:tcW w:w="937" w:type="dxa"/>
            <w:tcBorders>
              <w:top w:val="single" w:sz="6" w:space="0" w:color="auto"/>
            </w:tcBorders>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3.75</w:t>
            </w:r>
          </w:p>
        </w:tc>
        <w:tc>
          <w:tcPr>
            <w:tcW w:w="937" w:type="dxa"/>
            <w:tcBorders>
              <w:top w:val="single" w:sz="6" w:space="0" w:color="auto"/>
            </w:tcBorders>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3.70</w:t>
            </w:r>
          </w:p>
        </w:tc>
        <w:tc>
          <w:tcPr>
            <w:tcW w:w="937" w:type="dxa"/>
            <w:tcBorders>
              <w:top w:val="single" w:sz="6" w:space="0" w:color="auto"/>
            </w:tcBorders>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3.65</w:t>
            </w:r>
          </w:p>
        </w:tc>
        <w:tc>
          <w:tcPr>
            <w:tcW w:w="937" w:type="dxa"/>
            <w:tcBorders>
              <w:top w:val="single" w:sz="6" w:space="0" w:color="auto"/>
            </w:tcBorders>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3.60</w:t>
            </w:r>
          </w:p>
        </w:tc>
        <w:tc>
          <w:tcPr>
            <w:tcW w:w="938" w:type="dxa"/>
            <w:tcBorders>
              <w:top w:val="single" w:sz="6" w:space="0" w:color="auto"/>
            </w:tcBorders>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3.55</w:t>
            </w:r>
          </w:p>
        </w:tc>
        <w:tc>
          <w:tcPr>
            <w:tcW w:w="938" w:type="dxa"/>
            <w:tcBorders>
              <w:top w:val="single" w:sz="6" w:space="0" w:color="auto"/>
            </w:tcBorders>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3.50</w:t>
            </w:r>
          </w:p>
        </w:tc>
      </w:tr>
      <w:tr w:rsidTr="00E44D03">
        <w:tblPrEx>
          <w:tblW w:w="6237" w:type="dxa"/>
          <w:tblInd w:w="113" w:type="dxa"/>
          <w:tblLook w:val="04A0"/>
        </w:tblPrEx>
        <w:tc>
          <w:tcPr>
            <w:tcW w:w="937"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hint="cs"/>
                <w:sz w:val="16"/>
                <w:szCs w:val="16"/>
                <w:rtl/>
              </w:rPr>
              <w:t>מתועל**</w:t>
            </w:r>
          </w:p>
        </w:tc>
        <w:tc>
          <w:tcPr>
            <w:tcW w:w="937"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3.60</w:t>
            </w:r>
          </w:p>
        </w:tc>
        <w:tc>
          <w:tcPr>
            <w:tcW w:w="937"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3.55</w:t>
            </w:r>
          </w:p>
        </w:tc>
        <w:tc>
          <w:tcPr>
            <w:tcW w:w="937"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3.50</w:t>
            </w:r>
          </w:p>
        </w:tc>
        <w:tc>
          <w:tcPr>
            <w:tcW w:w="937"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3.45</w:t>
            </w:r>
          </w:p>
        </w:tc>
        <w:tc>
          <w:tcPr>
            <w:tcW w:w="937"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3.40</w:t>
            </w:r>
          </w:p>
        </w:tc>
        <w:tc>
          <w:tcPr>
            <w:tcW w:w="938"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3.30</w:t>
            </w:r>
          </w:p>
        </w:tc>
        <w:tc>
          <w:tcPr>
            <w:tcW w:w="938"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3.20</w:t>
            </w:r>
          </w:p>
        </w:tc>
      </w:tr>
      <w:tr w:rsidTr="00E44D03">
        <w:tblPrEx>
          <w:tblW w:w="6237" w:type="dxa"/>
          <w:tblInd w:w="113" w:type="dxa"/>
          <w:tblLook w:val="04A0"/>
        </w:tblPrEx>
        <w:tc>
          <w:tcPr>
            <w:tcW w:w="937"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hint="cs"/>
                <w:sz w:val="16"/>
                <w:szCs w:val="16"/>
                <w:rtl/>
              </w:rPr>
              <w:t>חלון***</w:t>
            </w:r>
          </w:p>
        </w:tc>
        <w:tc>
          <w:tcPr>
            <w:tcW w:w="937"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3.80</w:t>
            </w:r>
          </w:p>
        </w:tc>
        <w:tc>
          <w:tcPr>
            <w:tcW w:w="937"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3.75</w:t>
            </w:r>
          </w:p>
        </w:tc>
        <w:tc>
          <w:tcPr>
            <w:tcW w:w="937"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3.70</w:t>
            </w:r>
          </w:p>
        </w:tc>
        <w:tc>
          <w:tcPr>
            <w:tcW w:w="937"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3.65</w:t>
            </w:r>
          </w:p>
        </w:tc>
        <w:tc>
          <w:tcPr>
            <w:tcW w:w="937"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3.60</w:t>
            </w:r>
          </w:p>
        </w:tc>
        <w:tc>
          <w:tcPr>
            <w:tcW w:w="938"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3.55</w:t>
            </w:r>
          </w:p>
        </w:tc>
        <w:tc>
          <w:tcPr>
            <w:tcW w:w="938" w:type="dxa"/>
            <w:vAlign w:val="bottom"/>
          </w:tcPr>
          <w:p w:rsidR="00996DD6" w:rsidRPr="00E44D03" w:rsidP="00E44D03">
            <w:pPr>
              <w:tabs>
                <w:tab w:val="left" w:pos="1148"/>
              </w:tabs>
              <w:spacing w:before="40" w:after="40" w:line="280" w:lineRule="exact"/>
              <w:rPr>
                <w:rFonts w:ascii="Tahoma" w:hAnsi="Tahoma" w:cs="Tahoma"/>
                <w:sz w:val="16"/>
                <w:szCs w:val="16"/>
                <w:rtl/>
              </w:rPr>
            </w:pPr>
            <w:r w:rsidRPr="00E44D03">
              <w:rPr>
                <w:rFonts w:ascii="Tahoma" w:hAnsi="Tahoma" w:cs="Tahoma"/>
                <w:sz w:val="16"/>
                <w:szCs w:val="16"/>
                <w:rtl/>
              </w:rPr>
              <w:t>3.50</w:t>
            </w:r>
          </w:p>
        </w:tc>
      </w:tr>
    </w:tbl>
    <w:p w:rsidR="00996DD6" w:rsidRPr="00E44D03" w:rsidP="00E44D03">
      <w:pPr>
        <w:spacing w:before="120" w:after="0" w:line="200" w:lineRule="exact"/>
        <w:ind w:left="397" w:right="2268" w:hanging="397"/>
        <w:jc w:val="both"/>
        <w:rPr>
          <w:rFonts w:ascii="Tahoma" w:hAnsi="Tahoma" w:cs="Tahoma"/>
          <w:sz w:val="14"/>
          <w:szCs w:val="14"/>
          <w:rtl/>
        </w:rPr>
      </w:pPr>
      <w:r w:rsidRPr="00E44D03">
        <w:rPr>
          <w:rFonts w:ascii="Tahoma" w:hAnsi="Tahoma" w:cs="Tahoma" w:hint="cs"/>
          <w:sz w:val="14"/>
          <w:szCs w:val="14"/>
          <w:rtl/>
        </w:rPr>
        <w:t>המקור: תקנות יעילות אנרגטית.</w:t>
      </w:r>
    </w:p>
    <w:p w:rsidR="00996DD6" w:rsidRPr="00E44D03" w:rsidP="00E44D03">
      <w:pPr>
        <w:spacing w:after="0" w:line="200" w:lineRule="exact"/>
        <w:ind w:left="397" w:right="2268" w:hanging="397"/>
        <w:jc w:val="both"/>
        <w:rPr>
          <w:rFonts w:ascii="Tahoma" w:hAnsi="Tahoma" w:cs="Tahoma"/>
          <w:sz w:val="14"/>
          <w:szCs w:val="14"/>
          <w:rtl/>
        </w:rPr>
      </w:pPr>
      <w:r w:rsidRPr="00E44D03">
        <w:rPr>
          <w:rFonts w:ascii="Tahoma" w:hAnsi="Tahoma" w:cs="Tahoma" w:hint="cs"/>
          <w:sz w:val="14"/>
          <w:szCs w:val="14"/>
          <w:rtl/>
        </w:rPr>
        <w:t xml:space="preserve">* </w:t>
      </w:r>
      <w:r w:rsidRPr="00E44D03">
        <w:rPr>
          <w:rFonts w:ascii="Tahoma" w:hAnsi="Tahoma" w:cs="Tahoma" w:hint="cs"/>
          <w:sz w:val="14"/>
          <w:szCs w:val="14"/>
          <w:rtl/>
        </w:rPr>
        <w:tab/>
      </w:r>
      <w:r w:rsidRPr="00E44D03">
        <w:rPr>
          <w:rFonts w:ascii="Tahoma" w:hAnsi="Tahoma" w:cs="Tahoma"/>
          <w:sz w:val="14"/>
          <w:szCs w:val="14"/>
          <w:rtl/>
        </w:rPr>
        <w:t xml:space="preserve">מזגן מסוג מפוצל - מזגן המורכב משתי יחידות או יותר, כשיחידה אחת לפחות נמצאת מחוץ לאזור </w:t>
      </w:r>
      <w:r w:rsidRPr="00E44D03">
        <w:rPr>
          <w:rFonts w:ascii="Tahoma" w:hAnsi="Tahoma" w:cs="Tahoma" w:hint="cs"/>
          <w:sz w:val="14"/>
          <w:szCs w:val="14"/>
          <w:rtl/>
        </w:rPr>
        <w:tab/>
      </w:r>
      <w:r w:rsidRPr="00E44D03">
        <w:rPr>
          <w:rFonts w:ascii="Tahoma" w:hAnsi="Tahoma" w:cs="Tahoma"/>
          <w:sz w:val="14"/>
          <w:szCs w:val="14"/>
          <w:rtl/>
        </w:rPr>
        <w:t>הממוזג, ופיזור האוויר נעשה ישירות לאזור הממוזג או המחומם.</w:t>
      </w:r>
    </w:p>
    <w:p w:rsidR="00996DD6" w:rsidRPr="00E44D03" w:rsidP="002B1315">
      <w:pPr>
        <w:spacing w:after="0" w:line="200" w:lineRule="exact"/>
        <w:ind w:left="397" w:right="2268" w:hanging="397"/>
        <w:jc w:val="both"/>
        <w:rPr>
          <w:rFonts w:ascii="Tahoma" w:hAnsi="Tahoma" w:cs="Tahoma"/>
          <w:sz w:val="14"/>
          <w:szCs w:val="14"/>
          <w:rtl/>
        </w:rPr>
      </w:pPr>
      <w:r w:rsidRPr="00E44D03">
        <w:rPr>
          <w:rFonts w:ascii="Tahoma" w:hAnsi="Tahoma" w:cs="Tahoma" w:hint="cs"/>
          <w:sz w:val="14"/>
          <w:szCs w:val="14"/>
          <w:rtl/>
        </w:rPr>
        <w:t xml:space="preserve">** </w:t>
      </w:r>
      <w:r w:rsidRPr="00E44D03">
        <w:rPr>
          <w:rFonts w:ascii="Tahoma" w:hAnsi="Tahoma" w:cs="Tahoma" w:hint="cs"/>
          <w:sz w:val="14"/>
          <w:szCs w:val="14"/>
          <w:rtl/>
        </w:rPr>
        <w:tab/>
      </w:r>
      <w:r w:rsidRPr="00E44D03">
        <w:rPr>
          <w:rFonts w:ascii="Tahoma" w:hAnsi="Tahoma" w:cs="Tahoma"/>
          <w:sz w:val="14"/>
          <w:szCs w:val="14"/>
          <w:rtl/>
        </w:rPr>
        <w:t>מזגן מסוג מתועל - מזגן המורכב מיחידה אחת או יותר שפיזור האוויר לאזורים המקוררים או המחוממים נעשה באמצעות תעלות.</w:t>
      </w:r>
    </w:p>
    <w:p w:rsidR="00996DD6" w:rsidRPr="00E44D03" w:rsidP="002B1315">
      <w:pPr>
        <w:spacing w:after="240" w:line="200" w:lineRule="exact"/>
        <w:ind w:left="397" w:right="2268" w:hanging="397"/>
        <w:jc w:val="both"/>
        <w:rPr>
          <w:rFonts w:ascii="Tahoma" w:hAnsi="Tahoma" w:cs="Tahoma"/>
          <w:sz w:val="14"/>
          <w:szCs w:val="14"/>
          <w:rtl/>
        </w:rPr>
      </w:pPr>
      <w:r w:rsidRPr="00E44D03">
        <w:rPr>
          <w:rFonts w:ascii="Tahoma" w:hAnsi="Tahoma" w:cs="Tahoma" w:hint="cs"/>
          <w:sz w:val="14"/>
          <w:szCs w:val="14"/>
          <w:rtl/>
        </w:rPr>
        <w:t xml:space="preserve">*** </w:t>
      </w:r>
      <w:r w:rsidRPr="00E44D03">
        <w:rPr>
          <w:rFonts w:ascii="Tahoma" w:hAnsi="Tahoma" w:cs="Tahoma" w:hint="cs"/>
          <w:sz w:val="14"/>
          <w:szCs w:val="14"/>
          <w:rtl/>
        </w:rPr>
        <w:tab/>
      </w:r>
      <w:r w:rsidRPr="00E44D03">
        <w:rPr>
          <w:rFonts w:ascii="Tahoma" w:hAnsi="Tahoma" w:cs="Tahoma"/>
          <w:sz w:val="14"/>
          <w:szCs w:val="14"/>
          <w:rtl/>
        </w:rPr>
        <w:t>מזגן מסוג חלון - מזגן המורכב כיחידה אחת, המיועד להתקנה בחלון או בקיר, או מזגן נייד שפיזור האוויר ממנו נעשה ישירות לאזור הממוזג או המחומם.</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צו</w:t>
      </w:r>
      <w:r w:rsidRPr="002648A5">
        <w:rPr>
          <w:rFonts w:ascii="Tahoma" w:hAnsi="Tahoma" w:cs="Tahoma"/>
          <w:sz w:val="17"/>
          <w:szCs w:val="17"/>
          <w:rtl/>
        </w:rPr>
        <w:t xml:space="preserve"> התקנים קבע לגבי מזגני אוויר לחדרים </w:t>
      </w:r>
      <w:r w:rsidRPr="002648A5">
        <w:rPr>
          <w:rFonts w:ascii="Tahoma" w:hAnsi="Tahoma" w:cs="Tahoma" w:hint="cs"/>
          <w:sz w:val="17"/>
          <w:szCs w:val="17"/>
          <w:rtl/>
        </w:rPr>
        <w:t>ולגבי מזגני</w:t>
      </w:r>
      <w:r w:rsidRPr="002648A5">
        <w:rPr>
          <w:rFonts w:ascii="Tahoma" w:hAnsi="Tahoma" w:cs="Tahoma"/>
          <w:sz w:val="17"/>
          <w:szCs w:val="17"/>
          <w:rtl/>
        </w:rPr>
        <w:t xml:space="preserve"> אוויר מפוצלים, שאסור לייצרם, להחזיקם למכירה או למכרם אלא אם</w:t>
      </w:r>
      <w:r w:rsidRPr="002648A5">
        <w:rPr>
          <w:rFonts w:ascii="Tahoma" w:hAnsi="Tahoma" w:cs="Tahoma" w:hint="cs"/>
          <w:sz w:val="17"/>
          <w:szCs w:val="17"/>
          <w:rtl/>
        </w:rPr>
        <w:t xml:space="preserve"> כן</w:t>
      </w:r>
      <w:r w:rsidRPr="002648A5">
        <w:rPr>
          <w:rFonts w:ascii="Tahoma" w:hAnsi="Tahoma" w:cs="Tahoma"/>
          <w:sz w:val="17"/>
          <w:szCs w:val="17"/>
          <w:rtl/>
        </w:rPr>
        <w:t xml:space="preserve"> ניתן היתר לסמנם בתו תקן כעומדים בדרישות בטיחות חשמלית לפי תקן ישראלי 994</w:t>
      </w:r>
      <w:r w:rsidRPr="002648A5">
        <w:rPr>
          <w:rFonts w:ascii="Tahoma" w:hAnsi="Tahoma" w:cs="Tahoma" w:hint="cs"/>
          <w:sz w:val="17"/>
          <w:szCs w:val="17"/>
          <w:rtl/>
        </w:rPr>
        <w:t xml:space="preserve">, המגדיר בין היתר </w:t>
      </w:r>
      <w:r w:rsidRPr="002648A5">
        <w:rPr>
          <w:rFonts w:ascii="Tahoma" w:hAnsi="Tahoma" w:cs="Tahoma" w:hint="cs"/>
          <w:sz w:val="17"/>
          <w:szCs w:val="17"/>
          <w:rtl/>
        </w:rPr>
        <w:t>מהי יעילות אנרגטית וכיצד היא תימדד.</w:t>
      </w:r>
      <w:r w:rsidRPr="002648A5">
        <w:rPr>
          <w:rFonts w:ascii="Tahoma" w:hAnsi="Tahoma" w:cs="Tahoma"/>
          <w:sz w:val="17"/>
          <w:szCs w:val="17"/>
          <w:rtl/>
        </w:rPr>
        <w:t xml:space="preserve"> מעבדות מכון התקנים </w:t>
      </w:r>
      <w:r w:rsidRPr="002648A5">
        <w:rPr>
          <w:rFonts w:ascii="Tahoma" w:hAnsi="Tahoma" w:cs="Tahoma" w:hint="cs"/>
          <w:sz w:val="17"/>
          <w:szCs w:val="17"/>
          <w:rtl/>
        </w:rPr>
        <w:t>מבצעות</w:t>
      </w:r>
      <w:r w:rsidRPr="002648A5">
        <w:rPr>
          <w:rFonts w:ascii="Tahoma" w:hAnsi="Tahoma" w:cs="Tahoma"/>
          <w:sz w:val="17"/>
          <w:szCs w:val="17"/>
          <w:rtl/>
        </w:rPr>
        <w:t xml:space="preserve"> את בדיקות היעילות האנרגטית לעמידה בתקנות משרד האנרגיה. </w:t>
      </w:r>
    </w:p>
    <w:p w:rsidR="00996DD6" w:rsidRPr="002648A5" w:rsidP="002B1315">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יצוין כי מרבית הטובין המיובאים נבדקים בידי מעבדות המכון בכניסתם לארץ. מנהל</w:t>
      </w:r>
      <w:r w:rsidRPr="002648A5">
        <w:rPr>
          <w:rFonts w:ascii="Tahoma" w:hAnsi="Tahoma" w:cs="Tahoma"/>
          <w:sz w:val="17"/>
          <w:szCs w:val="17"/>
          <w:rtl/>
        </w:rPr>
        <w:t xml:space="preserve"> </w:t>
      </w:r>
      <w:r w:rsidRPr="002648A5">
        <w:rPr>
          <w:rFonts w:ascii="Tahoma" w:hAnsi="Tahoma" w:cs="Tahoma" w:hint="cs"/>
          <w:sz w:val="17"/>
          <w:szCs w:val="17"/>
          <w:rtl/>
        </w:rPr>
        <w:t>מינהלת</w:t>
      </w:r>
      <w:r w:rsidRPr="002648A5">
        <w:rPr>
          <w:rFonts w:ascii="Tahoma" w:hAnsi="Tahoma" w:cs="Tahoma"/>
          <w:sz w:val="17"/>
          <w:szCs w:val="17"/>
          <w:rtl/>
        </w:rPr>
        <w:t xml:space="preserve"> תפעול תו תקן </w:t>
      </w:r>
      <w:r w:rsidRPr="002648A5">
        <w:rPr>
          <w:rFonts w:ascii="Tahoma" w:hAnsi="Tahoma" w:cs="Tahoma" w:hint="cs"/>
          <w:sz w:val="17"/>
          <w:szCs w:val="17"/>
          <w:rtl/>
        </w:rPr>
        <w:t>מסר</w:t>
      </w:r>
      <w:r w:rsidRPr="002648A5">
        <w:rPr>
          <w:rFonts w:ascii="Tahoma" w:hAnsi="Tahoma" w:cs="Tahoma"/>
          <w:sz w:val="17"/>
          <w:szCs w:val="17"/>
          <w:rtl/>
        </w:rPr>
        <w:t xml:space="preserve"> כי </w:t>
      </w:r>
      <w:r w:rsidRPr="002648A5">
        <w:rPr>
          <w:rFonts w:ascii="Tahoma" w:hAnsi="Tahoma" w:cs="Tahoma" w:hint="cs"/>
          <w:sz w:val="17"/>
          <w:szCs w:val="17"/>
          <w:rtl/>
        </w:rPr>
        <w:t>אף שמרבית ה</w:t>
      </w:r>
      <w:r w:rsidRPr="002648A5">
        <w:rPr>
          <w:rFonts w:ascii="Tahoma" w:hAnsi="Tahoma" w:cs="Tahoma"/>
          <w:sz w:val="17"/>
          <w:szCs w:val="17"/>
          <w:rtl/>
        </w:rPr>
        <w:t>מזגנ</w:t>
      </w:r>
      <w:r w:rsidRPr="002648A5">
        <w:rPr>
          <w:rFonts w:ascii="Tahoma" w:hAnsi="Tahoma" w:cs="Tahoma" w:hint="cs"/>
          <w:sz w:val="17"/>
          <w:szCs w:val="17"/>
          <w:rtl/>
        </w:rPr>
        <w:t>ים</w:t>
      </w:r>
      <w:r w:rsidRPr="002648A5">
        <w:rPr>
          <w:rFonts w:ascii="Tahoma" w:hAnsi="Tahoma" w:cs="Tahoma"/>
          <w:sz w:val="17"/>
          <w:szCs w:val="17"/>
          <w:rtl/>
        </w:rPr>
        <w:t xml:space="preserve"> לצרכנים ביתיים הנמכר</w:t>
      </w:r>
      <w:r w:rsidRPr="002648A5">
        <w:rPr>
          <w:rFonts w:ascii="Tahoma" w:hAnsi="Tahoma" w:cs="Tahoma" w:hint="cs"/>
          <w:sz w:val="17"/>
          <w:szCs w:val="17"/>
          <w:rtl/>
        </w:rPr>
        <w:t>ים</w:t>
      </w:r>
      <w:r w:rsidRPr="002648A5">
        <w:rPr>
          <w:rFonts w:ascii="Tahoma" w:hAnsi="Tahoma" w:cs="Tahoma"/>
          <w:sz w:val="17"/>
          <w:szCs w:val="17"/>
          <w:rtl/>
        </w:rPr>
        <w:t xml:space="preserve"> בישראל </w:t>
      </w:r>
      <w:r w:rsidRPr="002648A5">
        <w:rPr>
          <w:rFonts w:ascii="Tahoma" w:hAnsi="Tahoma" w:cs="Tahoma" w:hint="cs"/>
          <w:sz w:val="17"/>
          <w:szCs w:val="17"/>
          <w:rtl/>
        </w:rPr>
        <w:t xml:space="preserve">מקורם בייבוא, הם אינם נדרשים לעבור בדיקת התאמה לתקן בעת כניסתם לארץ. רובם נבדקים באמצעות </w:t>
      </w:r>
      <w:r w:rsidRPr="002648A5">
        <w:rPr>
          <w:rFonts w:ascii="Tahoma" w:hAnsi="Tahoma" w:cs="Tahoma" w:hint="cs"/>
          <w:sz w:val="17"/>
          <w:szCs w:val="17"/>
          <w:rtl/>
        </w:rPr>
        <w:t>מינהלת</w:t>
      </w:r>
      <w:r w:rsidRPr="002648A5">
        <w:rPr>
          <w:rFonts w:ascii="Tahoma" w:hAnsi="Tahoma" w:cs="Tahoma" w:hint="cs"/>
          <w:sz w:val="17"/>
          <w:szCs w:val="17"/>
          <w:rtl/>
        </w:rPr>
        <w:t xml:space="preserve"> תו תקן</w:t>
      </w:r>
      <w:r>
        <w:rPr>
          <w:rStyle w:val="FootnoteReference"/>
          <w:rFonts w:ascii="Tahoma" w:hAnsi="Tahoma" w:cs="Tahoma"/>
          <w:sz w:val="17"/>
          <w:szCs w:val="17"/>
          <w:rtl/>
        </w:rPr>
        <w:footnoteReference w:id="93"/>
      </w:r>
      <w:r w:rsidRPr="002648A5">
        <w:rPr>
          <w:rFonts w:ascii="Tahoma" w:hAnsi="Tahoma" w:cs="Tahoma" w:hint="cs"/>
          <w:sz w:val="17"/>
          <w:szCs w:val="17"/>
          <w:rtl/>
        </w:rPr>
        <w:t>, וכניסתם לארץ מותרת ללא בדיקה נוספת</w:t>
      </w:r>
      <w:r w:rsidRPr="002648A5">
        <w:rPr>
          <w:rFonts w:ascii="Tahoma" w:hAnsi="Tahoma" w:cs="Tahoma"/>
          <w:sz w:val="17"/>
          <w:szCs w:val="17"/>
          <w:rtl/>
        </w:rPr>
        <w:t xml:space="preserve">.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משרד מבקר המדינה, </w:t>
      </w:r>
      <w:r w:rsidRPr="002648A5">
        <w:rPr>
          <w:rFonts w:hint="cs"/>
          <w:rtl/>
        </w:rPr>
        <w:t>על</w:t>
      </w:r>
      <w:r w:rsidRPr="002648A5">
        <w:rPr>
          <w:rtl/>
        </w:rPr>
        <w:t xml:space="preserve"> משרד הכלכלה </w:t>
      </w:r>
      <w:r w:rsidRPr="002648A5">
        <w:rPr>
          <w:rFonts w:hint="cs"/>
          <w:rtl/>
        </w:rPr>
        <w:t>לבחון</w:t>
      </w:r>
      <w:r w:rsidRPr="002648A5">
        <w:rPr>
          <w:rtl/>
        </w:rPr>
        <w:t xml:space="preserve"> </w:t>
      </w:r>
      <w:r w:rsidRPr="002648A5">
        <w:rPr>
          <w:rFonts w:hint="cs"/>
          <w:rtl/>
        </w:rPr>
        <w:t xml:space="preserve">ולקבוע </w:t>
      </w:r>
      <w:r w:rsidRPr="002648A5">
        <w:rPr>
          <w:rtl/>
        </w:rPr>
        <w:t xml:space="preserve">מהו האופן המיטבי לבדיקת המזגנים המיובאים, בדומה </w:t>
      </w:r>
      <w:r w:rsidRPr="002648A5">
        <w:rPr>
          <w:rFonts w:hint="cs"/>
          <w:rtl/>
        </w:rPr>
        <w:t>לשאר</w:t>
      </w:r>
      <w:r w:rsidRPr="002648A5">
        <w:rPr>
          <w:rtl/>
        </w:rPr>
        <w:t xml:space="preserve"> מוצרי האלקטרוניקה המיובאים</w:t>
      </w:r>
      <w:r w:rsidRPr="002648A5">
        <w:rPr>
          <w:rFonts w:hint="cs"/>
          <w:rtl/>
        </w:rPr>
        <w:t xml:space="preserve"> - באמצעות בדיקות התאמה לתקן או בדיקות תו תקן</w:t>
      </w:r>
      <w:r w:rsidRPr="002648A5">
        <w:rPr>
          <w:rtl/>
        </w:rPr>
        <w:t>.</w:t>
      </w:r>
    </w:p>
    <w:p w:rsidR="00996DD6" w:rsidRPr="002648A5" w:rsidP="000923A9">
      <w:pPr>
        <w:pStyle w:val="ListParagraph"/>
        <w:numPr>
          <w:ilvl w:val="0"/>
          <w:numId w:val="10"/>
        </w:numPr>
        <w:autoSpaceDE/>
        <w:autoSpaceDN/>
        <w:adjustRightInd/>
        <w:spacing w:before="180" w:line="240" w:lineRule="exact"/>
        <w:ind w:right="2268"/>
        <w:rPr>
          <w:sz w:val="17"/>
          <w:szCs w:val="17"/>
          <w:rtl/>
        </w:rPr>
      </w:pPr>
      <w:r w:rsidRPr="002648A5">
        <w:rPr>
          <w:rFonts w:hint="cs"/>
          <w:sz w:val="17"/>
          <w:szCs w:val="17"/>
          <w:rtl/>
        </w:rPr>
        <w:t xml:space="preserve">בפברואר 2016 </w:t>
      </w:r>
      <w:r w:rsidRPr="002648A5">
        <w:rPr>
          <w:sz w:val="17"/>
          <w:szCs w:val="17"/>
          <w:rtl/>
        </w:rPr>
        <w:t xml:space="preserve">מסר </w:t>
      </w:r>
      <w:r w:rsidRPr="002648A5">
        <w:rPr>
          <w:rFonts w:hint="cs"/>
          <w:sz w:val="17"/>
          <w:szCs w:val="17"/>
          <w:rtl/>
        </w:rPr>
        <w:t>הממונה</w:t>
      </w:r>
      <w:r w:rsidRPr="002648A5">
        <w:rPr>
          <w:sz w:val="17"/>
          <w:szCs w:val="17"/>
          <w:rtl/>
        </w:rPr>
        <w:t xml:space="preserve"> </w:t>
      </w:r>
      <w:r w:rsidRPr="002648A5">
        <w:rPr>
          <w:rFonts w:hint="cs"/>
          <w:sz w:val="17"/>
          <w:szCs w:val="17"/>
          <w:rtl/>
        </w:rPr>
        <w:t>לשימור</w:t>
      </w:r>
      <w:r w:rsidRPr="002648A5">
        <w:rPr>
          <w:sz w:val="17"/>
          <w:szCs w:val="17"/>
          <w:rtl/>
        </w:rPr>
        <w:t xml:space="preserve"> </w:t>
      </w:r>
      <w:r w:rsidRPr="002648A5">
        <w:rPr>
          <w:rFonts w:hint="cs"/>
          <w:sz w:val="17"/>
          <w:szCs w:val="17"/>
          <w:rtl/>
        </w:rPr>
        <w:t>אנרגיה</w:t>
      </w:r>
      <w:r w:rsidRPr="002648A5">
        <w:rPr>
          <w:sz w:val="17"/>
          <w:szCs w:val="17"/>
          <w:rtl/>
        </w:rPr>
        <w:t xml:space="preserve"> </w:t>
      </w:r>
      <w:r w:rsidRPr="002648A5">
        <w:rPr>
          <w:rFonts w:hint="cs"/>
          <w:sz w:val="17"/>
          <w:szCs w:val="17"/>
          <w:rtl/>
        </w:rPr>
        <w:t>לנציגי</w:t>
      </w:r>
      <w:r w:rsidRPr="002648A5">
        <w:rPr>
          <w:sz w:val="17"/>
          <w:szCs w:val="17"/>
          <w:rtl/>
        </w:rPr>
        <w:t xml:space="preserve"> </w:t>
      </w:r>
      <w:r w:rsidRPr="002648A5">
        <w:rPr>
          <w:rFonts w:hint="cs"/>
          <w:sz w:val="17"/>
          <w:szCs w:val="17"/>
          <w:rtl/>
        </w:rPr>
        <w:t>משרד</w:t>
      </w:r>
      <w:r w:rsidRPr="002648A5">
        <w:rPr>
          <w:sz w:val="17"/>
          <w:szCs w:val="17"/>
          <w:rtl/>
        </w:rPr>
        <w:t xml:space="preserve"> </w:t>
      </w:r>
      <w:r w:rsidRPr="002648A5">
        <w:rPr>
          <w:rFonts w:hint="cs"/>
          <w:sz w:val="17"/>
          <w:szCs w:val="17"/>
          <w:rtl/>
        </w:rPr>
        <w:t>מבקר</w:t>
      </w:r>
      <w:r w:rsidRPr="002648A5">
        <w:rPr>
          <w:sz w:val="17"/>
          <w:szCs w:val="17"/>
          <w:rtl/>
        </w:rPr>
        <w:t xml:space="preserve"> </w:t>
      </w:r>
      <w:r w:rsidRPr="002648A5">
        <w:rPr>
          <w:rFonts w:hint="cs"/>
          <w:sz w:val="17"/>
          <w:szCs w:val="17"/>
          <w:rtl/>
        </w:rPr>
        <w:t>המדינה</w:t>
      </w:r>
      <w:r w:rsidRPr="002648A5">
        <w:rPr>
          <w:sz w:val="17"/>
          <w:szCs w:val="17"/>
          <w:rtl/>
        </w:rPr>
        <w:t xml:space="preserve">, כי </w:t>
      </w:r>
      <w:r w:rsidRPr="002648A5">
        <w:rPr>
          <w:rFonts w:hint="cs"/>
          <w:sz w:val="17"/>
          <w:szCs w:val="17"/>
          <w:rtl/>
        </w:rPr>
        <w:t xml:space="preserve">קבע </w:t>
      </w:r>
      <w:r w:rsidRPr="002648A5">
        <w:rPr>
          <w:sz w:val="17"/>
          <w:szCs w:val="17"/>
          <w:rtl/>
        </w:rPr>
        <w:t xml:space="preserve">את טבלת </w:t>
      </w:r>
      <w:r w:rsidRPr="002648A5">
        <w:rPr>
          <w:rFonts w:hint="cs"/>
          <w:sz w:val="17"/>
          <w:szCs w:val="17"/>
          <w:rtl/>
        </w:rPr>
        <w:t>הדירוג</w:t>
      </w:r>
      <w:r w:rsidRPr="002648A5">
        <w:rPr>
          <w:sz w:val="17"/>
          <w:szCs w:val="17"/>
          <w:rtl/>
        </w:rPr>
        <w:t xml:space="preserve"> </w:t>
      </w:r>
      <w:r w:rsidRPr="002648A5">
        <w:rPr>
          <w:rFonts w:hint="cs"/>
          <w:sz w:val="17"/>
          <w:szCs w:val="17"/>
          <w:rtl/>
        </w:rPr>
        <w:t>האנרגטי</w:t>
      </w:r>
      <w:r w:rsidRPr="002648A5">
        <w:rPr>
          <w:sz w:val="17"/>
          <w:szCs w:val="17"/>
          <w:rtl/>
        </w:rPr>
        <w:t xml:space="preserve"> של מזגן </w:t>
      </w:r>
      <w:r w:rsidRPr="002648A5">
        <w:rPr>
          <w:rFonts w:hint="cs"/>
          <w:sz w:val="17"/>
          <w:szCs w:val="17"/>
          <w:rtl/>
        </w:rPr>
        <w:t>מתוך</w:t>
      </w:r>
      <w:r w:rsidRPr="002648A5">
        <w:rPr>
          <w:sz w:val="17"/>
          <w:szCs w:val="17"/>
          <w:rtl/>
        </w:rPr>
        <w:t xml:space="preserve"> </w:t>
      </w:r>
      <w:r w:rsidRPr="002648A5">
        <w:rPr>
          <w:rFonts w:hint="cs"/>
          <w:sz w:val="17"/>
          <w:szCs w:val="17"/>
          <w:rtl/>
        </w:rPr>
        <w:t>כוונה</w:t>
      </w:r>
      <w:r w:rsidRPr="002648A5">
        <w:rPr>
          <w:sz w:val="17"/>
          <w:szCs w:val="17"/>
          <w:rtl/>
        </w:rPr>
        <w:t xml:space="preserve"> </w:t>
      </w:r>
      <w:r w:rsidRPr="002648A5">
        <w:rPr>
          <w:rFonts w:hint="cs"/>
          <w:sz w:val="17"/>
          <w:szCs w:val="17"/>
          <w:rtl/>
        </w:rPr>
        <w:t>שמכון</w:t>
      </w:r>
      <w:r w:rsidRPr="002648A5">
        <w:rPr>
          <w:sz w:val="17"/>
          <w:szCs w:val="17"/>
          <w:rtl/>
        </w:rPr>
        <w:t xml:space="preserve"> התקנים יעביר אליו את </w:t>
      </w:r>
      <w:r w:rsidRPr="002648A5">
        <w:rPr>
          <w:rFonts w:hint="cs"/>
          <w:sz w:val="17"/>
          <w:szCs w:val="17"/>
          <w:rtl/>
        </w:rPr>
        <w:t>תוצאות</w:t>
      </w:r>
      <w:r w:rsidRPr="002648A5">
        <w:rPr>
          <w:sz w:val="17"/>
          <w:szCs w:val="17"/>
          <w:rtl/>
        </w:rPr>
        <w:t xml:space="preserve"> בדיקת </w:t>
      </w:r>
      <w:r w:rsidRPr="002648A5">
        <w:rPr>
          <w:rFonts w:hint="cs"/>
          <w:sz w:val="17"/>
          <w:szCs w:val="17"/>
          <w:rtl/>
        </w:rPr>
        <w:t>היעילות</w:t>
      </w:r>
      <w:r w:rsidRPr="002648A5">
        <w:rPr>
          <w:sz w:val="17"/>
          <w:szCs w:val="17"/>
          <w:rtl/>
        </w:rPr>
        <w:t xml:space="preserve"> </w:t>
      </w:r>
      <w:r w:rsidRPr="002648A5">
        <w:rPr>
          <w:rFonts w:hint="cs"/>
          <w:sz w:val="17"/>
          <w:szCs w:val="17"/>
          <w:rtl/>
        </w:rPr>
        <w:t>האנרגטית</w:t>
      </w:r>
      <w:r w:rsidRPr="002648A5">
        <w:rPr>
          <w:sz w:val="17"/>
          <w:szCs w:val="17"/>
          <w:rtl/>
        </w:rPr>
        <w:t xml:space="preserve"> </w:t>
      </w:r>
      <w:r w:rsidRPr="002648A5">
        <w:rPr>
          <w:rFonts w:hint="cs"/>
          <w:sz w:val="17"/>
          <w:szCs w:val="17"/>
          <w:rtl/>
        </w:rPr>
        <w:t>שהתקבלה</w:t>
      </w:r>
      <w:r w:rsidRPr="002648A5">
        <w:rPr>
          <w:sz w:val="17"/>
          <w:szCs w:val="17"/>
          <w:rtl/>
        </w:rPr>
        <w:t xml:space="preserve"> </w:t>
      </w:r>
      <w:r w:rsidRPr="002648A5">
        <w:rPr>
          <w:rFonts w:hint="cs"/>
          <w:sz w:val="17"/>
          <w:szCs w:val="17"/>
          <w:rtl/>
        </w:rPr>
        <w:t>בבדיקת</w:t>
      </w:r>
      <w:r w:rsidRPr="002648A5">
        <w:rPr>
          <w:sz w:val="17"/>
          <w:szCs w:val="17"/>
          <w:rtl/>
        </w:rPr>
        <w:t xml:space="preserve"> המעבדה </w:t>
      </w:r>
      <w:r w:rsidRPr="002648A5">
        <w:rPr>
          <w:rFonts w:hint="cs"/>
          <w:sz w:val="17"/>
          <w:szCs w:val="17"/>
          <w:rtl/>
        </w:rPr>
        <w:t>שביצע,</w:t>
      </w:r>
      <w:r w:rsidRPr="002648A5">
        <w:rPr>
          <w:sz w:val="17"/>
          <w:szCs w:val="17"/>
          <w:rtl/>
        </w:rPr>
        <w:t xml:space="preserve"> </w:t>
      </w:r>
      <w:r w:rsidRPr="002648A5">
        <w:rPr>
          <w:rFonts w:hint="cs"/>
          <w:sz w:val="17"/>
          <w:szCs w:val="17"/>
          <w:rtl/>
        </w:rPr>
        <w:t>ולפיה</w:t>
      </w:r>
      <w:r w:rsidRPr="002648A5">
        <w:rPr>
          <w:sz w:val="17"/>
          <w:szCs w:val="17"/>
          <w:rtl/>
        </w:rPr>
        <w:t xml:space="preserve"> </w:t>
      </w:r>
      <w:r w:rsidRPr="002648A5">
        <w:rPr>
          <w:rFonts w:hint="cs"/>
          <w:sz w:val="17"/>
          <w:szCs w:val="17"/>
          <w:rtl/>
        </w:rPr>
        <w:t>הממונה</w:t>
      </w:r>
      <w:r w:rsidRPr="002648A5">
        <w:rPr>
          <w:sz w:val="17"/>
          <w:szCs w:val="17"/>
          <w:rtl/>
        </w:rPr>
        <w:t xml:space="preserve"> </w:t>
      </w:r>
      <w:r w:rsidRPr="002648A5">
        <w:rPr>
          <w:rFonts w:hint="cs"/>
          <w:sz w:val="17"/>
          <w:szCs w:val="17"/>
          <w:rtl/>
        </w:rPr>
        <w:t>יקבע</w:t>
      </w:r>
      <w:r w:rsidRPr="002648A5">
        <w:rPr>
          <w:sz w:val="17"/>
          <w:szCs w:val="17"/>
          <w:rtl/>
        </w:rPr>
        <w:t xml:space="preserve"> </w:t>
      </w:r>
      <w:r w:rsidRPr="002648A5">
        <w:rPr>
          <w:rFonts w:hint="cs"/>
          <w:sz w:val="17"/>
          <w:szCs w:val="17"/>
          <w:rtl/>
        </w:rPr>
        <w:t>את</w:t>
      </w:r>
      <w:r w:rsidRPr="002648A5">
        <w:rPr>
          <w:sz w:val="17"/>
          <w:szCs w:val="17"/>
          <w:rtl/>
        </w:rPr>
        <w:t xml:space="preserve"> </w:t>
      </w:r>
      <w:r w:rsidRPr="002648A5">
        <w:rPr>
          <w:rFonts w:hint="cs"/>
          <w:sz w:val="17"/>
          <w:szCs w:val="17"/>
          <w:rtl/>
        </w:rPr>
        <w:t>הדירוג</w:t>
      </w:r>
      <w:r w:rsidRPr="002648A5">
        <w:rPr>
          <w:sz w:val="17"/>
          <w:szCs w:val="17"/>
          <w:rtl/>
        </w:rPr>
        <w:t xml:space="preserve"> </w:t>
      </w:r>
      <w:r w:rsidRPr="002648A5">
        <w:rPr>
          <w:rFonts w:hint="cs"/>
          <w:sz w:val="17"/>
          <w:szCs w:val="17"/>
          <w:rtl/>
        </w:rPr>
        <w:t>האנרגטי</w:t>
      </w:r>
      <w:r w:rsidRPr="002648A5">
        <w:rPr>
          <w:sz w:val="17"/>
          <w:szCs w:val="17"/>
          <w:rtl/>
        </w:rPr>
        <w:t xml:space="preserve">, ולא לפי הצהרות </w:t>
      </w:r>
      <w:r w:rsidRPr="002648A5">
        <w:rPr>
          <w:rFonts w:hint="cs"/>
          <w:sz w:val="17"/>
          <w:szCs w:val="17"/>
          <w:rtl/>
        </w:rPr>
        <w:t xml:space="preserve">היבואנים. </w:t>
      </w:r>
    </w:p>
    <w:p w:rsidR="00996DD6" w:rsidRPr="002648A5" w:rsidP="001711E7">
      <w:pPr>
        <w:spacing w:line="240" w:lineRule="exact"/>
        <w:ind w:left="340" w:right="2268"/>
        <w:jc w:val="both"/>
        <w:rPr>
          <w:rFonts w:ascii="Tahoma" w:hAnsi="Tahoma" w:cs="Tahoma"/>
          <w:sz w:val="17"/>
          <w:szCs w:val="17"/>
          <w:rtl/>
        </w:rPr>
      </w:pPr>
      <w:r w:rsidRPr="0012789B">
        <w:rPr>
          <w:rFonts w:cs="Tahoma"/>
          <w:noProof/>
          <w:sz w:val="17"/>
          <w:szCs w:val="17"/>
          <w:rtl/>
        </w:rPr>
        <mc:AlternateContent>
          <mc:Choice Requires="wps">
            <w:drawing>
              <wp:anchor distT="0" distB="0" distL="114300" distR="114300" simplePos="0" relativeHeight="251697152" behindDoc="1" locked="0" layoutInCell="1" allowOverlap="1">
                <wp:simplePos x="0" y="0"/>
                <wp:positionH relativeFrom="margin">
                  <wp:posOffset>-431800</wp:posOffset>
                </wp:positionH>
                <wp:positionV relativeFrom="margin">
                  <wp:align>top</wp:align>
                </wp:positionV>
                <wp:extent cx="1620000" cy="4140000"/>
                <wp:effectExtent l="0" t="0" r="0" b="0"/>
                <wp:wrapNone/>
                <wp:docPr id="6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7D422C" w:rsidRPr="00373C5D" w:rsidP="007D422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012079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8619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7D422C" w:rsidRPr="00881D99" w:rsidP="007D422C">
                            <w:pPr>
                              <w:spacing w:after="0" w:line="240" w:lineRule="auto"/>
                              <w:rPr>
                                <w:color w:val="0B5294"/>
                                <w:spacing w:val="-4"/>
                                <w:sz w:val="24"/>
                                <w:szCs w:val="24"/>
                                <w:rtl/>
                                <w:cs/>
                              </w:rPr>
                            </w:pPr>
                            <w:r w:rsidRPr="007D422C">
                              <w:rPr>
                                <w:rFonts w:cs="Tahoma" w:hint="eastAsia"/>
                                <w:color w:val="0B5294"/>
                                <w:spacing w:val="-4"/>
                                <w:sz w:val="24"/>
                                <w:szCs w:val="24"/>
                                <w:rtl/>
                              </w:rPr>
                              <w:t>מעבדות</w:t>
                            </w:r>
                            <w:r w:rsidRPr="007D422C">
                              <w:rPr>
                                <w:rFonts w:cs="Tahoma"/>
                                <w:color w:val="0B5294"/>
                                <w:spacing w:val="-4"/>
                                <w:sz w:val="24"/>
                                <w:szCs w:val="24"/>
                                <w:rtl/>
                              </w:rPr>
                              <w:t xml:space="preserve"> </w:t>
                            </w:r>
                            <w:r w:rsidRPr="007D422C">
                              <w:rPr>
                                <w:rFonts w:cs="Tahoma" w:hint="eastAsia"/>
                                <w:color w:val="0B5294"/>
                                <w:spacing w:val="-4"/>
                                <w:sz w:val="24"/>
                                <w:szCs w:val="24"/>
                                <w:rtl/>
                              </w:rPr>
                              <w:t>מכון</w:t>
                            </w:r>
                            <w:r w:rsidRPr="007D422C">
                              <w:rPr>
                                <w:rFonts w:cs="Tahoma"/>
                                <w:color w:val="0B5294"/>
                                <w:spacing w:val="-4"/>
                                <w:sz w:val="24"/>
                                <w:szCs w:val="24"/>
                                <w:rtl/>
                              </w:rPr>
                              <w:t xml:space="preserve"> </w:t>
                            </w:r>
                            <w:r w:rsidRPr="007D422C">
                              <w:rPr>
                                <w:rFonts w:cs="Tahoma" w:hint="eastAsia"/>
                                <w:color w:val="0B5294"/>
                                <w:spacing w:val="-4"/>
                                <w:sz w:val="24"/>
                                <w:szCs w:val="24"/>
                                <w:rtl/>
                              </w:rPr>
                              <w:t>התקנים</w:t>
                            </w:r>
                            <w:r w:rsidRPr="007D422C">
                              <w:rPr>
                                <w:rFonts w:cs="Tahoma"/>
                                <w:color w:val="0B5294"/>
                                <w:spacing w:val="-4"/>
                                <w:sz w:val="24"/>
                                <w:szCs w:val="24"/>
                                <w:rtl/>
                              </w:rPr>
                              <w:t xml:space="preserve"> </w:t>
                            </w:r>
                            <w:r w:rsidRPr="007D422C">
                              <w:rPr>
                                <w:rFonts w:cs="Tahoma" w:hint="eastAsia"/>
                                <w:color w:val="0B5294"/>
                                <w:spacing w:val="-4"/>
                                <w:sz w:val="24"/>
                                <w:szCs w:val="24"/>
                                <w:rtl/>
                              </w:rPr>
                              <w:t>אינן</w:t>
                            </w:r>
                            <w:r w:rsidRPr="007D422C">
                              <w:rPr>
                                <w:rFonts w:cs="Tahoma"/>
                                <w:color w:val="0B5294"/>
                                <w:spacing w:val="-4"/>
                                <w:sz w:val="24"/>
                                <w:szCs w:val="24"/>
                                <w:rtl/>
                              </w:rPr>
                              <w:t xml:space="preserve"> </w:t>
                            </w:r>
                            <w:r w:rsidRPr="007D422C">
                              <w:rPr>
                                <w:rFonts w:cs="Tahoma" w:hint="eastAsia"/>
                                <w:color w:val="0B5294"/>
                                <w:spacing w:val="-4"/>
                                <w:sz w:val="24"/>
                                <w:szCs w:val="24"/>
                                <w:rtl/>
                              </w:rPr>
                              <w:t>מעבירות</w:t>
                            </w:r>
                            <w:r w:rsidRPr="007D422C">
                              <w:rPr>
                                <w:rFonts w:cs="Tahoma"/>
                                <w:color w:val="0B5294"/>
                                <w:spacing w:val="-4"/>
                                <w:sz w:val="24"/>
                                <w:szCs w:val="24"/>
                                <w:rtl/>
                              </w:rPr>
                              <w:t xml:space="preserve"> </w:t>
                            </w:r>
                            <w:r w:rsidRPr="007D422C">
                              <w:rPr>
                                <w:rFonts w:cs="Tahoma" w:hint="eastAsia"/>
                                <w:color w:val="0B5294"/>
                                <w:spacing w:val="-4"/>
                                <w:sz w:val="24"/>
                                <w:szCs w:val="24"/>
                                <w:rtl/>
                              </w:rPr>
                              <w:t>לממונה</w:t>
                            </w:r>
                            <w:r w:rsidRPr="007D422C">
                              <w:rPr>
                                <w:rFonts w:cs="Tahoma"/>
                                <w:color w:val="0B5294"/>
                                <w:spacing w:val="-4"/>
                                <w:sz w:val="24"/>
                                <w:szCs w:val="24"/>
                                <w:rtl/>
                              </w:rPr>
                              <w:t xml:space="preserve"> </w:t>
                            </w:r>
                            <w:r w:rsidRPr="007D422C">
                              <w:rPr>
                                <w:rFonts w:cs="Tahoma" w:hint="eastAsia"/>
                                <w:color w:val="0B5294"/>
                                <w:spacing w:val="-4"/>
                                <w:sz w:val="24"/>
                                <w:szCs w:val="24"/>
                                <w:rtl/>
                              </w:rPr>
                              <w:t>לשימור</w:t>
                            </w:r>
                            <w:r w:rsidRPr="007D422C">
                              <w:rPr>
                                <w:rFonts w:cs="Tahoma"/>
                                <w:color w:val="0B5294"/>
                                <w:spacing w:val="-4"/>
                                <w:sz w:val="24"/>
                                <w:szCs w:val="24"/>
                                <w:rtl/>
                              </w:rPr>
                              <w:t xml:space="preserve"> </w:t>
                            </w:r>
                            <w:r w:rsidRPr="007D422C">
                              <w:rPr>
                                <w:rFonts w:cs="Tahoma" w:hint="eastAsia"/>
                                <w:color w:val="0B5294"/>
                                <w:spacing w:val="-4"/>
                                <w:sz w:val="24"/>
                                <w:szCs w:val="24"/>
                                <w:rtl/>
                              </w:rPr>
                              <w:t>אנרגיה</w:t>
                            </w:r>
                            <w:r w:rsidRPr="007D422C">
                              <w:rPr>
                                <w:rFonts w:cs="Tahoma"/>
                                <w:color w:val="0B5294"/>
                                <w:spacing w:val="-4"/>
                                <w:sz w:val="24"/>
                                <w:szCs w:val="24"/>
                                <w:rtl/>
                              </w:rPr>
                              <w:t xml:space="preserve"> </w:t>
                            </w:r>
                            <w:r w:rsidRPr="007D422C">
                              <w:rPr>
                                <w:rFonts w:cs="Tahoma" w:hint="eastAsia"/>
                                <w:color w:val="0B5294"/>
                                <w:spacing w:val="-4"/>
                                <w:sz w:val="24"/>
                                <w:szCs w:val="24"/>
                                <w:rtl/>
                              </w:rPr>
                              <w:t>את</w:t>
                            </w:r>
                            <w:r w:rsidRPr="007D422C">
                              <w:rPr>
                                <w:rFonts w:cs="Tahoma"/>
                                <w:color w:val="0B5294"/>
                                <w:spacing w:val="-4"/>
                                <w:sz w:val="24"/>
                                <w:szCs w:val="24"/>
                                <w:rtl/>
                              </w:rPr>
                              <w:t xml:space="preserve"> </w:t>
                            </w:r>
                            <w:r w:rsidRPr="007D422C">
                              <w:rPr>
                                <w:rFonts w:cs="Tahoma" w:hint="eastAsia"/>
                                <w:color w:val="0B5294"/>
                                <w:spacing w:val="-4"/>
                                <w:sz w:val="24"/>
                                <w:szCs w:val="24"/>
                                <w:rtl/>
                              </w:rPr>
                              <w:t>תוצאות</w:t>
                            </w:r>
                            <w:r w:rsidRPr="007D422C">
                              <w:rPr>
                                <w:rFonts w:cs="Tahoma"/>
                                <w:color w:val="0B5294"/>
                                <w:spacing w:val="-4"/>
                                <w:sz w:val="24"/>
                                <w:szCs w:val="24"/>
                                <w:rtl/>
                              </w:rPr>
                              <w:t xml:space="preserve"> </w:t>
                            </w:r>
                            <w:r w:rsidRPr="007D422C">
                              <w:rPr>
                                <w:rFonts w:cs="Tahoma" w:hint="eastAsia"/>
                                <w:color w:val="0B5294"/>
                                <w:spacing w:val="-4"/>
                                <w:sz w:val="24"/>
                                <w:szCs w:val="24"/>
                                <w:rtl/>
                              </w:rPr>
                              <w:t>מקדם</w:t>
                            </w:r>
                            <w:r w:rsidRPr="007D422C">
                              <w:rPr>
                                <w:rFonts w:cs="Tahoma"/>
                                <w:color w:val="0B5294"/>
                                <w:spacing w:val="-4"/>
                                <w:sz w:val="24"/>
                                <w:szCs w:val="24"/>
                                <w:rtl/>
                              </w:rPr>
                              <w:t xml:space="preserve"> </w:t>
                            </w:r>
                            <w:r w:rsidRPr="007D422C">
                              <w:rPr>
                                <w:rFonts w:cs="Tahoma" w:hint="eastAsia"/>
                                <w:color w:val="0B5294"/>
                                <w:spacing w:val="-4"/>
                                <w:sz w:val="24"/>
                                <w:szCs w:val="24"/>
                                <w:rtl/>
                              </w:rPr>
                              <w:t>היעילות</w:t>
                            </w:r>
                            <w:r w:rsidRPr="007D422C">
                              <w:rPr>
                                <w:rFonts w:cs="Tahoma"/>
                                <w:color w:val="0B5294"/>
                                <w:spacing w:val="-4"/>
                                <w:sz w:val="24"/>
                                <w:szCs w:val="24"/>
                                <w:rtl/>
                              </w:rPr>
                              <w:t xml:space="preserve"> </w:t>
                            </w:r>
                            <w:r w:rsidRPr="007D422C">
                              <w:rPr>
                                <w:rFonts w:cs="Tahoma" w:hint="eastAsia"/>
                                <w:color w:val="0B5294"/>
                                <w:spacing w:val="-4"/>
                                <w:sz w:val="24"/>
                                <w:szCs w:val="24"/>
                                <w:rtl/>
                              </w:rPr>
                              <w:t>שנמצא</w:t>
                            </w:r>
                            <w:r w:rsidRPr="007D422C">
                              <w:rPr>
                                <w:rFonts w:cs="Tahoma"/>
                                <w:color w:val="0B5294"/>
                                <w:spacing w:val="-4"/>
                                <w:sz w:val="24"/>
                                <w:szCs w:val="24"/>
                                <w:rtl/>
                              </w:rPr>
                              <w:t xml:space="preserve"> </w:t>
                            </w:r>
                            <w:r w:rsidRPr="007D422C">
                              <w:rPr>
                                <w:rFonts w:cs="Tahoma" w:hint="eastAsia"/>
                                <w:color w:val="0B5294"/>
                                <w:spacing w:val="-4"/>
                                <w:sz w:val="24"/>
                                <w:szCs w:val="24"/>
                                <w:rtl/>
                              </w:rPr>
                              <w:t>בבדיקה</w:t>
                            </w:r>
                          </w:p>
                          <w:p w:rsidR="007D422C" w:rsidRPr="00373C5D" w:rsidP="007D422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74268274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6083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8304" filled="f" stroked="f">
                <v:textbox>
                  <w:txbxContent>
                    <w:p w:rsidR="007D422C" w:rsidRPr="00373C5D" w:rsidP="007D422C">
                      <w:pPr>
                        <w:spacing w:line="240" w:lineRule="atLeast"/>
                        <w:rPr>
                          <w:rFonts w:cs="Tahoma"/>
                          <w:b/>
                          <w:bCs/>
                          <w:color w:val="0B5294"/>
                          <w:sz w:val="48"/>
                          <w:szCs w:val="48"/>
                          <w:rtl/>
                        </w:rPr>
                      </w:pPr>
                      <w:drawing>
                        <wp:inline distT="0" distB="0" distL="0" distR="0">
                          <wp:extent cx="311150" cy="256800"/>
                          <wp:effectExtent l="0" t="0" r="0" b="0"/>
                          <wp:docPr id="6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452975"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7D422C" w:rsidRPr="00881D99" w:rsidP="007D422C">
                      <w:pPr>
                        <w:spacing w:after="0" w:line="240" w:lineRule="auto"/>
                        <w:rPr>
                          <w:color w:val="0B5294"/>
                          <w:spacing w:val="-4"/>
                          <w:sz w:val="24"/>
                          <w:szCs w:val="24"/>
                          <w:rtl/>
                          <w:cs/>
                        </w:rPr>
                      </w:pPr>
                      <w:r w:rsidRPr="007D422C">
                        <w:rPr>
                          <w:rFonts w:cs="Tahoma" w:hint="eastAsia"/>
                          <w:color w:val="0B5294"/>
                          <w:spacing w:val="-4"/>
                          <w:sz w:val="24"/>
                          <w:szCs w:val="24"/>
                          <w:rtl/>
                        </w:rPr>
                        <w:t>מעבדות</w:t>
                      </w:r>
                      <w:r w:rsidRPr="007D422C">
                        <w:rPr>
                          <w:rFonts w:cs="Tahoma"/>
                          <w:color w:val="0B5294"/>
                          <w:spacing w:val="-4"/>
                          <w:sz w:val="24"/>
                          <w:szCs w:val="24"/>
                          <w:rtl/>
                        </w:rPr>
                        <w:t xml:space="preserve"> </w:t>
                      </w:r>
                      <w:r w:rsidRPr="007D422C">
                        <w:rPr>
                          <w:rFonts w:cs="Tahoma" w:hint="eastAsia"/>
                          <w:color w:val="0B5294"/>
                          <w:spacing w:val="-4"/>
                          <w:sz w:val="24"/>
                          <w:szCs w:val="24"/>
                          <w:rtl/>
                        </w:rPr>
                        <w:t>מכון</w:t>
                      </w:r>
                      <w:r w:rsidRPr="007D422C">
                        <w:rPr>
                          <w:rFonts w:cs="Tahoma"/>
                          <w:color w:val="0B5294"/>
                          <w:spacing w:val="-4"/>
                          <w:sz w:val="24"/>
                          <w:szCs w:val="24"/>
                          <w:rtl/>
                        </w:rPr>
                        <w:t xml:space="preserve"> </w:t>
                      </w:r>
                      <w:r w:rsidRPr="007D422C">
                        <w:rPr>
                          <w:rFonts w:cs="Tahoma" w:hint="eastAsia"/>
                          <w:color w:val="0B5294"/>
                          <w:spacing w:val="-4"/>
                          <w:sz w:val="24"/>
                          <w:szCs w:val="24"/>
                          <w:rtl/>
                        </w:rPr>
                        <w:t>התקנים</w:t>
                      </w:r>
                      <w:r w:rsidRPr="007D422C">
                        <w:rPr>
                          <w:rFonts w:cs="Tahoma"/>
                          <w:color w:val="0B5294"/>
                          <w:spacing w:val="-4"/>
                          <w:sz w:val="24"/>
                          <w:szCs w:val="24"/>
                          <w:rtl/>
                        </w:rPr>
                        <w:t xml:space="preserve"> </w:t>
                      </w:r>
                      <w:r w:rsidRPr="007D422C">
                        <w:rPr>
                          <w:rFonts w:cs="Tahoma" w:hint="eastAsia"/>
                          <w:color w:val="0B5294"/>
                          <w:spacing w:val="-4"/>
                          <w:sz w:val="24"/>
                          <w:szCs w:val="24"/>
                          <w:rtl/>
                        </w:rPr>
                        <w:t>אינן</w:t>
                      </w:r>
                      <w:r w:rsidRPr="007D422C">
                        <w:rPr>
                          <w:rFonts w:cs="Tahoma"/>
                          <w:color w:val="0B5294"/>
                          <w:spacing w:val="-4"/>
                          <w:sz w:val="24"/>
                          <w:szCs w:val="24"/>
                          <w:rtl/>
                        </w:rPr>
                        <w:t xml:space="preserve"> </w:t>
                      </w:r>
                      <w:r w:rsidRPr="007D422C">
                        <w:rPr>
                          <w:rFonts w:cs="Tahoma" w:hint="eastAsia"/>
                          <w:color w:val="0B5294"/>
                          <w:spacing w:val="-4"/>
                          <w:sz w:val="24"/>
                          <w:szCs w:val="24"/>
                          <w:rtl/>
                        </w:rPr>
                        <w:t>מעבירות</w:t>
                      </w:r>
                      <w:r w:rsidRPr="007D422C">
                        <w:rPr>
                          <w:rFonts w:cs="Tahoma"/>
                          <w:color w:val="0B5294"/>
                          <w:spacing w:val="-4"/>
                          <w:sz w:val="24"/>
                          <w:szCs w:val="24"/>
                          <w:rtl/>
                        </w:rPr>
                        <w:t xml:space="preserve"> </w:t>
                      </w:r>
                      <w:r w:rsidRPr="007D422C">
                        <w:rPr>
                          <w:rFonts w:cs="Tahoma" w:hint="eastAsia"/>
                          <w:color w:val="0B5294"/>
                          <w:spacing w:val="-4"/>
                          <w:sz w:val="24"/>
                          <w:szCs w:val="24"/>
                          <w:rtl/>
                        </w:rPr>
                        <w:t>לממונה</w:t>
                      </w:r>
                      <w:r w:rsidRPr="007D422C">
                        <w:rPr>
                          <w:rFonts w:cs="Tahoma"/>
                          <w:color w:val="0B5294"/>
                          <w:spacing w:val="-4"/>
                          <w:sz w:val="24"/>
                          <w:szCs w:val="24"/>
                          <w:rtl/>
                        </w:rPr>
                        <w:t xml:space="preserve"> </w:t>
                      </w:r>
                      <w:r w:rsidRPr="007D422C">
                        <w:rPr>
                          <w:rFonts w:cs="Tahoma" w:hint="eastAsia"/>
                          <w:color w:val="0B5294"/>
                          <w:spacing w:val="-4"/>
                          <w:sz w:val="24"/>
                          <w:szCs w:val="24"/>
                          <w:rtl/>
                        </w:rPr>
                        <w:t>לשימור</w:t>
                      </w:r>
                      <w:r w:rsidRPr="007D422C">
                        <w:rPr>
                          <w:rFonts w:cs="Tahoma"/>
                          <w:color w:val="0B5294"/>
                          <w:spacing w:val="-4"/>
                          <w:sz w:val="24"/>
                          <w:szCs w:val="24"/>
                          <w:rtl/>
                        </w:rPr>
                        <w:t xml:space="preserve"> </w:t>
                      </w:r>
                      <w:r w:rsidRPr="007D422C">
                        <w:rPr>
                          <w:rFonts w:cs="Tahoma" w:hint="eastAsia"/>
                          <w:color w:val="0B5294"/>
                          <w:spacing w:val="-4"/>
                          <w:sz w:val="24"/>
                          <w:szCs w:val="24"/>
                          <w:rtl/>
                        </w:rPr>
                        <w:t>אנרגיה</w:t>
                      </w:r>
                      <w:r w:rsidRPr="007D422C">
                        <w:rPr>
                          <w:rFonts w:cs="Tahoma"/>
                          <w:color w:val="0B5294"/>
                          <w:spacing w:val="-4"/>
                          <w:sz w:val="24"/>
                          <w:szCs w:val="24"/>
                          <w:rtl/>
                        </w:rPr>
                        <w:t xml:space="preserve"> </w:t>
                      </w:r>
                      <w:r w:rsidRPr="007D422C">
                        <w:rPr>
                          <w:rFonts w:cs="Tahoma" w:hint="eastAsia"/>
                          <w:color w:val="0B5294"/>
                          <w:spacing w:val="-4"/>
                          <w:sz w:val="24"/>
                          <w:szCs w:val="24"/>
                          <w:rtl/>
                        </w:rPr>
                        <w:t>את</w:t>
                      </w:r>
                      <w:r w:rsidRPr="007D422C">
                        <w:rPr>
                          <w:rFonts w:cs="Tahoma"/>
                          <w:color w:val="0B5294"/>
                          <w:spacing w:val="-4"/>
                          <w:sz w:val="24"/>
                          <w:szCs w:val="24"/>
                          <w:rtl/>
                        </w:rPr>
                        <w:t xml:space="preserve"> </w:t>
                      </w:r>
                      <w:r w:rsidRPr="007D422C">
                        <w:rPr>
                          <w:rFonts w:cs="Tahoma" w:hint="eastAsia"/>
                          <w:color w:val="0B5294"/>
                          <w:spacing w:val="-4"/>
                          <w:sz w:val="24"/>
                          <w:szCs w:val="24"/>
                          <w:rtl/>
                        </w:rPr>
                        <w:t>תוצאות</w:t>
                      </w:r>
                      <w:r w:rsidRPr="007D422C">
                        <w:rPr>
                          <w:rFonts w:cs="Tahoma"/>
                          <w:color w:val="0B5294"/>
                          <w:spacing w:val="-4"/>
                          <w:sz w:val="24"/>
                          <w:szCs w:val="24"/>
                          <w:rtl/>
                        </w:rPr>
                        <w:t xml:space="preserve"> </w:t>
                      </w:r>
                      <w:r w:rsidRPr="007D422C">
                        <w:rPr>
                          <w:rFonts w:cs="Tahoma" w:hint="eastAsia"/>
                          <w:color w:val="0B5294"/>
                          <w:spacing w:val="-4"/>
                          <w:sz w:val="24"/>
                          <w:szCs w:val="24"/>
                          <w:rtl/>
                        </w:rPr>
                        <w:t>מקדם</w:t>
                      </w:r>
                      <w:r w:rsidRPr="007D422C">
                        <w:rPr>
                          <w:rFonts w:cs="Tahoma"/>
                          <w:color w:val="0B5294"/>
                          <w:spacing w:val="-4"/>
                          <w:sz w:val="24"/>
                          <w:szCs w:val="24"/>
                          <w:rtl/>
                        </w:rPr>
                        <w:t xml:space="preserve"> </w:t>
                      </w:r>
                      <w:r w:rsidRPr="007D422C">
                        <w:rPr>
                          <w:rFonts w:cs="Tahoma" w:hint="eastAsia"/>
                          <w:color w:val="0B5294"/>
                          <w:spacing w:val="-4"/>
                          <w:sz w:val="24"/>
                          <w:szCs w:val="24"/>
                          <w:rtl/>
                        </w:rPr>
                        <w:t>היעילות</w:t>
                      </w:r>
                      <w:r w:rsidRPr="007D422C">
                        <w:rPr>
                          <w:rFonts w:cs="Tahoma"/>
                          <w:color w:val="0B5294"/>
                          <w:spacing w:val="-4"/>
                          <w:sz w:val="24"/>
                          <w:szCs w:val="24"/>
                          <w:rtl/>
                        </w:rPr>
                        <w:t xml:space="preserve"> </w:t>
                      </w:r>
                      <w:r w:rsidRPr="007D422C">
                        <w:rPr>
                          <w:rFonts w:cs="Tahoma" w:hint="eastAsia"/>
                          <w:color w:val="0B5294"/>
                          <w:spacing w:val="-4"/>
                          <w:sz w:val="24"/>
                          <w:szCs w:val="24"/>
                          <w:rtl/>
                        </w:rPr>
                        <w:t>שנמצא</w:t>
                      </w:r>
                      <w:r w:rsidRPr="007D422C">
                        <w:rPr>
                          <w:rFonts w:cs="Tahoma"/>
                          <w:color w:val="0B5294"/>
                          <w:spacing w:val="-4"/>
                          <w:sz w:val="24"/>
                          <w:szCs w:val="24"/>
                          <w:rtl/>
                        </w:rPr>
                        <w:t xml:space="preserve"> </w:t>
                      </w:r>
                      <w:r w:rsidRPr="007D422C">
                        <w:rPr>
                          <w:rFonts w:cs="Tahoma" w:hint="eastAsia"/>
                          <w:color w:val="0B5294"/>
                          <w:spacing w:val="-4"/>
                          <w:sz w:val="24"/>
                          <w:szCs w:val="24"/>
                          <w:rtl/>
                        </w:rPr>
                        <w:t>בבדיקה</w:t>
                      </w:r>
                    </w:p>
                    <w:p w:rsidR="007D422C" w:rsidRPr="00373C5D" w:rsidP="007D422C">
                      <w:pPr>
                        <w:spacing w:before="120" w:after="0" w:line="240" w:lineRule="atLeast"/>
                        <w:rPr>
                          <w:rFonts w:cs="Tahoma"/>
                          <w:b/>
                          <w:bCs/>
                          <w:color w:val="0B5294"/>
                          <w:sz w:val="48"/>
                          <w:szCs w:val="48"/>
                          <w:rtl/>
                        </w:rPr>
                      </w:pPr>
                      <w:drawing>
                        <wp:inline distT="0" distB="0" distL="0" distR="0">
                          <wp:extent cx="288000" cy="31337"/>
                          <wp:effectExtent l="0" t="0" r="0" b="6985"/>
                          <wp:docPr id="6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47236"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ascii="Tahoma" w:hAnsi="Tahoma" w:cs="Tahoma"/>
          <w:sz w:val="17"/>
          <w:szCs w:val="17"/>
          <w:rtl/>
        </w:rPr>
        <w:t xml:space="preserve">מעבדות מכון התקנים </w:t>
      </w:r>
      <w:r w:rsidRPr="002648A5" w:rsidR="00996DD6">
        <w:rPr>
          <w:rFonts w:ascii="Tahoma" w:hAnsi="Tahoma" w:cs="Tahoma" w:hint="cs"/>
          <w:sz w:val="17"/>
          <w:szCs w:val="17"/>
          <w:rtl/>
        </w:rPr>
        <w:t>מבצעות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את</w:t>
      </w:r>
      <w:r w:rsidRPr="002648A5" w:rsidR="00996DD6">
        <w:rPr>
          <w:rFonts w:ascii="Tahoma" w:hAnsi="Tahoma" w:cs="Tahoma"/>
          <w:sz w:val="17"/>
          <w:szCs w:val="17"/>
          <w:rtl/>
        </w:rPr>
        <w:t xml:space="preserve"> בדיקות היעילות האנרגטית לעמידה בתקנות משרד האנרגיה למעלה מ</w:t>
      </w:r>
      <w:r w:rsidRPr="002648A5" w:rsidR="00996DD6">
        <w:rPr>
          <w:rFonts w:ascii="Tahoma" w:hAnsi="Tahoma" w:cs="Tahoma" w:hint="cs"/>
          <w:sz w:val="17"/>
          <w:szCs w:val="17"/>
          <w:rtl/>
        </w:rPr>
        <w:t>עשר</w:t>
      </w:r>
      <w:r w:rsidRPr="002648A5" w:rsidR="00996DD6">
        <w:rPr>
          <w:rFonts w:ascii="Tahoma" w:hAnsi="Tahoma" w:cs="Tahoma"/>
          <w:sz w:val="17"/>
          <w:szCs w:val="17"/>
          <w:rtl/>
        </w:rPr>
        <w:t xml:space="preserve"> שנים מאז כניסת התקנות לתוקף, </w:t>
      </w:r>
      <w:r w:rsidRPr="002648A5" w:rsidR="00996DD6">
        <w:rPr>
          <w:rFonts w:ascii="Tahoma" w:hAnsi="Tahoma" w:cs="Tahoma" w:hint="cs"/>
          <w:sz w:val="17"/>
          <w:szCs w:val="17"/>
          <w:rtl/>
        </w:rPr>
        <w:t>לפי</w:t>
      </w:r>
      <w:r w:rsidRPr="002648A5" w:rsidR="00996DD6">
        <w:rPr>
          <w:rFonts w:ascii="Tahoma" w:hAnsi="Tahoma" w:cs="Tahoma"/>
          <w:sz w:val="17"/>
          <w:szCs w:val="17"/>
          <w:rtl/>
        </w:rPr>
        <w:t xml:space="preserve"> </w:t>
      </w:r>
      <w:r w:rsidRPr="002648A5" w:rsidR="00996DD6">
        <w:rPr>
          <w:rFonts w:ascii="Tahoma" w:hAnsi="Tahoma" w:cs="Tahoma" w:hint="cs"/>
          <w:sz w:val="17"/>
          <w:szCs w:val="17"/>
          <w:rtl/>
        </w:rPr>
        <w:t>לתקן</w:t>
      </w:r>
      <w:r w:rsidRPr="002648A5" w:rsidR="00996DD6">
        <w:rPr>
          <w:rFonts w:ascii="Tahoma" w:hAnsi="Tahoma" w:cs="Tahoma"/>
          <w:sz w:val="17"/>
          <w:szCs w:val="17"/>
          <w:rtl/>
        </w:rPr>
        <w:t xml:space="preserve"> 994. בהתאם לתקן נבדקת היעילות האנרגטית באמצעות </w:t>
      </w:r>
      <w:r w:rsidRPr="002648A5" w:rsidR="00996DD6">
        <w:rPr>
          <w:rFonts w:ascii="Tahoma" w:hAnsi="Tahoma" w:cs="Tahoma" w:hint="cs"/>
          <w:sz w:val="17"/>
          <w:szCs w:val="17"/>
          <w:rtl/>
        </w:rPr>
        <w:t>יחידת מקדם</w:t>
      </w:r>
      <w:r w:rsidRPr="002648A5" w:rsidR="00996DD6">
        <w:rPr>
          <w:rFonts w:ascii="Tahoma" w:hAnsi="Tahoma" w:cs="Tahoma"/>
          <w:sz w:val="17"/>
          <w:szCs w:val="17"/>
          <w:rtl/>
        </w:rPr>
        <w:t xml:space="preserve"> </w:t>
      </w:r>
      <w:r w:rsidRPr="002648A5" w:rsidR="00996DD6">
        <w:rPr>
          <w:rFonts w:ascii="Tahoma" w:hAnsi="Tahoma" w:cs="Tahoma" w:hint="cs"/>
          <w:sz w:val="17"/>
          <w:szCs w:val="17"/>
          <w:rtl/>
        </w:rPr>
        <w:t xml:space="preserve">יעילות אנרגיה, המכונה </w:t>
      </w:r>
      <w:r w:rsidRPr="002648A5" w:rsidR="00996DD6">
        <w:rPr>
          <w:rFonts w:ascii="Tahoma" w:hAnsi="Tahoma" w:cs="Tahoma"/>
          <w:sz w:val="17"/>
          <w:szCs w:val="17"/>
        </w:rPr>
        <w:t>Coefficient of Performance – COP</w:t>
      </w:r>
      <w:r>
        <w:rPr>
          <w:rStyle w:val="FootnoteReference"/>
          <w:rFonts w:ascii="Tahoma" w:hAnsi="Tahoma" w:cs="Tahoma"/>
          <w:sz w:val="17"/>
          <w:szCs w:val="17"/>
        </w:rPr>
        <w:footnoteReference w:id="94"/>
      </w:r>
      <w:r w:rsidRPr="002648A5" w:rsidR="00996DD6">
        <w:rPr>
          <w:rFonts w:ascii="Tahoma" w:hAnsi="Tahoma" w:cs="Tahoma" w:hint="cs"/>
          <w:sz w:val="17"/>
          <w:szCs w:val="17"/>
          <w:rtl/>
        </w:rPr>
        <w:t>. עם זאת, בפועל היעילות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האנרגטית</w:t>
      </w:r>
      <w:r w:rsidRPr="002648A5" w:rsidR="00996DD6">
        <w:rPr>
          <w:rFonts w:ascii="Tahoma" w:hAnsi="Tahoma" w:cs="Tahoma"/>
          <w:sz w:val="17"/>
          <w:szCs w:val="17"/>
          <w:rtl/>
        </w:rPr>
        <w:t xml:space="preserve"> נקבעת </w:t>
      </w:r>
      <w:r w:rsidRPr="002648A5" w:rsidR="00996DD6">
        <w:rPr>
          <w:rFonts w:ascii="Tahoma" w:hAnsi="Tahoma" w:cs="Tahoma" w:hint="cs"/>
          <w:sz w:val="17"/>
          <w:szCs w:val="17"/>
          <w:rtl/>
        </w:rPr>
        <w:t>בסופו</w:t>
      </w:r>
      <w:r w:rsidRPr="002648A5" w:rsidR="00996DD6">
        <w:rPr>
          <w:rFonts w:ascii="Tahoma" w:hAnsi="Tahoma" w:cs="Tahoma"/>
          <w:sz w:val="17"/>
          <w:szCs w:val="17"/>
          <w:rtl/>
        </w:rPr>
        <w:t xml:space="preserve"> של דבר </w:t>
      </w:r>
      <w:r w:rsidRPr="002648A5" w:rsidR="00996DD6">
        <w:rPr>
          <w:rFonts w:ascii="Tahoma" w:hAnsi="Tahoma" w:cs="Tahoma" w:hint="cs"/>
          <w:sz w:val="17"/>
          <w:szCs w:val="17"/>
          <w:rtl/>
        </w:rPr>
        <w:t>לפי</w:t>
      </w:r>
      <w:r w:rsidRPr="002648A5" w:rsidR="00996DD6">
        <w:rPr>
          <w:rFonts w:ascii="Tahoma" w:hAnsi="Tahoma" w:cs="Tahoma"/>
          <w:sz w:val="17"/>
          <w:szCs w:val="17"/>
          <w:rtl/>
        </w:rPr>
        <w:t xml:space="preserve"> הצהרת היצרן </w:t>
      </w:r>
      <w:r w:rsidRPr="002648A5" w:rsidR="00996DD6">
        <w:rPr>
          <w:rFonts w:ascii="Tahoma" w:hAnsi="Tahoma" w:cs="Tahoma" w:hint="cs"/>
          <w:sz w:val="17"/>
          <w:szCs w:val="17"/>
          <w:rtl/>
        </w:rPr>
        <w:t>אם</w:t>
      </w:r>
      <w:r w:rsidRPr="002648A5" w:rsidR="00996DD6">
        <w:rPr>
          <w:rFonts w:ascii="Tahoma" w:hAnsi="Tahoma" w:cs="Tahoma"/>
          <w:sz w:val="17"/>
          <w:szCs w:val="17"/>
          <w:rtl/>
        </w:rPr>
        <w:t xml:space="preserve"> </w:t>
      </w:r>
      <w:r w:rsidRPr="002648A5" w:rsidR="00996DD6">
        <w:rPr>
          <w:rFonts w:ascii="Tahoma" w:hAnsi="Tahoma" w:cs="Tahoma" w:hint="cs"/>
          <w:sz w:val="17"/>
          <w:szCs w:val="17"/>
          <w:rtl/>
        </w:rPr>
        <w:t>תוצאת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בדיקת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המעבדה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נמוכה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בשיעור</w:t>
      </w:r>
      <w:r w:rsidRPr="002648A5" w:rsidR="00996DD6">
        <w:rPr>
          <w:rFonts w:ascii="Tahoma" w:hAnsi="Tahoma" w:cs="Tahoma"/>
          <w:sz w:val="17"/>
          <w:szCs w:val="17"/>
          <w:rtl/>
        </w:rPr>
        <w:t xml:space="preserve"> </w:t>
      </w:r>
      <w:r w:rsidRPr="002648A5" w:rsidR="00996DD6">
        <w:rPr>
          <w:rFonts w:ascii="Tahoma" w:hAnsi="Tahoma" w:cs="Tahoma" w:hint="cs"/>
          <w:sz w:val="17"/>
          <w:szCs w:val="17"/>
          <w:rtl/>
        </w:rPr>
        <w:t>של</w:t>
      </w:r>
      <w:r w:rsidRPr="002648A5" w:rsidR="00996DD6">
        <w:rPr>
          <w:rFonts w:ascii="Tahoma" w:hAnsi="Tahoma" w:cs="Tahoma"/>
          <w:sz w:val="17"/>
          <w:szCs w:val="17"/>
          <w:rtl/>
        </w:rPr>
        <w:t xml:space="preserve"> </w:t>
      </w:r>
      <w:r w:rsidRPr="002648A5" w:rsidR="00996DD6">
        <w:rPr>
          <w:rFonts w:ascii="Tahoma" w:hAnsi="Tahoma" w:cs="Tahoma" w:hint="cs"/>
          <w:sz w:val="17"/>
          <w:szCs w:val="17"/>
          <w:rtl/>
        </w:rPr>
        <w:t>עד</w:t>
      </w:r>
      <w:r w:rsidRPr="002648A5" w:rsidR="00996DD6">
        <w:rPr>
          <w:rFonts w:ascii="Tahoma" w:hAnsi="Tahoma" w:cs="Tahoma"/>
          <w:sz w:val="17"/>
          <w:szCs w:val="17"/>
          <w:rtl/>
        </w:rPr>
        <w:t xml:space="preserve"> 8% </w:t>
      </w:r>
      <w:r w:rsidRPr="002648A5" w:rsidR="00996DD6">
        <w:rPr>
          <w:rFonts w:ascii="Tahoma" w:hAnsi="Tahoma" w:cs="Tahoma" w:hint="cs"/>
          <w:sz w:val="17"/>
          <w:szCs w:val="17"/>
          <w:rtl/>
        </w:rPr>
        <w:t>מההצהרה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לדוגמה</w:t>
      </w:r>
      <w:r w:rsidRPr="002648A5" w:rsidR="00996DD6">
        <w:rPr>
          <w:rFonts w:ascii="Tahoma" w:hAnsi="Tahoma" w:cs="Tahoma"/>
          <w:sz w:val="17"/>
          <w:szCs w:val="17"/>
          <w:rtl/>
        </w:rPr>
        <w:t xml:space="preserve">, יצרן או יבואן שדיווח כי מקדם היעילות של המזגן הוא 3.74 ומבקש לקבל דירוג אנרגטי </w:t>
      </w:r>
      <w:r w:rsidRPr="002648A5" w:rsidR="00996DD6">
        <w:rPr>
          <w:rFonts w:ascii="Tahoma" w:hAnsi="Tahoma" w:cs="Tahoma"/>
          <w:sz w:val="17"/>
          <w:szCs w:val="17"/>
        </w:rPr>
        <w:t>B</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אך</w:t>
      </w:r>
      <w:r w:rsidRPr="002648A5" w:rsidR="00996DD6">
        <w:rPr>
          <w:rFonts w:ascii="Tahoma" w:hAnsi="Tahoma" w:cs="Tahoma"/>
          <w:sz w:val="17"/>
          <w:szCs w:val="17"/>
          <w:rtl/>
        </w:rPr>
        <w:t xml:space="preserve"> תוצאת המעבדה </w:t>
      </w:r>
      <w:r w:rsidRPr="002648A5" w:rsidR="00996DD6">
        <w:rPr>
          <w:rFonts w:ascii="Tahoma" w:hAnsi="Tahoma" w:cs="Tahoma" w:hint="cs"/>
          <w:sz w:val="17"/>
          <w:szCs w:val="17"/>
          <w:rtl/>
        </w:rPr>
        <w:t>בבדיקת</w:t>
      </w:r>
      <w:r w:rsidRPr="002648A5" w:rsidR="00996DD6">
        <w:rPr>
          <w:rFonts w:ascii="Tahoma" w:hAnsi="Tahoma" w:cs="Tahoma"/>
          <w:sz w:val="17"/>
          <w:szCs w:val="17"/>
          <w:rtl/>
        </w:rPr>
        <w:t xml:space="preserve"> המזגן </w:t>
      </w:r>
      <w:r w:rsidRPr="002648A5" w:rsidR="00996DD6">
        <w:rPr>
          <w:rFonts w:ascii="Tahoma" w:hAnsi="Tahoma" w:cs="Tahoma" w:hint="cs"/>
          <w:sz w:val="17"/>
          <w:szCs w:val="17"/>
          <w:rtl/>
        </w:rPr>
        <w:t>היא</w:t>
      </w:r>
      <w:r w:rsidRPr="002648A5" w:rsidR="00996DD6">
        <w:rPr>
          <w:rFonts w:ascii="Tahoma" w:hAnsi="Tahoma" w:cs="Tahoma"/>
          <w:sz w:val="17"/>
          <w:szCs w:val="17"/>
          <w:rtl/>
        </w:rPr>
        <w:t xml:space="preserve"> 3.51 (הנמוכה ב</w:t>
      </w:r>
      <w:r w:rsidRPr="002648A5" w:rsidR="00996DD6">
        <w:rPr>
          <w:rFonts w:ascii="Tahoma" w:hAnsi="Tahoma" w:cs="Tahoma" w:hint="cs"/>
          <w:sz w:val="17"/>
          <w:szCs w:val="17"/>
          <w:rtl/>
        </w:rPr>
        <w:t>פחות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w:t>
      </w:r>
      <w:r w:rsidRPr="002648A5" w:rsidR="00996DD6">
        <w:rPr>
          <w:rFonts w:ascii="Tahoma" w:hAnsi="Tahoma" w:cs="Tahoma"/>
          <w:sz w:val="17"/>
          <w:szCs w:val="17"/>
          <w:rtl/>
        </w:rPr>
        <w:t xml:space="preserve">-8% </w:t>
      </w:r>
      <w:r w:rsidRPr="002648A5" w:rsidR="00996DD6">
        <w:rPr>
          <w:rFonts w:ascii="Tahoma" w:hAnsi="Tahoma" w:cs="Tahoma" w:hint="cs"/>
          <w:sz w:val="17"/>
          <w:szCs w:val="17"/>
          <w:rtl/>
        </w:rPr>
        <w:t>מההצהרה</w:t>
      </w:r>
      <w:r w:rsidRPr="002648A5" w:rsidR="00996DD6">
        <w:rPr>
          <w:rFonts w:ascii="Tahoma" w:hAnsi="Tahoma" w:cs="Tahoma"/>
          <w:sz w:val="17"/>
          <w:szCs w:val="17"/>
          <w:rtl/>
        </w:rPr>
        <w:t xml:space="preserve">) </w:t>
      </w:r>
      <w:r w:rsidRPr="002648A5" w:rsidR="00996DD6">
        <w:rPr>
          <w:rFonts w:ascii="Tahoma" w:hAnsi="Tahoma" w:cs="Tahoma" w:hint="cs"/>
          <w:sz w:val="17"/>
          <w:szCs w:val="17"/>
          <w:rtl/>
        </w:rPr>
        <w:t>יקבל</w:t>
      </w:r>
      <w:r w:rsidRPr="002648A5" w:rsidR="00996DD6">
        <w:rPr>
          <w:rFonts w:ascii="Tahoma" w:hAnsi="Tahoma" w:cs="Tahoma"/>
          <w:sz w:val="17"/>
          <w:szCs w:val="17"/>
          <w:rtl/>
        </w:rPr>
        <w:t xml:space="preserve"> </w:t>
      </w:r>
      <w:r w:rsidRPr="002648A5" w:rsidR="00996DD6">
        <w:rPr>
          <w:rFonts w:ascii="Tahoma" w:hAnsi="Tahoma" w:cs="Tahoma" w:hint="cs"/>
          <w:sz w:val="17"/>
          <w:szCs w:val="17"/>
          <w:rtl/>
        </w:rPr>
        <w:t>כדירוג</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אנרגטי</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הצהרתו</w:t>
      </w:r>
      <w:r w:rsidRPr="002648A5" w:rsidR="00996DD6">
        <w:rPr>
          <w:rFonts w:ascii="Tahoma" w:hAnsi="Tahoma" w:cs="Tahoma"/>
          <w:sz w:val="17"/>
          <w:szCs w:val="17"/>
          <w:rtl/>
        </w:rPr>
        <w:t xml:space="preserve">, </w:t>
      </w:r>
      <w:r w:rsidRPr="002648A5" w:rsidR="00996DD6">
        <w:rPr>
          <w:rFonts w:ascii="Tahoma" w:hAnsi="Tahoma" w:cs="Tahoma" w:hint="cs"/>
          <w:sz w:val="17"/>
          <w:szCs w:val="17"/>
          <w:rtl/>
        </w:rPr>
        <w:t>דהיינו</w:t>
      </w:r>
      <w:r w:rsidRPr="002648A5" w:rsidR="00996DD6">
        <w:rPr>
          <w:rFonts w:ascii="Tahoma" w:hAnsi="Tahoma" w:cs="Tahoma"/>
          <w:sz w:val="17"/>
          <w:szCs w:val="17"/>
          <w:rtl/>
        </w:rPr>
        <w:t xml:space="preserve"> 3.74. </w:t>
      </w:r>
      <w:r w:rsidRPr="002648A5" w:rsidR="00996DD6">
        <w:rPr>
          <w:rFonts w:ascii="Tahoma" w:hAnsi="Tahoma" w:cs="Tahoma" w:hint="cs"/>
          <w:sz w:val="17"/>
          <w:szCs w:val="17"/>
          <w:rtl/>
        </w:rPr>
        <w:t>עוד</w:t>
      </w:r>
      <w:r w:rsidRPr="002648A5" w:rsidR="00996DD6">
        <w:rPr>
          <w:rFonts w:ascii="Tahoma" w:hAnsi="Tahoma" w:cs="Tahoma"/>
          <w:sz w:val="17"/>
          <w:szCs w:val="17"/>
          <w:rtl/>
        </w:rPr>
        <w:t xml:space="preserve"> </w:t>
      </w:r>
      <w:r w:rsidRPr="002648A5" w:rsidR="00996DD6">
        <w:rPr>
          <w:rFonts w:ascii="Tahoma" w:hAnsi="Tahoma" w:cs="Tahoma" w:hint="cs"/>
          <w:sz w:val="17"/>
          <w:szCs w:val="17"/>
          <w:rtl/>
        </w:rPr>
        <w:t>נמצא</w:t>
      </w:r>
      <w:r w:rsidRPr="002648A5" w:rsidR="00996DD6">
        <w:rPr>
          <w:rFonts w:ascii="Tahoma" w:hAnsi="Tahoma" w:cs="Tahoma"/>
          <w:sz w:val="17"/>
          <w:szCs w:val="17"/>
          <w:rtl/>
        </w:rPr>
        <w:t xml:space="preserve"> </w:t>
      </w:r>
      <w:r w:rsidRPr="002648A5" w:rsidR="00996DD6">
        <w:rPr>
          <w:rFonts w:ascii="Tahoma" w:hAnsi="Tahoma" w:cs="Tahoma" w:hint="cs"/>
          <w:sz w:val="17"/>
          <w:szCs w:val="17"/>
          <w:rtl/>
        </w:rPr>
        <w:t>כי</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מעבדות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מכון</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התקנים</w:t>
      </w:r>
      <w:r w:rsidRPr="002648A5" w:rsidR="00996DD6">
        <w:rPr>
          <w:rFonts w:ascii="Tahoma" w:hAnsi="Tahoma" w:cs="Tahoma"/>
          <w:sz w:val="17"/>
          <w:szCs w:val="17"/>
          <w:rtl/>
        </w:rPr>
        <w:t xml:space="preserve"> </w:t>
      </w:r>
      <w:r w:rsidRPr="002648A5" w:rsidR="00996DD6">
        <w:rPr>
          <w:rFonts w:ascii="Tahoma" w:hAnsi="Tahoma" w:cs="Tahoma" w:hint="cs"/>
          <w:sz w:val="17"/>
          <w:szCs w:val="17"/>
          <w:rtl/>
        </w:rPr>
        <w:t>אינן</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מעבירות</w:t>
      </w:r>
      <w:r w:rsidRPr="002648A5" w:rsidR="00996DD6">
        <w:rPr>
          <w:rFonts w:ascii="Tahoma" w:hAnsi="Tahoma" w:cs="Tahoma"/>
          <w:sz w:val="17"/>
          <w:szCs w:val="17"/>
          <w:rtl/>
        </w:rPr>
        <w:t xml:space="preserve"> לממונה לשימור אנרגיה </w:t>
      </w:r>
      <w:r w:rsidRPr="002648A5" w:rsidR="00996DD6">
        <w:rPr>
          <w:rFonts w:ascii="Tahoma" w:hAnsi="Tahoma" w:cs="Tahoma" w:hint="cs"/>
          <w:sz w:val="17"/>
          <w:szCs w:val="17"/>
          <w:rtl/>
        </w:rPr>
        <w:t>את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תוצאות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מקדם</w:t>
      </w:r>
      <w:r w:rsidRPr="002648A5" w:rsidR="00996DD6">
        <w:rPr>
          <w:rFonts w:ascii="Tahoma" w:hAnsi="Tahoma" w:cs="Tahoma"/>
          <w:sz w:val="17"/>
          <w:szCs w:val="17"/>
          <w:rtl/>
        </w:rPr>
        <w:t xml:space="preserve"> </w:t>
      </w:r>
      <w:r w:rsidRPr="002648A5" w:rsidR="00996DD6">
        <w:rPr>
          <w:rFonts w:ascii="Tahoma" w:hAnsi="Tahoma" w:cs="Tahoma" w:hint="cs"/>
          <w:sz w:val="17"/>
          <w:szCs w:val="17"/>
          <w:rtl/>
        </w:rPr>
        <w:t>היעילות</w:t>
      </w:r>
      <w:r w:rsidRPr="002648A5" w:rsidR="00996DD6">
        <w:rPr>
          <w:rFonts w:ascii="Tahoma" w:hAnsi="Tahoma" w:cs="Tahoma"/>
          <w:sz w:val="17"/>
          <w:szCs w:val="17"/>
          <w:rtl/>
        </w:rPr>
        <w:t xml:space="preserve"> </w:t>
      </w:r>
      <w:r w:rsidRPr="002648A5" w:rsidR="00996DD6">
        <w:rPr>
          <w:rFonts w:ascii="Tahoma" w:hAnsi="Tahoma" w:cs="Tahoma" w:hint="cs"/>
          <w:sz w:val="17"/>
          <w:szCs w:val="17"/>
          <w:rtl/>
        </w:rPr>
        <w:t>שנמצא</w:t>
      </w:r>
      <w:r w:rsidRPr="002648A5" w:rsidR="00996DD6">
        <w:rPr>
          <w:rFonts w:ascii="Tahoma" w:hAnsi="Tahoma" w:cs="Tahoma"/>
          <w:sz w:val="17"/>
          <w:szCs w:val="17"/>
          <w:rtl/>
        </w:rPr>
        <w:t xml:space="preserve"> בבדיקה.</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בביקורת נמצאו</w:t>
      </w:r>
      <w:r w:rsidRPr="002648A5">
        <w:rPr>
          <w:rFonts w:ascii="Tahoma" w:hAnsi="Tahoma" w:cs="Tahoma"/>
          <w:sz w:val="17"/>
          <w:szCs w:val="17"/>
          <w:rtl/>
        </w:rPr>
        <w:t xml:space="preserve"> בדיקות מעבדה</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 xml:space="preserve">שערכה מעבדת מכון התקנים, </w:t>
      </w:r>
      <w:r w:rsidRPr="002648A5">
        <w:rPr>
          <w:rFonts w:ascii="Tahoma" w:hAnsi="Tahoma" w:cs="Tahoma"/>
          <w:sz w:val="17"/>
          <w:szCs w:val="17"/>
          <w:rtl/>
        </w:rPr>
        <w:t xml:space="preserve">שהוגשו לוועדת היתרים של תו תקן בספטמבר 2015 לגבי </w:t>
      </w:r>
      <w:r w:rsidRPr="002648A5">
        <w:rPr>
          <w:rFonts w:ascii="Tahoma" w:hAnsi="Tahoma" w:cs="Tahoma" w:hint="cs"/>
          <w:sz w:val="17"/>
          <w:szCs w:val="17"/>
          <w:rtl/>
        </w:rPr>
        <w:t>ארבעה</w:t>
      </w:r>
      <w:r w:rsidRPr="002648A5">
        <w:rPr>
          <w:rFonts w:ascii="Tahoma" w:hAnsi="Tahoma" w:cs="Tahoma"/>
          <w:sz w:val="17"/>
          <w:szCs w:val="17"/>
          <w:rtl/>
        </w:rPr>
        <w:t xml:space="preserve"> </w:t>
      </w:r>
      <w:r w:rsidRPr="002648A5">
        <w:rPr>
          <w:rFonts w:ascii="Tahoma" w:hAnsi="Tahoma" w:cs="Tahoma" w:hint="cs"/>
          <w:sz w:val="17"/>
          <w:szCs w:val="17"/>
          <w:rtl/>
        </w:rPr>
        <w:t>דגמי</w:t>
      </w:r>
      <w:r w:rsidRPr="002648A5">
        <w:rPr>
          <w:rFonts w:ascii="Tahoma" w:hAnsi="Tahoma" w:cs="Tahoma"/>
          <w:sz w:val="17"/>
          <w:szCs w:val="17"/>
          <w:rtl/>
        </w:rPr>
        <w:t xml:space="preserve"> מזגנים, </w:t>
      </w:r>
      <w:r w:rsidRPr="002648A5">
        <w:rPr>
          <w:rFonts w:ascii="Tahoma" w:hAnsi="Tahoma" w:cs="Tahoma" w:hint="cs"/>
          <w:sz w:val="17"/>
          <w:szCs w:val="17"/>
          <w:rtl/>
        </w:rPr>
        <w:t>שהתקבלו בהן מקדמי יעילות נמוכים</w:t>
      </w:r>
      <w:r w:rsidRPr="002648A5">
        <w:rPr>
          <w:rFonts w:ascii="Tahoma" w:hAnsi="Tahoma" w:cs="Tahoma"/>
          <w:sz w:val="17"/>
          <w:szCs w:val="17"/>
          <w:rtl/>
        </w:rPr>
        <w:t xml:space="preserve"> </w:t>
      </w:r>
      <w:r w:rsidRPr="002648A5">
        <w:rPr>
          <w:rFonts w:ascii="Tahoma" w:hAnsi="Tahoma" w:cs="Tahoma" w:hint="cs"/>
          <w:sz w:val="17"/>
          <w:szCs w:val="17"/>
          <w:rtl/>
        </w:rPr>
        <w:t>יותר מהסף</w:t>
      </w:r>
      <w:r w:rsidRPr="002648A5">
        <w:rPr>
          <w:rFonts w:ascii="Tahoma" w:hAnsi="Tahoma" w:cs="Tahoma"/>
          <w:sz w:val="17"/>
          <w:szCs w:val="17"/>
          <w:rtl/>
        </w:rPr>
        <w:t xml:space="preserve"> </w:t>
      </w:r>
      <w:r w:rsidRPr="002648A5">
        <w:rPr>
          <w:rFonts w:ascii="Tahoma" w:hAnsi="Tahoma" w:cs="Tahoma" w:hint="cs"/>
          <w:sz w:val="17"/>
          <w:szCs w:val="17"/>
          <w:rtl/>
        </w:rPr>
        <w:t>התחתון בתקנות</w:t>
      </w:r>
      <w:r w:rsidRPr="002648A5">
        <w:rPr>
          <w:rFonts w:ascii="Tahoma" w:hAnsi="Tahoma" w:cs="Tahoma"/>
          <w:sz w:val="17"/>
          <w:szCs w:val="17"/>
          <w:rtl/>
        </w:rPr>
        <w:t xml:space="preserve">. </w:t>
      </w:r>
      <w:r w:rsidRPr="002648A5">
        <w:rPr>
          <w:rFonts w:ascii="Tahoma" w:hAnsi="Tahoma" w:cs="Tahoma" w:hint="cs"/>
          <w:sz w:val="17"/>
          <w:szCs w:val="17"/>
          <w:rtl/>
        </w:rPr>
        <w:t>לפיכך</w:t>
      </w:r>
      <w:r w:rsidRPr="002648A5">
        <w:rPr>
          <w:rFonts w:ascii="Tahoma" w:hAnsi="Tahoma" w:cs="Tahoma"/>
          <w:sz w:val="17"/>
          <w:szCs w:val="17"/>
          <w:rtl/>
        </w:rPr>
        <w:t xml:space="preserve"> </w:t>
      </w:r>
      <w:r w:rsidRPr="002648A5">
        <w:rPr>
          <w:rFonts w:ascii="Tahoma" w:hAnsi="Tahoma" w:cs="Tahoma" w:hint="cs"/>
          <w:sz w:val="17"/>
          <w:szCs w:val="17"/>
          <w:rtl/>
        </w:rPr>
        <w:t>דגמי</w:t>
      </w:r>
      <w:r w:rsidRPr="002648A5">
        <w:rPr>
          <w:rFonts w:ascii="Tahoma" w:hAnsi="Tahoma" w:cs="Tahoma"/>
          <w:sz w:val="17"/>
          <w:szCs w:val="17"/>
          <w:rtl/>
        </w:rPr>
        <w:t xml:space="preserve"> מזגנים אלו אסורים היו </w:t>
      </w:r>
      <w:r w:rsidRPr="002648A5">
        <w:rPr>
          <w:rFonts w:ascii="Tahoma" w:hAnsi="Tahoma" w:cs="Tahoma" w:hint="cs"/>
          <w:sz w:val="17"/>
          <w:szCs w:val="17"/>
          <w:rtl/>
        </w:rPr>
        <w:t>בייבוא</w:t>
      </w:r>
      <w:r w:rsidRPr="002648A5">
        <w:rPr>
          <w:rFonts w:ascii="Tahoma" w:hAnsi="Tahoma" w:cs="Tahoma"/>
          <w:sz w:val="17"/>
          <w:szCs w:val="17"/>
          <w:rtl/>
        </w:rPr>
        <w:t xml:space="preserve"> לישראל בהתאם לתקנות יעילות אנרגטית. למרות זאת נמצא, כי לפי שימוש בתנאים </w:t>
      </w:r>
      <w:r w:rsidRPr="002648A5">
        <w:rPr>
          <w:rFonts w:ascii="Tahoma" w:hAnsi="Tahoma" w:cs="Tahoma" w:hint="cs"/>
          <w:sz w:val="17"/>
          <w:szCs w:val="17"/>
          <w:rtl/>
        </w:rPr>
        <w:t>הנמצאים</w:t>
      </w:r>
      <w:r w:rsidRPr="002648A5">
        <w:rPr>
          <w:rFonts w:ascii="Tahoma" w:hAnsi="Tahoma" w:cs="Tahoma"/>
          <w:sz w:val="17"/>
          <w:szCs w:val="17"/>
          <w:rtl/>
        </w:rPr>
        <w:t xml:space="preserve"> בתקן 994 לאחר התרת סטייה בשיעור של עד 8% מהצהרת היבואן, הותרה כניסת דגמים אלו לארץ</w:t>
      </w:r>
      <w:r w:rsidRPr="002648A5">
        <w:rPr>
          <w:rFonts w:ascii="Tahoma" w:hAnsi="Tahoma" w:cs="Tahoma" w:hint="cs"/>
          <w:sz w:val="17"/>
          <w:szCs w:val="17"/>
          <w:rtl/>
        </w:rPr>
        <w:t>,</w:t>
      </w:r>
      <w:r w:rsidRPr="002648A5">
        <w:rPr>
          <w:rFonts w:ascii="Tahoma" w:hAnsi="Tahoma" w:cs="Tahoma"/>
          <w:sz w:val="17"/>
          <w:szCs w:val="17"/>
          <w:rtl/>
        </w:rPr>
        <w:t xml:space="preserve"> והדירוגים האנרגטיים שקיבלו היו בין </w:t>
      </w:r>
      <w:r w:rsidRPr="002648A5">
        <w:rPr>
          <w:rFonts w:ascii="Tahoma" w:hAnsi="Tahoma" w:cs="Tahoma"/>
          <w:sz w:val="17"/>
          <w:szCs w:val="17"/>
        </w:rPr>
        <w:t>C</w:t>
      </w:r>
      <w:r w:rsidRPr="002648A5">
        <w:rPr>
          <w:rFonts w:ascii="Tahoma" w:hAnsi="Tahoma" w:cs="Tahoma"/>
          <w:sz w:val="17"/>
          <w:szCs w:val="17"/>
          <w:rtl/>
        </w:rPr>
        <w:t xml:space="preserve"> לבין </w:t>
      </w:r>
      <w:r w:rsidRPr="002648A5">
        <w:rPr>
          <w:rFonts w:ascii="Tahoma" w:hAnsi="Tahoma" w:cs="Tahoma"/>
          <w:sz w:val="17"/>
          <w:szCs w:val="17"/>
        </w:rPr>
        <w:t>E</w:t>
      </w:r>
      <w:r w:rsidRPr="002648A5">
        <w:rPr>
          <w:rFonts w:ascii="Tahoma" w:hAnsi="Tahoma" w:cs="Tahoma"/>
          <w:sz w:val="17"/>
          <w:szCs w:val="17"/>
          <w:rtl/>
        </w:rPr>
        <w:t xml:space="preserve">. </w:t>
      </w:r>
      <w:r w:rsidRPr="002648A5">
        <w:rPr>
          <w:rFonts w:ascii="Tahoma" w:hAnsi="Tahoma" w:cs="Tahoma" w:hint="cs"/>
          <w:sz w:val="17"/>
          <w:szCs w:val="17"/>
          <w:rtl/>
        </w:rPr>
        <w:t>בבחינת</w:t>
      </w:r>
      <w:r w:rsidRPr="002648A5">
        <w:rPr>
          <w:rFonts w:ascii="Tahoma" w:hAnsi="Tahoma" w:cs="Tahoma"/>
          <w:sz w:val="17"/>
          <w:szCs w:val="17"/>
          <w:rtl/>
        </w:rPr>
        <w:t xml:space="preserve"> ריכוז בדיקות מעבדה </w:t>
      </w:r>
      <w:r w:rsidRPr="002648A5">
        <w:rPr>
          <w:rFonts w:ascii="Tahoma" w:hAnsi="Tahoma" w:cs="Tahoma" w:hint="cs"/>
          <w:sz w:val="17"/>
          <w:szCs w:val="17"/>
          <w:rtl/>
        </w:rPr>
        <w:t>שהוגשו</w:t>
      </w:r>
      <w:r w:rsidRPr="002648A5">
        <w:rPr>
          <w:rFonts w:ascii="Tahoma" w:hAnsi="Tahoma" w:cs="Tahoma"/>
          <w:sz w:val="17"/>
          <w:szCs w:val="17"/>
          <w:rtl/>
        </w:rPr>
        <w:t xml:space="preserve"> </w:t>
      </w:r>
      <w:r w:rsidRPr="002648A5">
        <w:rPr>
          <w:rFonts w:ascii="Tahoma" w:hAnsi="Tahoma" w:cs="Tahoma" w:hint="cs"/>
          <w:sz w:val="17"/>
          <w:szCs w:val="17"/>
          <w:rtl/>
        </w:rPr>
        <w:t>לוועדה</w:t>
      </w:r>
      <w:r w:rsidRPr="002648A5">
        <w:rPr>
          <w:rFonts w:ascii="Tahoma" w:hAnsi="Tahoma" w:cs="Tahoma"/>
          <w:sz w:val="17"/>
          <w:szCs w:val="17"/>
          <w:rtl/>
        </w:rPr>
        <w:t xml:space="preserve"> </w:t>
      </w:r>
      <w:r w:rsidRPr="002648A5">
        <w:rPr>
          <w:rFonts w:ascii="Tahoma" w:hAnsi="Tahoma" w:cs="Tahoma" w:hint="cs"/>
          <w:sz w:val="17"/>
          <w:szCs w:val="17"/>
          <w:rtl/>
        </w:rPr>
        <w:t>המקצועית</w:t>
      </w:r>
      <w:r w:rsidRPr="002648A5">
        <w:rPr>
          <w:rFonts w:ascii="Tahoma" w:hAnsi="Tahoma" w:cs="Tahoma"/>
          <w:sz w:val="17"/>
          <w:szCs w:val="17"/>
          <w:rtl/>
        </w:rPr>
        <w:t xml:space="preserve"> </w:t>
      </w:r>
      <w:r w:rsidRPr="002648A5">
        <w:rPr>
          <w:rFonts w:ascii="Tahoma" w:hAnsi="Tahoma" w:cs="Tahoma" w:hint="cs"/>
          <w:sz w:val="17"/>
          <w:szCs w:val="17"/>
          <w:rtl/>
        </w:rPr>
        <w:t>למערכות</w:t>
      </w:r>
      <w:r w:rsidRPr="002648A5">
        <w:rPr>
          <w:rFonts w:ascii="Tahoma" w:hAnsi="Tahoma" w:cs="Tahoma"/>
          <w:sz w:val="17"/>
          <w:szCs w:val="17"/>
          <w:rtl/>
        </w:rPr>
        <w:t xml:space="preserve"> </w:t>
      </w:r>
      <w:r w:rsidRPr="002648A5">
        <w:rPr>
          <w:rFonts w:ascii="Tahoma" w:hAnsi="Tahoma" w:cs="Tahoma" w:hint="cs"/>
          <w:sz w:val="17"/>
          <w:szCs w:val="17"/>
          <w:rtl/>
        </w:rPr>
        <w:t>אנרגיה</w:t>
      </w:r>
      <w:r w:rsidRPr="002648A5">
        <w:rPr>
          <w:rFonts w:ascii="Tahoma" w:hAnsi="Tahoma" w:cs="Tahoma"/>
          <w:sz w:val="17"/>
          <w:szCs w:val="17"/>
          <w:rtl/>
        </w:rPr>
        <w:t xml:space="preserve"> </w:t>
      </w:r>
      <w:r w:rsidRPr="002648A5">
        <w:rPr>
          <w:rFonts w:ascii="Tahoma" w:hAnsi="Tahoma" w:cs="Tahoma" w:hint="cs"/>
          <w:sz w:val="17"/>
          <w:szCs w:val="17"/>
          <w:rtl/>
        </w:rPr>
        <w:t>בתו</w:t>
      </w:r>
      <w:r w:rsidRPr="002648A5">
        <w:rPr>
          <w:rFonts w:ascii="Tahoma" w:hAnsi="Tahoma" w:cs="Tahoma"/>
          <w:sz w:val="17"/>
          <w:szCs w:val="17"/>
          <w:rtl/>
        </w:rPr>
        <w:t xml:space="preserve"> </w:t>
      </w:r>
      <w:r w:rsidRPr="002648A5">
        <w:rPr>
          <w:rFonts w:ascii="Tahoma" w:hAnsi="Tahoma" w:cs="Tahoma" w:hint="cs"/>
          <w:sz w:val="17"/>
          <w:szCs w:val="17"/>
          <w:rtl/>
        </w:rPr>
        <w:t>תקן</w:t>
      </w:r>
      <w:r w:rsidRPr="002648A5">
        <w:rPr>
          <w:rFonts w:ascii="Tahoma" w:hAnsi="Tahoma" w:cs="Tahoma"/>
          <w:sz w:val="17"/>
          <w:szCs w:val="17"/>
          <w:rtl/>
        </w:rPr>
        <w:t xml:space="preserve"> </w:t>
      </w:r>
      <w:r w:rsidRPr="002648A5">
        <w:rPr>
          <w:rFonts w:ascii="Tahoma" w:hAnsi="Tahoma" w:cs="Tahoma" w:hint="cs"/>
          <w:sz w:val="17"/>
          <w:szCs w:val="17"/>
          <w:rtl/>
        </w:rPr>
        <w:t>לחודשים</w:t>
      </w:r>
      <w:r w:rsidRPr="002648A5">
        <w:rPr>
          <w:rFonts w:ascii="Tahoma" w:hAnsi="Tahoma" w:cs="Tahoma"/>
          <w:sz w:val="17"/>
          <w:szCs w:val="17"/>
          <w:rtl/>
        </w:rPr>
        <w:t xml:space="preserve"> ינואר ופברואר 2016 נמצאו </w:t>
      </w:r>
      <w:r w:rsidRPr="002648A5">
        <w:rPr>
          <w:rFonts w:ascii="Tahoma" w:hAnsi="Tahoma" w:cs="Tahoma" w:hint="cs"/>
          <w:sz w:val="17"/>
          <w:szCs w:val="17"/>
          <w:rtl/>
        </w:rPr>
        <w:t>ארבעה</w:t>
      </w:r>
      <w:r w:rsidRPr="002648A5">
        <w:rPr>
          <w:rFonts w:ascii="Tahoma" w:hAnsi="Tahoma" w:cs="Tahoma"/>
          <w:sz w:val="17"/>
          <w:szCs w:val="17"/>
          <w:rtl/>
        </w:rPr>
        <w:t xml:space="preserve"> דגמי מזגנים מפוצלים נוספים </w:t>
      </w:r>
      <w:r w:rsidRPr="002648A5">
        <w:rPr>
          <w:rFonts w:ascii="Tahoma" w:hAnsi="Tahoma" w:cs="Tahoma" w:hint="cs"/>
          <w:sz w:val="17"/>
          <w:szCs w:val="17"/>
          <w:rtl/>
        </w:rPr>
        <w:t xml:space="preserve">שהיעילות האנרגטית שלהם </w:t>
      </w:r>
      <w:r w:rsidRPr="002648A5">
        <w:rPr>
          <w:rFonts w:ascii="Tahoma" w:hAnsi="Tahoma" w:cs="Tahoma" w:hint="cs"/>
          <w:sz w:val="17"/>
          <w:szCs w:val="17"/>
          <w:rtl/>
        </w:rPr>
        <w:t>לפי</w:t>
      </w:r>
      <w:r w:rsidRPr="002648A5">
        <w:rPr>
          <w:rFonts w:ascii="Tahoma" w:hAnsi="Tahoma" w:cs="Tahoma"/>
          <w:sz w:val="17"/>
          <w:szCs w:val="17"/>
          <w:rtl/>
        </w:rPr>
        <w:t xml:space="preserve"> תוצאות </w:t>
      </w:r>
      <w:r w:rsidRPr="002648A5">
        <w:rPr>
          <w:rFonts w:ascii="Tahoma" w:hAnsi="Tahoma" w:cs="Tahoma" w:hint="cs"/>
          <w:sz w:val="17"/>
          <w:szCs w:val="17"/>
          <w:rtl/>
        </w:rPr>
        <w:t>בדיקות המעבדה</w:t>
      </w:r>
      <w:r w:rsidRPr="002648A5">
        <w:rPr>
          <w:rFonts w:ascii="Tahoma" w:hAnsi="Tahoma" w:cs="Tahoma"/>
          <w:sz w:val="17"/>
          <w:szCs w:val="17"/>
          <w:rtl/>
        </w:rPr>
        <w:t xml:space="preserve"> </w:t>
      </w:r>
      <w:r w:rsidRPr="002648A5">
        <w:rPr>
          <w:rFonts w:ascii="Tahoma" w:hAnsi="Tahoma" w:cs="Tahoma" w:hint="cs"/>
          <w:sz w:val="17"/>
          <w:szCs w:val="17"/>
          <w:rtl/>
        </w:rPr>
        <w:t>נעה</w:t>
      </w:r>
      <w:r w:rsidRPr="002648A5">
        <w:rPr>
          <w:rFonts w:ascii="Tahoma" w:hAnsi="Tahoma" w:cs="Tahoma"/>
          <w:sz w:val="17"/>
          <w:szCs w:val="17"/>
          <w:rtl/>
        </w:rPr>
        <w:t xml:space="preserve"> בין 3.34 ל-3.48</w:t>
      </w:r>
      <w:r w:rsidRPr="002648A5">
        <w:rPr>
          <w:rFonts w:ascii="Tahoma" w:hAnsi="Tahoma" w:cs="Tahoma" w:hint="cs"/>
          <w:sz w:val="17"/>
          <w:szCs w:val="17"/>
          <w:rtl/>
        </w:rPr>
        <w:t>, ולפיכך היו</w:t>
      </w:r>
      <w:r w:rsidRPr="002648A5">
        <w:rPr>
          <w:rFonts w:ascii="Tahoma" w:hAnsi="Tahoma" w:cs="Tahoma"/>
          <w:sz w:val="17"/>
          <w:szCs w:val="17"/>
          <w:rtl/>
        </w:rPr>
        <w:t xml:space="preserve"> אסורים </w:t>
      </w:r>
      <w:r w:rsidRPr="002648A5">
        <w:rPr>
          <w:rFonts w:ascii="Tahoma" w:hAnsi="Tahoma" w:cs="Tahoma" w:hint="cs"/>
          <w:sz w:val="17"/>
          <w:szCs w:val="17"/>
          <w:rtl/>
        </w:rPr>
        <w:t>בייבוא</w:t>
      </w:r>
      <w:r w:rsidRPr="002648A5">
        <w:rPr>
          <w:rFonts w:ascii="Tahoma" w:hAnsi="Tahoma" w:cs="Tahoma"/>
          <w:sz w:val="17"/>
          <w:szCs w:val="17"/>
          <w:rtl/>
        </w:rPr>
        <w:t xml:space="preserve"> לישראל</w:t>
      </w:r>
      <w:r w:rsidRPr="002648A5">
        <w:rPr>
          <w:rFonts w:ascii="Tahoma" w:hAnsi="Tahoma" w:cs="Tahoma" w:hint="cs"/>
          <w:sz w:val="17"/>
          <w:szCs w:val="17"/>
          <w:rtl/>
        </w:rPr>
        <w:t>.</w:t>
      </w:r>
      <w:r w:rsidRPr="002648A5">
        <w:rPr>
          <w:rFonts w:ascii="Tahoma" w:hAnsi="Tahoma" w:cs="Tahoma"/>
          <w:sz w:val="17"/>
          <w:szCs w:val="17"/>
          <w:rtl/>
        </w:rPr>
        <w:t xml:space="preserve"> אך </w:t>
      </w:r>
      <w:r w:rsidRPr="002648A5">
        <w:rPr>
          <w:rFonts w:ascii="Tahoma" w:hAnsi="Tahoma" w:cs="Tahoma" w:hint="cs"/>
          <w:sz w:val="17"/>
          <w:szCs w:val="17"/>
          <w:rtl/>
        </w:rPr>
        <w:t>הצהרת היבואנים</w:t>
      </w:r>
      <w:r w:rsidRPr="002648A5">
        <w:rPr>
          <w:rFonts w:ascii="Tahoma" w:hAnsi="Tahoma" w:cs="Tahoma"/>
          <w:sz w:val="17"/>
          <w:szCs w:val="17"/>
          <w:rtl/>
        </w:rPr>
        <w:t xml:space="preserve"> לגבי </w:t>
      </w:r>
      <w:r w:rsidRPr="002648A5">
        <w:rPr>
          <w:rFonts w:ascii="Tahoma" w:hAnsi="Tahoma" w:cs="Tahoma" w:hint="cs"/>
          <w:sz w:val="17"/>
          <w:szCs w:val="17"/>
          <w:rtl/>
        </w:rPr>
        <w:t>יעילותם</w:t>
      </w:r>
      <w:r w:rsidRPr="002648A5">
        <w:rPr>
          <w:rFonts w:ascii="Tahoma" w:hAnsi="Tahoma" w:cs="Tahoma"/>
          <w:sz w:val="17"/>
          <w:szCs w:val="17"/>
          <w:rtl/>
        </w:rPr>
        <w:t xml:space="preserve"> האנרגטית </w:t>
      </w:r>
      <w:r w:rsidRPr="002648A5">
        <w:rPr>
          <w:rFonts w:ascii="Tahoma" w:hAnsi="Tahoma" w:cs="Tahoma" w:hint="cs"/>
          <w:sz w:val="17"/>
          <w:szCs w:val="17"/>
          <w:rtl/>
        </w:rPr>
        <w:t>נעה</w:t>
      </w:r>
      <w:r w:rsidRPr="002648A5">
        <w:rPr>
          <w:rFonts w:ascii="Tahoma" w:hAnsi="Tahoma" w:cs="Tahoma"/>
          <w:sz w:val="17"/>
          <w:szCs w:val="17"/>
          <w:rtl/>
        </w:rPr>
        <w:t xml:space="preserve"> </w:t>
      </w:r>
      <w:r w:rsidRPr="002648A5">
        <w:rPr>
          <w:rFonts w:ascii="Tahoma" w:hAnsi="Tahoma" w:cs="Tahoma" w:hint="cs"/>
          <w:sz w:val="17"/>
          <w:szCs w:val="17"/>
          <w:rtl/>
        </w:rPr>
        <w:t>בין</w:t>
      </w:r>
      <w:r w:rsidRPr="002648A5">
        <w:rPr>
          <w:rFonts w:ascii="Tahoma" w:hAnsi="Tahoma" w:cs="Tahoma"/>
          <w:sz w:val="17"/>
          <w:szCs w:val="17"/>
          <w:rtl/>
        </w:rPr>
        <w:t xml:space="preserve"> 3.63 </w:t>
      </w:r>
      <w:r w:rsidRPr="002648A5">
        <w:rPr>
          <w:rFonts w:ascii="Tahoma" w:hAnsi="Tahoma" w:cs="Tahoma" w:hint="cs"/>
          <w:sz w:val="17"/>
          <w:szCs w:val="17"/>
          <w:rtl/>
        </w:rPr>
        <w:t>ל-</w:t>
      </w:r>
      <w:r w:rsidRPr="002648A5">
        <w:rPr>
          <w:rFonts w:ascii="Tahoma" w:hAnsi="Tahoma" w:cs="Tahoma"/>
          <w:sz w:val="17"/>
          <w:szCs w:val="17"/>
          <w:rtl/>
        </w:rPr>
        <w:t>3.78</w:t>
      </w:r>
      <w:r w:rsidRPr="002648A5">
        <w:rPr>
          <w:rFonts w:ascii="Tahoma" w:hAnsi="Tahoma" w:cs="Tahoma" w:hint="cs"/>
          <w:sz w:val="17"/>
          <w:szCs w:val="17"/>
          <w:rtl/>
        </w:rPr>
        <w:t>, כלומר</w:t>
      </w:r>
      <w:r w:rsidRPr="002648A5">
        <w:rPr>
          <w:rFonts w:ascii="Tahoma" w:hAnsi="Tahoma" w:cs="Tahoma"/>
          <w:sz w:val="17"/>
          <w:szCs w:val="17"/>
          <w:rtl/>
        </w:rPr>
        <w:t xml:space="preserve"> דירוג אנרגטי </w:t>
      </w:r>
      <w:r w:rsidRPr="002648A5">
        <w:rPr>
          <w:rFonts w:ascii="Tahoma" w:hAnsi="Tahoma" w:cs="Tahoma"/>
          <w:sz w:val="17"/>
          <w:szCs w:val="17"/>
        </w:rPr>
        <w:t>D</w:t>
      </w:r>
      <w:r w:rsidRPr="002648A5">
        <w:rPr>
          <w:rFonts w:ascii="Tahoma" w:hAnsi="Tahoma" w:cs="Tahoma"/>
          <w:sz w:val="17"/>
          <w:szCs w:val="17"/>
          <w:rtl/>
        </w:rPr>
        <w:t xml:space="preserve"> עד </w:t>
      </w:r>
      <w:r w:rsidRPr="002648A5">
        <w:rPr>
          <w:rFonts w:ascii="Tahoma" w:hAnsi="Tahoma" w:cs="Tahoma"/>
          <w:sz w:val="17"/>
          <w:szCs w:val="17"/>
        </w:rPr>
        <w:t>A</w:t>
      </w:r>
      <w:r w:rsidRPr="002648A5">
        <w:rPr>
          <w:rFonts w:ascii="Tahoma" w:hAnsi="Tahoma" w:cs="Tahoma" w:hint="cs"/>
          <w:sz w:val="17"/>
          <w:szCs w:val="17"/>
          <w:rtl/>
        </w:rPr>
        <w:t>, ולכן</w:t>
      </w:r>
      <w:r w:rsidRPr="002648A5">
        <w:rPr>
          <w:rFonts w:ascii="Tahoma" w:hAnsi="Tahoma" w:cs="Tahoma"/>
          <w:sz w:val="17"/>
          <w:szCs w:val="17"/>
          <w:rtl/>
        </w:rPr>
        <w:t xml:space="preserve"> </w:t>
      </w:r>
      <w:r w:rsidRPr="002648A5">
        <w:rPr>
          <w:rFonts w:ascii="Tahoma" w:hAnsi="Tahoma" w:cs="Tahoma" w:hint="cs"/>
          <w:sz w:val="17"/>
          <w:szCs w:val="17"/>
          <w:rtl/>
        </w:rPr>
        <w:t>הם</w:t>
      </w:r>
      <w:r w:rsidRPr="002648A5">
        <w:rPr>
          <w:rFonts w:ascii="Tahoma" w:hAnsi="Tahoma" w:cs="Tahoma"/>
          <w:sz w:val="17"/>
          <w:szCs w:val="17"/>
          <w:rtl/>
        </w:rPr>
        <w:t xml:space="preserve"> הוכנסו לארץ </w:t>
      </w:r>
      <w:r w:rsidRPr="002648A5">
        <w:rPr>
          <w:rFonts w:ascii="Tahoma" w:hAnsi="Tahoma" w:cs="Tahoma" w:hint="cs"/>
          <w:sz w:val="17"/>
          <w:szCs w:val="17"/>
          <w:rtl/>
        </w:rPr>
        <w:t>והותרו</w:t>
      </w:r>
      <w:r w:rsidRPr="002648A5">
        <w:rPr>
          <w:rFonts w:ascii="Tahoma" w:hAnsi="Tahoma" w:cs="Tahoma"/>
          <w:sz w:val="17"/>
          <w:szCs w:val="17"/>
          <w:rtl/>
        </w:rPr>
        <w:t xml:space="preserve"> למכירה לציבור </w:t>
      </w:r>
      <w:r w:rsidRPr="002648A5">
        <w:rPr>
          <w:rFonts w:ascii="Tahoma" w:hAnsi="Tahoma" w:cs="Tahoma" w:hint="cs"/>
          <w:sz w:val="17"/>
          <w:szCs w:val="17"/>
          <w:rtl/>
        </w:rPr>
        <w:t>בדירוגים אלו.</w:t>
      </w:r>
    </w:p>
    <w:p w:rsidR="00996DD6" w:rsidRPr="002648A5" w:rsidP="002B1315">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עוד</w:t>
      </w:r>
      <w:r w:rsidRPr="002648A5">
        <w:rPr>
          <w:rFonts w:ascii="Tahoma" w:hAnsi="Tahoma" w:cs="Tahoma"/>
          <w:sz w:val="17"/>
          <w:szCs w:val="17"/>
          <w:rtl/>
        </w:rPr>
        <w:t xml:space="preserve"> נמצא בבדיקה, כי מתוך 14 דגמי מזגנים שהוגשו לוועדה המקצועית בחודשים ינואר ופברואר 2016 ל-12 דגמים </w:t>
      </w:r>
      <w:r w:rsidRPr="002648A5">
        <w:rPr>
          <w:rFonts w:ascii="Tahoma" w:hAnsi="Tahoma" w:cs="Tahoma" w:hint="cs"/>
          <w:sz w:val="17"/>
          <w:szCs w:val="17"/>
          <w:rtl/>
        </w:rPr>
        <w:t>הייתה הצהרת</w:t>
      </w:r>
      <w:r w:rsidRPr="002648A5">
        <w:rPr>
          <w:rFonts w:ascii="Tahoma" w:hAnsi="Tahoma" w:cs="Tahoma"/>
          <w:sz w:val="17"/>
          <w:szCs w:val="17"/>
          <w:rtl/>
        </w:rPr>
        <w:t xml:space="preserve"> היבואן </w:t>
      </w:r>
      <w:r w:rsidRPr="002648A5">
        <w:rPr>
          <w:rFonts w:ascii="Tahoma" w:hAnsi="Tahoma" w:cs="Tahoma" w:hint="cs"/>
          <w:sz w:val="17"/>
          <w:szCs w:val="17"/>
          <w:rtl/>
        </w:rPr>
        <w:t>לגבי היעילות האנרגטית</w:t>
      </w:r>
      <w:r w:rsidRPr="002648A5">
        <w:rPr>
          <w:rFonts w:ascii="Tahoma" w:hAnsi="Tahoma" w:cs="Tahoma"/>
          <w:sz w:val="17"/>
          <w:szCs w:val="17"/>
          <w:rtl/>
        </w:rPr>
        <w:t xml:space="preserve"> גבוהה </w:t>
      </w:r>
      <w:r w:rsidRPr="002648A5">
        <w:rPr>
          <w:rFonts w:ascii="Tahoma" w:hAnsi="Tahoma" w:cs="Tahoma" w:hint="cs"/>
          <w:sz w:val="17"/>
          <w:szCs w:val="17"/>
          <w:rtl/>
        </w:rPr>
        <w:t>בהרבה</w:t>
      </w:r>
      <w:r w:rsidRPr="002648A5">
        <w:rPr>
          <w:rFonts w:ascii="Tahoma" w:hAnsi="Tahoma" w:cs="Tahoma"/>
          <w:sz w:val="17"/>
          <w:szCs w:val="17"/>
          <w:rtl/>
        </w:rPr>
        <w:t xml:space="preserve"> מתוצאת בדיקת המעבדה. בשלושה מקרים </w:t>
      </w:r>
      <w:r w:rsidRPr="002648A5">
        <w:rPr>
          <w:rFonts w:ascii="Tahoma" w:hAnsi="Tahoma" w:cs="Tahoma" w:hint="cs"/>
          <w:sz w:val="17"/>
          <w:szCs w:val="17"/>
          <w:rtl/>
        </w:rPr>
        <w:t>אף</w:t>
      </w:r>
      <w:r w:rsidRPr="002648A5">
        <w:rPr>
          <w:rFonts w:ascii="Tahoma" w:hAnsi="Tahoma" w:cs="Tahoma"/>
          <w:sz w:val="17"/>
          <w:szCs w:val="17"/>
          <w:rtl/>
        </w:rPr>
        <w:t xml:space="preserve"> </w:t>
      </w:r>
      <w:r w:rsidRPr="002648A5">
        <w:rPr>
          <w:rFonts w:ascii="Tahoma" w:hAnsi="Tahoma" w:cs="Tahoma" w:hint="cs"/>
          <w:sz w:val="17"/>
          <w:szCs w:val="17"/>
          <w:rtl/>
        </w:rPr>
        <w:t>הצהיר</w:t>
      </w:r>
      <w:r w:rsidRPr="002648A5">
        <w:rPr>
          <w:rFonts w:ascii="Tahoma" w:hAnsi="Tahoma" w:cs="Tahoma"/>
          <w:sz w:val="17"/>
          <w:szCs w:val="17"/>
          <w:rtl/>
        </w:rPr>
        <w:t xml:space="preserve"> </w:t>
      </w:r>
      <w:r w:rsidRPr="002648A5">
        <w:rPr>
          <w:rFonts w:ascii="Tahoma" w:hAnsi="Tahoma" w:cs="Tahoma" w:hint="cs"/>
          <w:sz w:val="17"/>
          <w:szCs w:val="17"/>
          <w:rtl/>
        </w:rPr>
        <w:t>היבואן שיש</w:t>
      </w:r>
      <w:r w:rsidRPr="002648A5">
        <w:rPr>
          <w:rFonts w:ascii="Tahoma" w:hAnsi="Tahoma" w:cs="Tahoma"/>
          <w:sz w:val="17"/>
          <w:szCs w:val="17"/>
          <w:rtl/>
        </w:rPr>
        <w:t xml:space="preserve"> </w:t>
      </w:r>
      <w:r w:rsidRPr="002648A5">
        <w:rPr>
          <w:rFonts w:ascii="Tahoma" w:hAnsi="Tahoma" w:cs="Tahoma" w:hint="cs"/>
          <w:sz w:val="17"/>
          <w:szCs w:val="17"/>
          <w:rtl/>
        </w:rPr>
        <w:t>לסמן</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דגם</w:t>
      </w:r>
      <w:r w:rsidRPr="002648A5">
        <w:rPr>
          <w:rFonts w:ascii="Tahoma" w:hAnsi="Tahoma" w:cs="Tahoma"/>
          <w:sz w:val="17"/>
          <w:szCs w:val="17"/>
          <w:rtl/>
        </w:rPr>
        <w:t xml:space="preserve"> </w:t>
      </w:r>
      <w:r w:rsidRPr="002648A5">
        <w:rPr>
          <w:rFonts w:ascii="Tahoma" w:hAnsi="Tahoma" w:cs="Tahoma" w:hint="cs"/>
          <w:sz w:val="17"/>
          <w:szCs w:val="17"/>
          <w:rtl/>
        </w:rPr>
        <w:t>המזגן</w:t>
      </w:r>
      <w:r w:rsidRPr="002648A5">
        <w:rPr>
          <w:rFonts w:ascii="Tahoma" w:hAnsi="Tahoma" w:cs="Tahoma"/>
          <w:sz w:val="17"/>
          <w:szCs w:val="17"/>
          <w:rtl/>
        </w:rPr>
        <w:t xml:space="preserve"> </w:t>
      </w:r>
      <w:r w:rsidRPr="002648A5">
        <w:rPr>
          <w:rFonts w:ascii="Tahoma" w:hAnsi="Tahoma" w:cs="Tahoma" w:hint="cs"/>
          <w:sz w:val="17"/>
          <w:szCs w:val="17"/>
          <w:rtl/>
        </w:rPr>
        <w:t>בסימול</w:t>
      </w:r>
      <w:r w:rsidRPr="002648A5">
        <w:rPr>
          <w:rFonts w:ascii="Tahoma" w:hAnsi="Tahoma" w:cs="Tahoma"/>
          <w:sz w:val="17"/>
          <w:szCs w:val="17"/>
          <w:rtl/>
        </w:rPr>
        <w:t xml:space="preserve"> אנרגטי </w:t>
      </w:r>
      <w:r w:rsidRPr="002648A5">
        <w:rPr>
          <w:rFonts w:ascii="Tahoma" w:hAnsi="Tahoma" w:cs="Tahoma"/>
          <w:sz w:val="17"/>
          <w:szCs w:val="17"/>
        </w:rPr>
        <w:t>A</w:t>
      </w:r>
      <w:r w:rsidRPr="002648A5">
        <w:rPr>
          <w:rFonts w:ascii="Tahoma" w:hAnsi="Tahoma" w:cs="Tahoma" w:hint="cs"/>
          <w:sz w:val="17"/>
          <w:szCs w:val="17"/>
          <w:rtl/>
        </w:rPr>
        <w:t xml:space="preserve"> במקום ב-</w:t>
      </w:r>
      <w:r w:rsidRPr="002648A5">
        <w:rPr>
          <w:rFonts w:ascii="Tahoma" w:hAnsi="Tahoma" w:cs="Tahoma"/>
          <w:sz w:val="17"/>
          <w:szCs w:val="17"/>
        </w:rPr>
        <w:t>G</w:t>
      </w:r>
      <w:r w:rsidRPr="002648A5">
        <w:rPr>
          <w:rFonts w:ascii="Tahoma" w:hAnsi="Tahoma" w:cs="Tahoma"/>
          <w:sz w:val="17"/>
          <w:szCs w:val="17"/>
          <w:rtl/>
        </w:rPr>
        <w:t>.</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12789B">
        <w:rPr>
          <w:noProof/>
          <w:rtl/>
          <w:lang w:eastAsia="en-US"/>
        </w:rPr>
        <mc:AlternateContent>
          <mc:Choice Requires="wps">
            <w:drawing>
              <wp:anchor distT="0" distB="0" distL="114300" distR="114300" simplePos="0" relativeHeight="251699200" behindDoc="1" locked="0" layoutInCell="1" allowOverlap="1">
                <wp:simplePos x="0" y="0"/>
                <wp:positionH relativeFrom="margin">
                  <wp:posOffset>-431800</wp:posOffset>
                </wp:positionH>
                <wp:positionV relativeFrom="margin">
                  <wp:align>top</wp:align>
                </wp:positionV>
                <wp:extent cx="1620000" cy="4140000"/>
                <wp:effectExtent l="0" t="0" r="0" b="0"/>
                <wp:wrapNone/>
                <wp:docPr id="6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7D422C" w:rsidRPr="00373C5D" w:rsidP="007D422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56266108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01844"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7D422C" w:rsidRPr="00881D99" w:rsidP="007D422C">
                            <w:pPr>
                              <w:spacing w:after="0" w:line="240" w:lineRule="auto"/>
                              <w:rPr>
                                <w:color w:val="0B5294"/>
                                <w:spacing w:val="-4"/>
                                <w:sz w:val="24"/>
                                <w:szCs w:val="24"/>
                                <w:rtl/>
                                <w:cs/>
                              </w:rPr>
                            </w:pPr>
                            <w:r w:rsidRPr="007D422C">
                              <w:rPr>
                                <w:rFonts w:cs="Tahoma" w:hint="eastAsia"/>
                                <w:color w:val="0B5294"/>
                                <w:spacing w:val="-4"/>
                                <w:sz w:val="24"/>
                                <w:szCs w:val="24"/>
                                <w:rtl/>
                              </w:rPr>
                              <w:t>התקן</w:t>
                            </w:r>
                            <w:r w:rsidRPr="007D422C">
                              <w:rPr>
                                <w:rFonts w:cs="Tahoma"/>
                                <w:color w:val="0B5294"/>
                                <w:spacing w:val="-4"/>
                                <w:sz w:val="24"/>
                                <w:szCs w:val="24"/>
                                <w:rtl/>
                              </w:rPr>
                              <w:t xml:space="preserve"> </w:t>
                            </w:r>
                            <w:r w:rsidRPr="007D422C">
                              <w:rPr>
                                <w:rFonts w:cs="Tahoma" w:hint="eastAsia"/>
                                <w:color w:val="0B5294"/>
                                <w:spacing w:val="-4"/>
                                <w:sz w:val="24"/>
                                <w:szCs w:val="24"/>
                                <w:rtl/>
                              </w:rPr>
                              <w:t>מאפשר</w:t>
                            </w:r>
                            <w:r w:rsidRPr="007D422C">
                              <w:rPr>
                                <w:rFonts w:cs="Tahoma"/>
                                <w:color w:val="0B5294"/>
                                <w:spacing w:val="-4"/>
                                <w:sz w:val="24"/>
                                <w:szCs w:val="24"/>
                                <w:rtl/>
                              </w:rPr>
                              <w:t xml:space="preserve"> </w:t>
                            </w:r>
                            <w:r w:rsidRPr="007D422C">
                              <w:rPr>
                                <w:rFonts w:cs="Tahoma" w:hint="eastAsia"/>
                                <w:color w:val="0B5294"/>
                                <w:spacing w:val="-4"/>
                                <w:sz w:val="24"/>
                                <w:szCs w:val="24"/>
                                <w:rtl/>
                              </w:rPr>
                              <w:t>ליבואנים</w:t>
                            </w:r>
                            <w:r w:rsidRPr="007D422C">
                              <w:rPr>
                                <w:rFonts w:cs="Tahoma"/>
                                <w:color w:val="0B5294"/>
                                <w:spacing w:val="-4"/>
                                <w:sz w:val="24"/>
                                <w:szCs w:val="24"/>
                                <w:rtl/>
                              </w:rPr>
                              <w:t xml:space="preserve"> </w:t>
                            </w:r>
                            <w:r w:rsidRPr="007D422C">
                              <w:rPr>
                                <w:rFonts w:cs="Tahoma" w:hint="eastAsia"/>
                                <w:color w:val="0B5294"/>
                                <w:spacing w:val="-4"/>
                                <w:sz w:val="24"/>
                                <w:szCs w:val="24"/>
                                <w:rtl/>
                              </w:rPr>
                              <w:t>לנקוט</w:t>
                            </w:r>
                            <w:r w:rsidRPr="007D422C">
                              <w:rPr>
                                <w:rFonts w:cs="Tahoma"/>
                                <w:color w:val="0B5294"/>
                                <w:spacing w:val="-4"/>
                                <w:sz w:val="24"/>
                                <w:szCs w:val="24"/>
                                <w:rtl/>
                              </w:rPr>
                              <w:t xml:space="preserve"> "</w:t>
                            </w:r>
                            <w:r w:rsidRPr="007D422C">
                              <w:rPr>
                                <w:rFonts w:cs="Tahoma" w:hint="eastAsia"/>
                                <w:color w:val="0B5294"/>
                                <w:spacing w:val="-4"/>
                                <w:sz w:val="24"/>
                                <w:szCs w:val="24"/>
                                <w:rtl/>
                              </w:rPr>
                              <w:t>שיטת</w:t>
                            </w:r>
                            <w:r w:rsidRPr="007D422C">
                              <w:rPr>
                                <w:rFonts w:cs="Tahoma"/>
                                <w:color w:val="0B5294"/>
                                <w:spacing w:val="-4"/>
                                <w:sz w:val="24"/>
                                <w:szCs w:val="24"/>
                                <w:rtl/>
                              </w:rPr>
                              <w:t xml:space="preserve"> </w:t>
                            </w:r>
                            <w:r w:rsidRPr="007D422C">
                              <w:rPr>
                                <w:rFonts w:cs="Tahoma" w:hint="eastAsia"/>
                                <w:color w:val="0B5294"/>
                                <w:spacing w:val="-4"/>
                                <w:sz w:val="24"/>
                                <w:szCs w:val="24"/>
                                <w:rtl/>
                              </w:rPr>
                              <w:t>מצליח</w:t>
                            </w:r>
                            <w:r w:rsidRPr="007D422C">
                              <w:rPr>
                                <w:rFonts w:cs="Tahoma"/>
                                <w:color w:val="0B5294"/>
                                <w:spacing w:val="-4"/>
                                <w:sz w:val="24"/>
                                <w:szCs w:val="24"/>
                                <w:rtl/>
                              </w:rPr>
                              <w:t xml:space="preserve">": </w:t>
                            </w:r>
                            <w:r w:rsidRPr="007D422C">
                              <w:rPr>
                                <w:rFonts w:cs="Tahoma" w:hint="eastAsia"/>
                                <w:color w:val="0B5294"/>
                                <w:spacing w:val="-4"/>
                                <w:sz w:val="24"/>
                                <w:szCs w:val="24"/>
                                <w:rtl/>
                              </w:rPr>
                              <w:t>להצהיר</w:t>
                            </w:r>
                            <w:r w:rsidRPr="007D422C">
                              <w:rPr>
                                <w:rFonts w:cs="Tahoma"/>
                                <w:color w:val="0B5294"/>
                                <w:spacing w:val="-4"/>
                                <w:sz w:val="24"/>
                                <w:szCs w:val="24"/>
                                <w:rtl/>
                              </w:rPr>
                              <w:t xml:space="preserve"> </w:t>
                            </w:r>
                            <w:r w:rsidRPr="007D422C">
                              <w:rPr>
                                <w:rFonts w:cs="Tahoma" w:hint="eastAsia"/>
                                <w:color w:val="0B5294"/>
                                <w:spacing w:val="-4"/>
                                <w:sz w:val="24"/>
                                <w:szCs w:val="24"/>
                                <w:rtl/>
                              </w:rPr>
                              <w:t>על</w:t>
                            </w:r>
                            <w:r w:rsidRPr="007D422C">
                              <w:rPr>
                                <w:rFonts w:cs="Tahoma"/>
                                <w:color w:val="0B5294"/>
                                <w:spacing w:val="-4"/>
                                <w:sz w:val="24"/>
                                <w:szCs w:val="24"/>
                                <w:rtl/>
                              </w:rPr>
                              <w:t xml:space="preserve"> </w:t>
                            </w:r>
                            <w:r w:rsidRPr="007D422C">
                              <w:rPr>
                                <w:rFonts w:cs="Tahoma" w:hint="eastAsia"/>
                                <w:color w:val="0B5294"/>
                                <w:spacing w:val="-4"/>
                                <w:sz w:val="24"/>
                                <w:szCs w:val="24"/>
                                <w:rtl/>
                              </w:rPr>
                              <w:t>דירוג</w:t>
                            </w:r>
                            <w:r w:rsidRPr="007D422C">
                              <w:rPr>
                                <w:rFonts w:cs="Tahoma"/>
                                <w:color w:val="0B5294"/>
                                <w:spacing w:val="-4"/>
                                <w:sz w:val="24"/>
                                <w:szCs w:val="24"/>
                                <w:rtl/>
                              </w:rPr>
                              <w:t xml:space="preserve"> </w:t>
                            </w:r>
                            <w:r w:rsidRPr="007D422C">
                              <w:rPr>
                                <w:rFonts w:cs="Tahoma" w:hint="eastAsia"/>
                                <w:color w:val="0B5294"/>
                                <w:spacing w:val="-4"/>
                                <w:sz w:val="24"/>
                                <w:szCs w:val="24"/>
                                <w:rtl/>
                              </w:rPr>
                              <w:t>אנרגטי</w:t>
                            </w:r>
                            <w:r w:rsidRPr="007D422C">
                              <w:rPr>
                                <w:rFonts w:cs="Tahoma"/>
                                <w:color w:val="0B5294"/>
                                <w:spacing w:val="-4"/>
                                <w:sz w:val="24"/>
                                <w:szCs w:val="24"/>
                                <w:rtl/>
                              </w:rPr>
                              <w:t xml:space="preserve"> </w:t>
                            </w:r>
                            <w:r w:rsidRPr="007D422C">
                              <w:rPr>
                                <w:rFonts w:cs="Tahoma" w:hint="eastAsia"/>
                                <w:color w:val="0B5294"/>
                                <w:spacing w:val="-4"/>
                                <w:sz w:val="24"/>
                                <w:szCs w:val="24"/>
                                <w:rtl/>
                              </w:rPr>
                              <w:t>גבוה</w:t>
                            </w:r>
                            <w:r w:rsidRPr="007D422C">
                              <w:rPr>
                                <w:rFonts w:cs="Tahoma"/>
                                <w:color w:val="0B5294"/>
                                <w:spacing w:val="-4"/>
                                <w:sz w:val="24"/>
                                <w:szCs w:val="24"/>
                                <w:rtl/>
                              </w:rPr>
                              <w:t xml:space="preserve"> </w:t>
                            </w:r>
                            <w:r w:rsidRPr="007D422C">
                              <w:rPr>
                                <w:rFonts w:cs="Tahoma" w:hint="eastAsia"/>
                                <w:color w:val="0B5294"/>
                                <w:spacing w:val="-4"/>
                                <w:sz w:val="24"/>
                                <w:szCs w:val="24"/>
                                <w:rtl/>
                              </w:rPr>
                              <w:t>ולשנות</w:t>
                            </w:r>
                            <w:r w:rsidRPr="007D422C">
                              <w:rPr>
                                <w:rFonts w:cs="Tahoma"/>
                                <w:color w:val="0B5294"/>
                                <w:spacing w:val="-4"/>
                                <w:sz w:val="24"/>
                                <w:szCs w:val="24"/>
                                <w:rtl/>
                              </w:rPr>
                              <w:t xml:space="preserve"> </w:t>
                            </w:r>
                            <w:r w:rsidRPr="007D422C">
                              <w:rPr>
                                <w:rFonts w:cs="Tahoma" w:hint="eastAsia"/>
                                <w:color w:val="0B5294"/>
                                <w:spacing w:val="-4"/>
                                <w:sz w:val="24"/>
                                <w:szCs w:val="24"/>
                                <w:rtl/>
                              </w:rPr>
                              <w:t>את</w:t>
                            </w:r>
                            <w:r w:rsidRPr="007D422C">
                              <w:rPr>
                                <w:rFonts w:cs="Tahoma"/>
                                <w:color w:val="0B5294"/>
                                <w:spacing w:val="-4"/>
                                <w:sz w:val="24"/>
                                <w:szCs w:val="24"/>
                                <w:rtl/>
                              </w:rPr>
                              <w:t xml:space="preserve"> </w:t>
                            </w:r>
                            <w:r w:rsidRPr="007D422C">
                              <w:rPr>
                                <w:rFonts w:cs="Tahoma" w:hint="eastAsia"/>
                                <w:color w:val="0B5294"/>
                                <w:spacing w:val="-4"/>
                                <w:sz w:val="24"/>
                                <w:szCs w:val="24"/>
                                <w:rtl/>
                              </w:rPr>
                              <w:t>הצהרתם</w:t>
                            </w:r>
                          </w:p>
                          <w:p w:rsidR="007D422C" w:rsidRPr="00373C5D" w:rsidP="007D422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85012137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3462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6256" filled="f" stroked="f">
                <v:textbox>
                  <w:txbxContent>
                    <w:p w:rsidR="007D422C" w:rsidRPr="00373C5D" w:rsidP="007D422C">
                      <w:pPr>
                        <w:spacing w:line="240" w:lineRule="atLeast"/>
                        <w:rPr>
                          <w:rFonts w:cs="Tahoma"/>
                          <w:b/>
                          <w:bCs/>
                          <w:color w:val="0B5294"/>
                          <w:sz w:val="48"/>
                          <w:szCs w:val="48"/>
                          <w:rtl/>
                        </w:rPr>
                      </w:pPr>
                      <w:drawing>
                        <wp:inline distT="0" distB="0" distL="0" distR="0">
                          <wp:extent cx="311150" cy="256800"/>
                          <wp:effectExtent l="0" t="0" r="0" b="0"/>
                          <wp:docPr id="6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21764"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7D422C" w:rsidRPr="00881D99" w:rsidP="007D422C">
                      <w:pPr>
                        <w:spacing w:after="0" w:line="240" w:lineRule="auto"/>
                        <w:rPr>
                          <w:color w:val="0B5294"/>
                          <w:spacing w:val="-4"/>
                          <w:sz w:val="24"/>
                          <w:szCs w:val="24"/>
                          <w:rtl/>
                          <w:cs/>
                        </w:rPr>
                      </w:pPr>
                      <w:r w:rsidRPr="007D422C">
                        <w:rPr>
                          <w:rFonts w:cs="Tahoma" w:hint="eastAsia"/>
                          <w:color w:val="0B5294"/>
                          <w:spacing w:val="-4"/>
                          <w:sz w:val="24"/>
                          <w:szCs w:val="24"/>
                          <w:rtl/>
                        </w:rPr>
                        <w:t>התקן</w:t>
                      </w:r>
                      <w:r w:rsidRPr="007D422C">
                        <w:rPr>
                          <w:rFonts w:cs="Tahoma"/>
                          <w:color w:val="0B5294"/>
                          <w:spacing w:val="-4"/>
                          <w:sz w:val="24"/>
                          <w:szCs w:val="24"/>
                          <w:rtl/>
                        </w:rPr>
                        <w:t xml:space="preserve"> </w:t>
                      </w:r>
                      <w:r w:rsidRPr="007D422C">
                        <w:rPr>
                          <w:rFonts w:cs="Tahoma" w:hint="eastAsia"/>
                          <w:color w:val="0B5294"/>
                          <w:spacing w:val="-4"/>
                          <w:sz w:val="24"/>
                          <w:szCs w:val="24"/>
                          <w:rtl/>
                        </w:rPr>
                        <w:t>מאפשר</w:t>
                      </w:r>
                      <w:r w:rsidRPr="007D422C">
                        <w:rPr>
                          <w:rFonts w:cs="Tahoma"/>
                          <w:color w:val="0B5294"/>
                          <w:spacing w:val="-4"/>
                          <w:sz w:val="24"/>
                          <w:szCs w:val="24"/>
                          <w:rtl/>
                        </w:rPr>
                        <w:t xml:space="preserve"> </w:t>
                      </w:r>
                      <w:r w:rsidRPr="007D422C">
                        <w:rPr>
                          <w:rFonts w:cs="Tahoma" w:hint="eastAsia"/>
                          <w:color w:val="0B5294"/>
                          <w:spacing w:val="-4"/>
                          <w:sz w:val="24"/>
                          <w:szCs w:val="24"/>
                          <w:rtl/>
                        </w:rPr>
                        <w:t>ליבואנים</w:t>
                      </w:r>
                      <w:r w:rsidRPr="007D422C">
                        <w:rPr>
                          <w:rFonts w:cs="Tahoma"/>
                          <w:color w:val="0B5294"/>
                          <w:spacing w:val="-4"/>
                          <w:sz w:val="24"/>
                          <w:szCs w:val="24"/>
                          <w:rtl/>
                        </w:rPr>
                        <w:t xml:space="preserve"> </w:t>
                      </w:r>
                      <w:r w:rsidRPr="007D422C">
                        <w:rPr>
                          <w:rFonts w:cs="Tahoma" w:hint="eastAsia"/>
                          <w:color w:val="0B5294"/>
                          <w:spacing w:val="-4"/>
                          <w:sz w:val="24"/>
                          <w:szCs w:val="24"/>
                          <w:rtl/>
                        </w:rPr>
                        <w:t>לנקוט</w:t>
                      </w:r>
                      <w:r w:rsidRPr="007D422C">
                        <w:rPr>
                          <w:rFonts w:cs="Tahoma"/>
                          <w:color w:val="0B5294"/>
                          <w:spacing w:val="-4"/>
                          <w:sz w:val="24"/>
                          <w:szCs w:val="24"/>
                          <w:rtl/>
                        </w:rPr>
                        <w:t xml:space="preserve"> "</w:t>
                      </w:r>
                      <w:r w:rsidRPr="007D422C">
                        <w:rPr>
                          <w:rFonts w:cs="Tahoma" w:hint="eastAsia"/>
                          <w:color w:val="0B5294"/>
                          <w:spacing w:val="-4"/>
                          <w:sz w:val="24"/>
                          <w:szCs w:val="24"/>
                          <w:rtl/>
                        </w:rPr>
                        <w:t>שיטת</w:t>
                      </w:r>
                      <w:r w:rsidRPr="007D422C">
                        <w:rPr>
                          <w:rFonts w:cs="Tahoma"/>
                          <w:color w:val="0B5294"/>
                          <w:spacing w:val="-4"/>
                          <w:sz w:val="24"/>
                          <w:szCs w:val="24"/>
                          <w:rtl/>
                        </w:rPr>
                        <w:t xml:space="preserve"> </w:t>
                      </w:r>
                      <w:r w:rsidRPr="007D422C">
                        <w:rPr>
                          <w:rFonts w:cs="Tahoma" w:hint="eastAsia"/>
                          <w:color w:val="0B5294"/>
                          <w:spacing w:val="-4"/>
                          <w:sz w:val="24"/>
                          <w:szCs w:val="24"/>
                          <w:rtl/>
                        </w:rPr>
                        <w:t>מצליח</w:t>
                      </w:r>
                      <w:r w:rsidRPr="007D422C">
                        <w:rPr>
                          <w:rFonts w:cs="Tahoma"/>
                          <w:color w:val="0B5294"/>
                          <w:spacing w:val="-4"/>
                          <w:sz w:val="24"/>
                          <w:szCs w:val="24"/>
                          <w:rtl/>
                        </w:rPr>
                        <w:t xml:space="preserve">": </w:t>
                      </w:r>
                      <w:r w:rsidRPr="007D422C">
                        <w:rPr>
                          <w:rFonts w:cs="Tahoma" w:hint="eastAsia"/>
                          <w:color w:val="0B5294"/>
                          <w:spacing w:val="-4"/>
                          <w:sz w:val="24"/>
                          <w:szCs w:val="24"/>
                          <w:rtl/>
                        </w:rPr>
                        <w:t>להצהיר</w:t>
                      </w:r>
                      <w:r w:rsidRPr="007D422C">
                        <w:rPr>
                          <w:rFonts w:cs="Tahoma"/>
                          <w:color w:val="0B5294"/>
                          <w:spacing w:val="-4"/>
                          <w:sz w:val="24"/>
                          <w:szCs w:val="24"/>
                          <w:rtl/>
                        </w:rPr>
                        <w:t xml:space="preserve"> </w:t>
                      </w:r>
                      <w:r w:rsidRPr="007D422C">
                        <w:rPr>
                          <w:rFonts w:cs="Tahoma" w:hint="eastAsia"/>
                          <w:color w:val="0B5294"/>
                          <w:spacing w:val="-4"/>
                          <w:sz w:val="24"/>
                          <w:szCs w:val="24"/>
                          <w:rtl/>
                        </w:rPr>
                        <w:t>על</w:t>
                      </w:r>
                      <w:r w:rsidRPr="007D422C">
                        <w:rPr>
                          <w:rFonts w:cs="Tahoma"/>
                          <w:color w:val="0B5294"/>
                          <w:spacing w:val="-4"/>
                          <w:sz w:val="24"/>
                          <w:szCs w:val="24"/>
                          <w:rtl/>
                        </w:rPr>
                        <w:t xml:space="preserve"> </w:t>
                      </w:r>
                      <w:r w:rsidRPr="007D422C">
                        <w:rPr>
                          <w:rFonts w:cs="Tahoma" w:hint="eastAsia"/>
                          <w:color w:val="0B5294"/>
                          <w:spacing w:val="-4"/>
                          <w:sz w:val="24"/>
                          <w:szCs w:val="24"/>
                          <w:rtl/>
                        </w:rPr>
                        <w:t>דירוג</w:t>
                      </w:r>
                      <w:r w:rsidRPr="007D422C">
                        <w:rPr>
                          <w:rFonts w:cs="Tahoma"/>
                          <w:color w:val="0B5294"/>
                          <w:spacing w:val="-4"/>
                          <w:sz w:val="24"/>
                          <w:szCs w:val="24"/>
                          <w:rtl/>
                        </w:rPr>
                        <w:t xml:space="preserve"> </w:t>
                      </w:r>
                      <w:r w:rsidRPr="007D422C">
                        <w:rPr>
                          <w:rFonts w:cs="Tahoma" w:hint="eastAsia"/>
                          <w:color w:val="0B5294"/>
                          <w:spacing w:val="-4"/>
                          <w:sz w:val="24"/>
                          <w:szCs w:val="24"/>
                          <w:rtl/>
                        </w:rPr>
                        <w:t>אנרגטי</w:t>
                      </w:r>
                      <w:r w:rsidRPr="007D422C">
                        <w:rPr>
                          <w:rFonts w:cs="Tahoma"/>
                          <w:color w:val="0B5294"/>
                          <w:spacing w:val="-4"/>
                          <w:sz w:val="24"/>
                          <w:szCs w:val="24"/>
                          <w:rtl/>
                        </w:rPr>
                        <w:t xml:space="preserve"> </w:t>
                      </w:r>
                      <w:r w:rsidRPr="007D422C">
                        <w:rPr>
                          <w:rFonts w:cs="Tahoma" w:hint="eastAsia"/>
                          <w:color w:val="0B5294"/>
                          <w:spacing w:val="-4"/>
                          <w:sz w:val="24"/>
                          <w:szCs w:val="24"/>
                          <w:rtl/>
                        </w:rPr>
                        <w:t>גבוה</w:t>
                      </w:r>
                      <w:r w:rsidRPr="007D422C">
                        <w:rPr>
                          <w:rFonts w:cs="Tahoma"/>
                          <w:color w:val="0B5294"/>
                          <w:spacing w:val="-4"/>
                          <w:sz w:val="24"/>
                          <w:szCs w:val="24"/>
                          <w:rtl/>
                        </w:rPr>
                        <w:t xml:space="preserve"> </w:t>
                      </w:r>
                      <w:r w:rsidRPr="007D422C">
                        <w:rPr>
                          <w:rFonts w:cs="Tahoma" w:hint="eastAsia"/>
                          <w:color w:val="0B5294"/>
                          <w:spacing w:val="-4"/>
                          <w:sz w:val="24"/>
                          <w:szCs w:val="24"/>
                          <w:rtl/>
                        </w:rPr>
                        <w:t>ולשנות</w:t>
                      </w:r>
                      <w:r w:rsidRPr="007D422C">
                        <w:rPr>
                          <w:rFonts w:cs="Tahoma"/>
                          <w:color w:val="0B5294"/>
                          <w:spacing w:val="-4"/>
                          <w:sz w:val="24"/>
                          <w:szCs w:val="24"/>
                          <w:rtl/>
                        </w:rPr>
                        <w:t xml:space="preserve"> </w:t>
                      </w:r>
                      <w:r w:rsidRPr="007D422C">
                        <w:rPr>
                          <w:rFonts w:cs="Tahoma" w:hint="eastAsia"/>
                          <w:color w:val="0B5294"/>
                          <w:spacing w:val="-4"/>
                          <w:sz w:val="24"/>
                          <w:szCs w:val="24"/>
                          <w:rtl/>
                        </w:rPr>
                        <w:t>את</w:t>
                      </w:r>
                      <w:r w:rsidRPr="007D422C">
                        <w:rPr>
                          <w:rFonts w:cs="Tahoma"/>
                          <w:color w:val="0B5294"/>
                          <w:spacing w:val="-4"/>
                          <w:sz w:val="24"/>
                          <w:szCs w:val="24"/>
                          <w:rtl/>
                        </w:rPr>
                        <w:t xml:space="preserve"> </w:t>
                      </w:r>
                      <w:r w:rsidRPr="007D422C">
                        <w:rPr>
                          <w:rFonts w:cs="Tahoma" w:hint="eastAsia"/>
                          <w:color w:val="0B5294"/>
                          <w:spacing w:val="-4"/>
                          <w:sz w:val="24"/>
                          <w:szCs w:val="24"/>
                          <w:rtl/>
                        </w:rPr>
                        <w:t>הצהרתם</w:t>
                      </w:r>
                    </w:p>
                    <w:p w:rsidR="007D422C" w:rsidRPr="00373C5D" w:rsidP="007D422C">
                      <w:pPr>
                        <w:spacing w:before="120" w:after="0" w:line="240" w:lineRule="atLeast"/>
                        <w:rPr>
                          <w:rFonts w:cs="Tahoma"/>
                          <w:b/>
                          <w:bCs/>
                          <w:color w:val="0B5294"/>
                          <w:sz w:val="48"/>
                          <w:szCs w:val="48"/>
                          <w:rtl/>
                        </w:rPr>
                      </w:pPr>
                      <w:drawing>
                        <wp:inline distT="0" distB="0" distL="0" distR="0">
                          <wp:extent cx="288000" cy="31337"/>
                          <wp:effectExtent l="0" t="0" r="0" b="6985"/>
                          <wp:docPr id="6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71972"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hint="cs"/>
          <w:rtl/>
        </w:rPr>
        <w:t>לדעת משרד מבקר המדינה</w:t>
      </w:r>
      <w:r w:rsidRPr="002648A5" w:rsidR="00996DD6">
        <w:rPr>
          <w:rtl/>
        </w:rPr>
        <w:t xml:space="preserve"> הממצאים</w:t>
      </w:r>
      <w:r w:rsidRPr="002648A5" w:rsidR="00996DD6">
        <w:rPr>
          <w:rFonts w:hint="cs"/>
          <w:rtl/>
        </w:rPr>
        <w:t xml:space="preserve"> בדבר </w:t>
      </w:r>
      <w:r w:rsidRPr="002648A5" w:rsidR="00996DD6">
        <w:rPr>
          <w:rtl/>
        </w:rPr>
        <w:t>הפערים האנרגטיים בין הצהרת היבואן לבין תוצאות הבד</w:t>
      </w:r>
      <w:r w:rsidRPr="002648A5" w:rsidR="00996DD6">
        <w:rPr>
          <w:rFonts w:hint="cs"/>
          <w:rtl/>
        </w:rPr>
        <w:t>יקה הם</w:t>
      </w:r>
      <w:r w:rsidRPr="002648A5" w:rsidR="00996DD6">
        <w:rPr>
          <w:rtl/>
        </w:rPr>
        <w:t xml:space="preserve"> חמורים ביותר. </w:t>
      </w:r>
      <w:r w:rsidRPr="002648A5" w:rsidR="00996DD6">
        <w:rPr>
          <w:rFonts w:hint="cs"/>
          <w:rtl/>
        </w:rPr>
        <w:t>התקן</w:t>
      </w:r>
      <w:r w:rsidRPr="002648A5" w:rsidR="00996DD6">
        <w:rPr>
          <w:rtl/>
        </w:rPr>
        <w:t xml:space="preserve"> מאפשר ליבואנים </w:t>
      </w:r>
      <w:r w:rsidRPr="002648A5" w:rsidR="00996DD6">
        <w:rPr>
          <w:rFonts w:hint="cs"/>
          <w:rtl/>
        </w:rPr>
        <w:t>לנקוט "שיטת מצליח": להצהיר</w:t>
      </w:r>
      <w:r w:rsidRPr="002648A5" w:rsidR="00996DD6">
        <w:rPr>
          <w:rtl/>
        </w:rPr>
        <w:t xml:space="preserve"> </w:t>
      </w:r>
      <w:r w:rsidRPr="002648A5" w:rsidR="00996DD6">
        <w:rPr>
          <w:rFonts w:hint="cs"/>
          <w:rtl/>
        </w:rPr>
        <w:t>על</w:t>
      </w:r>
      <w:r w:rsidRPr="002648A5" w:rsidR="00996DD6">
        <w:rPr>
          <w:rtl/>
        </w:rPr>
        <w:t xml:space="preserve"> </w:t>
      </w:r>
      <w:r w:rsidRPr="002648A5" w:rsidR="00996DD6">
        <w:rPr>
          <w:rFonts w:hint="cs"/>
          <w:rtl/>
        </w:rPr>
        <w:t>דירוג</w:t>
      </w:r>
      <w:r w:rsidRPr="002648A5" w:rsidR="00996DD6">
        <w:rPr>
          <w:rtl/>
        </w:rPr>
        <w:t xml:space="preserve"> </w:t>
      </w:r>
      <w:r w:rsidRPr="002648A5" w:rsidR="00996DD6">
        <w:rPr>
          <w:rFonts w:hint="cs"/>
          <w:rtl/>
        </w:rPr>
        <w:t>אנרגטי</w:t>
      </w:r>
      <w:r w:rsidRPr="002648A5" w:rsidR="00996DD6">
        <w:rPr>
          <w:rtl/>
        </w:rPr>
        <w:t xml:space="preserve"> </w:t>
      </w:r>
      <w:r w:rsidRPr="002648A5" w:rsidR="00996DD6">
        <w:rPr>
          <w:rFonts w:hint="cs"/>
          <w:rtl/>
        </w:rPr>
        <w:t>גבוה</w:t>
      </w:r>
      <w:r w:rsidRPr="002648A5" w:rsidR="00996DD6">
        <w:rPr>
          <w:rtl/>
        </w:rPr>
        <w:t xml:space="preserve"> </w:t>
      </w:r>
      <w:r w:rsidRPr="002648A5" w:rsidR="00996DD6">
        <w:rPr>
          <w:rFonts w:hint="cs"/>
          <w:rtl/>
        </w:rPr>
        <w:t>ולשנות את הצהרתם אם בתוצאת</w:t>
      </w:r>
      <w:r w:rsidRPr="002648A5" w:rsidR="00996DD6">
        <w:rPr>
          <w:rtl/>
        </w:rPr>
        <w:t xml:space="preserve"> הבדיקה </w:t>
      </w:r>
      <w:r w:rsidRPr="002648A5" w:rsidR="00996DD6">
        <w:rPr>
          <w:rFonts w:hint="cs"/>
          <w:rtl/>
        </w:rPr>
        <w:t>נמצא</w:t>
      </w:r>
      <w:r w:rsidRPr="002648A5" w:rsidR="00996DD6">
        <w:rPr>
          <w:rtl/>
        </w:rPr>
        <w:t xml:space="preserve"> פער של </w:t>
      </w:r>
      <w:r w:rsidRPr="002648A5" w:rsidR="00996DD6">
        <w:rPr>
          <w:rFonts w:hint="cs"/>
          <w:rtl/>
        </w:rPr>
        <w:t>יותר מ-</w:t>
      </w:r>
      <w:r w:rsidRPr="002648A5" w:rsidR="00996DD6">
        <w:rPr>
          <w:rtl/>
        </w:rPr>
        <w:t xml:space="preserve">8% </w:t>
      </w:r>
      <w:r w:rsidRPr="002648A5" w:rsidR="00996DD6">
        <w:rPr>
          <w:rFonts w:hint="cs"/>
          <w:rtl/>
        </w:rPr>
        <w:t>כלפי</w:t>
      </w:r>
      <w:r w:rsidRPr="002648A5" w:rsidR="00996DD6">
        <w:rPr>
          <w:rtl/>
        </w:rPr>
        <w:t xml:space="preserve"> </w:t>
      </w:r>
      <w:r w:rsidRPr="002648A5" w:rsidR="00996DD6">
        <w:rPr>
          <w:rFonts w:hint="cs"/>
          <w:rtl/>
        </w:rPr>
        <w:t>מטה.</w:t>
      </w:r>
      <w:r w:rsidRPr="002648A5" w:rsidR="00996DD6">
        <w:rPr>
          <w:rtl/>
        </w:rPr>
        <w:t xml:space="preserve"> </w:t>
      </w:r>
      <w:r w:rsidRPr="002648A5" w:rsidR="00996DD6">
        <w:rPr>
          <w:rFonts w:hint="cs"/>
          <w:rtl/>
        </w:rPr>
        <w:t>היבואן</w:t>
      </w:r>
      <w:r w:rsidRPr="002648A5" w:rsidR="00996DD6">
        <w:rPr>
          <w:rtl/>
        </w:rPr>
        <w:t xml:space="preserve"> אף אינו נדרש לבצע בדיקה חוזרת למזגן </w:t>
      </w:r>
      <w:r w:rsidRPr="002648A5" w:rsidR="00996DD6">
        <w:rPr>
          <w:rFonts w:hint="cs"/>
          <w:rtl/>
        </w:rPr>
        <w:t xml:space="preserve">בהתאם להצהרתו המתוקנת. </w:t>
      </w:r>
    </w:p>
    <w:p w:rsidR="00996DD6" w:rsidRPr="002648A5" w:rsidP="002B1315">
      <w:pPr>
        <w:spacing w:before="180" w:line="240" w:lineRule="exact"/>
        <w:ind w:left="340" w:right="2268"/>
        <w:jc w:val="both"/>
        <w:rPr>
          <w:rFonts w:ascii="Tahoma" w:hAnsi="Tahoma" w:cs="Tahoma"/>
          <w:sz w:val="17"/>
          <w:szCs w:val="17"/>
          <w:rtl/>
        </w:rPr>
      </w:pPr>
      <w:r w:rsidRPr="002648A5">
        <w:rPr>
          <w:rFonts w:ascii="Tahoma" w:hAnsi="Tahoma" w:cs="Tahoma" w:hint="cs"/>
          <w:sz w:val="17"/>
          <w:szCs w:val="17"/>
          <w:rtl/>
        </w:rPr>
        <w:t>המכון מסר בתגובתו כי הכין מהדורה חדשה של התקן לפיה היחס בין תוצאות הבדיקה לבין הצהרת היצרן צריך שיהיה גדול מ-0.92; וכי דרישות התקן מאומצות מתקן אירופי כפי שהמכון נדרש על פי דין. עוד מסר המכון כי כניסתה לתוקף של מהדורה זו כתקן רשמי מותנית באישור משרד הכלכלה.</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 xml:space="preserve">מנכ"ל המכון הקודם מסר בתגובתו למשרד מבקר המדינה כי לדעתו יש להתאים את התקינה בישראל לתקינה האירופית הבין-לאומית אחרת ייווצר רף המחייב ייצור מזגנים מיוחדים בעבור ישראל, מצב שייקר את המוצר לצרכן. </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 xml:space="preserve">בישיבת </w:t>
      </w:r>
      <w:r w:rsidRPr="002648A5">
        <w:rPr>
          <w:rFonts w:ascii="Tahoma" w:hAnsi="Tahoma" w:cs="Tahoma" w:hint="cs"/>
          <w:sz w:val="17"/>
          <w:szCs w:val="17"/>
          <w:rtl/>
        </w:rPr>
        <w:t>מינהלת</w:t>
      </w:r>
      <w:r w:rsidRPr="002648A5">
        <w:rPr>
          <w:rFonts w:ascii="Tahoma" w:hAnsi="Tahoma" w:cs="Tahoma" w:hint="cs"/>
          <w:sz w:val="17"/>
          <w:szCs w:val="17"/>
          <w:rtl/>
        </w:rPr>
        <w:t xml:space="preserve"> תו תקן, שנערכה במאי 2016 ושעסקה בדוח מבקר המדינה, הציג הממונה על התקינה כי בשוודיה ובנורבגיה מערך הדירוג האנרגטי מאפשר אי-דיוק של דירוג אנרגטי אחד בלבד. כלומר מזגן שדירוגו </w:t>
      </w:r>
      <w:r w:rsidRPr="002648A5">
        <w:rPr>
          <w:rFonts w:ascii="Tahoma" w:hAnsi="Tahoma" w:cs="Tahoma"/>
          <w:sz w:val="17"/>
          <w:szCs w:val="17"/>
        </w:rPr>
        <w:t>B</w:t>
      </w:r>
      <w:r w:rsidRPr="002648A5">
        <w:rPr>
          <w:rFonts w:ascii="Tahoma" w:hAnsi="Tahoma" w:cs="Tahoma" w:hint="cs"/>
          <w:sz w:val="17"/>
          <w:szCs w:val="17"/>
          <w:rtl/>
        </w:rPr>
        <w:t xml:space="preserve"> יוכל להיות מסומן </w:t>
      </w:r>
      <w:r w:rsidRPr="002648A5">
        <w:rPr>
          <w:rFonts w:ascii="Tahoma" w:hAnsi="Tahoma" w:cs="Tahoma"/>
          <w:sz w:val="17"/>
          <w:szCs w:val="17"/>
        </w:rPr>
        <w:t>A</w:t>
      </w:r>
      <w:r w:rsidRPr="002648A5">
        <w:rPr>
          <w:rFonts w:ascii="Tahoma" w:hAnsi="Tahoma" w:cs="Tahoma" w:hint="cs"/>
          <w:sz w:val="17"/>
          <w:szCs w:val="17"/>
          <w:rtl/>
        </w:rPr>
        <w:t>.</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 xml:space="preserve">משרד הכלכלה מסר בתגובתו כי אכיפת התקנות בנושא יעילות אנרגטית היא בסמכות משרד האנרגיה. כדי למנוע את הטעיית הציבור בעניין נצילות אנרגטית של מזגנים, ובשל אי-התאמת התקנים לשיטות הבדיקה, חישובי הנצילות והפערים שנמצאו, פנתה ועדת ההיתרים </w:t>
      </w:r>
      <w:r w:rsidRPr="002648A5">
        <w:rPr>
          <w:rFonts w:ascii="Tahoma" w:hAnsi="Tahoma" w:cs="Tahoma" w:hint="cs"/>
          <w:sz w:val="17"/>
          <w:szCs w:val="17"/>
          <w:rtl/>
        </w:rPr>
        <w:t>למינהלת</w:t>
      </w:r>
      <w:r w:rsidRPr="002648A5">
        <w:rPr>
          <w:rFonts w:ascii="Tahoma" w:hAnsi="Tahoma" w:cs="Tahoma" w:hint="cs"/>
          <w:sz w:val="17"/>
          <w:szCs w:val="17"/>
          <w:rtl/>
        </w:rPr>
        <w:t xml:space="preserve"> תו תקן בבקשה להוצאת נושא הנצילות מתחום הבדיקות הדרושות לצורך קבלת אישור לסימון המזגנים בתו תקן.</w:t>
      </w:r>
    </w:p>
    <w:p w:rsidR="00996DD6" w:rsidRPr="002648A5" w:rsidP="002B1315">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משרד האנרגיה מסר בתגובתו כי דרישות התקן נקבעות בוועדות התקינה למיניהן ומאושרות על ידי הממונה על התקינה. התקן קבע כי יש להביא בחשבון סיבולת (סטייה) מסוימת מתוצאות הבדיקה. הסיבולת נובעת מריבוי חלקים בתוך המזגן, כך שסטייה בכל אחד מהם יכולה להביא לשינוי של תוצאות המדידה בהמשך. עוד מסר משרד האנרגיה: "משרדנו ניסה בעבר, מספר פעמים, לקבוע סיבולת נמוכה יותר, או אף לבטלה, אך הניסיון לעשות זאת בוועדות התקינה לא צלח".</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12789B">
        <w:rPr>
          <w:noProof/>
          <w:rtl/>
          <w:lang w:eastAsia="en-US"/>
        </w:rPr>
        <mc:AlternateContent>
          <mc:Choice Requires="wps">
            <w:drawing>
              <wp:anchor distT="0" distB="0" distL="114300" distR="114300" simplePos="0" relativeHeight="251701248" behindDoc="1" locked="0" layoutInCell="1" allowOverlap="1">
                <wp:simplePos x="0" y="0"/>
                <wp:positionH relativeFrom="margin">
                  <wp:posOffset>-431800</wp:posOffset>
                </wp:positionH>
                <wp:positionV relativeFrom="margin">
                  <wp:align>top</wp:align>
                </wp:positionV>
                <wp:extent cx="1620000" cy="4140000"/>
                <wp:effectExtent l="0" t="0" r="0" b="0"/>
                <wp:wrapNone/>
                <wp:docPr id="6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7D422C" w:rsidRPr="00373C5D" w:rsidP="007D422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54078906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82410"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7D422C" w:rsidRPr="00881D99" w:rsidP="007D422C">
                            <w:pPr>
                              <w:spacing w:after="0" w:line="240" w:lineRule="auto"/>
                              <w:rPr>
                                <w:color w:val="0B5294"/>
                                <w:spacing w:val="-4"/>
                                <w:sz w:val="24"/>
                                <w:szCs w:val="24"/>
                                <w:rtl/>
                                <w:cs/>
                              </w:rPr>
                            </w:pPr>
                            <w:r w:rsidRPr="007D422C">
                              <w:rPr>
                                <w:rFonts w:cs="Tahoma" w:hint="eastAsia"/>
                                <w:color w:val="0B5294"/>
                                <w:spacing w:val="-4"/>
                                <w:sz w:val="24"/>
                                <w:szCs w:val="24"/>
                                <w:rtl/>
                              </w:rPr>
                              <w:t>הנתונים</w:t>
                            </w:r>
                            <w:r w:rsidRPr="007D422C">
                              <w:rPr>
                                <w:rFonts w:cs="Tahoma"/>
                                <w:color w:val="0B5294"/>
                                <w:spacing w:val="-4"/>
                                <w:sz w:val="24"/>
                                <w:szCs w:val="24"/>
                                <w:rtl/>
                              </w:rPr>
                              <w:t xml:space="preserve"> </w:t>
                            </w:r>
                            <w:r w:rsidRPr="007D422C">
                              <w:rPr>
                                <w:rFonts w:cs="Tahoma" w:hint="eastAsia"/>
                                <w:color w:val="0B5294"/>
                                <w:spacing w:val="-4"/>
                                <w:sz w:val="24"/>
                                <w:szCs w:val="24"/>
                                <w:rtl/>
                              </w:rPr>
                              <w:t>הללו</w:t>
                            </w:r>
                            <w:r w:rsidRPr="007D422C">
                              <w:rPr>
                                <w:rFonts w:cs="Tahoma"/>
                                <w:color w:val="0B5294"/>
                                <w:spacing w:val="-4"/>
                                <w:sz w:val="24"/>
                                <w:szCs w:val="24"/>
                                <w:rtl/>
                              </w:rPr>
                              <w:t xml:space="preserve"> </w:t>
                            </w:r>
                            <w:r w:rsidRPr="007D422C">
                              <w:rPr>
                                <w:rFonts w:cs="Tahoma" w:hint="eastAsia"/>
                                <w:color w:val="0B5294"/>
                                <w:spacing w:val="-4"/>
                                <w:sz w:val="24"/>
                                <w:szCs w:val="24"/>
                                <w:rtl/>
                              </w:rPr>
                              <w:t>מלמדים</w:t>
                            </w:r>
                            <w:r w:rsidRPr="007D422C">
                              <w:rPr>
                                <w:rFonts w:cs="Tahoma"/>
                                <w:color w:val="0B5294"/>
                                <w:spacing w:val="-4"/>
                                <w:sz w:val="24"/>
                                <w:szCs w:val="24"/>
                                <w:rtl/>
                              </w:rPr>
                              <w:t xml:space="preserve"> </w:t>
                            </w:r>
                            <w:r w:rsidRPr="007D422C">
                              <w:rPr>
                                <w:rFonts w:cs="Tahoma" w:hint="eastAsia"/>
                                <w:color w:val="0B5294"/>
                                <w:spacing w:val="-4"/>
                                <w:sz w:val="24"/>
                                <w:szCs w:val="24"/>
                                <w:rtl/>
                              </w:rPr>
                              <w:t>על</w:t>
                            </w:r>
                            <w:r w:rsidRPr="007D422C">
                              <w:rPr>
                                <w:rFonts w:cs="Tahoma"/>
                                <w:color w:val="0B5294"/>
                                <w:spacing w:val="-4"/>
                                <w:sz w:val="24"/>
                                <w:szCs w:val="24"/>
                                <w:rtl/>
                              </w:rPr>
                              <w:t xml:space="preserve"> </w:t>
                            </w:r>
                            <w:r w:rsidRPr="007D422C">
                              <w:rPr>
                                <w:rFonts w:cs="Tahoma" w:hint="eastAsia"/>
                                <w:color w:val="0B5294"/>
                                <w:spacing w:val="-4"/>
                                <w:sz w:val="24"/>
                                <w:szCs w:val="24"/>
                                <w:rtl/>
                              </w:rPr>
                              <w:t>כשל</w:t>
                            </w:r>
                            <w:r w:rsidRPr="007D422C">
                              <w:rPr>
                                <w:rFonts w:cs="Tahoma"/>
                                <w:color w:val="0B5294"/>
                                <w:spacing w:val="-4"/>
                                <w:sz w:val="24"/>
                                <w:szCs w:val="24"/>
                                <w:rtl/>
                              </w:rPr>
                              <w:t xml:space="preserve"> </w:t>
                            </w:r>
                            <w:r w:rsidRPr="007D422C">
                              <w:rPr>
                                <w:rFonts w:cs="Tahoma" w:hint="eastAsia"/>
                                <w:color w:val="0B5294"/>
                                <w:spacing w:val="-4"/>
                                <w:sz w:val="24"/>
                                <w:szCs w:val="24"/>
                                <w:rtl/>
                              </w:rPr>
                              <w:t>מהותי</w:t>
                            </w:r>
                            <w:r w:rsidRPr="007D422C">
                              <w:rPr>
                                <w:rFonts w:cs="Tahoma"/>
                                <w:color w:val="0B5294"/>
                                <w:spacing w:val="-4"/>
                                <w:sz w:val="24"/>
                                <w:szCs w:val="24"/>
                                <w:rtl/>
                              </w:rPr>
                              <w:t xml:space="preserve"> </w:t>
                            </w:r>
                            <w:r w:rsidRPr="007D422C">
                              <w:rPr>
                                <w:rFonts w:cs="Tahoma" w:hint="eastAsia"/>
                                <w:color w:val="0B5294"/>
                                <w:spacing w:val="-4"/>
                                <w:sz w:val="24"/>
                                <w:szCs w:val="24"/>
                                <w:rtl/>
                              </w:rPr>
                              <w:t>בתהליך</w:t>
                            </w:r>
                            <w:r w:rsidRPr="007D422C">
                              <w:rPr>
                                <w:rFonts w:cs="Tahoma"/>
                                <w:color w:val="0B5294"/>
                                <w:spacing w:val="-4"/>
                                <w:sz w:val="24"/>
                                <w:szCs w:val="24"/>
                                <w:rtl/>
                              </w:rPr>
                              <w:t xml:space="preserve"> </w:t>
                            </w:r>
                            <w:r w:rsidRPr="007D422C">
                              <w:rPr>
                                <w:rFonts w:cs="Tahoma" w:hint="eastAsia"/>
                                <w:color w:val="0B5294"/>
                                <w:spacing w:val="-4"/>
                                <w:sz w:val="24"/>
                                <w:szCs w:val="24"/>
                                <w:rtl/>
                              </w:rPr>
                              <w:t>הדירוג</w:t>
                            </w:r>
                            <w:r w:rsidRPr="007D422C">
                              <w:rPr>
                                <w:rFonts w:cs="Tahoma"/>
                                <w:color w:val="0B5294"/>
                                <w:spacing w:val="-4"/>
                                <w:sz w:val="24"/>
                                <w:szCs w:val="24"/>
                                <w:rtl/>
                              </w:rPr>
                              <w:t xml:space="preserve"> </w:t>
                            </w:r>
                            <w:r w:rsidRPr="007D422C">
                              <w:rPr>
                                <w:rFonts w:cs="Tahoma" w:hint="eastAsia"/>
                                <w:color w:val="0B5294"/>
                                <w:spacing w:val="-4"/>
                                <w:sz w:val="24"/>
                                <w:szCs w:val="24"/>
                                <w:rtl/>
                              </w:rPr>
                              <w:t>ועל</w:t>
                            </w:r>
                            <w:r w:rsidRPr="007D422C">
                              <w:rPr>
                                <w:rFonts w:cs="Tahoma"/>
                                <w:color w:val="0B5294"/>
                                <w:spacing w:val="-4"/>
                                <w:sz w:val="24"/>
                                <w:szCs w:val="24"/>
                                <w:rtl/>
                              </w:rPr>
                              <w:t xml:space="preserve"> </w:t>
                            </w:r>
                            <w:r w:rsidRPr="007D422C">
                              <w:rPr>
                                <w:rFonts w:cs="Tahoma" w:hint="eastAsia"/>
                                <w:color w:val="0B5294"/>
                                <w:spacing w:val="-4"/>
                                <w:sz w:val="24"/>
                                <w:szCs w:val="24"/>
                                <w:rtl/>
                              </w:rPr>
                              <w:t>חוסר</w:t>
                            </w:r>
                            <w:r w:rsidRPr="007D422C">
                              <w:rPr>
                                <w:rFonts w:cs="Tahoma"/>
                                <w:color w:val="0B5294"/>
                                <w:spacing w:val="-4"/>
                                <w:sz w:val="24"/>
                                <w:szCs w:val="24"/>
                                <w:rtl/>
                              </w:rPr>
                              <w:t xml:space="preserve"> </w:t>
                            </w:r>
                            <w:r w:rsidRPr="007D422C">
                              <w:rPr>
                                <w:rFonts w:cs="Tahoma" w:hint="eastAsia"/>
                                <w:color w:val="0B5294"/>
                                <w:spacing w:val="-4"/>
                                <w:sz w:val="24"/>
                                <w:szCs w:val="24"/>
                                <w:rtl/>
                              </w:rPr>
                              <w:t>הלימה</w:t>
                            </w:r>
                            <w:r w:rsidRPr="007D422C">
                              <w:rPr>
                                <w:rFonts w:cs="Tahoma"/>
                                <w:color w:val="0B5294"/>
                                <w:spacing w:val="-4"/>
                                <w:sz w:val="24"/>
                                <w:szCs w:val="24"/>
                                <w:rtl/>
                              </w:rPr>
                              <w:t xml:space="preserve"> </w:t>
                            </w:r>
                            <w:r w:rsidRPr="007D422C">
                              <w:rPr>
                                <w:rFonts w:cs="Tahoma" w:hint="eastAsia"/>
                                <w:color w:val="0B5294"/>
                                <w:spacing w:val="-4"/>
                                <w:sz w:val="24"/>
                                <w:szCs w:val="24"/>
                                <w:rtl/>
                              </w:rPr>
                              <w:t>בין</w:t>
                            </w:r>
                            <w:r w:rsidRPr="007D422C">
                              <w:rPr>
                                <w:rFonts w:cs="Tahoma"/>
                                <w:color w:val="0B5294"/>
                                <w:spacing w:val="-4"/>
                                <w:sz w:val="24"/>
                                <w:szCs w:val="24"/>
                                <w:rtl/>
                              </w:rPr>
                              <w:t xml:space="preserve"> </w:t>
                            </w:r>
                            <w:r w:rsidRPr="007D422C">
                              <w:rPr>
                                <w:rFonts w:cs="Tahoma" w:hint="eastAsia"/>
                                <w:color w:val="0B5294"/>
                                <w:spacing w:val="-4"/>
                                <w:sz w:val="24"/>
                                <w:szCs w:val="24"/>
                                <w:rtl/>
                              </w:rPr>
                              <w:t>תקנות</w:t>
                            </w:r>
                            <w:r w:rsidRPr="007D422C">
                              <w:rPr>
                                <w:rFonts w:cs="Tahoma"/>
                                <w:color w:val="0B5294"/>
                                <w:spacing w:val="-4"/>
                                <w:sz w:val="24"/>
                                <w:szCs w:val="24"/>
                                <w:rtl/>
                              </w:rPr>
                              <w:t xml:space="preserve"> </w:t>
                            </w:r>
                            <w:r w:rsidRPr="007D422C">
                              <w:rPr>
                                <w:rFonts w:cs="Tahoma" w:hint="eastAsia"/>
                                <w:color w:val="0B5294"/>
                                <w:spacing w:val="-4"/>
                                <w:sz w:val="24"/>
                                <w:szCs w:val="24"/>
                                <w:rtl/>
                              </w:rPr>
                              <w:t>היעילות</w:t>
                            </w:r>
                            <w:r w:rsidRPr="007D422C">
                              <w:rPr>
                                <w:rFonts w:cs="Tahoma"/>
                                <w:color w:val="0B5294"/>
                                <w:spacing w:val="-4"/>
                                <w:sz w:val="24"/>
                                <w:szCs w:val="24"/>
                                <w:rtl/>
                              </w:rPr>
                              <w:t xml:space="preserve"> </w:t>
                            </w:r>
                            <w:r w:rsidRPr="007D422C">
                              <w:rPr>
                                <w:rFonts w:cs="Tahoma" w:hint="eastAsia"/>
                                <w:color w:val="0B5294"/>
                                <w:spacing w:val="-4"/>
                                <w:sz w:val="24"/>
                                <w:szCs w:val="24"/>
                                <w:rtl/>
                              </w:rPr>
                              <w:t>האנרגטית</w:t>
                            </w:r>
                            <w:r w:rsidRPr="007D422C">
                              <w:rPr>
                                <w:rFonts w:cs="Tahoma"/>
                                <w:color w:val="0B5294"/>
                                <w:spacing w:val="-4"/>
                                <w:sz w:val="24"/>
                                <w:szCs w:val="24"/>
                                <w:rtl/>
                              </w:rPr>
                              <w:t xml:space="preserve"> </w:t>
                            </w:r>
                            <w:r w:rsidRPr="007D422C">
                              <w:rPr>
                                <w:rFonts w:cs="Tahoma" w:hint="eastAsia"/>
                                <w:color w:val="0B5294"/>
                                <w:spacing w:val="-4"/>
                                <w:sz w:val="24"/>
                                <w:szCs w:val="24"/>
                                <w:rtl/>
                              </w:rPr>
                              <w:t>לבין</w:t>
                            </w:r>
                            <w:r w:rsidRPr="007D422C">
                              <w:rPr>
                                <w:rFonts w:cs="Tahoma"/>
                                <w:color w:val="0B5294"/>
                                <w:spacing w:val="-4"/>
                                <w:sz w:val="24"/>
                                <w:szCs w:val="24"/>
                                <w:rtl/>
                              </w:rPr>
                              <w:t xml:space="preserve"> </w:t>
                            </w:r>
                            <w:r w:rsidRPr="007D422C">
                              <w:rPr>
                                <w:rFonts w:cs="Tahoma" w:hint="eastAsia"/>
                                <w:color w:val="0B5294"/>
                                <w:spacing w:val="-4"/>
                                <w:sz w:val="24"/>
                                <w:szCs w:val="24"/>
                                <w:rtl/>
                              </w:rPr>
                              <w:t>הקריטריונים</w:t>
                            </w:r>
                            <w:r w:rsidRPr="007D422C">
                              <w:rPr>
                                <w:rFonts w:cs="Tahoma"/>
                                <w:color w:val="0B5294"/>
                                <w:spacing w:val="-4"/>
                                <w:sz w:val="24"/>
                                <w:szCs w:val="24"/>
                                <w:rtl/>
                              </w:rPr>
                              <w:t xml:space="preserve"> </w:t>
                            </w:r>
                            <w:r w:rsidRPr="007D422C">
                              <w:rPr>
                                <w:rFonts w:cs="Tahoma" w:hint="eastAsia"/>
                                <w:color w:val="0B5294"/>
                                <w:spacing w:val="-4"/>
                                <w:sz w:val="24"/>
                                <w:szCs w:val="24"/>
                                <w:rtl/>
                              </w:rPr>
                              <w:t>שנקבעו</w:t>
                            </w:r>
                            <w:r w:rsidRPr="007D422C">
                              <w:rPr>
                                <w:rFonts w:cs="Tahoma"/>
                                <w:color w:val="0B5294"/>
                                <w:spacing w:val="-4"/>
                                <w:sz w:val="24"/>
                                <w:szCs w:val="24"/>
                                <w:rtl/>
                              </w:rPr>
                              <w:t xml:space="preserve"> </w:t>
                            </w:r>
                            <w:r w:rsidRPr="007D422C">
                              <w:rPr>
                                <w:rFonts w:cs="Tahoma" w:hint="eastAsia"/>
                                <w:color w:val="0B5294"/>
                                <w:spacing w:val="-4"/>
                                <w:sz w:val="24"/>
                                <w:szCs w:val="24"/>
                                <w:rtl/>
                              </w:rPr>
                              <w:t>בשיטת</w:t>
                            </w:r>
                            <w:r w:rsidRPr="007D422C">
                              <w:rPr>
                                <w:rFonts w:cs="Tahoma"/>
                                <w:color w:val="0B5294"/>
                                <w:spacing w:val="-4"/>
                                <w:sz w:val="24"/>
                                <w:szCs w:val="24"/>
                                <w:rtl/>
                              </w:rPr>
                              <w:t xml:space="preserve"> </w:t>
                            </w:r>
                            <w:r w:rsidRPr="007D422C">
                              <w:rPr>
                                <w:rFonts w:cs="Tahoma" w:hint="eastAsia"/>
                                <w:color w:val="0B5294"/>
                                <w:spacing w:val="-4"/>
                                <w:sz w:val="24"/>
                                <w:szCs w:val="24"/>
                                <w:rtl/>
                              </w:rPr>
                              <w:t>הבדיקה</w:t>
                            </w:r>
                            <w:r w:rsidRPr="007D422C">
                              <w:rPr>
                                <w:rFonts w:cs="Tahoma"/>
                                <w:color w:val="0B5294"/>
                                <w:spacing w:val="-4"/>
                                <w:sz w:val="24"/>
                                <w:szCs w:val="24"/>
                                <w:rtl/>
                              </w:rPr>
                              <w:t xml:space="preserve"> </w:t>
                            </w:r>
                            <w:r w:rsidRPr="007D422C">
                              <w:rPr>
                                <w:rFonts w:cs="Tahoma" w:hint="eastAsia"/>
                                <w:color w:val="0B5294"/>
                                <w:spacing w:val="-4"/>
                                <w:sz w:val="24"/>
                                <w:szCs w:val="24"/>
                                <w:rtl/>
                              </w:rPr>
                              <w:t>על</w:t>
                            </w:r>
                            <w:r w:rsidRPr="007D422C">
                              <w:rPr>
                                <w:rFonts w:cs="Tahoma"/>
                                <w:color w:val="0B5294"/>
                                <w:spacing w:val="-4"/>
                                <w:sz w:val="24"/>
                                <w:szCs w:val="24"/>
                                <w:rtl/>
                              </w:rPr>
                              <w:t xml:space="preserve"> </w:t>
                            </w:r>
                            <w:r w:rsidRPr="007D422C">
                              <w:rPr>
                                <w:rFonts w:cs="Tahoma" w:hint="eastAsia"/>
                                <w:color w:val="0B5294"/>
                                <w:spacing w:val="-4"/>
                                <w:sz w:val="24"/>
                                <w:szCs w:val="24"/>
                                <w:rtl/>
                              </w:rPr>
                              <w:t>פי</w:t>
                            </w:r>
                            <w:r w:rsidRPr="007D422C">
                              <w:rPr>
                                <w:rFonts w:cs="Tahoma"/>
                                <w:color w:val="0B5294"/>
                                <w:spacing w:val="-4"/>
                                <w:sz w:val="24"/>
                                <w:szCs w:val="24"/>
                                <w:rtl/>
                              </w:rPr>
                              <w:t xml:space="preserve"> </w:t>
                            </w:r>
                            <w:r w:rsidRPr="007D422C">
                              <w:rPr>
                                <w:rFonts w:cs="Tahoma" w:hint="eastAsia"/>
                                <w:color w:val="0B5294"/>
                                <w:spacing w:val="-4"/>
                                <w:sz w:val="24"/>
                                <w:szCs w:val="24"/>
                                <w:rtl/>
                              </w:rPr>
                              <w:t>התקן</w:t>
                            </w:r>
                          </w:p>
                          <w:p w:rsidR="007D422C" w:rsidRPr="00373C5D" w:rsidP="007D422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71567845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3607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4208" filled="f" stroked="f">
                <v:textbox>
                  <w:txbxContent>
                    <w:p w:rsidR="007D422C" w:rsidRPr="00373C5D" w:rsidP="007D422C">
                      <w:pPr>
                        <w:spacing w:line="240" w:lineRule="atLeast"/>
                        <w:rPr>
                          <w:rFonts w:cs="Tahoma"/>
                          <w:b/>
                          <w:bCs/>
                          <w:color w:val="0B5294"/>
                          <w:sz w:val="48"/>
                          <w:szCs w:val="48"/>
                          <w:rtl/>
                        </w:rPr>
                      </w:pPr>
                      <w:drawing>
                        <wp:inline distT="0" distB="0" distL="0" distR="0">
                          <wp:extent cx="311150" cy="256800"/>
                          <wp:effectExtent l="0" t="0" r="0" b="0"/>
                          <wp:docPr id="7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46904"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7D422C" w:rsidRPr="00881D99" w:rsidP="007D422C">
                      <w:pPr>
                        <w:spacing w:after="0" w:line="240" w:lineRule="auto"/>
                        <w:rPr>
                          <w:color w:val="0B5294"/>
                          <w:spacing w:val="-4"/>
                          <w:sz w:val="24"/>
                          <w:szCs w:val="24"/>
                          <w:rtl/>
                          <w:cs/>
                        </w:rPr>
                      </w:pPr>
                      <w:r w:rsidRPr="007D422C">
                        <w:rPr>
                          <w:rFonts w:cs="Tahoma" w:hint="eastAsia"/>
                          <w:color w:val="0B5294"/>
                          <w:spacing w:val="-4"/>
                          <w:sz w:val="24"/>
                          <w:szCs w:val="24"/>
                          <w:rtl/>
                        </w:rPr>
                        <w:t>הנתונים</w:t>
                      </w:r>
                      <w:r w:rsidRPr="007D422C">
                        <w:rPr>
                          <w:rFonts w:cs="Tahoma"/>
                          <w:color w:val="0B5294"/>
                          <w:spacing w:val="-4"/>
                          <w:sz w:val="24"/>
                          <w:szCs w:val="24"/>
                          <w:rtl/>
                        </w:rPr>
                        <w:t xml:space="preserve"> </w:t>
                      </w:r>
                      <w:r w:rsidRPr="007D422C">
                        <w:rPr>
                          <w:rFonts w:cs="Tahoma" w:hint="eastAsia"/>
                          <w:color w:val="0B5294"/>
                          <w:spacing w:val="-4"/>
                          <w:sz w:val="24"/>
                          <w:szCs w:val="24"/>
                          <w:rtl/>
                        </w:rPr>
                        <w:t>הללו</w:t>
                      </w:r>
                      <w:r w:rsidRPr="007D422C">
                        <w:rPr>
                          <w:rFonts w:cs="Tahoma"/>
                          <w:color w:val="0B5294"/>
                          <w:spacing w:val="-4"/>
                          <w:sz w:val="24"/>
                          <w:szCs w:val="24"/>
                          <w:rtl/>
                        </w:rPr>
                        <w:t xml:space="preserve"> </w:t>
                      </w:r>
                      <w:r w:rsidRPr="007D422C">
                        <w:rPr>
                          <w:rFonts w:cs="Tahoma" w:hint="eastAsia"/>
                          <w:color w:val="0B5294"/>
                          <w:spacing w:val="-4"/>
                          <w:sz w:val="24"/>
                          <w:szCs w:val="24"/>
                          <w:rtl/>
                        </w:rPr>
                        <w:t>מלמדים</w:t>
                      </w:r>
                      <w:r w:rsidRPr="007D422C">
                        <w:rPr>
                          <w:rFonts w:cs="Tahoma"/>
                          <w:color w:val="0B5294"/>
                          <w:spacing w:val="-4"/>
                          <w:sz w:val="24"/>
                          <w:szCs w:val="24"/>
                          <w:rtl/>
                        </w:rPr>
                        <w:t xml:space="preserve"> </w:t>
                      </w:r>
                      <w:r w:rsidRPr="007D422C">
                        <w:rPr>
                          <w:rFonts w:cs="Tahoma" w:hint="eastAsia"/>
                          <w:color w:val="0B5294"/>
                          <w:spacing w:val="-4"/>
                          <w:sz w:val="24"/>
                          <w:szCs w:val="24"/>
                          <w:rtl/>
                        </w:rPr>
                        <w:t>על</w:t>
                      </w:r>
                      <w:r w:rsidRPr="007D422C">
                        <w:rPr>
                          <w:rFonts w:cs="Tahoma"/>
                          <w:color w:val="0B5294"/>
                          <w:spacing w:val="-4"/>
                          <w:sz w:val="24"/>
                          <w:szCs w:val="24"/>
                          <w:rtl/>
                        </w:rPr>
                        <w:t xml:space="preserve"> </w:t>
                      </w:r>
                      <w:r w:rsidRPr="007D422C">
                        <w:rPr>
                          <w:rFonts w:cs="Tahoma" w:hint="eastAsia"/>
                          <w:color w:val="0B5294"/>
                          <w:spacing w:val="-4"/>
                          <w:sz w:val="24"/>
                          <w:szCs w:val="24"/>
                          <w:rtl/>
                        </w:rPr>
                        <w:t>כשל</w:t>
                      </w:r>
                      <w:r w:rsidRPr="007D422C">
                        <w:rPr>
                          <w:rFonts w:cs="Tahoma"/>
                          <w:color w:val="0B5294"/>
                          <w:spacing w:val="-4"/>
                          <w:sz w:val="24"/>
                          <w:szCs w:val="24"/>
                          <w:rtl/>
                        </w:rPr>
                        <w:t xml:space="preserve"> </w:t>
                      </w:r>
                      <w:r w:rsidRPr="007D422C">
                        <w:rPr>
                          <w:rFonts w:cs="Tahoma" w:hint="eastAsia"/>
                          <w:color w:val="0B5294"/>
                          <w:spacing w:val="-4"/>
                          <w:sz w:val="24"/>
                          <w:szCs w:val="24"/>
                          <w:rtl/>
                        </w:rPr>
                        <w:t>מהותי</w:t>
                      </w:r>
                      <w:r w:rsidRPr="007D422C">
                        <w:rPr>
                          <w:rFonts w:cs="Tahoma"/>
                          <w:color w:val="0B5294"/>
                          <w:spacing w:val="-4"/>
                          <w:sz w:val="24"/>
                          <w:szCs w:val="24"/>
                          <w:rtl/>
                        </w:rPr>
                        <w:t xml:space="preserve"> </w:t>
                      </w:r>
                      <w:r w:rsidRPr="007D422C">
                        <w:rPr>
                          <w:rFonts w:cs="Tahoma" w:hint="eastAsia"/>
                          <w:color w:val="0B5294"/>
                          <w:spacing w:val="-4"/>
                          <w:sz w:val="24"/>
                          <w:szCs w:val="24"/>
                          <w:rtl/>
                        </w:rPr>
                        <w:t>בתהליך</w:t>
                      </w:r>
                      <w:r w:rsidRPr="007D422C">
                        <w:rPr>
                          <w:rFonts w:cs="Tahoma"/>
                          <w:color w:val="0B5294"/>
                          <w:spacing w:val="-4"/>
                          <w:sz w:val="24"/>
                          <w:szCs w:val="24"/>
                          <w:rtl/>
                        </w:rPr>
                        <w:t xml:space="preserve"> </w:t>
                      </w:r>
                      <w:r w:rsidRPr="007D422C">
                        <w:rPr>
                          <w:rFonts w:cs="Tahoma" w:hint="eastAsia"/>
                          <w:color w:val="0B5294"/>
                          <w:spacing w:val="-4"/>
                          <w:sz w:val="24"/>
                          <w:szCs w:val="24"/>
                          <w:rtl/>
                        </w:rPr>
                        <w:t>הדירוג</w:t>
                      </w:r>
                      <w:r w:rsidRPr="007D422C">
                        <w:rPr>
                          <w:rFonts w:cs="Tahoma"/>
                          <w:color w:val="0B5294"/>
                          <w:spacing w:val="-4"/>
                          <w:sz w:val="24"/>
                          <w:szCs w:val="24"/>
                          <w:rtl/>
                        </w:rPr>
                        <w:t xml:space="preserve"> </w:t>
                      </w:r>
                      <w:r w:rsidRPr="007D422C">
                        <w:rPr>
                          <w:rFonts w:cs="Tahoma" w:hint="eastAsia"/>
                          <w:color w:val="0B5294"/>
                          <w:spacing w:val="-4"/>
                          <w:sz w:val="24"/>
                          <w:szCs w:val="24"/>
                          <w:rtl/>
                        </w:rPr>
                        <w:t>ועל</w:t>
                      </w:r>
                      <w:r w:rsidRPr="007D422C">
                        <w:rPr>
                          <w:rFonts w:cs="Tahoma"/>
                          <w:color w:val="0B5294"/>
                          <w:spacing w:val="-4"/>
                          <w:sz w:val="24"/>
                          <w:szCs w:val="24"/>
                          <w:rtl/>
                        </w:rPr>
                        <w:t xml:space="preserve"> </w:t>
                      </w:r>
                      <w:r w:rsidRPr="007D422C">
                        <w:rPr>
                          <w:rFonts w:cs="Tahoma" w:hint="eastAsia"/>
                          <w:color w:val="0B5294"/>
                          <w:spacing w:val="-4"/>
                          <w:sz w:val="24"/>
                          <w:szCs w:val="24"/>
                          <w:rtl/>
                        </w:rPr>
                        <w:t>חוסר</w:t>
                      </w:r>
                      <w:r w:rsidRPr="007D422C">
                        <w:rPr>
                          <w:rFonts w:cs="Tahoma"/>
                          <w:color w:val="0B5294"/>
                          <w:spacing w:val="-4"/>
                          <w:sz w:val="24"/>
                          <w:szCs w:val="24"/>
                          <w:rtl/>
                        </w:rPr>
                        <w:t xml:space="preserve"> </w:t>
                      </w:r>
                      <w:r w:rsidRPr="007D422C">
                        <w:rPr>
                          <w:rFonts w:cs="Tahoma" w:hint="eastAsia"/>
                          <w:color w:val="0B5294"/>
                          <w:spacing w:val="-4"/>
                          <w:sz w:val="24"/>
                          <w:szCs w:val="24"/>
                          <w:rtl/>
                        </w:rPr>
                        <w:t>הלימה</w:t>
                      </w:r>
                      <w:r w:rsidRPr="007D422C">
                        <w:rPr>
                          <w:rFonts w:cs="Tahoma"/>
                          <w:color w:val="0B5294"/>
                          <w:spacing w:val="-4"/>
                          <w:sz w:val="24"/>
                          <w:szCs w:val="24"/>
                          <w:rtl/>
                        </w:rPr>
                        <w:t xml:space="preserve"> </w:t>
                      </w:r>
                      <w:r w:rsidRPr="007D422C">
                        <w:rPr>
                          <w:rFonts w:cs="Tahoma" w:hint="eastAsia"/>
                          <w:color w:val="0B5294"/>
                          <w:spacing w:val="-4"/>
                          <w:sz w:val="24"/>
                          <w:szCs w:val="24"/>
                          <w:rtl/>
                        </w:rPr>
                        <w:t>בין</w:t>
                      </w:r>
                      <w:r w:rsidRPr="007D422C">
                        <w:rPr>
                          <w:rFonts w:cs="Tahoma"/>
                          <w:color w:val="0B5294"/>
                          <w:spacing w:val="-4"/>
                          <w:sz w:val="24"/>
                          <w:szCs w:val="24"/>
                          <w:rtl/>
                        </w:rPr>
                        <w:t xml:space="preserve"> </w:t>
                      </w:r>
                      <w:r w:rsidRPr="007D422C">
                        <w:rPr>
                          <w:rFonts w:cs="Tahoma" w:hint="eastAsia"/>
                          <w:color w:val="0B5294"/>
                          <w:spacing w:val="-4"/>
                          <w:sz w:val="24"/>
                          <w:szCs w:val="24"/>
                          <w:rtl/>
                        </w:rPr>
                        <w:t>תקנות</w:t>
                      </w:r>
                      <w:r w:rsidRPr="007D422C">
                        <w:rPr>
                          <w:rFonts w:cs="Tahoma"/>
                          <w:color w:val="0B5294"/>
                          <w:spacing w:val="-4"/>
                          <w:sz w:val="24"/>
                          <w:szCs w:val="24"/>
                          <w:rtl/>
                        </w:rPr>
                        <w:t xml:space="preserve"> </w:t>
                      </w:r>
                      <w:r w:rsidRPr="007D422C">
                        <w:rPr>
                          <w:rFonts w:cs="Tahoma" w:hint="eastAsia"/>
                          <w:color w:val="0B5294"/>
                          <w:spacing w:val="-4"/>
                          <w:sz w:val="24"/>
                          <w:szCs w:val="24"/>
                          <w:rtl/>
                        </w:rPr>
                        <w:t>היעילות</w:t>
                      </w:r>
                      <w:r w:rsidRPr="007D422C">
                        <w:rPr>
                          <w:rFonts w:cs="Tahoma"/>
                          <w:color w:val="0B5294"/>
                          <w:spacing w:val="-4"/>
                          <w:sz w:val="24"/>
                          <w:szCs w:val="24"/>
                          <w:rtl/>
                        </w:rPr>
                        <w:t xml:space="preserve"> </w:t>
                      </w:r>
                      <w:r w:rsidRPr="007D422C">
                        <w:rPr>
                          <w:rFonts w:cs="Tahoma" w:hint="eastAsia"/>
                          <w:color w:val="0B5294"/>
                          <w:spacing w:val="-4"/>
                          <w:sz w:val="24"/>
                          <w:szCs w:val="24"/>
                          <w:rtl/>
                        </w:rPr>
                        <w:t>האנרגטית</w:t>
                      </w:r>
                      <w:r w:rsidRPr="007D422C">
                        <w:rPr>
                          <w:rFonts w:cs="Tahoma"/>
                          <w:color w:val="0B5294"/>
                          <w:spacing w:val="-4"/>
                          <w:sz w:val="24"/>
                          <w:szCs w:val="24"/>
                          <w:rtl/>
                        </w:rPr>
                        <w:t xml:space="preserve"> </w:t>
                      </w:r>
                      <w:r w:rsidRPr="007D422C">
                        <w:rPr>
                          <w:rFonts w:cs="Tahoma" w:hint="eastAsia"/>
                          <w:color w:val="0B5294"/>
                          <w:spacing w:val="-4"/>
                          <w:sz w:val="24"/>
                          <w:szCs w:val="24"/>
                          <w:rtl/>
                        </w:rPr>
                        <w:t>לבין</w:t>
                      </w:r>
                      <w:r w:rsidRPr="007D422C">
                        <w:rPr>
                          <w:rFonts w:cs="Tahoma"/>
                          <w:color w:val="0B5294"/>
                          <w:spacing w:val="-4"/>
                          <w:sz w:val="24"/>
                          <w:szCs w:val="24"/>
                          <w:rtl/>
                        </w:rPr>
                        <w:t xml:space="preserve"> </w:t>
                      </w:r>
                      <w:r w:rsidRPr="007D422C">
                        <w:rPr>
                          <w:rFonts w:cs="Tahoma" w:hint="eastAsia"/>
                          <w:color w:val="0B5294"/>
                          <w:spacing w:val="-4"/>
                          <w:sz w:val="24"/>
                          <w:szCs w:val="24"/>
                          <w:rtl/>
                        </w:rPr>
                        <w:t>הקריטריונים</w:t>
                      </w:r>
                      <w:r w:rsidRPr="007D422C">
                        <w:rPr>
                          <w:rFonts w:cs="Tahoma"/>
                          <w:color w:val="0B5294"/>
                          <w:spacing w:val="-4"/>
                          <w:sz w:val="24"/>
                          <w:szCs w:val="24"/>
                          <w:rtl/>
                        </w:rPr>
                        <w:t xml:space="preserve"> </w:t>
                      </w:r>
                      <w:r w:rsidRPr="007D422C">
                        <w:rPr>
                          <w:rFonts w:cs="Tahoma" w:hint="eastAsia"/>
                          <w:color w:val="0B5294"/>
                          <w:spacing w:val="-4"/>
                          <w:sz w:val="24"/>
                          <w:szCs w:val="24"/>
                          <w:rtl/>
                        </w:rPr>
                        <w:t>שנקבעו</w:t>
                      </w:r>
                      <w:r w:rsidRPr="007D422C">
                        <w:rPr>
                          <w:rFonts w:cs="Tahoma"/>
                          <w:color w:val="0B5294"/>
                          <w:spacing w:val="-4"/>
                          <w:sz w:val="24"/>
                          <w:szCs w:val="24"/>
                          <w:rtl/>
                        </w:rPr>
                        <w:t xml:space="preserve"> </w:t>
                      </w:r>
                      <w:r w:rsidRPr="007D422C">
                        <w:rPr>
                          <w:rFonts w:cs="Tahoma" w:hint="eastAsia"/>
                          <w:color w:val="0B5294"/>
                          <w:spacing w:val="-4"/>
                          <w:sz w:val="24"/>
                          <w:szCs w:val="24"/>
                          <w:rtl/>
                        </w:rPr>
                        <w:t>בשיטת</w:t>
                      </w:r>
                      <w:r w:rsidRPr="007D422C">
                        <w:rPr>
                          <w:rFonts w:cs="Tahoma"/>
                          <w:color w:val="0B5294"/>
                          <w:spacing w:val="-4"/>
                          <w:sz w:val="24"/>
                          <w:szCs w:val="24"/>
                          <w:rtl/>
                        </w:rPr>
                        <w:t xml:space="preserve"> </w:t>
                      </w:r>
                      <w:r w:rsidRPr="007D422C">
                        <w:rPr>
                          <w:rFonts w:cs="Tahoma" w:hint="eastAsia"/>
                          <w:color w:val="0B5294"/>
                          <w:spacing w:val="-4"/>
                          <w:sz w:val="24"/>
                          <w:szCs w:val="24"/>
                          <w:rtl/>
                        </w:rPr>
                        <w:t>הבדיקה</w:t>
                      </w:r>
                      <w:r w:rsidRPr="007D422C">
                        <w:rPr>
                          <w:rFonts w:cs="Tahoma"/>
                          <w:color w:val="0B5294"/>
                          <w:spacing w:val="-4"/>
                          <w:sz w:val="24"/>
                          <w:szCs w:val="24"/>
                          <w:rtl/>
                        </w:rPr>
                        <w:t xml:space="preserve"> </w:t>
                      </w:r>
                      <w:r w:rsidRPr="007D422C">
                        <w:rPr>
                          <w:rFonts w:cs="Tahoma" w:hint="eastAsia"/>
                          <w:color w:val="0B5294"/>
                          <w:spacing w:val="-4"/>
                          <w:sz w:val="24"/>
                          <w:szCs w:val="24"/>
                          <w:rtl/>
                        </w:rPr>
                        <w:t>על</w:t>
                      </w:r>
                      <w:r w:rsidRPr="007D422C">
                        <w:rPr>
                          <w:rFonts w:cs="Tahoma"/>
                          <w:color w:val="0B5294"/>
                          <w:spacing w:val="-4"/>
                          <w:sz w:val="24"/>
                          <w:szCs w:val="24"/>
                          <w:rtl/>
                        </w:rPr>
                        <w:t xml:space="preserve"> </w:t>
                      </w:r>
                      <w:r w:rsidRPr="007D422C">
                        <w:rPr>
                          <w:rFonts w:cs="Tahoma" w:hint="eastAsia"/>
                          <w:color w:val="0B5294"/>
                          <w:spacing w:val="-4"/>
                          <w:sz w:val="24"/>
                          <w:szCs w:val="24"/>
                          <w:rtl/>
                        </w:rPr>
                        <w:t>פי</w:t>
                      </w:r>
                      <w:r w:rsidRPr="007D422C">
                        <w:rPr>
                          <w:rFonts w:cs="Tahoma"/>
                          <w:color w:val="0B5294"/>
                          <w:spacing w:val="-4"/>
                          <w:sz w:val="24"/>
                          <w:szCs w:val="24"/>
                          <w:rtl/>
                        </w:rPr>
                        <w:t xml:space="preserve"> </w:t>
                      </w:r>
                      <w:r w:rsidRPr="007D422C">
                        <w:rPr>
                          <w:rFonts w:cs="Tahoma" w:hint="eastAsia"/>
                          <w:color w:val="0B5294"/>
                          <w:spacing w:val="-4"/>
                          <w:sz w:val="24"/>
                          <w:szCs w:val="24"/>
                          <w:rtl/>
                        </w:rPr>
                        <w:t>התקן</w:t>
                      </w:r>
                    </w:p>
                    <w:p w:rsidR="007D422C" w:rsidRPr="00373C5D" w:rsidP="007D422C">
                      <w:pPr>
                        <w:spacing w:before="120" w:after="0" w:line="240" w:lineRule="atLeast"/>
                        <w:rPr>
                          <w:rFonts w:cs="Tahoma"/>
                          <w:b/>
                          <w:bCs/>
                          <w:color w:val="0B5294"/>
                          <w:sz w:val="48"/>
                          <w:szCs w:val="48"/>
                          <w:rtl/>
                        </w:rPr>
                      </w:pPr>
                      <w:drawing>
                        <wp:inline distT="0" distB="0" distL="0" distR="0">
                          <wp:extent cx="288000" cy="31337"/>
                          <wp:effectExtent l="0" t="0" r="0" b="6985"/>
                          <wp:docPr id="7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02044"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hint="cs"/>
          <w:rtl/>
        </w:rPr>
        <w:t>הנתונים</w:t>
      </w:r>
      <w:r w:rsidRPr="002648A5" w:rsidR="00996DD6">
        <w:rPr>
          <w:rtl/>
        </w:rPr>
        <w:t xml:space="preserve"> </w:t>
      </w:r>
      <w:r w:rsidRPr="002648A5" w:rsidR="00996DD6">
        <w:rPr>
          <w:rFonts w:hint="cs"/>
          <w:rtl/>
        </w:rPr>
        <w:t>הללו מלמדים</w:t>
      </w:r>
      <w:r w:rsidRPr="002648A5" w:rsidR="00996DD6">
        <w:rPr>
          <w:rtl/>
        </w:rPr>
        <w:t xml:space="preserve"> על כשל מהותי </w:t>
      </w:r>
      <w:r w:rsidRPr="002648A5" w:rsidR="00996DD6">
        <w:rPr>
          <w:rFonts w:hint="cs"/>
          <w:rtl/>
        </w:rPr>
        <w:t>בתהליך</w:t>
      </w:r>
      <w:r w:rsidRPr="002648A5" w:rsidR="00996DD6">
        <w:rPr>
          <w:rtl/>
        </w:rPr>
        <w:t xml:space="preserve"> </w:t>
      </w:r>
      <w:r w:rsidRPr="002648A5" w:rsidR="00996DD6">
        <w:rPr>
          <w:rFonts w:hint="cs"/>
          <w:rtl/>
        </w:rPr>
        <w:t>הדירוג ועל חוסר</w:t>
      </w:r>
      <w:r w:rsidRPr="002648A5" w:rsidR="00996DD6">
        <w:rPr>
          <w:rtl/>
        </w:rPr>
        <w:t xml:space="preserve"> הלימה בין תקנות היעילות האנרגטית לבין </w:t>
      </w:r>
      <w:r w:rsidRPr="002648A5" w:rsidR="00996DD6">
        <w:rPr>
          <w:rFonts w:hint="cs"/>
          <w:rtl/>
        </w:rPr>
        <w:t>הקריטריונים שנקבעו ב</w:t>
      </w:r>
      <w:r w:rsidRPr="002648A5" w:rsidR="00996DD6">
        <w:rPr>
          <w:rtl/>
        </w:rPr>
        <w:t xml:space="preserve">שיטת הבדיקה על פי התקן. </w:t>
      </w:r>
      <w:r w:rsidRPr="002648A5" w:rsidR="00996DD6">
        <w:rPr>
          <w:rFonts w:hint="cs"/>
          <w:rtl/>
        </w:rPr>
        <w:t>הפערים</w:t>
      </w:r>
      <w:r w:rsidRPr="002648A5" w:rsidR="00996DD6">
        <w:rPr>
          <w:rtl/>
        </w:rPr>
        <w:t xml:space="preserve"> </w:t>
      </w:r>
      <w:r w:rsidRPr="002648A5" w:rsidR="00996DD6">
        <w:rPr>
          <w:rFonts w:hint="cs"/>
          <w:rtl/>
        </w:rPr>
        <w:t>הקטנים</w:t>
      </w:r>
      <w:r w:rsidRPr="002648A5" w:rsidR="00996DD6">
        <w:rPr>
          <w:rtl/>
        </w:rPr>
        <w:t xml:space="preserve"> </w:t>
      </w:r>
      <w:r w:rsidRPr="002648A5" w:rsidR="00996DD6">
        <w:rPr>
          <w:rFonts w:hint="cs"/>
          <w:rtl/>
        </w:rPr>
        <w:t>בין</w:t>
      </w:r>
      <w:r w:rsidRPr="002648A5" w:rsidR="00996DD6">
        <w:rPr>
          <w:rtl/>
        </w:rPr>
        <w:t xml:space="preserve"> דרגות היעילות האנרגטית </w:t>
      </w:r>
      <w:r w:rsidRPr="002648A5" w:rsidR="00996DD6">
        <w:rPr>
          <w:rFonts w:hint="cs"/>
          <w:rtl/>
        </w:rPr>
        <w:t>המעוגנים</w:t>
      </w:r>
      <w:r w:rsidRPr="002648A5" w:rsidR="00996DD6">
        <w:rPr>
          <w:rtl/>
        </w:rPr>
        <w:t xml:space="preserve"> בתקנות</w:t>
      </w:r>
      <w:r>
        <w:rPr>
          <w:rStyle w:val="FootnoteReference"/>
          <w:b/>
          <w:rtl/>
        </w:rPr>
        <w:footnoteReference w:id="95"/>
      </w:r>
      <w:r w:rsidRPr="002648A5" w:rsidR="00996DD6">
        <w:rPr>
          <w:rtl/>
        </w:rPr>
        <w:t xml:space="preserve"> אינם יכולים לשכון בכפיפה אחת עם התקן </w:t>
      </w:r>
      <w:r w:rsidRPr="002648A5" w:rsidR="00996DD6">
        <w:rPr>
          <w:rFonts w:hint="cs"/>
          <w:rtl/>
        </w:rPr>
        <w:t>שלפיו פועלות</w:t>
      </w:r>
      <w:r w:rsidRPr="002648A5" w:rsidR="00996DD6">
        <w:rPr>
          <w:rtl/>
        </w:rPr>
        <w:t xml:space="preserve"> מעבדות </w:t>
      </w:r>
      <w:r w:rsidRPr="002648A5" w:rsidR="00996DD6">
        <w:rPr>
          <w:rFonts w:hint="cs"/>
          <w:rtl/>
        </w:rPr>
        <w:t>ה</w:t>
      </w:r>
      <w:r w:rsidRPr="002648A5" w:rsidR="00996DD6">
        <w:rPr>
          <w:rtl/>
        </w:rPr>
        <w:t xml:space="preserve">מכון </w:t>
      </w:r>
      <w:r w:rsidRPr="002648A5" w:rsidR="00996DD6">
        <w:rPr>
          <w:rFonts w:hint="cs"/>
          <w:rtl/>
        </w:rPr>
        <w:t>ועם הדיווח</w:t>
      </w:r>
      <w:r w:rsidRPr="002648A5" w:rsidR="00996DD6">
        <w:rPr>
          <w:rtl/>
        </w:rPr>
        <w:t xml:space="preserve"> לגבי היעילות האנרגטית </w:t>
      </w:r>
      <w:r w:rsidRPr="002648A5" w:rsidR="00996DD6">
        <w:rPr>
          <w:rFonts w:hint="cs"/>
          <w:rtl/>
        </w:rPr>
        <w:t>שאותו</w:t>
      </w:r>
      <w:r w:rsidRPr="002648A5" w:rsidR="00996DD6">
        <w:rPr>
          <w:rtl/>
        </w:rPr>
        <w:t xml:space="preserve"> הן מוסרות</w:t>
      </w:r>
      <w:r w:rsidRPr="002648A5" w:rsidR="00996DD6">
        <w:rPr>
          <w:rFonts w:hint="cs"/>
          <w:rtl/>
        </w:rPr>
        <w:t xml:space="preserve"> ואף לא עם התיקון שמציע המכון במסגרת המהדורה החדשה</w:t>
      </w:r>
      <w:r w:rsidRPr="002648A5" w:rsidR="00996DD6">
        <w:rPr>
          <w:rtl/>
        </w:rPr>
        <w:t xml:space="preserve">. </w:t>
      </w:r>
      <w:r w:rsidRPr="002648A5" w:rsidR="00996DD6">
        <w:rPr>
          <w:rFonts w:hint="cs"/>
          <w:rtl/>
        </w:rPr>
        <w:t xml:space="preserve">כמו כן, הצהרות </w:t>
      </w:r>
      <w:r w:rsidRPr="002648A5" w:rsidR="00996DD6">
        <w:rPr>
          <w:rtl/>
        </w:rPr>
        <w:t xml:space="preserve">יצרנים ויבואנים </w:t>
      </w:r>
      <w:r w:rsidRPr="002648A5" w:rsidR="00996DD6">
        <w:rPr>
          <w:rFonts w:hint="cs"/>
          <w:rtl/>
        </w:rPr>
        <w:t>קובעות הלכה למעשה את הדירוג</w:t>
      </w:r>
      <w:r w:rsidRPr="002648A5" w:rsidR="00996DD6">
        <w:rPr>
          <w:rtl/>
        </w:rPr>
        <w:t xml:space="preserve"> </w:t>
      </w:r>
      <w:r w:rsidRPr="002648A5" w:rsidR="00996DD6">
        <w:rPr>
          <w:rFonts w:hint="cs"/>
          <w:rtl/>
        </w:rPr>
        <w:t>האנרגטי</w:t>
      </w:r>
      <w:r w:rsidRPr="002648A5" w:rsidR="00996DD6">
        <w:rPr>
          <w:rtl/>
        </w:rPr>
        <w:t xml:space="preserve"> </w:t>
      </w:r>
      <w:r w:rsidRPr="002648A5" w:rsidR="00996DD6">
        <w:rPr>
          <w:rFonts w:hint="cs"/>
          <w:rtl/>
        </w:rPr>
        <w:t>שיקבל</w:t>
      </w:r>
      <w:r w:rsidRPr="002648A5" w:rsidR="00996DD6">
        <w:rPr>
          <w:rtl/>
        </w:rPr>
        <w:t xml:space="preserve"> </w:t>
      </w:r>
      <w:r w:rsidRPr="002648A5" w:rsidR="00996DD6">
        <w:rPr>
          <w:rFonts w:hint="cs"/>
          <w:rtl/>
        </w:rPr>
        <w:t>מזגן</w:t>
      </w:r>
      <w:r w:rsidRPr="002648A5" w:rsidR="00996DD6">
        <w:rPr>
          <w:rtl/>
        </w:rPr>
        <w:t>.</w:t>
      </w:r>
      <w:r w:rsidRPr="002648A5" w:rsidR="00996DD6">
        <w:rPr>
          <w:rFonts w:hint="cs"/>
          <w:rtl/>
        </w:rPr>
        <w:t xml:space="preserve"> כל זאת בהתאם לדין.</w:t>
      </w:r>
    </w:p>
    <w:p w:rsidR="00996DD6" w:rsidRPr="002648A5" w:rsidP="000923A9">
      <w:pPr>
        <w:pStyle w:val="ListParagraph"/>
        <w:numPr>
          <w:ilvl w:val="0"/>
          <w:numId w:val="10"/>
        </w:numPr>
        <w:autoSpaceDE/>
        <w:autoSpaceDN/>
        <w:adjustRightInd/>
        <w:spacing w:before="180" w:after="240" w:line="240" w:lineRule="exact"/>
        <w:ind w:right="2268"/>
        <w:rPr>
          <w:sz w:val="17"/>
          <w:szCs w:val="17"/>
          <w:rtl/>
        </w:rPr>
      </w:pPr>
      <w:r w:rsidRPr="002648A5">
        <w:rPr>
          <w:rFonts w:hint="cs"/>
          <w:sz w:val="17"/>
          <w:szCs w:val="17"/>
          <w:rtl/>
        </w:rPr>
        <w:t>במהלך</w:t>
      </w:r>
      <w:r w:rsidRPr="002648A5">
        <w:rPr>
          <w:sz w:val="17"/>
          <w:szCs w:val="17"/>
          <w:rtl/>
        </w:rPr>
        <w:t xml:space="preserve"> </w:t>
      </w:r>
      <w:r w:rsidRPr="002648A5">
        <w:rPr>
          <w:rFonts w:hint="cs"/>
          <w:sz w:val="17"/>
          <w:szCs w:val="17"/>
          <w:rtl/>
        </w:rPr>
        <w:t>הביקורת</w:t>
      </w:r>
      <w:r w:rsidRPr="002648A5">
        <w:rPr>
          <w:sz w:val="17"/>
          <w:szCs w:val="17"/>
          <w:rtl/>
        </w:rPr>
        <w:t xml:space="preserve"> </w:t>
      </w:r>
      <w:r w:rsidRPr="002648A5">
        <w:rPr>
          <w:rFonts w:hint="cs"/>
          <w:sz w:val="17"/>
          <w:szCs w:val="17"/>
          <w:rtl/>
        </w:rPr>
        <w:t>באוגוסט 2015 כתב</w:t>
      </w:r>
      <w:r w:rsidRPr="002648A5">
        <w:rPr>
          <w:sz w:val="17"/>
          <w:szCs w:val="17"/>
          <w:rtl/>
        </w:rPr>
        <w:t xml:space="preserve"> </w:t>
      </w:r>
      <w:r w:rsidRPr="002648A5">
        <w:rPr>
          <w:rFonts w:hint="cs"/>
          <w:sz w:val="17"/>
          <w:szCs w:val="17"/>
          <w:rtl/>
        </w:rPr>
        <w:t>ראש</w:t>
      </w:r>
      <w:r w:rsidRPr="002648A5">
        <w:rPr>
          <w:sz w:val="17"/>
          <w:szCs w:val="17"/>
          <w:rtl/>
        </w:rPr>
        <w:t xml:space="preserve"> </w:t>
      </w:r>
      <w:r w:rsidRPr="002648A5">
        <w:rPr>
          <w:rFonts w:hint="cs"/>
          <w:sz w:val="17"/>
          <w:szCs w:val="17"/>
          <w:rtl/>
        </w:rPr>
        <w:t>אגף</w:t>
      </w:r>
      <w:r w:rsidRPr="002648A5">
        <w:rPr>
          <w:sz w:val="17"/>
          <w:szCs w:val="17"/>
          <w:rtl/>
        </w:rPr>
        <w:t xml:space="preserve"> </w:t>
      </w:r>
      <w:r w:rsidRPr="002648A5">
        <w:rPr>
          <w:rFonts w:hint="cs"/>
          <w:sz w:val="17"/>
          <w:szCs w:val="17"/>
          <w:rtl/>
        </w:rPr>
        <w:t>איכות</w:t>
      </w:r>
      <w:r w:rsidRPr="002648A5">
        <w:rPr>
          <w:sz w:val="17"/>
          <w:szCs w:val="17"/>
          <w:rtl/>
        </w:rPr>
        <w:t xml:space="preserve"> </w:t>
      </w:r>
      <w:r w:rsidRPr="002648A5">
        <w:rPr>
          <w:rFonts w:hint="cs"/>
          <w:sz w:val="17"/>
          <w:szCs w:val="17"/>
          <w:rtl/>
        </w:rPr>
        <w:t>והסמכה</w:t>
      </w:r>
      <w:r w:rsidRPr="002648A5">
        <w:rPr>
          <w:sz w:val="17"/>
          <w:szCs w:val="17"/>
          <w:rtl/>
        </w:rPr>
        <w:t xml:space="preserve"> </w:t>
      </w:r>
      <w:r w:rsidRPr="002648A5">
        <w:rPr>
          <w:rFonts w:hint="cs"/>
          <w:sz w:val="17"/>
          <w:szCs w:val="17"/>
          <w:rtl/>
        </w:rPr>
        <w:t>במכון</w:t>
      </w:r>
      <w:r w:rsidRPr="002648A5">
        <w:rPr>
          <w:sz w:val="17"/>
          <w:szCs w:val="17"/>
          <w:rtl/>
        </w:rPr>
        <w:t xml:space="preserve"> </w:t>
      </w:r>
      <w:r w:rsidRPr="002648A5">
        <w:rPr>
          <w:rFonts w:hint="cs"/>
          <w:sz w:val="17"/>
          <w:szCs w:val="17"/>
          <w:rtl/>
        </w:rPr>
        <w:t>התקנים</w:t>
      </w:r>
      <w:r w:rsidRPr="002648A5">
        <w:rPr>
          <w:sz w:val="17"/>
          <w:szCs w:val="17"/>
          <w:rtl/>
        </w:rPr>
        <w:t xml:space="preserve"> </w:t>
      </w:r>
      <w:r w:rsidRPr="002648A5">
        <w:rPr>
          <w:rFonts w:hint="cs"/>
          <w:sz w:val="17"/>
          <w:szCs w:val="17"/>
          <w:rtl/>
        </w:rPr>
        <w:t>בשם</w:t>
      </w:r>
      <w:r w:rsidRPr="002648A5">
        <w:rPr>
          <w:sz w:val="17"/>
          <w:szCs w:val="17"/>
          <w:rtl/>
        </w:rPr>
        <w:t xml:space="preserve"> </w:t>
      </w:r>
      <w:r w:rsidRPr="002648A5">
        <w:rPr>
          <w:rFonts w:hint="cs"/>
          <w:sz w:val="17"/>
          <w:szCs w:val="17"/>
          <w:rtl/>
        </w:rPr>
        <w:t>ועדת</w:t>
      </w:r>
      <w:r w:rsidRPr="002648A5">
        <w:rPr>
          <w:sz w:val="17"/>
          <w:szCs w:val="17"/>
          <w:rtl/>
        </w:rPr>
        <w:t xml:space="preserve"> </w:t>
      </w:r>
      <w:r w:rsidRPr="002648A5">
        <w:rPr>
          <w:rFonts w:hint="cs"/>
          <w:sz w:val="17"/>
          <w:szCs w:val="17"/>
          <w:rtl/>
        </w:rPr>
        <w:t>ההיתרים</w:t>
      </w:r>
      <w:r w:rsidRPr="002648A5">
        <w:rPr>
          <w:sz w:val="17"/>
          <w:szCs w:val="17"/>
          <w:rtl/>
        </w:rPr>
        <w:t xml:space="preserve"> </w:t>
      </w:r>
      <w:r w:rsidRPr="002648A5">
        <w:rPr>
          <w:rFonts w:hint="cs"/>
          <w:sz w:val="17"/>
          <w:szCs w:val="17"/>
          <w:rtl/>
        </w:rPr>
        <w:t>של</w:t>
      </w:r>
      <w:r w:rsidRPr="002648A5">
        <w:rPr>
          <w:sz w:val="17"/>
          <w:szCs w:val="17"/>
          <w:rtl/>
        </w:rPr>
        <w:t xml:space="preserve"> </w:t>
      </w:r>
      <w:r w:rsidRPr="002648A5">
        <w:rPr>
          <w:rFonts w:hint="cs"/>
          <w:sz w:val="17"/>
          <w:szCs w:val="17"/>
          <w:rtl/>
        </w:rPr>
        <w:t>המינהלה</w:t>
      </w:r>
      <w:r w:rsidRPr="002648A5">
        <w:rPr>
          <w:sz w:val="17"/>
          <w:szCs w:val="17"/>
          <w:rtl/>
        </w:rPr>
        <w:t xml:space="preserve"> למשרד האנרגיה והתריע </w:t>
      </w:r>
      <w:r w:rsidRPr="002648A5">
        <w:rPr>
          <w:rFonts w:hint="cs"/>
          <w:sz w:val="17"/>
          <w:szCs w:val="17"/>
          <w:rtl/>
        </w:rPr>
        <w:t>על</w:t>
      </w:r>
      <w:r w:rsidRPr="002648A5">
        <w:rPr>
          <w:sz w:val="17"/>
          <w:szCs w:val="17"/>
          <w:rtl/>
        </w:rPr>
        <w:t xml:space="preserve"> המצב הקיים. </w:t>
      </w:r>
      <w:r w:rsidRPr="002648A5">
        <w:rPr>
          <w:rFonts w:hint="cs"/>
          <w:sz w:val="17"/>
          <w:szCs w:val="17"/>
          <w:rtl/>
        </w:rPr>
        <w:t>הממונה</w:t>
      </w:r>
      <w:r w:rsidRPr="002648A5">
        <w:rPr>
          <w:sz w:val="17"/>
          <w:szCs w:val="17"/>
          <w:rtl/>
        </w:rPr>
        <w:t xml:space="preserve"> לשימור אנרגיה </w:t>
      </w:r>
      <w:r w:rsidRPr="002648A5">
        <w:rPr>
          <w:rFonts w:hint="cs"/>
          <w:sz w:val="17"/>
          <w:szCs w:val="17"/>
          <w:rtl/>
        </w:rPr>
        <w:t>מסר</w:t>
      </w:r>
      <w:r w:rsidRPr="002648A5">
        <w:rPr>
          <w:sz w:val="17"/>
          <w:szCs w:val="17"/>
          <w:rtl/>
        </w:rPr>
        <w:t xml:space="preserve"> </w:t>
      </w:r>
      <w:r w:rsidRPr="002648A5">
        <w:rPr>
          <w:rFonts w:hint="cs"/>
          <w:sz w:val="17"/>
          <w:szCs w:val="17"/>
          <w:rtl/>
        </w:rPr>
        <w:t>לנציגי</w:t>
      </w:r>
      <w:r w:rsidRPr="002648A5">
        <w:rPr>
          <w:sz w:val="17"/>
          <w:szCs w:val="17"/>
          <w:rtl/>
        </w:rPr>
        <w:t xml:space="preserve"> </w:t>
      </w:r>
      <w:r w:rsidRPr="002648A5">
        <w:rPr>
          <w:rFonts w:hint="cs"/>
          <w:sz w:val="17"/>
          <w:szCs w:val="17"/>
          <w:rtl/>
        </w:rPr>
        <w:t>משרד</w:t>
      </w:r>
      <w:r w:rsidRPr="002648A5">
        <w:rPr>
          <w:sz w:val="17"/>
          <w:szCs w:val="17"/>
          <w:rtl/>
        </w:rPr>
        <w:t xml:space="preserve"> </w:t>
      </w:r>
      <w:r w:rsidRPr="002648A5">
        <w:rPr>
          <w:rFonts w:hint="cs"/>
          <w:sz w:val="17"/>
          <w:szCs w:val="17"/>
          <w:rtl/>
        </w:rPr>
        <w:t>מבקר</w:t>
      </w:r>
      <w:r w:rsidRPr="002648A5">
        <w:rPr>
          <w:sz w:val="17"/>
          <w:szCs w:val="17"/>
          <w:rtl/>
        </w:rPr>
        <w:t xml:space="preserve"> </w:t>
      </w:r>
      <w:r w:rsidRPr="002648A5">
        <w:rPr>
          <w:rFonts w:hint="cs"/>
          <w:sz w:val="17"/>
          <w:szCs w:val="17"/>
          <w:rtl/>
        </w:rPr>
        <w:t>המדינה</w:t>
      </w:r>
      <w:r w:rsidRPr="002648A5">
        <w:rPr>
          <w:sz w:val="17"/>
          <w:szCs w:val="17"/>
          <w:rtl/>
        </w:rPr>
        <w:t xml:space="preserve"> כי כל ניסיונותיו להביא לשינוי בתקן 994 או בדיווח שהוא מקבל ממכון התקנים עלו בתוהו</w:t>
      </w:r>
      <w:r w:rsidRPr="002648A5">
        <w:rPr>
          <w:rFonts w:hint="cs"/>
          <w:sz w:val="17"/>
          <w:szCs w:val="17"/>
          <w:rtl/>
        </w:rPr>
        <w:t>,</w:t>
      </w:r>
      <w:r w:rsidRPr="002648A5">
        <w:rPr>
          <w:sz w:val="17"/>
          <w:szCs w:val="17"/>
          <w:rtl/>
        </w:rPr>
        <w:t xml:space="preserve"> בשל סירוב </w:t>
      </w:r>
      <w:r w:rsidRPr="002648A5">
        <w:rPr>
          <w:rFonts w:hint="cs"/>
          <w:sz w:val="17"/>
          <w:szCs w:val="17"/>
          <w:rtl/>
        </w:rPr>
        <w:t>המכון</w:t>
      </w:r>
      <w:r w:rsidRPr="002648A5">
        <w:rPr>
          <w:sz w:val="17"/>
          <w:szCs w:val="17"/>
          <w:rtl/>
        </w:rPr>
        <w:t xml:space="preserve"> לכל שינוי מוצע.</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לדעת</w:t>
      </w:r>
      <w:r w:rsidRPr="002648A5">
        <w:rPr>
          <w:rtl/>
        </w:rPr>
        <w:t xml:space="preserve"> </w:t>
      </w: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w:t>
      </w:r>
      <w:r w:rsidRPr="002648A5">
        <w:rPr>
          <w:rtl/>
        </w:rPr>
        <w:t xml:space="preserve">, </w:t>
      </w:r>
      <w:r w:rsidRPr="002648A5">
        <w:rPr>
          <w:rFonts w:hint="cs"/>
          <w:rtl/>
        </w:rPr>
        <w:t>הממצאים</w:t>
      </w:r>
      <w:r w:rsidRPr="002648A5">
        <w:rPr>
          <w:rtl/>
        </w:rPr>
        <w:t xml:space="preserve"> </w:t>
      </w:r>
      <w:r w:rsidRPr="002648A5">
        <w:rPr>
          <w:rFonts w:hint="cs"/>
          <w:rtl/>
        </w:rPr>
        <w:t>מעידים</w:t>
      </w:r>
      <w:r w:rsidRPr="002648A5">
        <w:rPr>
          <w:rtl/>
        </w:rPr>
        <w:t xml:space="preserve"> </w:t>
      </w:r>
      <w:r w:rsidRPr="002648A5">
        <w:rPr>
          <w:rFonts w:hint="cs"/>
          <w:rtl/>
        </w:rPr>
        <w:t>על</w:t>
      </w:r>
      <w:r w:rsidRPr="002648A5">
        <w:rPr>
          <w:rtl/>
        </w:rPr>
        <w:t xml:space="preserve"> </w:t>
      </w:r>
      <w:r w:rsidRPr="002648A5">
        <w:rPr>
          <w:rFonts w:hint="cs"/>
          <w:rtl/>
        </w:rPr>
        <w:t>הטעיה</w:t>
      </w:r>
      <w:r w:rsidRPr="002648A5">
        <w:rPr>
          <w:rtl/>
        </w:rPr>
        <w:t xml:space="preserve"> </w:t>
      </w:r>
      <w:r w:rsidRPr="002648A5">
        <w:rPr>
          <w:rFonts w:hint="cs"/>
          <w:rtl/>
        </w:rPr>
        <w:t>חמורה</w:t>
      </w:r>
      <w:r w:rsidRPr="002648A5">
        <w:rPr>
          <w:rtl/>
        </w:rPr>
        <w:t xml:space="preserve"> </w:t>
      </w:r>
      <w:r w:rsidRPr="002648A5">
        <w:rPr>
          <w:rFonts w:hint="cs"/>
          <w:rtl/>
        </w:rPr>
        <w:t>של</w:t>
      </w:r>
      <w:r w:rsidRPr="002648A5">
        <w:rPr>
          <w:rtl/>
        </w:rPr>
        <w:t xml:space="preserve"> </w:t>
      </w:r>
      <w:r w:rsidRPr="002648A5">
        <w:rPr>
          <w:rFonts w:hint="cs"/>
          <w:rtl/>
        </w:rPr>
        <w:t>הצרכנים</w:t>
      </w:r>
      <w:r w:rsidRPr="002648A5">
        <w:rPr>
          <w:rtl/>
        </w:rPr>
        <w:t xml:space="preserve">, </w:t>
      </w:r>
      <w:r w:rsidRPr="002648A5">
        <w:rPr>
          <w:rFonts w:hint="cs"/>
          <w:rtl/>
        </w:rPr>
        <w:t>שנמשכת</w:t>
      </w:r>
      <w:r w:rsidRPr="002648A5">
        <w:rPr>
          <w:rtl/>
        </w:rPr>
        <w:t xml:space="preserve"> למעלה </w:t>
      </w:r>
      <w:r w:rsidRPr="002648A5">
        <w:rPr>
          <w:rFonts w:hint="cs"/>
          <w:rtl/>
        </w:rPr>
        <w:t>מעשר</w:t>
      </w:r>
      <w:r w:rsidRPr="002648A5">
        <w:rPr>
          <w:rtl/>
        </w:rPr>
        <w:t xml:space="preserve"> שנים. </w:t>
      </w:r>
      <w:r w:rsidRPr="002648A5">
        <w:rPr>
          <w:rFonts w:hint="cs"/>
          <w:rtl/>
        </w:rPr>
        <w:t>במשך</w:t>
      </w:r>
      <w:r w:rsidRPr="002648A5">
        <w:rPr>
          <w:rtl/>
        </w:rPr>
        <w:t xml:space="preserve"> שנים ארוכות </w:t>
      </w:r>
      <w:r w:rsidRPr="002648A5">
        <w:rPr>
          <w:rFonts w:hint="cs"/>
          <w:rtl/>
        </w:rPr>
        <w:t>קנה</w:t>
      </w:r>
      <w:r w:rsidRPr="002648A5">
        <w:rPr>
          <w:rtl/>
        </w:rPr>
        <w:t xml:space="preserve"> הציבור מזגנים אשר שיער כי </w:t>
      </w:r>
      <w:r w:rsidRPr="002648A5">
        <w:rPr>
          <w:rFonts w:hint="cs"/>
          <w:rtl/>
        </w:rPr>
        <w:t>הם</w:t>
      </w:r>
      <w:r w:rsidRPr="002648A5">
        <w:rPr>
          <w:rtl/>
        </w:rPr>
        <w:t xml:space="preserve"> יעילים אנרגטית</w:t>
      </w:r>
      <w:r w:rsidRPr="002648A5">
        <w:rPr>
          <w:rFonts w:hint="cs"/>
          <w:rtl/>
        </w:rPr>
        <w:t>,</w:t>
      </w:r>
      <w:r w:rsidRPr="002648A5">
        <w:rPr>
          <w:rtl/>
        </w:rPr>
        <w:t xml:space="preserve"> ונמצא כי תוצאות בדיקתם ואופן פעולתם יכולים להיות שונים מהותית מהסימון על גבם. על משרד האנרגיה </w:t>
      </w:r>
      <w:r w:rsidRPr="002648A5">
        <w:rPr>
          <w:rFonts w:hint="cs"/>
          <w:rtl/>
        </w:rPr>
        <w:t>למנוע</w:t>
      </w:r>
      <w:r w:rsidRPr="002648A5">
        <w:rPr>
          <w:rtl/>
        </w:rPr>
        <w:t xml:space="preserve"> </w:t>
      </w:r>
      <w:r w:rsidRPr="002648A5">
        <w:rPr>
          <w:rFonts w:hint="cs"/>
          <w:rtl/>
        </w:rPr>
        <w:t>מכירת</w:t>
      </w:r>
      <w:r w:rsidRPr="002648A5">
        <w:rPr>
          <w:rtl/>
        </w:rPr>
        <w:t xml:space="preserve"> מזגנים </w:t>
      </w:r>
      <w:r w:rsidRPr="002648A5">
        <w:rPr>
          <w:rFonts w:hint="cs"/>
          <w:rtl/>
        </w:rPr>
        <w:t>ב</w:t>
      </w:r>
      <w:r w:rsidRPr="002648A5">
        <w:rPr>
          <w:rtl/>
        </w:rPr>
        <w:t>ארץ</w:t>
      </w:r>
      <w:r w:rsidRPr="002648A5">
        <w:rPr>
          <w:rFonts w:hint="cs"/>
          <w:rtl/>
        </w:rPr>
        <w:t>,</w:t>
      </w:r>
      <w:r w:rsidRPr="002648A5">
        <w:rPr>
          <w:rtl/>
        </w:rPr>
        <w:t xml:space="preserve"> אשר על פי תוצאות בדיקת המעבדה </w:t>
      </w:r>
      <w:r w:rsidRPr="002648A5">
        <w:rPr>
          <w:rFonts w:hint="cs"/>
          <w:rtl/>
        </w:rPr>
        <w:t xml:space="preserve">בפועל </w:t>
      </w:r>
      <w:r w:rsidRPr="002648A5">
        <w:rPr>
          <w:rtl/>
        </w:rPr>
        <w:t>נמצא שמקדם היעילות האנר</w:t>
      </w:r>
      <w:r w:rsidRPr="002648A5">
        <w:rPr>
          <w:rFonts w:hint="cs"/>
          <w:rtl/>
        </w:rPr>
        <w:t>גטית</w:t>
      </w:r>
      <w:r w:rsidRPr="002648A5">
        <w:rPr>
          <w:rtl/>
        </w:rPr>
        <w:t xml:space="preserve"> </w:t>
      </w:r>
      <w:r w:rsidRPr="002648A5">
        <w:rPr>
          <w:rFonts w:hint="cs"/>
          <w:rtl/>
        </w:rPr>
        <w:t>שלהם</w:t>
      </w:r>
      <w:r w:rsidRPr="002648A5">
        <w:rPr>
          <w:rtl/>
        </w:rPr>
        <w:t xml:space="preserve"> </w:t>
      </w:r>
      <w:r w:rsidRPr="002648A5">
        <w:rPr>
          <w:rFonts w:hint="cs"/>
          <w:rtl/>
        </w:rPr>
        <w:t>נמוך יותר</w:t>
      </w:r>
      <w:r w:rsidRPr="002648A5">
        <w:rPr>
          <w:rtl/>
        </w:rPr>
        <w:t xml:space="preserve"> </w:t>
      </w:r>
      <w:r w:rsidRPr="002648A5">
        <w:rPr>
          <w:rFonts w:hint="cs"/>
          <w:rtl/>
        </w:rPr>
        <w:t>מהרף התחתון כפי שקבע בתקנות.</w:t>
      </w:r>
      <w:r w:rsidRPr="002648A5">
        <w:rPr>
          <w:rtl/>
        </w:rPr>
        <w:t xml:space="preserve"> על מכון התקנים </w:t>
      </w:r>
      <w:r w:rsidRPr="002648A5">
        <w:rPr>
          <w:rFonts w:hint="cs"/>
          <w:rtl/>
        </w:rPr>
        <w:t xml:space="preserve">להפיץ לציבור מידע בדבר קיום </w:t>
      </w:r>
      <w:r w:rsidRPr="002648A5">
        <w:rPr>
          <w:rtl/>
        </w:rPr>
        <w:t xml:space="preserve">פערים בין </w:t>
      </w:r>
      <w:r w:rsidRPr="002648A5">
        <w:rPr>
          <w:rFonts w:hint="cs"/>
          <w:rtl/>
        </w:rPr>
        <w:t>הצהרת</w:t>
      </w:r>
      <w:r w:rsidRPr="002648A5">
        <w:rPr>
          <w:rtl/>
        </w:rPr>
        <w:t xml:space="preserve"> </w:t>
      </w:r>
      <w:r w:rsidRPr="002648A5">
        <w:rPr>
          <w:rFonts w:hint="cs"/>
          <w:rtl/>
        </w:rPr>
        <w:t>היבואנים</w:t>
      </w:r>
      <w:r w:rsidRPr="002648A5">
        <w:rPr>
          <w:rtl/>
        </w:rPr>
        <w:t xml:space="preserve"> </w:t>
      </w:r>
      <w:r w:rsidRPr="002648A5">
        <w:rPr>
          <w:rFonts w:hint="cs"/>
          <w:rtl/>
        </w:rPr>
        <w:t>של</w:t>
      </w:r>
      <w:r w:rsidRPr="002648A5">
        <w:rPr>
          <w:rtl/>
        </w:rPr>
        <w:t xml:space="preserve"> </w:t>
      </w:r>
      <w:r w:rsidRPr="002648A5">
        <w:rPr>
          <w:rFonts w:hint="cs"/>
          <w:rtl/>
        </w:rPr>
        <w:t>המזגנים</w:t>
      </w:r>
      <w:r w:rsidRPr="002648A5">
        <w:rPr>
          <w:rtl/>
        </w:rPr>
        <w:t xml:space="preserve"> לבין תוצאות בדיקות המעבדה </w:t>
      </w:r>
      <w:r w:rsidRPr="002648A5">
        <w:rPr>
          <w:rFonts w:hint="cs"/>
          <w:rtl/>
        </w:rPr>
        <w:t>שהתקבלו.</w:t>
      </w:r>
      <w:r w:rsidRPr="002648A5">
        <w:rPr>
          <w:rtl/>
        </w:rPr>
        <w:t xml:space="preserve"> </w:t>
      </w:r>
      <w:r w:rsidRPr="002648A5">
        <w:rPr>
          <w:rFonts w:hint="cs"/>
          <w:rtl/>
        </w:rPr>
        <w:t>כמו כן,</w:t>
      </w:r>
      <w:r w:rsidRPr="002648A5">
        <w:rPr>
          <w:rtl/>
        </w:rPr>
        <w:t xml:space="preserve"> </w:t>
      </w:r>
      <w:r w:rsidRPr="002648A5">
        <w:rPr>
          <w:rFonts w:hint="cs"/>
          <w:rtl/>
        </w:rPr>
        <w:t>על ה</w:t>
      </w:r>
      <w:r w:rsidRPr="002648A5">
        <w:rPr>
          <w:rtl/>
        </w:rPr>
        <w:t xml:space="preserve">מכון </w:t>
      </w:r>
      <w:r w:rsidRPr="002648A5">
        <w:rPr>
          <w:rFonts w:hint="cs"/>
          <w:rtl/>
        </w:rPr>
        <w:t xml:space="preserve">ומשרד האנרגיה לבדוק אם קיימים פערים </w:t>
      </w:r>
      <w:r w:rsidRPr="002648A5">
        <w:rPr>
          <w:rtl/>
        </w:rPr>
        <w:t>במוצרים נוספים</w:t>
      </w:r>
      <w:r w:rsidRPr="002648A5">
        <w:rPr>
          <w:rFonts w:hint="cs"/>
          <w:rtl/>
        </w:rPr>
        <w:t>,</w:t>
      </w:r>
      <w:r w:rsidRPr="002648A5">
        <w:rPr>
          <w:rtl/>
        </w:rPr>
        <w:t xml:space="preserve"> כגון מקררים ודודי חשמל</w:t>
      </w:r>
      <w:r w:rsidRPr="002648A5">
        <w:rPr>
          <w:rFonts w:hint="cs"/>
          <w:rtl/>
        </w:rPr>
        <w:t>, ואם יש כאלה אז לפרסם את קיומם לציבור.</w:t>
      </w:r>
      <w:r w:rsidRPr="002648A5">
        <w:rPr>
          <w:rtl/>
        </w:rPr>
        <w:t xml:space="preserve"> </w:t>
      </w:r>
    </w:p>
    <w:p w:rsidR="00996DD6" w:rsidRPr="002648A5" w:rsidP="000923A9">
      <w:pPr>
        <w:pStyle w:val="ListParagraph"/>
        <w:numPr>
          <w:ilvl w:val="0"/>
          <w:numId w:val="10"/>
        </w:numPr>
        <w:autoSpaceDE/>
        <w:autoSpaceDN/>
        <w:adjustRightInd/>
        <w:spacing w:before="180" w:line="240" w:lineRule="exact"/>
        <w:ind w:right="2268"/>
        <w:rPr>
          <w:sz w:val="17"/>
          <w:szCs w:val="17"/>
          <w:rtl/>
        </w:rPr>
      </w:pPr>
      <w:r w:rsidRPr="002648A5">
        <w:rPr>
          <w:rFonts w:hint="cs"/>
          <w:sz w:val="17"/>
          <w:szCs w:val="17"/>
          <w:rtl/>
        </w:rPr>
        <w:t>בתקנות</w:t>
      </w:r>
      <w:r w:rsidRPr="002648A5">
        <w:rPr>
          <w:sz w:val="17"/>
          <w:szCs w:val="17"/>
          <w:rtl/>
        </w:rPr>
        <w:t xml:space="preserve"> יעילות אנרגטית </w:t>
      </w:r>
      <w:r w:rsidRPr="002648A5">
        <w:rPr>
          <w:rFonts w:hint="cs"/>
          <w:sz w:val="17"/>
          <w:szCs w:val="17"/>
          <w:rtl/>
        </w:rPr>
        <w:t>נקבע</w:t>
      </w:r>
      <w:r w:rsidRPr="002648A5">
        <w:rPr>
          <w:sz w:val="17"/>
          <w:szCs w:val="17"/>
          <w:rtl/>
        </w:rPr>
        <w:t xml:space="preserve"> שבדיקה לקביעת עמידת </w:t>
      </w:r>
      <w:r w:rsidRPr="002648A5">
        <w:rPr>
          <w:rFonts w:hint="cs"/>
          <w:sz w:val="17"/>
          <w:szCs w:val="17"/>
          <w:rtl/>
        </w:rPr>
        <w:t xml:space="preserve">מזגן </w:t>
      </w:r>
      <w:r w:rsidRPr="002648A5">
        <w:rPr>
          <w:sz w:val="17"/>
          <w:szCs w:val="17"/>
          <w:rtl/>
        </w:rPr>
        <w:t xml:space="preserve">בתנאי היעילות האנרגטית, תיעשה במעבדה מאושרת בלבד. סעיף 12 לחוק התקנים קובע כי "המכון וכל מי שאושר לעניין זה בכתב על ידי הממונה (להלן - מעבדה מאושרת) רשאים לבדוק את מידת התאמתו של מצרך לתקן, או לתקן רשמי, ולתת תעודת בדיקה על כך". בישראל קיימות </w:t>
      </w:r>
      <w:r w:rsidRPr="002648A5">
        <w:rPr>
          <w:rFonts w:hint="cs"/>
          <w:sz w:val="17"/>
          <w:szCs w:val="17"/>
          <w:rtl/>
        </w:rPr>
        <w:t>כמה</w:t>
      </w:r>
      <w:r w:rsidRPr="002648A5">
        <w:rPr>
          <w:sz w:val="17"/>
          <w:szCs w:val="17"/>
          <w:rtl/>
        </w:rPr>
        <w:t xml:space="preserve"> מעבדות שקיבלו מהממונה על התקינה אישור לפי סעיף 12 לחוק, והן במעמד של "מעבדה מאושרת".</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נמצא</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בדיקות</w:t>
      </w:r>
      <w:r w:rsidRPr="002648A5">
        <w:rPr>
          <w:rFonts w:ascii="Tahoma" w:hAnsi="Tahoma" w:cs="Tahoma"/>
          <w:sz w:val="17"/>
          <w:szCs w:val="17"/>
          <w:rtl/>
        </w:rPr>
        <w:t xml:space="preserve"> </w:t>
      </w:r>
      <w:r w:rsidRPr="002648A5">
        <w:rPr>
          <w:rFonts w:ascii="Tahoma" w:hAnsi="Tahoma" w:cs="Tahoma" w:hint="cs"/>
          <w:sz w:val="17"/>
          <w:szCs w:val="17"/>
          <w:rtl/>
        </w:rPr>
        <w:t>היעילות</w:t>
      </w:r>
      <w:r w:rsidRPr="002648A5">
        <w:rPr>
          <w:rFonts w:ascii="Tahoma" w:hAnsi="Tahoma" w:cs="Tahoma"/>
          <w:sz w:val="17"/>
          <w:szCs w:val="17"/>
          <w:rtl/>
        </w:rPr>
        <w:t xml:space="preserve"> </w:t>
      </w:r>
      <w:r w:rsidRPr="002648A5">
        <w:rPr>
          <w:rFonts w:ascii="Tahoma" w:hAnsi="Tahoma" w:cs="Tahoma" w:hint="cs"/>
          <w:sz w:val="17"/>
          <w:szCs w:val="17"/>
          <w:rtl/>
        </w:rPr>
        <w:t>האנרגטית</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מזגנים</w:t>
      </w:r>
      <w:r w:rsidRPr="002648A5">
        <w:rPr>
          <w:rFonts w:ascii="Tahoma" w:hAnsi="Tahoma" w:cs="Tahoma"/>
          <w:sz w:val="17"/>
          <w:szCs w:val="17"/>
          <w:rtl/>
        </w:rPr>
        <w:t xml:space="preserve"> </w:t>
      </w:r>
      <w:r w:rsidRPr="002648A5">
        <w:rPr>
          <w:rFonts w:ascii="Tahoma" w:hAnsi="Tahoma" w:cs="Tahoma" w:hint="cs"/>
          <w:sz w:val="17"/>
          <w:szCs w:val="17"/>
          <w:rtl/>
        </w:rPr>
        <w:t>בישראל</w:t>
      </w:r>
      <w:r w:rsidRPr="002648A5">
        <w:rPr>
          <w:rFonts w:ascii="Tahoma" w:hAnsi="Tahoma" w:cs="Tahoma"/>
          <w:sz w:val="17"/>
          <w:szCs w:val="17"/>
          <w:rtl/>
        </w:rPr>
        <w:t xml:space="preserve"> </w:t>
      </w:r>
      <w:r w:rsidRPr="002648A5">
        <w:rPr>
          <w:rFonts w:ascii="Tahoma" w:hAnsi="Tahoma" w:cs="Tahoma" w:hint="cs"/>
          <w:sz w:val="17"/>
          <w:szCs w:val="17"/>
          <w:rtl/>
        </w:rPr>
        <w:t>נעשות</w:t>
      </w:r>
      <w:r w:rsidRPr="002648A5">
        <w:rPr>
          <w:rFonts w:ascii="Tahoma" w:hAnsi="Tahoma" w:cs="Tahoma"/>
          <w:sz w:val="17"/>
          <w:szCs w:val="17"/>
          <w:rtl/>
        </w:rPr>
        <w:t xml:space="preserve"> </w:t>
      </w:r>
      <w:r w:rsidRPr="002648A5">
        <w:rPr>
          <w:rFonts w:ascii="Tahoma" w:hAnsi="Tahoma" w:cs="Tahoma" w:hint="cs"/>
          <w:sz w:val="17"/>
          <w:szCs w:val="17"/>
          <w:rtl/>
        </w:rPr>
        <w:t>במעבדות</w:t>
      </w:r>
      <w:r w:rsidRPr="002648A5">
        <w:rPr>
          <w:rFonts w:ascii="Tahoma" w:hAnsi="Tahoma" w:cs="Tahoma"/>
          <w:sz w:val="17"/>
          <w:szCs w:val="17"/>
          <w:rtl/>
        </w:rPr>
        <w:t xml:space="preserve"> </w:t>
      </w:r>
      <w:r w:rsidRPr="002648A5">
        <w:rPr>
          <w:rFonts w:ascii="Tahoma" w:hAnsi="Tahoma" w:cs="Tahoma" w:hint="cs"/>
          <w:sz w:val="17"/>
          <w:szCs w:val="17"/>
          <w:rtl/>
        </w:rPr>
        <w:t>מכון</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בלבד,</w:t>
      </w:r>
      <w:r w:rsidRPr="002648A5">
        <w:rPr>
          <w:rFonts w:ascii="Tahoma" w:hAnsi="Tahoma" w:cs="Tahoma"/>
          <w:sz w:val="17"/>
          <w:szCs w:val="17"/>
          <w:rtl/>
        </w:rPr>
        <w:t xml:space="preserve"> וכי משרד האנרגיה </w:t>
      </w:r>
      <w:r w:rsidRPr="002648A5">
        <w:rPr>
          <w:rFonts w:ascii="Tahoma" w:hAnsi="Tahoma" w:cs="Tahoma" w:hint="cs"/>
          <w:sz w:val="17"/>
          <w:szCs w:val="17"/>
          <w:rtl/>
        </w:rPr>
        <w:t>מקבל מן המכון את הצהרות היצרנים</w:t>
      </w:r>
      <w:r w:rsidRPr="002648A5">
        <w:rPr>
          <w:rFonts w:ascii="Tahoma" w:hAnsi="Tahoma" w:cs="Tahoma"/>
          <w:sz w:val="17"/>
          <w:szCs w:val="17"/>
          <w:rtl/>
        </w:rPr>
        <w:t xml:space="preserve">. ביום 7.2.16 </w:t>
      </w:r>
      <w:r w:rsidRPr="002648A5">
        <w:rPr>
          <w:rFonts w:ascii="Tahoma" w:hAnsi="Tahoma" w:cs="Tahoma" w:hint="cs"/>
          <w:sz w:val="17"/>
          <w:szCs w:val="17"/>
          <w:rtl/>
        </w:rPr>
        <w:t>מסר</w:t>
      </w:r>
      <w:r w:rsidRPr="002648A5">
        <w:rPr>
          <w:rFonts w:ascii="Tahoma" w:hAnsi="Tahoma" w:cs="Tahoma"/>
          <w:sz w:val="17"/>
          <w:szCs w:val="17"/>
          <w:rtl/>
        </w:rPr>
        <w:t xml:space="preserve"> </w:t>
      </w:r>
      <w:r w:rsidRPr="002648A5">
        <w:rPr>
          <w:rFonts w:ascii="Tahoma" w:hAnsi="Tahoma" w:cs="Tahoma" w:hint="cs"/>
          <w:sz w:val="17"/>
          <w:szCs w:val="17"/>
          <w:rtl/>
        </w:rPr>
        <w:t>הממונה</w:t>
      </w:r>
      <w:r w:rsidRPr="002648A5">
        <w:rPr>
          <w:rFonts w:ascii="Tahoma" w:hAnsi="Tahoma" w:cs="Tahoma"/>
          <w:sz w:val="17"/>
          <w:szCs w:val="17"/>
          <w:rtl/>
        </w:rPr>
        <w:t xml:space="preserve"> </w:t>
      </w:r>
      <w:r w:rsidRPr="002648A5">
        <w:rPr>
          <w:rFonts w:ascii="Tahoma" w:hAnsi="Tahoma" w:cs="Tahoma" w:hint="cs"/>
          <w:sz w:val="17"/>
          <w:szCs w:val="17"/>
          <w:rtl/>
        </w:rPr>
        <w:t>לשימור</w:t>
      </w:r>
      <w:r w:rsidRPr="002648A5">
        <w:rPr>
          <w:rFonts w:ascii="Tahoma" w:hAnsi="Tahoma" w:cs="Tahoma"/>
          <w:sz w:val="17"/>
          <w:szCs w:val="17"/>
          <w:rtl/>
        </w:rPr>
        <w:t xml:space="preserve"> </w:t>
      </w:r>
      <w:r w:rsidRPr="002648A5">
        <w:rPr>
          <w:rFonts w:ascii="Tahoma" w:hAnsi="Tahoma" w:cs="Tahoma" w:hint="cs"/>
          <w:sz w:val="17"/>
          <w:szCs w:val="17"/>
          <w:rtl/>
        </w:rPr>
        <w:t>אנרגיה</w:t>
      </w:r>
      <w:r w:rsidRPr="002648A5">
        <w:rPr>
          <w:rFonts w:ascii="Tahoma" w:hAnsi="Tahoma" w:cs="Tahoma"/>
          <w:sz w:val="17"/>
          <w:szCs w:val="17"/>
          <w:rtl/>
        </w:rPr>
        <w:t xml:space="preserve"> </w:t>
      </w:r>
      <w:r w:rsidRPr="002648A5">
        <w:rPr>
          <w:rFonts w:ascii="Tahoma" w:hAnsi="Tahoma" w:cs="Tahoma" w:hint="cs"/>
          <w:sz w:val="17"/>
          <w:szCs w:val="17"/>
          <w:rtl/>
        </w:rPr>
        <w:t>לנציגי</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מבקר</w:t>
      </w:r>
      <w:r w:rsidRPr="002648A5">
        <w:rPr>
          <w:rFonts w:ascii="Tahoma" w:hAnsi="Tahoma" w:cs="Tahoma"/>
          <w:sz w:val="17"/>
          <w:szCs w:val="17"/>
          <w:rtl/>
        </w:rPr>
        <w:t xml:space="preserve"> </w:t>
      </w:r>
      <w:r w:rsidRPr="002648A5">
        <w:rPr>
          <w:rFonts w:ascii="Tahoma" w:hAnsi="Tahoma" w:cs="Tahoma" w:hint="cs"/>
          <w:sz w:val="17"/>
          <w:szCs w:val="17"/>
          <w:rtl/>
        </w:rPr>
        <w:t>המדינה</w:t>
      </w:r>
      <w:r w:rsidRPr="002648A5">
        <w:rPr>
          <w:rFonts w:ascii="Tahoma" w:hAnsi="Tahoma" w:cs="Tahoma"/>
          <w:sz w:val="17"/>
          <w:szCs w:val="17"/>
          <w:rtl/>
        </w:rPr>
        <w:t>, כי אינו יודע על קיומן של מעבדות מאושרות פרטיות בתחום היעילות האנרגטית בישראל.</w:t>
      </w:r>
    </w:p>
    <w:p w:rsidR="00996DD6" w:rsidRPr="002648A5" w:rsidP="001711E7">
      <w:pPr>
        <w:spacing w:line="240" w:lineRule="exact"/>
        <w:ind w:left="340" w:right="2268"/>
        <w:jc w:val="both"/>
        <w:rPr>
          <w:rFonts w:ascii="Tahoma" w:hAnsi="Tahoma" w:cs="Tahoma"/>
          <w:sz w:val="17"/>
          <w:szCs w:val="17"/>
          <w:rtl/>
        </w:rPr>
      </w:pPr>
      <w:r w:rsidRPr="002648A5">
        <w:rPr>
          <w:rFonts w:ascii="Tahoma" w:hAnsi="Tahoma" w:cs="Tahoma" w:hint="cs"/>
          <w:sz w:val="17"/>
          <w:szCs w:val="17"/>
          <w:rtl/>
        </w:rPr>
        <w:t>עוד</w:t>
      </w:r>
      <w:r w:rsidRPr="002648A5">
        <w:rPr>
          <w:rFonts w:ascii="Tahoma" w:hAnsi="Tahoma" w:cs="Tahoma"/>
          <w:sz w:val="17"/>
          <w:szCs w:val="17"/>
          <w:rtl/>
        </w:rPr>
        <w:t xml:space="preserve"> </w:t>
      </w:r>
      <w:r w:rsidRPr="002648A5">
        <w:rPr>
          <w:rFonts w:ascii="Tahoma" w:hAnsi="Tahoma" w:cs="Tahoma" w:hint="cs"/>
          <w:sz w:val="17"/>
          <w:szCs w:val="17"/>
          <w:rtl/>
        </w:rPr>
        <w:t>נמצא</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האנרגיה</w:t>
      </w:r>
      <w:r w:rsidRPr="002648A5">
        <w:rPr>
          <w:rFonts w:ascii="Tahoma" w:hAnsi="Tahoma" w:cs="Tahoma"/>
          <w:sz w:val="17"/>
          <w:szCs w:val="17"/>
          <w:rtl/>
        </w:rPr>
        <w:t xml:space="preserve"> </w:t>
      </w:r>
      <w:r w:rsidRPr="002648A5">
        <w:rPr>
          <w:rFonts w:ascii="Tahoma" w:hAnsi="Tahoma" w:cs="Tahoma" w:hint="cs"/>
          <w:sz w:val="17"/>
          <w:szCs w:val="17"/>
          <w:rtl/>
        </w:rPr>
        <w:t>השתתף</w:t>
      </w:r>
      <w:r w:rsidRPr="002648A5">
        <w:rPr>
          <w:rFonts w:ascii="Tahoma" w:hAnsi="Tahoma" w:cs="Tahoma"/>
          <w:sz w:val="17"/>
          <w:szCs w:val="17"/>
          <w:rtl/>
        </w:rPr>
        <w:t xml:space="preserve"> </w:t>
      </w:r>
      <w:r w:rsidRPr="002648A5">
        <w:rPr>
          <w:rFonts w:ascii="Tahoma" w:hAnsi="Tahoma" w:cs="Tahoma" w:hint="cs"/>
          <w:sz w:val="17"/>
          <w:szCs w:val="17"/>
          <w:rtl/>
        </w:rPr>
        <w:t>במימון</w:t>
      </w:r>
      <w:r w:rsidRPr="002648A5">
        <w:rPr>
          <w:rFonts w:ascii="Tahoma" w:hAnsi="Tahoma" w:cs="Tahoma"/>
          <w:sz w:val="17"/>
          <w:szCs w:val="17"/>
          <w:rtl/>
        </w:rPr>
        <w:t xml:space="preserve"> </w:t>
      </w:r>
      <w:r w:rsidRPr="002648A5">
        <w:rPr>
          <w:rFonts w:ascii="Tahoma" w:hAnsi="Tahoma" w:cs="Tahoma" w:hint="cs"/>
          <w:sz w:val="17"/>
          <w:szCs w:val="17"/>
          <w:rtl/>
        </w:rPr>
        <w:t>הקמה</w:t>
      </w:r>
      <w:r w:rsidRPr="002648A5">
        <w:rPr>
          <w:rFonts w:ascii="Tahoma" w:hAnsi="Tahoma" w:cs="Tahoma"/>
          <w:sz w:val="17"/>
          <w:szCs w:val="17"/>
          <w:rtl/>
        </w:rPr>
        <w:t xml:space="preserve"> </w:t>
      </w:r>
      <w:r w:rsidRPr="002648A5">
        <w:rPr>
          <w:rFonts w:ascii="Tahoma" w:hAnsi="Tahoma" w:cs="Tahoma" w:hint="cs"/>
          <w:sz w:val="17"/>
          <w:szCs w:val="17"/>
          <w:rtl/>
        </w:rPr>
        <w:t>או</w:t>
      </w:r>
      <w:r w:rsidRPr="002648A5">
        <w:rPr>
          <w:rFonts w:ascii="Tahoma" w:hAnsi="Tahoma" w:cs="Tahoma"/>
          <w:sz w:val="17"/>
          <w:szCs w:val="17"/>
          <w:rtl/>
        </w:rPr>
        <w:t xml:space="preserve"> </w:t>
      </w:r>
      <w:r w:rsidRPr="002648A5">
        <w:rPr>
          <w:rFonts w:ascii="Tahoma" w:hAnsi="Tahoma" w:cs="Tahoma" w:hint="cs"/>
          <w:sz w:val="17"/>
          <w:szCs w:val="17"/>
          <w:rtl/>
        </w:rPr>
        <w:t>שדרוג</w:t>
      </w:r>
      <w:r w:rsidRPr="002648A5">
        <w:rPr>
          <w:rFonts w:ascii="Tahoma" w:hAnsi="Tahoma" w:cs="Tahoma"/>
          <w:sz w:val="17"/>
          <w:szCs w:val="17"/>
          <w:rtl/>
        </w:rPr>
        <w:t xml:space="preserve"> </w:t>
      </w:r>
      <w:r w:rsidRPr="002648A5">
        <w:rPr>
          <w:rFonts w:ascii="Tahoma" w:hAnsi="Tahoma" w:cs="Tahoma" w:hint="cs"/>
          <w:sz w:val="17"/>
          <w:szCs w:val="17"/>
          <w:rtl/>
        </w:rPr>
        <w:t>של מעבדות</w:t>
      </w:r>
      <w:r w:rsidRPr="002648A5">
        <w:rPr>
          <w:rFonts w:ascii="Tahoma" w:hAnsi="Tahoma" w:cs="Tahoma"/>
          <w:sz w:val="17"/>
          <w:szCs w:val="17"/>
          <w:rtl/>
        </w:rPr>
        <w:t xml:space="preserve"> </w:t>
      </w:r>
      <w:r w:rsidRPr="002648A5">
        <w:rPr>
          <w:rFonts w:ascii="Tahoma" w:hAnsi="Tahoma" w:cs="Tahoma" w:hint="cs"/>
          <w:sz w:val="17"/>
          <w:szCs w:val="17"/>
          <w:rtl/>
        </w:rPr>
        <w:t>במכון</w:t>
      </w:r>
      <w:r w:rsidRPr="002648A5">
        <w:rPr>
          <w:rFonts w:ascii="Tahoma" w:hAnsi="Tahoma" w:cs="Tahoma"/>
          <w:sz w:val="17"/>
          <w:szCs w:val="17"/>
          <w:rtl/>
        </w:rPr>
        <w:t xml:space="preserve"> </w:t>
      </w:r>
      <w:r w:rsidRPr="002648A5">
        <w:rPr>
          <w:rFonts w:ascii="Tahoma" w:hAnsi="Tahoma" w:cs="Tahoma" w:hint="cs"/>
          <w:sz w:val="17"/>
          <w:szCs w:val="17"/>
          <w:rtl/>
        </w:rPr>
        <w:t>כדי שיוכלו לעסוק</w:t>
      </w:r>
      <w:r w:rsidRPr="002648A5">
        <w:rPr>
          <w:rFonts w:ascii="Tahoma" w:hAnsi="Tahoma" w:cs="Tahoma"/>
          <w:sz w:val="17"/>
          <w:szCs w:val="17"/>
          <w:rtl/>
        </w:rPr>
        <w:t xml:space="preserve"> </w:t>
      </w:r>
      <w:r w:rsidRPr="002648A5">
        <w:rPr>
          <w:rFonts w:ascii="Tahoma" w:hAnsi="Tahoma" w:cs="Tahoma" w:hint="cs"/>
          <w:sz w:val="17"/>
          <w:szCs w:val="17"/>
          <w:rtl/>
        </w:rPr>
        <w:t>בבדיקת</w:t>
      </w:r>
      <w:r w:rsidRPr="002648A5">
        <w:rPr>
          <w:rFonts w:ascii="Tahoma" w:hAnsi="Tahoma" w:cs="Tahoma"/>
          <w:sz w:val="17"/>
          <w:szCs w:val="17"/>
          <w:rtl/>
        </w:rPr>
        <w:t xml:space="preserve"> </w:t>
      </w:r>
      <w:r w:rsidRPr="002648A5">
        <w:rPr>
          <w:rFonts w:ascii="Tahoma" w:hAnsi="Tahoma" w:cs="Tahoma" w:hint="cs"/>
          <w:sz w:val="17"/>
          <w:szCs w:val="17"/>
          <w:rtl/>
        </w:rPr>
        <w:t>עמידה</w:t>
      </w:r>
      <w:r w:rsidRPr="002648A5">
        <w:rPr>
          <w:rFonts w:ascii="Tahoma" w:hAnsi="Tahoma" w:cs="Tahoma"/>
          <w:sz w:val="17"/>
          <w:szCs w:val="17"/>
          <w:rtl/>
        </w:rPr>
        <w:t xml:space="preserve"> </w:t>
      </w:r>
      <w:r w:rsidRPr="002648A5">
        <w:rPr>
          <w:rFonts w:ascii="Tahoma" w:hAnsi="Tahoma" w:cs="Tahoma" w:hint="cs"/>
          <w:sz w:val="17"/>
          <w:szCs w:val="17"/>
          <w:rtl/>
        </w:rPr>
        <w:t>בתקנות</w:t>
      </w:r>
      <w:r w:rsidRPr="002648A5">
        <w:rPr>
          <w:rFonts w:ascii="Tahoma" w:hAnsi="Tahoma" w:cs="Tahoma"/>
          <w:sz w:val="17"/>
          <w:szCs w:val="17"/>
          <w:rtl/>
        </w:rPr>
        <w:t xml:space="preserve"> יעילות אנרגטית למוצרים </w:t>
      </w:r>
      <w:r w:rsidRPr="002648A5">
        <w:rPr>
          <w:rFonts w:ascii="Tahoma" w:hAnsi="Tahoma" w:cs="Tahoma"/>
          <w:sz w:val="17"/>
          <w:szCs w:val="17"/>
          <w:rtl/>
        </w:rPr>
        <w:t xml:space="preserve">שונים </w:t>
      </w:r>
      <w:r w:rsidRPr="002648A5">
        <w:rPr>
          <w:rFonts w:ascii="Tahoma" w:hAnsi="Tahoma" w:cs="Tahoma" w:hint="cs"/>
          <w:sz w:val="17"/>
          <w:szCs w:val="17"/>
          <w:rtl/>
        </w:rPr>
        <w:t>שקבע המשרד.</w:t>
      </w:r>
      <w:r w:rsidRPr="002648A5">
        <w:rPr>
          <w:rFonts w:ascii="Tahoma" w:hAnsi="Tahoma" w:cs="Tahoma"/>
          <w:sz w:val="17"/>
          <w:szCs w:val="17"/>
          <w:rtl/>
        </w:rPr>
        <w:t xml:space="preserve"> כמו כן מסר </w:t>
      </w:r>
      <w:r w:rsidRPr="002648A5">
        <w:rPr>
          <w:rFonts w:ascii="Tahoma" w:hAnsi="Tahoma" w:cs="Tahoma" w:hint="cs"/>
          <w:sz w:val="17"/>
          <w:szCs w:val="17"/>
          <w:rtl/>
        </w:rPr>
        <w:t>הממונה</w:t>
      </w:r>
      <w:r w:rsidRPr="002648A5">
        <w:rPr>
          <w:rFonts w:ascii="Tahoma" w:hAnsi="Tahoma" w:cs="Tahoma"/>
          <w:sz w:val="17"/>
          <w:szCs w:val="17"/>
          <w:rtl/>
        </w:rPr>
        <w:t xml:space="preserve"> לשימור אנרגיה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האנרגיה</w:t>
      </w:r>
      <w:r w:rsidRPr="002648A5">
        <w:rPr>
          <w:rFonts w:ascii="Tahoma" w:hAnsi="Tahoma" w:cs="Tahoma"/>
          <w:sz w:val="17"/>
          <w:szCs w:val="17"/>
          <w:rtl/>
        </w:rPr>
        <w:t xml:space="preserve"> </w:t>
      </w:r>
      <w:r w:rsidRPr="002648A5">
        <w:rPr>
          <w:rFonts w:ascii="Tahoma" w:hAnsi="Tahoma" w:cs="Tahoma" w:hint="cs"/>
          <w:sz w:val="17"/>
          <w:szCs w:val="17"/>
          <w:rtl/>
        </w:rPr>
        <w:t>לא</w:t>
      </w:r>
      <w:r w:rsidRPr="002648A5">
        <w:rPr>
          <w:rFonts w:ascii="Tahoma" w:hAnsi="Tahoma" w:cs="Tahoma"/>
          <w:sz w:val="17"/>
          <w:szCs w:val="17"/>
          <w:rtl/>
        </w:rPr>
        <w:t xml:space="preserve"> </w:t>
      </w:r>
      <w:r w:rsidRPr="002648A5">
        <w:rPr>
          <w:rFonts w:ascii="Tahoma" w:hAnsi="Tahoma" w:cs="Tahoma" w:hint="cs"/>
          <w:sz w:val="17"/>
          <w:szCs w:val="17"/>
          <w:rtl/>
        </w:rPr>
        <w:t>פנה</w:t>
      </w:r>
      <w:r w:rsidRPr="002648A5">
        <w:rPr>
          <w:rFonts w:ascii="Tahoma" w:hAnsi="Tahoma" w:cs="Tahoma"/>
          <w:sz w:val="17"/>
          <w:szCs w:val="17"/>
          <w:rtl/>
        </w:rPr>
        <w:t xml:space="preserve"> </w:t>
      </w:r>
      <w:r w:rsidRPr="002648A5">
        <w:rPr>
          <w:rFonts w:ascii="Tahoma" w:hAnsi="Tahoma" w:cs="Tahoma" w:hint="cs"/>
          <w:sz w:val="17"/>
          <w:szCs w:val="17"/>
          <w:rtl/>
        </w:rPr>
        <w:t>בהצעה</w:t>
      </w:r>
      <w:r w:rsidRPr="002648A5">
        <w:rPr>
          <w:rFonts w:ascii="Tahoma" w:hAnsi="Tahoma" w:cs="Tahoma"/>
          <w:sz w:val="17"/>
          <w:szCs w:val="17"/>
          <w:rtl/>
        </w:rPr>
        <w:t xml:space="preserve"> </w:t>
      </w:r>
      <w:r w:rsidRPr="002648A5">
        <w:rPr>
          <w:rFonts w:ascii="Tahoma" w:hAnsi="Tahoma" w:cs="Tahoma" w:hint="cs"/>
          <w:sz w:val="17"/>
          <w:szCs w:val="17"/>
          <w:rtl/>
        </w:rPr>
        <w:t>דומה</w:t>
      </w:r>
      <w:r w:rsidRPr="002648A5">
        <w:rPr>
          <w:rFonts w:ascii="Tahoma" w:hAnsi="Tahoma" w:cs="Tahoma"/>
          <w:sz w:val="17"/>
          <w:szCs w:val="17"/>
          <w:rtl/>
        </w:rPr>
        <w:t xml:space="preserve"> </w:t>
      </w:r>
      <w:r w:rsidRPr="002648A5">
        <w:rPr>
          <w:rFonts w:ascii="Tahoma" w:hAnsi="Tahoma" w:cs="Tahoma" w:hint="cs"/>
          <w:sz w:val="17"/>
          <w:szCs w:val="17"/>
          <w:rtl/>
        </w:rPr>
        <w:t>למעבדות</w:t>
      </w:r>
      <w:r w:rsidRPr="002648A5">
        <w:rPr>
          <w:rFonts w:ascii="Tahoma" w:hAnsi="Tahoma" w:cs="Tahoma"/>
          <w:sz w:val="17"/>
          <w:szCs w:val="17"/>
          <w:rtl/>
        </w:rPr>
        <w:t xml:space="preserve"> </w:t>
      </w:r>
      <w:r w:rsidRPr="002648A5">
        <w:rPr>
          <w:rFonts w:ascii="Tahoma" w:hAnsi="Tahoma" w:cs="Tahoma" w:hint="cs"/>
          <w:sz w:val="17"/>
          <w:szCs w:val="17"/>
          <w:rtl/>
        </w:rPr>
        <w:t>מאושרות</w:t>
      </w:r>
      <w:r w:rsidRPr="002648A5">
        <w:rPr>
          <w:rFonts w:ascii="Tahoma" w:hAnsi="Tahoma" w:cs="Tahoma"/>
          <w:sz w:val="17"/>
          <w:szCs w:val="17"/>
          <w:rtl/>
        </w:rPr>
        <w:t xml:space="preserve"> </w:t>
      </w:r>
      <w:r w:rsidRPr="002648A5">
        <w:rPr>
          <w:rFonts w:ascii="Tahoma" w:hAnsi="Tahoma" w:cs="Tahoma" w:hint="cs"/>
          <w:sz w:val="17"/>
          <w:szCs w:val="17"/>
          <w:rtl/>
        </w:rPr>
        <w:t>פרטיות</w:t>
      </w:r>
      <w:r w:rsidRPr="002648A5">
        <w:rPr>
          <w:rFonts w:ascii="Tahoma" w:hAnsi="Tahoma" w:cs="Tahoma"/>
          <w:sz w:val="17"/>
          <w:szCs w:val="17"/>
          <w:rtl/>
        </w:rPr>
        <w:t xml:space="preserve"> </w:t>
      </w:r>
      <w:r w:rsidRPr="002648A5">
        <w:rPr>
          <w:rFonts w:ascii="Tahoma" w:hAnsi="Tahoma" w:cs="Tahoma" w:hint="cs"/>
          <w:sz w:val="17"/>
          <w:szCs w:val="17"/>
          <w:rtl/>
        </w:rPr>
        <w:t>בישראל</w:t>
      </w:r>
      <w:r w:rsidRPr="002648A5">
        <w:rPr>
          <w:rFonts w:ascii="Tahoma" w:hAnsi="Tahoma" w:cs="Tahoma"/>
          <w:sz w:val="17"/>
          <w:szCs w:val="17"/>
          <w:rtl/>
        </w:rPr>
        <w:t xml:space="preserve"> </w:t>
      </w:r>
      <w:r w:rsidRPr="002648A5">
        <w:rPr>
          <w:rFonts w:ascii="Tahoma" w:hAnsi="Tahoma" w:cs="Tahoma" w:hint="cs"/>
          <w:sz w:val="17"/>
          <w:szCs w:val="17"/>
          <w:rtl/>
        </w:rPr>
        <w:t>ולא</w:t>
      </w:r>
      <w:r w:rsidRPr="002648A5">
        <w:rPr>
          <w:rFonts w:ascii="Tahoma" w:hAnsi="Tahoma" w:cs="Tahoma"/>
          <w:sz w:val="17"/>
          <w:szCs w:val="17"/>
          <w:rtl/>
        </w:rPr>
        <w:t xml:space="preserve"> </w:t>
      </w:r>
      <w:r w:rsidRPr="002648A5">
        <w:rPr>
          <w:rFonts w:ascii="Tahoma" w:hAnsi="Tahoma" w:cs="Tahoma" w:hint="cs"/>
          <w:sz w:val="17"/>
          <w:szCs w:val="17"/>
          <w:rtl/>
        </w:rPr>
        <w:t xml:space="preserve">ביצע הליך </w:t>
      </w:r>
      <w:r w:rsidRPr="002648A5">
        <w:rPr>
          <w:rFonts w:ascii="Tahoma" w:hAnsi="Tahoma" w:cs="Tahoma" w:hint="cs"/>
          <w:sz w:val="17"/>
          <w:szCs w:val="17"/>
          <w:rtl/>
        </w:rPr>
        <w:t>תיחור</w:t>
      </w:r>
      <w:r w:rsidRPr="002648A5">
        <w:rPr>
          <w:rFonts w:ascii="Tahoma" w:hAnsi="Tahoma" w:cs="Tahoma" w:hint="cs"/>
          <w:sz w:val="17"/>
          <w:szCs w:val="17"/>
          <w:rtl/>
        </w:rPr>
        <w:t xml:space="preserve"> לשם השגת הבדיקות במחיר הנמוך ביותר</w:t>
      </w:r>
      <w:r w:rsidRPr="002648A5">
        <w:rPr>
          <w:rFonts w:ascii="Tahoma" w:hAnsi="Tahoma" w:cs="Tahoma"/>
          <w:sz w:val="17"/>
          <w:szCs w:val="17"/>
          <w:rtl/>
        </w:rPr>
        <w:t xml:space="preserve"> </w:t>
      </w:r>
      <w:r w:rsidRPr="002648A5">
        <w:rPr>
          <w:rFonts w:ascii="Tahoma" w:hAnsi="Tahoma" w:cs="Tahoma" w:hint="cs"/>
          <w:sz w:val="17"/>
          <w:szCs w:val="17"/>
          <w:rtl/>
        </w:rPr>
        <w:t>שהיה</w:t>
      </w:r>
      <w:r w:rsidRPr="002648A5">
        <w:rPr>
          <w:rFonts w:ascii="Tahoma" w:hAnsi="Tahoma" w:cs="Tahoma"/>
          <w:sz w:val="17"/>
          <w:szCs w:val="17"/>
          <w:rtl/>
        </w:rPr>
        <w:t xml:space="preserve"> </w:t>
      </w:r>
      <w:r w:rsidRPr="002648A5">
        <w:rPr>
          <w:rFonts w:ascii="Tahoma" w:hAnsi="Tahoma" w:cs="Tahoma" w:hint="cs"/>
          <w:sz w:val="17"/>
          <w:szCs w:val="17"/>
          <w:rtl/>
        </w:rPr>
        <w:t>מ</w:t>
      </w:r>
      <w:r w:rsidRPr="002648A5">
        <w:rPr>
          <w:rFonts w:ascii="Tahoma" w:hAnsi="Tahoma" w:cs="Tahoma"/>
          <w:sz w:val="17"/>
          <w:szCs w:val="17"/>
          <w:rtl/>
        </w:rPr>
        <w:t xml:space="preserve">אפשר לצרכנים לקבל מוצרים זולים יותר. </w:t>
      </w:r>
      <w:r w:rsidRPr="002648A5">
        <w:rPr>
          <w:rFonts w:ascii="Tahoma" w:hAnsi="Tahoma" w:cs="Tahoma" w:hint="cs"/>
          <w:sz w:val="17"/>
          <w:szCs w:val="17"/>
          <w:rtl/>
        </w:rPr>
        <w:t>לדוגמה</w:t>
      </w:r>
      <w:r w:rsidRPr="002648A5">
        <w:rPr>
          <w:rFonts w:ascii="Tahoma" w:hAnsi="Tahoma" w:cs="Tahoma"/>
          <w:sz w:val="17"/>
          <w:szCs w:val="17"/>
          <w:rtl/>
        </w:rPr>
        <w:t xml:space="preserve">, </w:t>
      </w:r>
      <w:r w:rsidRPr="002648A5">
        <w:rPr>
          <w:rFonts w:ascii="Tahoma" w:hAnsi="Tahoma" w:cs="Tahoma" w:hint="cs"/>
          <w:sz w:val="17"/>
          <w:szCs w:val="17"/>
          <w:rtl/>
        </w:rPr>
        <w:t>ביום</w:t>
      </w:r>
      <w:r w:rsidRPr="002648A5">
        <w:rPr>
          <w:rFonts w:ascii="Tahoma" w:hAnsi="Tahoma" w:cs="Tahoma"/>
          <w:sz w:val="17"/>
          <w:szCs w:val="17"/>
          <w:rtl/>
        </w:rPr>
        <w:t xml:space="preserve"> 6.7.12 שלח משרד האנרגיה הצעה לחתימת הסכם למכון לעריכת שינויים בתקנים </w:t>
      </w:r>
      <w:r w:rsidRPr="002648A5">
        <w:rPr>
          <w:rFonts w:ascii="Tahoma" w:hAnsi="Tahoma" w:cs="Tahoma" w:hint="cs"/>
          <w:sz w:val="17"/>
          <w:szCs w:val="17"/>
          <w:rtl/>
        </w:rPr>
        <w:t>הקשורים</w:t>
      </w:r>
      <w:r w:rsidRPr="002648A5">
        <w:rPr>
          <w:rFonts w:ascii="Tahoma" w:hAnsi="Tahoma" w:cs="Tahoma"/>
          <w:sz w:val="17"/>
          <w:szCs w:val="17"/>
          <w:rtl/>
        </w:rPr>
        <w:t xml:space="preserve"> ביעילות אנרגטית ולשדרוג מעבדות המכון למדידת צריכת חשמל של מקלטי טלוויזיה </w:t>
      </w:r>
      <w:r w:rsidRPr="002648A5">
        <w:rPr>
          <w:rFonts w:ascii="Tahoma" w:hAnsi="Tahoma" w:cs="Tahoma" w:hint="cs"/>
          <w:sz w:val="17"/>
          <w:szCs w:val="17"/>
          <w:rtl/>
        </w:rPr>
        <w:t>והפסדי</w:t>
      </w:r>
      <w:r w:rsidRPr="002648A5">
        <w:rPr>
          <w:rFonts w:ascii="Tahoma" w:hAnsi="Tahoma" w:cs="Tahoma"/>
          <w:sz w:val="17"/>
          <w:szCs w:val="17"/>
          <w:rtl/>
        </w:rPr>
        <w:t xml:space="preserve"> </w:t>
      </w:r>
      <w:r w:rsidRPr="002648A5">
        <w:rPr>
          <w:rFonts w:ascii="Tahoma" w:hAnsi="Tahoma" w:cs="Tahoma" w:hint="cs"/>
          <w:sz w:val="17"/>
          <w:szCs w:val="17"/>
          <w:rtl/>
        </w:rPr>
        <w:t>המתנה,</w:t>
      </w:r>
      <w:r w:rsidRPr="002648A5">
        <w:rPr>
          <w:rFonts w:ascii="Tahoma" w:hAnsi="Tahoma" w:cs="Tahoma"/>
          <w:sz w:val="17"/>
          <w:szCs w:val="17"/>
          <w:rtl/>
        </w:rPr>
        <w:t xml:space="preserve"> מדידת צריכת חשמל של תנורי </w:t>
      </w:r>
      <w:r w:rsidRPr="002648A5">
        <w:rPr>
          <w:rFonts w:ascii="Tahoma" w:hAnsi="Tahoma" w:cs="Tahoma" w:hint="cs"/>
          <w:sz w:val="17"/>
          <w:szCs w:val="17"/>
          <w:rtl/>
        </w:rPr>
        <w:t>אפייה</w:t>
      </w:r>
      <w:r w:rsidRPr="002648A5">
        <w:rPr>
          <w:rFonts w:ascii="Tahoma" w:hAnsi="Tahoma" w:cs="Tahoma"/>
          <w:sz w:val="17"/>
          <w:szCs w:val="17"/>
          <w:rtl/>
        </w:rPr>
        <w:t xml:space="preserve"> </w:t>
      </w:r>
      <w:r w:rsidRPr="002648A5">
        <w:rPr>
          <w:rFonts w:ascii="Tahoma" w:hAnsi="Tahoma" w:cs="Tahoma" w:hint="cs"/>
          <w:sz w:val="17"/>
          <w:szCs w:val="17"/>
          <w:rtl/>
        </w:rPr>
        <w:t>וצריכת</w:t>
      </w:r>
      <w:r w:rsidRPr="002648A5">
        <w:rPr>
          <w:rFonts w:ascii="Tahoma" w:hAnsi="Tahoma" w:cs="Tahoma"/>
          <w:sz w:val="17"/>
          <w:szCs w:val="17"/>
          <w:rtl/>
        </w:rPr>
        <w:t xml:space="preserve"> </w:t>
      </w:r>
      <w:r w:rsidRPr="002648A5">
        <w:rPr>
          <w:rFonts w:ascii="Tahoma" w:hAnsi="Tahoma" w:cs="Tahoma" w:hint="cs"/>
          <w:sz w:val="17"/>
          <w:szCs w:val="17"/>
          <w:rtl/>
        </w:rPr>
        <w:t>חשמל</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מייבשי</w:t>
      </w:r>
      <w:r w:rsidRPr="002648A5">
        <w:rPr>
          <w:rFonts w:ascii="Tahoma" w:hAnsi="Tahoma" w:cs="Tahoma"/>
          <w:sz w:val="17"/>
          <w:szCs w:val="17"/>
          <w:rtl/>
        </w:rPr>
        <w:t xml:space="preserve"> </w:t>
      </w:r>
      <w:r w:rsidRPr="002648A5">
        <w:rPr>
          <w:rFonts w:ascii="Tahoma" w:hAnsi="Tahoma" w:cs="Tahoma" w:hint="cs"/>
          <w:sz w:val="17"/>
          <w:szCs w:val="17"/>
          <w:rtl/>
        </w:rPr>
        <w:t>כביסה</w:t>
      </w:r>
      <w:r w:rsidRPr="002648A5">
        <w:rPr>
          <w:rFonts w:ascii="Tahoma" w:hAnsi="Tahoma" w:cs="Tahoma"/>
          <w:sz w:val="17"/>
          <w:szCs w:val="17"/>
          <w:rtl/>
        </w:rPr>
        <w:t xml:space="preserve">. </w:t>
      </w:r>
      <w:r w:rsidRPr="002648A5">
        <w:rPr>
          <w:rFonts w:ascii="Tahoma" w:hAnsi="Tahoma" w:cs="Tahoma" w:hint="cs"/>
          <w:sz w:val="17"/>
          <w:szCs w:val="17"/>
          <w:rtl/>
        </w:rPr>
        <w:t>מימון</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האנרגיה</w:t>
      </w:r>
      <w:r w:rsidRPr="002648A5">
        <w:rPr>
          <w:rFonts w:ascii="Tahoma" w:hAnsi="Tahoma" w:cs="Tahoma"/>
          <w:sz w:val="17"/>
          <w:szCs w:val="17"/>
          <w:rtl/>
        </w:rPr>
        <w:t xml:space="preserve"> </w:t>
      </w:r>
      <w:r w:rsidRPr="002648A5">
        <w:rPr>
          <w:rFonts w:ascii="Tahoma" w:hAnsi="Tahoma" w:cs="Tahoma" w:hint="cs"/>
          <w:sz w:val="17"/>
          <w:szCs w:val="17"/>
          <w:rtl/>
        </w:rPr>
        <w:t>לשדרוג</w:t>
      </w:r>
      <w:r w:rsidRPr="002648A5">
        <w:rPr>
          <w:rFonts w:ascii="Tahoma" w:hAnsi="Tahoma" w:cs="Tahoma"/>
          <w:sz w:val="17"/>
          <w:szCs w:val="17"/>
          <w:rtl/>
        </w:rPr>
        <w:t xml:space="preserve"> </w:t>
      </w:r>
      <w:r w:rsidRPr="002648A5">
        <w:rPr>
          <w:rFonts w:ascii="Tahoma" w:hAnsi="Tahoma" w:cs="Tahoma" w:hint="cs"/>
          <w:sz w:val="17"/>
          <w:szCs w:val="17"/>
          <w:rtl/>
        </w:rPr>
        <w:t>המעבדות</w:t>
      </w:r>
      <w:r w:rsidRPr="002648A5">
        <w:rPr>
          <w:rFonts w:ascii="Tahoma" w:hAnsi="Tahoma" w:cs="Tahoma"/>
          <w:sz w:val="17"/>
          <w:szCs w:val="17"/>
          <w:rtl/>
        </w:rPr>
        <w:t xml:space="preserve"> </w:t>
      </w:r>
      <w:r w:rsidRPr="002648A5">
        <w:rPr>
          <w:rFonts w:ascii="Tahoma" w:hAnsi="Tahoma" w:cs="Tahoma" w:hint="cs"/>
          <w:sz w:val="17"/>
          <w:szCs w:val="17"/>
          <w:rtl/>
        </w:rPr>
        <w:t>עמד</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כ</w:t>
      </w:r>
      <w:r w:rsidRPr="002648A5">
        <w:rPr>
          <w:rFonts w:ascii="Tahoma" w:hAnsi="Tahoma" w:cs="Tahoma"/>
          <w:sz w:val="17"/>
          <w:szCs w:val="17"/>
          <w:rtl/>
        </w:rPr>
        <w:t>-</w:t>
      </w:r>
      <w:r w:rsidRPr="002648A5">
        <w:rPr>
          <w:rFonts w:ascii="Tahoma" w:hAnsi="Tahoma" w:cs="Tahoma" w:hint="cs"/>
          <w:sz w:val="17"/>
          <w:szCs w:val="17"/>
          <w:rtl/>
        </w:rPr>
        <w:t>930</w:t>
      </w:r>
      <w:r w:rsidRPr="002648A5">
        <w:rPr>
          <w:rFonts w:ascii="Tahoma" w:hAnsi="Tahoma" w:cs="Tahoma"/>
          <w:sz w:val="17"/>
          <w:szCs w:val="17"/>
          <w:rtl/>
        </w:rPr>
        <w:t xml:space="preserve">,000 </w:t>
      </w:r>
      <w:r w:rsidRPr="002648A5">
        <w:rPr>
          <w:rFonts w:ascii="Tahoma" w:hAnsi="Tahoma" w:cs="Tahoma" w:hint="cs"/>
          <w:sz w:val="17"/>
          <w:szCs w:val="17"/>
          <w:rtl/>
        </w:rPr>
        <w:t>ש</w:t>
      </w:r>
      <w:r w:rsidRPr="002648A5">
        <w:rPr>
          <w:rFonts w:ascii="Tahoma" w:hAnsi="Tahoma" w:cs="Tahoma"/>
          <w:sz w:val="17"/>
          <w:szCs w:val="17"/>
          <w:rtl/>
        </w:rPr>
        <w:t xml:space="preserve">"ח </w:t>
      </w:r>
      <w:r w:rsidRPr="002648A5">
        <w:rPr>
          <w:rFonts w:ascii="Tahoma" w:hAnsi="Tahoma" w:cs="Tahoma" w:hint="cs"/>
          <w:sz w:val="17"/>
          <w:szCs w:val="17"/>
          <w:rtl/>
        </w:rPr>
        <w:t>וכ</w:t>
      </w:r>
      <w:r w:rsidRPr="002648A5">
        <w:rPr>
          <w:rFonts w:ascii="Tahoma" w:hAnsi="Tahoma" w:cs="Tahoma"/>
          <w:sz w:val="17"/>
          <w:szCs w:val="17"/>
          <w:rtl/>
        </w:rPr>
        <w:t xml:space="preserve">-1,570,000 </w:t>
      </w:r>
      <w:r w:rsidRPr="002648A5">
        <w:rPr>
          <w:rFonts w:ascii="Tahoma" w:hAnsi="Tahoma" w:cs="Tahoma" w:hint="cs"/>
          <w:sz w:val="17"/>
          <w:szCs w:val="17"/>
          <w:rtl/>
        </w:rPr>
        <w:t>ש</w:t>
      </w:r>
      <w:r w:rsidRPr="002648A5">
        <w:rPr>
          <w:rFonts w:ascii="Tahoma" w:hAnsi="Tahoma" w:cs="Tahoma"/>
          <w:sz w:val="17"/>
          <w:szCs w:val="17"/>
          <w:rtl/>
        </w:rPr>
        <w:t xml:space="preserve">"ח </w:t>
      </w:r>
      <w:r w:rsidRPr="002648A5">
        <w:rPr>
          <w:rFonts w:ascii="Tahoma" w:hAnsi="Tahoma" w:cs="Tahoma" w:hint="cs"/>
          <w:sz w:val="17"/>
          <w:szCs w:val="17"/>
          <w:rtl/>
        </w:rPr>
        <w:t>בגין</w:t>
      </w:r>
      <w:r w:rsidRPr="002648A5">
        <w:rPr>
          <w:rFonts w:ascii="Tahoma" w:hAnsi="Tahoma" w:cs="Tahoma"/>
          <w:sz w:val="17"/>
          <w:szCs w:val="17"/>
          <w:rtl/>
        </w:rPr>
        <w:t xml:space="preserve"> </w:t>
      </w:r>
      <w:r w:rsidRPr="002648A5">
        <w:rPr>
          <w:rFonts w:ascii="Tahoma" w:hAnsi="Tahoma" w:cs="Tahoma" w:hint="cs"/>
          <w:sz w:val="17"/>
          <w:szCs w:val="17"/>
          <w:rtl/>
        </w:rPr>
        <w:t>עלויות</w:t>
      </w:r>
      <w:r w:rsidRPr="002648A5">
        <w:rPr>
          <w:rFonts w:ascii="Tahoma" w:hAnsi="Tahoma" w:cs="Tahoma"/>
          <w:sz w:val="17"/>
          <w:szCs w:val="17"/>
          <w:rtl/>
        </w:rPr>
        <w:t xml:space="preserve"> </w:t>
      </w:r>
      <w:r w:rsidRPr="002648A5">
        <w:rPr>
          <w:rFonts w:ascii="Tahoma" w:hAnsi="Tahoma" w:cs="Tahoma" w:hint="cs"/>
          <w:sz w:val="17"/>
          <w:szCs w:val="17"/>
          <w:rtl/>
        </w:rPr>
        <w:t>נוספות</w:t>
      </w:r>
      <w:r w:rsidRPr="002648A5">
        <w:rPr>
          <w:rFonts w:ascii="Tahoma" w:hAnsi="Tahoma" w:cs="Tahoma"/>
          <w:sz w:val="17"/>
          <w:szCs w:val="17"/>
          <w:rtl/>
        </w:rPr>
        <w:t>; ביום 16.4.12</w:t>
      </w:r>
      <w:r w:rsidRPr="002648A5">
        <w:rPr>
          <w:rFonts w:ascii="Tahoma" w:hAnsi="Tahoma" w:cs="Tahoma" w:hint="cs"/>
          <w:sz w:val="17"/>
          <w:szCs w:val="17"/>
          <w:rtl/>
        </w:rPr>
        <w:t xml:space="preserve"> נחתם</w:t>
      </w:r>
      <w:r w:rsidRPr="002648A5">
        <w:rPr>
          <w:rFonts w:ascii="Tahoma" w:hAnsi="Tahoma" w:cs="Tahoma"/>
          <w:sz w:val="17"/>
          <w:szCs w:val="17"/>
          <w:rtl/>
        </w:rPr>
        <w:t xml:space="preserve"> הסכם בין משרד האנרגיה למכון התקנים להקמת מעבדה לבדיקת יעילות גופי תאורה. במסגרת ההסכם נקבע שסך התמורה שיעביר משרד האנרגיה למכון לצורך ההקמה לא תעלה על 2.4 </w:t>
      </w:r>
      <w:r w:rsidRPr="002648A5">
        <w:rPr>
          <w:rFonts w:ascii="Tahoma" w:hAnsi="Tahoma" w:cs="Tahoma" w:hint="cs"/>
          <w:sz w:val="17"/>
          <w:szCs w:val="17"/>
          <w:rtl/>
        </w:rPr>
        <w:t>מיליוני</w:t>
      </w:r>
      <w:r w:rsidRPr="002648A5">
        <w:rPr>
          <w:rFonts w:ascii="Tahoma" w:hAnsi="Tahoma" w:cs="Tahoma"/>
          <w:sz w:val="17"/>
          <w:szCs w:val="17"/>
          <w:rtl/>
        </w:rPr>
        <w:t xml:space="preserve"> ש"</w:t>
      </w:r>
      <w:r w:rsidRPr="002648A5">
        <w:rPr>
          <w:rFonts w:ascii="Tahoma" w:hAnsi="Tahoma" w:cs="Tahoma" w:hint="cs"/>
          <w:sz w:val="17"/>
          <w:szCs w:val="17"/>
          <w:rtl/>
        </w:rPr>
        <w:t>ח</w:t>
      </w:r>
      <w:r w:rsidRPr="002648A5">
        <w:rPr>
          <w:rFonts w:ascii="Tahoma" w:hAnsi="Tahoma" w:cs="Tahoma"/>
          <w:sz w:val="17"/>
          <w:szCs w:val="17"/>
          <w:rtl/>
        </w:rPr>
        <w:t xml:space="preserve"> בתוספת </w:t>
      </w:r>
      <w:r w:rsidRPr="002648A5">
        <w:rPr>
          <w:rFonts w:ascii="Tahoma" w:hAnsi="Tahoma" w:cs="Tahoma"/>
          <w:sz w:val="17"/>
          <w:szCs w:val="17"/>
          <w:rtl/>
        </w:rPr>
        <w:t>מע"</w:t>
      </w:r>
      <w:r w:rsidRPr="002648A5">
        <w:rPr>
          <w:rFonts w:ascii="Tahoma" w:hAnsi="Tahoma" w:cs="Tahoma" w:hint="cs"/>
          <w:sz w:val="17"/>
          <w:szCs w:val="17"/>
          <w:rtl/>
        </w:rPr>
        <w:t>ם</w:t>
      </w:r>
      <w:r w:rsidRPr="002648A5">
        <w:rPr>
          <w:rFonts w:ascii="Tahoma" w:hAnsi="Tahoma" w:cs="Tahoma" w:hint="cs"/>
          <w:sz w:val="17"/>
          <w:szCs w:val="17"/>
          <w:rtl/>
        </w:rPr>
        <w:t>. בהסכם</w:t>
      </w:r>
      <w:r w:rsidRPr="002648A5">
        <w:rPr>
          <w:rFonts w:ascii="Tahoma" w:hAnsi="Tahoma" w:cs="Tahoma"/>
          <w:sz w:val="17"/>
          <w:szCs w:val="17"/>
          <w:rtl/>
        </w:rPr>
        <w:t xml:space="preserve"> מיום 5.2.13</w:t>
      </w:r>
      <w:r w:rsidRPr="002648A5">
        <w:rPr>
          <w:rFonts w:ascii="Tahoma" w:hAnsi="Tahoma" w:cs="Tahoma" w:hint="cs"/>
          <w:sz w:val="17"/>
          <w:szCs w:val="17"/>
          <w:rtl/>
        </w:rPr>
        <w:t xml:space="preserve"> נקבע שיועברו 382,000 ש"ח בתוספת </w:t>
      </w:r>
      <w:r w:rsidRPr="002648A5">
        <w:rPr>
          <w:rFonts w:ascii="Tahoma" w:hAnsi="Tahoma" w:cs="Tahoma" w:hint="cs"/>
          <w:sz w:val="17"/>
          <w:szCs w:val="17"/>
          <w:rtl/>
        </w:rPr>
        <w:t>מע"ם</w:t>
      </w:r>
      <w:r w:rsidRPr="002648A5">
        <w:rPr>
          <w:rFonts w:ascii="Tahoma" w:hAnsi="Tahoma" w:cs="Tahoma" w:hint="cs"/>
          <w:sz w:val="17"/>
          <w:szCs w:val="17"/>
          <w:rtl/>
        </w:rPr>
        <w:t xml:space="preserve"> וכמיליון ש"ח בתוספת </w:t>
      </w:r>
      <w:r w:rsidRPr="002648A5">
        <w:rPr>
          <w:rFonts w:ascii="Tahoma" w:hAnsi="Tahoma" w:cs="Tahoma" w:hint="cs"/>
          <w:sz w:val="17"/>
          <w:szCs w:val="17"/>
          <w:rtl/>
        </w:rPr>
        <w:t>מע"ם</w:t>
      </w:r>
      <w:r w:rsidRPr="002648A5">
        <w:rPr>
          <w:rFonts w:ascii="Tahoma" w:hAnsi="Tahoma" w:cs="Tahoma" w:hint="cs"/>
          <w:sz w:val="17"/>
          <w:szCs w:val="17"/>
          <w:rtl/>
        </w:rPr>
        <w:t xml:space="preserve"> בהתאמה</w:t>
      </w:r>
      <w:r w:rsidRPr="002648A5">
        <w:rPr>
          <w:rFonts w:ascii="Tahoma" w:hAnsi="Tahoma" w:cs="Tahoma"/>
          <w:sz w:val="17"/>
          <w:szCs w:val="17"/>
          <w:rtl/>
        </w:rPr>
        <w:t xml:space="preserve"> </w:t>
      </w:r>
      <w:r w:rsidRPr="002648A5">
        <w:rPr>
          <w:rFonts w:ascii="Tahoma" w:hAnsi="Tahoma" w:cs="Tahoma" w:hint="cs"/>
          <w:sz w:val="17"/>
          <w:szCs w:val="17"/>
          <w:rtl/>
        </w:rPr>
        <w:t>להקמת</w:t>
      </w:r>
      <w:r w:rsidRPr="002648A5">
        <w:rPr>
          <w:rFonts w:ascii="Tahoma" w:hAnsi="Tahoma" w:cs="Tahoma"/>
          <w:sz w:val="17"/>
          <w:szCs w:val="17"/>
          <w:rtl/>
        </w:rPr>
        <w:t xml:space="preserve"> מעבדה לבדיקת יעילות משאבות חום וכן </w:t>
      </w:r>
      <w:r w:rsidRPr="002648A5">
        <w:rPr>
          <w:rFonts w:ascii="Tahoma" w:hAnsi="Tahoma" w:cs="Tahoma" w:hint="cs"/>
          <w:sz w:val="17"/>
          <w:szCs w:val="17"/>
          <w:rtl/>
        </w:rPr>
        <w:t>להקמת</w:t>
      </w:r>
      <w:r w:rsidRPr="002648A5">
        <w:rPr>
          <w:rFonts w:ascii="Tahoma" w:hAnsi="Tahoma" w:cs="Tahoma"/>
          <w:sz w:val="17"/>
          <w:szCs w:val="17"/>
          <w:rtl/>
        </w:rPr>
        <w:t xml:space="preserve"> מעבדה לבדיקת ת</w:t>
      </w:r>
      <w:r w:rsidRPr="002648A5">
        <w:rPr>
          <w:rFonts w:ascii="Tahoma" w:hAnsi="Tahoma" w:cs="Tahoma" w:hint="cs"/>
          <w:sz w:val="17"/>
          <w:szCs w:val="17"/>
          <w:rtl/>
        </w:rPr>
        <w:t>כונות</w:t>
      </w:r>
      <w:r w:rsidRPr="002648A5">
        <w:rPr>
          <w:rFonts w:ascii="Tahoma" w:hAnsi="Tahoma" w:cs="Tahoma"/>
          <w:sz w:val="17"/>
          <w:szCs w:val="17"/>
          <w:rtl/>
        </w:rPr>
        <w:t xml:space="preserve"> </w:t>
      </w:r>
      <w:r w:rsidRPr="002648A5">
        <w:rPr>
          <w:rFonts w:ascii="Tahoma" w:hAnsi="Tahoma" w:cs="Tahoma" w:hint="cs"/>
          <w:sz w:val="17"/>
          <w:szCs w:val="17"/>
          <w:rtl/>
        </w:rPr>
        <w:t>טרמיות</w:t>
      </w:r>
      <w:r w:rsidRPr="002648A5">
        <w:rPr>
          <w:rFonts w:ascii="Tahoma" w:hAnsi="Tahoma" w:cs="Tahoma"/>
          <w:sz w:val="17"/>
          <w:szCs w:val="17"/>
          <w:rtl/>
        </w:rPr>
        <w:t xml:space="preserve"> </w:t>
      </w:r>
      <w:r w:rsidRPr="002648A5">
        <w:rPr>
          <w:rFonts w:ascii="Tahoma" w:hAnsi="Tahoma" w:cs="Tahoma" w:hint="cs"/>
          <w:sz w:val="17"/>
          <w:szCs w:val="17"/>
          <w:rtl/>
        </w:rPr>
        <w:t>ואופטיות</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זכוכית, הממונה לשימור אנרגיה מסר לנציגי משרד מבקר המדינה כי הסכם זה הושעה עד תקינת תקנות בתחום.</w:t>
      </w:r>
    </w:p>
    <w:p w:rsidR="00996DD6" w:rsidRPr="002648A5" w:rsidP="002B1315">
      <w:pPr>
        <w:spacing w:after="240" w:line="240" w:lineRule="exact"/>
        <w:ind w:left="340" w:right="2268"/>
        <w:jc w:val="both"/>
        <w:rPr>
          <w:rFonts w:ascii="Tahoma" w:hAnsi="Tahoma" w:cs="Tahoma"/>
          <w:sz w:val="17"/>
          <w:szCs w:val="17"/>
          <w:rtl/>
        </w:rPr>
      </w:pPr>
      <w:r w:rsidRPr="002648A5">
        <w:rPr>
          <w:rFonts w:ascii="Tahoma" w:hAnsi="Tahoma" w:cs="Tahoma" w:hint="cs"/>
          <w:sz w:val="17"/>
          <w:szCs w:val="17"/>
          <w:rtl/>
        </w:rPr>
        <w:t xml:space="preserve">משרדי האנרגיה והכלכלה מסרו בתגובתם כי בשלב זה טרם התקבלו פניות מצד מעבדות לממונה על התקינה בבקשה לאשרן כמעבדה </w:t>
      </w:r>
      <w:r w:rsidRPr="002648A5">
        <w:rPr>
          <w:rFonts w:ascii="Tahoma" w:hAnsi="Tahoma" w:cs="Tahoma"/>
          <w:sz w:val="17"/>
          <w:szCs w:val="17"/>
          <w:rtl/>
        </w:rPr>
        <w:t>מאושרת</w:t>
      </w:r>
      <w:r w:rsidRPr="002648A5">
        <w:rPr>
          <w:rFonts w:ascii="Tahoma" w:hAnsi="Tahoma" w:cs="Tahoma" w:hint="cs"/>
          <w:sz w:val="17"/>
          <w:szCs w:val="17"/>
          <w:rtl/>
        </w:rPr>
        <w:t xml:space="preserve"> לעניין בדיקת נצילות אנרגטית במזגנים. עוד מסר</w:t>
      </w:r>
      <w:r w:rsidRPr="002648A5">
        <w:rPr>
          <w:rFonts w:ascii="Tahoma" w:hAnsi="Tahoma" w:cs="Tahoma"/>
          <w:sz w:val="17"/>
          <w:szCs w:val="17"/>
          <w:rtl/>
        </w:rPr>
        <w:t xml:space="preserve"> משרד </w:t>
      </w:r>
      <w:r w:rsidRPr="002648A5">
        <w:rPr>
          <w:rFonts w:ascii="Tahoma" w:hAnsi="Tahoma" w:cs="Tahoma" w:hint="cs"/>
          <w:sz w:val="17"/>
          <w:szCs w:val="17"/>
          <w:rtl/>
        </w:rPr>
        <w:t>האנרגיה כי השתתפות המשרד בהרחבת תשתיות הבדיקות במכון נבעה מהחלטת ממשלה מספר 4095 מיום 18.9.08, אשר הטילה על המשרד לפעול להגדלת היעילות האנרגטית של מכשירי חשמל ביתיים. מאחר שבאותה תקופה רק למכון התקנים הייתה מעבדה מאושרת, הרי שהמשרד נדרש לפעול מול המכון.</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משרד</w:t>
      </w:r>
      <w:r w:rsidRPr="002648A5">
        <w:rPr>
          <w:rtl/>
        </w:rPr>
        <w:t xml:space="preserve"> </w:t>
      </w:r>
      <w:r w:rsidRPr="002648A5">
        <w:rPr>
          <w:rFonts w:hint="cs"/>
          <w:rtl/>
        </w:rPr>
        <w:t>מבקר</w:t>
      </w:r>
      <w:r w:rsidRPr="002648A5">
        <w:rPr>
          <w:rtl/>
        </w:rPr>
        <w:t xml:space="preserve"> </w:t>
      </w:r>
      <w:r w:rsidRPr="002648A5">
        <w:rPr>
          <w:rFonts w:hint="cs"/>
          <w:rtl/>
        </w:rPr>
        <w:t>המדינה מעיר למשרד האנרגיה כי</w:t>
      </w:r>
      <w:r w:rsidRPr="002648A5">
        <w:rPr>
          <w:rtl/>
        </w:rPr>
        <w:t xml:space="preserve"> </w:t>
      </w:r>
      <w:r w:rsidRPr="002648A5">
        <w:rPr>
          <w:rFonts w:hint="cs"/>
          <w:rtl/>
        </w:rPr>
        <w:t>באותה עת גם המכון נזקק לרכישת ציוד כך שיוכל לבצע את בדיקות המעבדה הדרושות</w:t>
      </w:r>
      <w:r w:rsidRPr="002648A5">
        <w:rPr>
          <w:rtl/>
        </w:rPr>
        <w:t>.</w:t>
      </w:r>
      <w:r w:rsidRPr="002648A5">
        <w:rPr>
          <w:rFonts w:hint="cs"/>
          <w:rtl/>
        </w:rPr>
        <w:t xml:space="preserve"> </w:t>
      </w:r>
      <w:r w:rsidRPr="002648A5">
        <w:rPr>
          <w:rtl/>
        </w:rPr>
        <w:t xml:space="preserve">לאור העובדה </w:t>
      </w:r>
      <w:r w:rsidRPr="002648A5">
        <w:rPr>
          <w:rFonts w:hint="cs"/>
          <w:rtl/>
        </w:rPr>
        <w:t>שהתחום פתוח לתחרות וכל</w:t>
      </w:r>
      <w:r w:rsidRPr="002648A5">
        <w:rPr>
          <w:rtl/>
        </w:rPr>
        <w:t xml:space="preserve"> מעבדה מאושרת רשאי</w:t>
      </w:r>
      <w:r w:rsidRPr="002648A5">
        <w:rPr>
          <w:rFonts w:hint="cs"/>
          <w:rtl/>
        </w:rPr>
        <w:t>ת</w:t>
      </w:r>
      <w:r w:rsidRPr="002648A5">
        <w:rPr>
          <w:rtl/>
        </w:rPr>
        <w:t xml:space="preserve"> לבדוק את מידת התאמתו של מצרך לתקן או לתקן רשמי ולתת תעודת בדיקה, </w:t>
      </w:r>
      <w:r w:rsidRPr="002648A5">
        <w:rPr>
          <w:rFonts w:hint="cs"/>
          <w:rtl/>
        </w:rPr>
        <w:t>היה</w:t>
      </w:r>
      <w:r w:rsidRPr="002648A5">
        <w:rPr>
          <w:rtl/>
        </w:rPr>
        <w:t xml:space="preserve"> </w:t>
      </w:r>
      <w:r w:rsidRPr="002648A5">
        <w:rPr>
          <w:rFonts w:hint="cs"/>
          <w:rtl/>
        </w:rPr>
        <w:t>עליו</w:t>
      </w:r>
      <w:r w:rsidRPr="002648A5">
        <w:rPr>
          <w:rtl/>
        </w:rPr>
        <w:t xml:space="preserve"> </w:t>
      </w:r>
      <w:r w:rsidRPr="002648A5">
        <w:rPr>
          <w:rFonts w:hint="cs"/>
          <w:rtl/>
        </w:rPr>
        <w:t>לפנות</w:t>
      </w:r>
      <w:r w:rsidRPr="002648A5">
        <w:rPr>
          <w:rtl/>
        </w:rPr>
        <w:t xml:space="preserve"> </w:t>
      </w:r>
      <w:r w:rsidRPr="002648A5">
        <w:rPr>
          <w:rFonts w:hint="cs"/>
          <w:rtl/>
        </w:rPr>
        <w:t>ולהציע תמיכה גם למעבדות נוספות, ולהתקשר עם המעבדות שהציעו את התנאים הטובים ביותר לציבור</w:t>
      </w:r>
      <w:r w:rsidRPr="002648A5">
        <w:rPr>
          <w:rtl/>
        </w:rPr>
        <w:t xml:space="preserve">. </w:t>
      </w:r>
      <w:r w:rsidRPr="002648A5">
        <w:rPr>
          <w:rFonts w:hint="cs"/>
          <w:rtl/>
        </w:rPr>
        <w:t>פעולת</w:t>
      </w:r>
      <w:r w:rsidRPr="002648A5">
        <w:rPr>
          <w:rtl/>
        </w:rPr>
        <w:t xml:space="preserve"> משרד האנרגיה </w:t>
      </w:r>
      <w:r w:rsidRPr="002648A5">
        <w:rPr>
          <w:rFonts w:hint="cs"/>
          <w:rtl/>
        </w:rPr>
        <w:t>פוגעת</w:t>
      </w:r>
      <w:r w:rsidRPr="002648A5">
        <w:rPr>
          <w:rtl/>
        </w:rPr>
        <w:t xml:space="preserve"> בתחרות </w:t>
      </w:r>
      <w:r w:rsidRPr="002648A5">
        <w:rPr>
          <w:rFonts w:hint="cs"/>
          <w:rtl/>
        </w:rPr>
        <w:t>החופשית</w:t>
      </w:r>
      <w:r w:rsidRPr="002648A5">
        <w:rPr>
          <w:rtl/>
        </w:rPr>
        <w:t xml:space="preserve"> בתחום בדיקות המעבדה </w:t>
      </w:r>
      <w:r w:rsidRPr="002648A5">
        <w:rPr>
          <w:rFonts w:hint="cs"/>
          <w:rtl/>
        </w:rPr>
        <w:t>ועומדת</w:t>
      </w:r>
      <w:r w:rsidRPr="002648A5">
        <w:rPr>
          <w:rtl/>
        </w:rPr>
        <w:t xml:space="preserve"> בניגוד לעמד</w:t>
      </w:r>
      <w:r w:rsidRPr="002648A5">
        <w:rPr>
          <w:rFonts w:hint="cs"/>
          <w:rtl/>
        </w:rPr>
        <w:t>ת</w:t>
      </w:r>
      <w:r w:rsidRPr="002648A5">
        <w:rPr>
          <w:rtl/>
        </w:rPr>
        <w:t xml:space="preserve"> הממשלה שיש לעודד תחרות שתקל </w:t>
      </w:r>
      <w:r w:rsidRPr="002648A5">
        <w:rPr>
          <w:rFonts w:hint="cs"/>
          <w:rtl/>
        </w:rPr>
        <w:t>את</w:t>
      </w:r>
      <w:r w:rsidRPr="002648A5">
        <w:rPr>
          <w:rtl/>
        </w:rPr>
        <w:t xml:space="preserve"> יוקר המחיה.</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ind w:left="567"/>
        <w:rPr>
          <w:rtl/>
        </w:rPr>
      </w:pPr>
      <w:r w:rsidRPr="002648A5">
        <w:rPr>
          <w:rFonts w:hint="cs"/>
          <w:rtl/>
        </w:rPr>
        <w:t>משרד מבקר המדינה מציין כי מחיר בדיקת יעילות אנרגטית אמור לכסות את העלויות הקבועות, כגון רכישת ציוד הבדיקות והתקנתו ועלויות משתנות כגון עלויות חשמל ורווח. פעולת משרד האנרגיה יצרה מצב שבו מעבדות פרטיות אינן יכולות להתחרות במעבדות המכון, שכן האחרונות אינן צריכות לכסות במחיר הבדיקה חלק מהעלויות הקבועות. יצוין כי הסמכת מעבדות נוספות על אלה של מכון התקנים החלה בשנת 1998.</w:t>
      </w:r>
    </w:p>
    <w:p w:rsidR="00996DD6" w:rsidRPr="0057728A" w:rsidP="001711E7">
      <w:pPr>
        <w:pStyle w:val="KOT4"/>
        <w:rPr>
          <w:rtl/>
        </w:rPr>
      </w:pPr>
      <w:bookmarkStart w:id="23" w:name="_Toc457469567"/>
      <w:r w:rsidRPr="001B7C6A">
        <w:rPr>
          <w:rFonts w:hint="eastAsia"/>
          <w:rtl/>
        </w:rPr>
        <w:t>פגיעה</w:t>
      </w:r>
      <w:r w:rsidRPr="001B7C6A">
        <w:rPr>
          <w:rtl/>
        </w:rPr>
        <w:t xml:space="preserve"> </w:t>
      </w:r>
      <w:r w:rsidRPr="0057728A">
        <w:rPr>
          <w:rFonts w:hint="eastAsia"/>
          <w:rtl/>
        </w:rPr>
        <w:t>בייצוא</w:t>
      </w:r>
      <w:bookmarkEnd w:id="23"/>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יצרנים</w:t>
      </w:r>
      <w:r w:rsidRPr="002648A5">
        <w:rPr>
          <w:rFonts w:ascii="Tahoma" w:hAnsi="Tahoma" w:cs="Tahoma"/>
          <w:sz w:val="17"/>
          <w:szCs w:val="17"/>
          <w:rtl/>
        </w:rPr>
        <w:t xml:space="preserve"> המעוניינים לייצא מוצרים למדינות זרות נדרשים פעמים רבות להציג תעודת בדיקה או מסמכי התעדה המעידים כי מוצרי </w:t>
      </w:r>
      <w:r w:rsidRPr="002648A5">
        <w:rPr>
          <w:rFonts w:ascii="Tahoma" w:hAnsi="Tahoma" w:cs="Tahoma" w:hint="cs"/>
          <w:sz w:val="17"/>
          <w:szCs w:val="17"/>
          <w:rtl/>
        </w:rPr>
        <w:t>הייצוא</w:t>
      </w:r>
      <w:r w:rsidRPr="002648A5">
        <w:rPr>
          <w:rFonts w:ascii="Tahoma" w:hAnsi="Tahoma" w:cs="Tahoma"/>
          <w:sz w:val="17"/>
          <w:szCs w:val="17"/>
          <w:rtl/>
        </w:rPr>
        <w:t xml:space="preserve"> שלהם </w:t>
      </w:r>
      <w:r w:rsidRPr="002648A5">
        <w:rPr>
          <w:rFonts w:ascii="Tahoma" w:hAnsi="Tahoma" w:cs="Tahoma" w:hint="cs"/>
          <w:sz w:val="17"/>
          <w:szCs w:val="17"/>
          <w:rtl/>
        </w:rPr>
        <w:t>עומדים בתקנים בין-לאומיים.</w:t>
      </w:r>
      <w:r w:rsidRPr="002648A5">
        <w:rPr>
          <w:rFonts w:ascii="Tahoma" w:hAnsi="Tahoma" w:cs="Tahoma"/>
          <w:sz w:val="17"/>
          <w:szCs w:val="17"/>
          <w:rtl/>
        </w:rPr>
        <w:t xml:space="preserve"> הבדיקות נעשות על ידי מעבדות מוסמכות החברות בארגונים שמאגדים </w:t>
      </w:r>
      <w:r w:rsidRPr="002648A5">
        <w:rPr>
          <w:rFonts w:ascii="Tahoma" w:hAnsi="Tahoma" w:cs="Tahoma" w:hint="cs"/>
          <w:sz w:val="17"/>
          <w:szCs w:val="17"/>
          <w:rtl/>
        </w:rPr>
        <w:t>רשת</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מעבדות</w:t>
      </w:r>
      <w:r w:rsidRPr="002648A5">
        <w:rPr>
          <w:rFonts w:ascii="Tahoma" w:hAnsi="Tahoma" w:cs="Tahoma"/>
          <w:sz w:val="17"/>
          <w:szCs w:val="17"/>
          <w:rtl/>
        </w:rPr>
        <w:t xml:space="preserve"> </w:t>
      </w:r>
      <w:r w:rsidRPr="002648A5">
        <w:rPr>
          <w:rFonts w:ascii="Tahoma" w:hAnsi="Tahoma" w:cs="Tahoma" w:hint="cs"/>
          <w:sz w:val="17"/>
          <w:szCs w:val="17"/>
          <w:rtl/>
        </w:rPr>
        <w:t>וגופי</w:t>
      </w:r>
      <w:r w:rsidRPr="002648A5">
        <w:rPr>
          <w:rFonts w:ascii="Tahoma" w:hAnsi="Tahoma" w:cs="Tahoma"/>
          <w:sz w:val="17"/>
          <w:szCs w:val="17"/>
          <w:rtl/>
        </w:rPr>
        <w:t xml:space="preserve"> </w:t>
      </w:r>
      <w:r w:rsidRPr="002648A5">
        <w:rPr>
          <w:rFonts w:ascii="Tahoma" w:hAnsi="Tahoma" w:cs="Tahoma" w:hint="cs"/>
          <w:sz w:val="17"/>
          <w:szCs w:val="17"/>
          <w:rtl/>
        </w:rPr>
        <w:t xml:space="preserve">התעדה, למשל </w:t>
      </w:r>
      <w:r w:rsidRPr="002648A5">
        <w:rPr>
          <w:rFonts w:ascii="Tahoma" w:hAnsi="Tahoma" w:cs="Tahoma"/>
          <w:sz w:val="17"/>
          <w:szCs w:val="17"/>
        </w:rPr>
        <w:t xml:space="preserve">International </w:t>
      </w:r>
      <w:r w:rsidRPr="002648A5">
        <w:rPr>
          <w:rFonts w:ascii="Tahoma" w:hAnsi="Tahoma" w:cs="Tahoma"/>
          <w:sz w:val="17"/>
          <w:szCs w:val="17"/>
        </w:rPr>
        <w:t>Electrotechnical</w:t>
      </w:r>
      <w:r w:rsidRPr="002648A5">
        <w:rPr>
          <w:rFonts w:ascii="Tahoma" w:hAnsi="Tahoma" w:cs="Tahoma"/>
          <w:sz w:val="17"/>
          <w:szCs w:val="17"/>
        </w:rPr>
        <w:t xml:space="preserve"> Commission</w:t>
      </w:r>
      <w:r w:rsidRPr="002648A5">
        <w:rPr>
          <w:rFonts w:ascii="Tahoma" w:hAnsi="Tahoma" w:cs="Tahoma"/>
          <w:sz w:val="17"/>
          <w:szCs w:val="17"/>
          <w:rtl/>
        </w:rPr>
        <w:t xml:space="preserve"> </w:t>
      </w:r>
      <w:r w:rsidRPr="002648A5">
        <w:rPr>
          <w:rFonts w:ascii="Tahoma" w:hAnsi="Tahoma" w:cs="Tahoma" w:hint="cs"/>
          <w:sz w:val="17"/>
          <w:szCs w:val="17"/>
          <w:rtl/>
        </w:rPr>
        <w:t xml:space="preserve">(להלן - </w:t>
      </w:r>
      <w:r w:rsidRPr="002648A5">
        <w:rPr>
          <w:rFonts w:ascii="Tahoma" w:hAnsi="Tahoma" w:cs="Tahoma"/>
          <w:sz w:val="17"/>
          <w:szCs w:val="17"/>
          <w:lang w:bidi="ar-AE"/>
        </w:rPr>
        <w:t>IEC</w:t>
      </w:r>
      <w:r w:rsidRPr="002648A5">
        <w:rPr>
          <w:rFonts w:ascii="Tahoma" w:hAnsi="Tahoma" w:cs="Tahoma"/>
          <w:sz w:val="17"/>
          <w:szCs w:val="17"/>
          <w:rtl/>
        </w:rPr>
        <w:t xml:space="preserve">) </w:t>
      </w:r>
      <w:r w:rsidRPr="002648A5">
        <w:rPr>
          <w:rFonts w:ascii="Tahoma" w:hAnsi="Tahoma" w:cs="Tahoma" w:hint="cs"/>
          <w:sz w:val="17"/>
          <w:szCs w:val="17"/>
          <w:rtl/>
        </w:rPr>
        <w:t>הוא</w:t>
      </w:r>
      <w:r w:rsidRPr="002648A5">
        <w:rPr>
          <w:rFonts w:ascii="Tahoma" w:hAnsi="Tahoma" w:cs="Tahoma"/>
          <w:sz w:val="17"/>
          <w:szCs w:val="17"/>
          <w:rtl/>
        </w:rPr>
        <w:t xml:space="preserve"> </w:t>
      </w:r>
      <w:r w:rsidRPr="002648A5">
        <w:rPr>
          <w:rFonts w:ascii="Tahoma" w:hAnsi="Tahoma" w:cs="Tahoma" w:hint="cs"/>
          <w:sz w:val="17"/>
          <w:szCs w:val="17"/>
          <w:rtl/>
        </w:rPr>
        <w:t>ארגון</w:t>
      </w:r>
      <w:r w:rsidRPr="002648A5">
        <w:rPr>
          <w:rFonts w:ascii="Tahoma" w:hAnsi="Tahoma" w:cs="Tahoma"/>
          <w:sz w:val="17"/>
          <w:szCs w:val="17"/>
          <w:rtl/>
        </w:rPr>
        <w:t xml:space="preserve"> </w:t>
      </w:r>
      <w:r w:rsidRPr="002648A5">
        <w:rPr>
          <w:rFonts w:ascii="Tahoma" w:hAnsi="Tahoma" w:cs="Tahoma" w:hint="cs"/>
          <w:sz w:val="17"/>
          <w:szCs w:val="17"/>
          <w:rtl/>
        </w:rPr>
        <w:t>בין-לאומי לתקינה</w:t>
      </w:r>
      <w:r w:rsidRPr="002648A5">
        <w:rPr>
          <w:rFonts w:ascii="Tahoma" w:hAnsi="Tahoma" w:cs="Tahoma"/>
          <w:sz w:val="17"/>
          <w:szCs w:val="17"/>
          <w:rtl/>
        </w:rPr>
        <w:t xml:space="preserve"> </w:t>
      </w:r>
      <w:r w:rsidRPr="002648A5">
        <w:rPr>
          <w:rFonts w:ascii="Tahoma" w:hAnsi="Tahoma" w:cs="Tahoma" w:hint="cs"/>
          <w:sz w:val="17"/>
          <w:szCs w:val="17"/>
          <w:rtl/>
        </w:rPr>
        <w:t>בתחום</w:t>
      </w:r>
      <w:r w:rsidRPr="002648A5">
        <w:rPr>
          <w:rFonts w:ascii="Tahoma" w:hAnsi="Tahoma" w:cs="Tahoma"/>
          <w:sz w:val="17"/>
          <w:szCs w:val="17"/>
          <w:rtl/>
        </w:rPr>
        <w:t xml:space="preserve"> החשמל והאלקטרוניקה. </w:t>
      </w:r>
      <w:r w:rsidRPr="002648A5">
        <w:rPr>
          <w:rFonts w:ascii="Tahoma" w:hAnsi="Tahoma" w:cs="Tahoma" w:hint="cs"/>
          <w:sz w:val="17"/>
          <w:szCs w:val="17"/>
          <w:rtl/>
        </w:rPr>
        <w:t>נוסף על פעילותו</w:t>
      </w:r>
      <w:r w:rsidRPr="002648A5">
        <w:rPr>
          <w:rFonts w:ascii="Tahoma" w:hAnsi="Tahoma" w:cs="Tahoma"/>
          <w:sz w:val="17"/>
          <w:szCs w:val="17"/>
          <w:rtl/>
        </w:rPr>
        <w:t xml:space="preserve"> בהכנת תקנים</w:t>
      </w:r>
      <w:r w:rsidRPr="002648A5">
        <w:rPr>
          <w:rFonts w:ascii="Tahoma" w:hAnsi="Tahoma" w:cs="Tahoma" w:hint="cs"/>
          <w:sz w:val="17"/>
          <w:szCs w:val="17"/>
          <w:rtl/>
        </w:rPr>
        <w:t>,</w:t>
      </w:r>
      <w:r w:rsidRPr="002648A5">
        <w:rPr>
          <w:rFonts w:ascii="Tahoma" w:hAnsi="Tahoma" w:cs="Tahoma"/>
          <w:sz w:val="17"/>
          <w:szCs w:val="17"/>
          <w:rtl/>
        </w:rPr>
        <w:t xml:space="preserve"> ארגון </w:t>
      </w:r>
      <w:r w:rsidRPr="002648A5">
        <w:rPr>
          <w:rFonts w:ascii="Tahoma" w:hAnsi="Tahoma" w:cs="Tahoma" w:hint="cs"/>
          <w:sz w:val="17"/>
          <w:szCs w:val="17"/>
          <w:rtl/>
        </w:rPr>
        <w:t>זה מאגד תחתיו שלוש</w:t>
      </w:r>
      <w:r w:rsidRPr="002648A5">
        <w:rPr>
          <w:rFonts w:ascii="Tahoma" w:hAnsi="Tahoma" w:cs="Tahoma"/>
          <w:sz w:val="17"/>
          <w:szCs w:val="17"/>
          <w:rtl/>
        </w:rPr>
        <w:t xml:space="preserve"> רשתות גלובליות להערכת התאמה לתקנים:</w:t>
      </w:r>
      <w:r w:rsidRPr="002648A5">
        <w:rPr>
          <w:rFonts w:ascii="Tahoma" w:hAnsi="Tahoma" w:cs="Tahoma" w:hint="cs"/>
          <w:sz w:val="17"/>
          <w:szCs w:val="17"/>
          <w:rtl/>
        </w:rPr>
        <w:t xml:space="preserve"> </w:t>
      </w:r>
      <w:r w:rsidRPr="002648A5">
        <w:rPr>
          <w:rFonts w:ascii="Tahoma" w:hAnsi="Tahoma" w:cs="Tahoma"/>
          <w:sz w:val="17"/>
          <w:szCs w:val="17"/>
        </w:rPr>
        <w:t>IECEE</w:t>
      </w:r>
      <w:r>
        <w:rPr>
          <w:rStyle w:val="FootnoteReference"/>
          <w:rFonts w:ascii="Tahoma" w:hAnsi="Tahoma" w:cs="Tahoma"/>
          <w:sz w:val="17"/>
          <w:szCs w:val="17"/>
        </w:rPr>
        <w:footnoteReference w:id="96"/>
      </w:r>
      <w:r w:rsidRPr="002648A5">
        <w:rPr>
          <w:rFonts w:ascii="Tahoma" w:hAnsi="Tahoma" w:cs="Tahoma" w:hint="cs"/>
          <w:sz w:val="17"/>
          <w:szCs w:val="17"/>
          <w:rtl/>
        </w:rPr>
        <w:t xml:space="preserve"> </w:t>
      </w:r>
      <w:r w:rsidRPr="002648A5">
        <w:rPr>
          <w:rFonts w:ascii="Tahoma" w:hAnsi="Tahoma" w:cs="Tahoma"/>
          <w:sz w:val="17"/>
          <w:szCs w:val="17"/>
          <w:rtl/>
        </w:rPr>
        <w:t xml:space="preserve">(להלן - הרשת) </w:t>
      </w:r>
      <w:r w:rsidRPr="002648A5">
        <w:rPr>
          <w:rFonts w:ascii="Tahoma" w:hAnsi="Tahoma" w:cs="Tahoma" w:hint="cs"/>
          <w:sz w:val="17"/>
          <w:szCs w:val="17"/>
          <w:rtl/>
        </w:rPr>
        <w:t>היא</w:t>
      </w:r>
      <w:r w:rsidRPr="002648A5">
        <w:rPr>
          <w:rFonts w:ascii="Tahoma" w:hAnsi="Tahoma" w:cs="Tahoma"/>
          <w:sz w:val="17"/>
          <w:szCs w:val="17"/>
          <w:rtl/>
        </w:rPr>
        <w:t xml:space="preserve"> רשת להערכת התאמה לציוד ורכיבי </w:t>
      </w:r>
      <w:r w:rsidRPr="002648A5">
        <w:rPr>
          <w:rFonts w:ascii="Tahoma" w:hAnsi="Tahoma" w:cs="Tahoma"/>
          <w:sz w:val="17"/>
          <w:szCs w:val="17"/>
          <w:rtl/>
        </w:rPr>
        <w:t>אלקטרוטכניקה</w:t>
      </w:r>
      <w:r w:rsidRPr="002648A5">
        <w:rPr>
          <w:rFonts w:ascii="Tahoma" w:hAnsi="Tahoma" w:cs="Tahoma"/>
          <w:sz w:val="17"/>
          <w:szCs w:val="17"/>
          <w:rtl/>
        </w:rPr>
        <w:t>;</w:t>
      </w:r>
      <w:r w:rsidRPr="002648A5">
        <w:rPr>
          <w:rFonts w:ascii="Tahoma" w:hAnsi="Tahoma" w:cs="Tahoma" w:hint="cs"/>
          <w:sz w:val="17"/>
          <w:szCs w:val="17"/>
          <w:rtl/>
        </w:rPr>
        <w:t xml:space="preserve"> </w:t>
      </w:r>
      <w:r w:rsidRPr="002648A5">
        <w:rPr>
          <w:rFonts w:ascii="Tahoma" w:hAnsi="Tahoma" w:cs="Tahoma"/>
          <w:sz w:val="17"/>
          <w:szCs w:val="17"/>
        </w:rPr>
        <w:t>IECQ</w:t>
      </w:r>
      <w:r>
        <w:rPr>
          <w:rStyle w:val="FootnoteReference"/>
          <w:rFonts w:ascii="Tahoma" w:hAnsi="Tahoma" w:cs="Tahoma"/>
          <w:sz w:val="17"/>
          <w:szCs w:val="17"/>
        </w:rPr>
        <w:footnoteReference w:id="97"/>
      </w:r>
      <w:r w:rsidRPr="002648A5">
        <w:rPr>
          <w:rFonts w:ascii="Tahoma" w:hAnsi="Tahoma" w:cs="Tahoma" w:hint="cs"/>
          <w:sz w:val="17"/>
          <w:szCs w:val="17"/>
          <w:rtl/>
        </w:rPr>
        <w:t>היא</w:t>
      </w:r>
      <w:r w:rsidRPr="002648A5">
        <w:rPr>
          <w:rFonts w:ascii="Tahoma" w:hAnsi="Tahoma" w:cs="Tahoma"/>
          <w:sz w:val="17"/>
          <w:szCs w:val="17"/>
          <w:rtl/>
        </w:rPr>
        <w:t xml:space="preserve"> רשת להערכת איכות </w:t>
      </w:r>
      <w:r w:rsidRPr="002648A5">
        <w:rPr>
          <w:rFonts w:ascii="Tahoma" w:hAnsi="Tahoma" w:cs="Tahoma" w:hint="cs"/>
          <w:sz w:val="17"/>
          <w:szCs w:val="17"/>
          <w:rtl/>
        </w:rPr>
        <w:t>של רכיבים</w:t>
      </w:r>
      <w:r w:rsidRPr="002648A5">
        <w:rPr>
          <w:rFonts w:ascii="Tahoma" w:hAnsi="Tahoma" w:cs="Tahoma"/>
          <w:sz w:val="17"/>
          <w:szCs w:val="17"/>
          <w:rtl/>
        </w:rPr>
        <w:t xml:space="preserve"> אלקטרוניים, </w:t>
      </w:r>
      <w:r w:rsidRPr="002648A5">
        <w:rPr>
          <w:rFonts w:ascii="Tahoma" w:hAnsi="Tahoma" w:cs="Tahoma" w:hint="cs"/>
          <w:sz w:val="17"/>
          <w:szCs w:val="17"/>
          <w:rtl/>
        </w:rPr>
        <w:t>חומרים</w:t>
      </w:r>
      <w:r w:rsidRPr="002648A5">
        <w:rPr>
          <w:rFonts w:ascii="Tahoma" w:hAnsi="Tahoma" w:cs="Tahoma"/>
          <w:sz w:val="17"/>
          <w:szCs w:val="17"/>
          <w:rtl/>
        </w:rPr>
        <w:t xml:space="preserve"> </w:t>
      </w:r>
      <w:r w:rsidRPr="002648A5">
        <w:rPr>
          <w:rFonts w:ascii="Tahoma" w:hAnsi="Tahoma" w:cs="Tahoma" w:hint="cs"/>
          <w:sz w:val="17"/>
          <w:szCs w:val="17"/>
          <w:rtl/>
        </w:rPr>
        <w:t>ותהליכים</w:t>
      </w:r>
      <w:r w:rsidRPr="002648A5">
        <w:rPr>
          <w:rFonts w:ascii="Tahoma" w:hAnsi="Tahoma" w:cs="Tahoma"/>
          <w:sz w:val="17"/>
          <w:szCs w:val="17"/>
          <w:rtl/>
        </w:rPr>
        <w:t xml:space="preserve"> </w:t>
      </w:r>
      <w:r w:rsidRPr="002648A5">
        <w:rPr>
          <w:rFonts w:ascii="Tahoma" w:hAnsi="Tahoma" w:cs="Tahoma"/>
          <w:sz w:val="17"/>
          <w:szCs w:val="17"/>
        </w:rPr>
        <w:t>IECEx</w:t>
      </w:r>
      <w:r w:rsidRPr="002648A5">
        <w:rPr>
          <w:rFonts w:ascii="Tahoma" w:hAnsi="Tahoma" w:cs="Tahoma"/>
          <w:sz w:val="17"/>
          <w:szCs w:val="17"/>
          <w:rtl/>
        </w:rPr>
        <w:t xml:space="preserve"> </w:t>
      </w:r>
      <w:r>
        <w:rPr>
          <w:rStyle w:val="FootnoteReference"/>
          <w:rFonts w:ascii="Tahoma" w:hAnsi="Tahoma" w:cs="Tahoma"/>
          <w:sz w:val="17"/>
          <w:szCs w:val="17"/>
          <w:rtl/>
        </w:rPr>
        <w:footnoteReference w:id="98"/>
      </w:r>
      <w:r w:rsidRPr="002648A5">
        <w:rPr>
          <w:rFonts w:ascii="Tahoma" w:hAnsi="Tahoma" w:cs="Tahoma"/>
          <w:sz w:val="17"/>
          <w:szCs w:val="17"/>
          <w:rtl/>
        </w:rPr>
        <w:t xml:space="preserve"> </w:t>
      </w:r>
      <w:r w:rsidRPr="002648A5">
        <w:rPr>
          <w:rFonts w:ascii="Tahoma" w:hAnsi="Tahoma" w:cs="Tahoma" w:hint="cs"/>
          <w:sz w:val="17"/>
          <w:szCs w:val="17"/>
          <w:rtl/>
        </w:rPr>
        <w:t>היא</w:t>
      </w:r>
      <w:r w:rsidRPr="002648A5">
        <w:rPr>
          <w:rFonts w:ascii="Tahoma" w:hAnsi="Tahoma" w:cs="Tahoma"/>
          <w:sz w:val="17"/>
          <w:szCs w:val="17"/>
          <w:rtl/>
        </w:rPr>
        <w:t xml:space="preserve"> רשת להערכת ציוד ל</w:t>
      </w:r>
      <w:r w:rsidRPr="002648A5">
        <w:rPr>
          <w:rFonts w:ascii="Tahoma" w:hAnsi="Tahoma" w:cs="Tahoma" w:hint="cs"/>
          <w:sz w:val="17"/>
          <w:szCs w:val="17"/>
          <w:rtl/>
        </w:rPr>
        <w:t>שימוש</w:t>
      </w:r>
      <w:r w:rsidRPr="002648A5">
        <w:rPr>
          <w:rFonts w:ascii="Tahoma" w:hAnsi="Tahoma" w:cs="Tahoma"/>
          <w:sz w:val="17"/>
          <w:szCs w:val="17"/>
          <w:rtl/>
        </w:rPr>
        <w:t xml:space="preserve"> </w:t>
      </w:r>
      <w:r w:rsidRPr="002648A5">
        <w:rPr>
          <w:rFonts w:ascii="Tahoma" w:hAnsi="Tahoma" w:cs="Tahoma" w:hint="cs"/>
          <w:sz w:val="17"/>
          <w:szCs w:val="17"/>
          <w:rtl/>
        </w:rPr>
        <w:t>באווירה</w:t>
      </w:r>
      <w:r w:rsidRPr="002648A5">
        <w:rPr>
          <w:rFonts w:ascii="Tahoma" w:hAnsi="Tahoma" w:cs="Tahoma"/>
          <w:sz w:val="17"/>
          <w:szCs w:val="17"/>
          <w:rtl/>
        </w:rPr>
        <w:t xml:space="preserve"> </w:t>
      </w:r>
      <w:r w:rsidRPr="002648A5">
        <w:rPr>
          <w:rFonts w:ascii="Tahoma" w:hAnsi="Tahoma" w:cs="Tahoma" w:hint="cs"/>
          <w:sz w:val="17"/>
          <w:szCs w:val="17"/>
          <w:rtl/>
        </w:rPr>
        <w:t>נפיצה. ארגוני</w:t>
      </w:r>
      <w:r w:rsidRPr="002648A5">
        <w:rPr>
          <w:rFonts w:ascii="Tahoma" w:hAnsi="Tahoma" w:cs="Tahoma"/>
          <w:sz w:val="17"/>
          <w:szCs w:val="17"/>
          <w:rtl/>
        </w:rPr>
        <w:t xml:space="preserve"> הבת מפעילים תכנית להכרה הדדית של כל אחד </w:t>
      </w:r>
      <w:r w:rsidRPr="002648A5">
        <w:rPr>
          <w:rFonts w:ascii="Tahoma" w:hAnsi="Tahoma" w:cs="Tahoma" w:hint="cs"/>
          <w:sz w:val="17"/>
          <w:szCs w:val="17"/>
          <w:rtl/>
        </w:rPr>
        <w:t>מהמשתתפים</w:t>
      </w:r>
      <w:r w:rsidRPr="002648A5">
        <w:rPr>
          <w:rFonts w:ascii="Tahoma" w:hAnsi="Tahoma" w:cs="Tahoma"/>
          <w:sz w:val="17"/>
          <w:szCs w:val="17"/>
          <w:rtl/>
        </w:rPr>
        <w:t xml:space="preserve"> בה, </w:t>
      </w:r>
      <w:r w:rsidRPr="002648A5">
        <w:rPr>
          <w:rFonts w:ascii="Tahoma" w:hAnsi="Tahoma" w:cs="Tahoma" w:hint="cs"/>
          <w:sz w:val="17"/>
          <w:szCs w:val="17"/>
          <w:rtl/>
        </w:rPr>
        <w:t>בבדיקות</w:t>
      </w:r>
      <w:r w:rsidRPr="002648A5">
        <w:rPr>
          <w:rFonts w:ascii="Tahoma" w:hAnsi="Tahoma" w:cs="Tahoma"/>
          <w:sz w:val="17"/>
          <w:szCs w:val="17"/>
          <w:rtl/>
        </w:rPr>
        <w:t xml:space="preserve"> </w:t>
      </w:r>
      <w:r w:rsidRPr="002648A5">
        <w:rPr>
          <w:rFonts w:ascii="Tahoma" w:hAnsi="Tahoma" w:cs="Tahoma" w:hint="cs"/>
          <w:sz w:val="17"/>
          <w:szCs w:val="17"/>
          <w:rtl/>
        </w:rPr>
        <w:t>ובהתעדה</w:t>
      </w:r>
      <w:r w:rsidRPr="002648A5">
        <w:rPr>
          <w:rFonts w:ascii="Tahoma" w:hAnsi="Tahoma" w:cs="Tahoma"/>
          <w:sz w:val="17"/>
          <w:szCs w:val="17"/>
          <w:rtl/>
        </w:rPr>
        <w:t xml:space="preserve"> </w:t>
      </w:r>
      <w:r w:rsidRPr="002648A5">
        <w:rPr>
          <w:rFonts w:ascii="Tahoma" w:hAnsi="Tahoma" w:cs="Tahoma" w:hint="cs"/>
          <w:sz w:val="17"/>
          <w:szCs w:val="17"/>
          <w:rtl/>
        </w:rPr>
        <w:t>הנעשית</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ידי</w:t>
      </w:r>
      <w:r w:rsidRPr="002648A5">
        <w:rPr>
          <w:rFonts w:ascii="Tahoma" w:hAnsi="Tahoma" w:cs="Tahoma"/>
          <w:sz w:val="17"/>
          <w:szCs w:val="17"/>
          <w:rtl/>
        </w:rPr>
        <w:t xml:space="preserve"> </w:t>
      </w:r>
      <w:r w:rsidRPr="002648A5">
        <w:rPr>
          <w:rFonts w:ascii="Tahoma" w:hAnsi="Tahoma" w:cs="Tahoma" w:hint="cs"/>
          <w:sz w:val="17"/>
          <w:szCs w:val="17"/>
          <w:rtl/>
        </w:rPr>
        <w:t>שאר</w:t>
      </w:r>
      <w:r w:rsidRPr="002648A5">
        <w:rPr>
          <w:rFonts w:ascii="Tahoma" w:hAnsi="Tahoma" w:cs="Tahoma"/>
          <w:sz w:val="17"/>
          <w:szCs w:val="17"/>
          <w:rtl/>
        </w:rPr>
        <w:t xml:space="preserve"> </w:t>
      </w:r>
      <w:r w:rsidRPr="002648A5">
        <w:rPr>
          <w:rFonts w:ascii="Tahoma" w:hAnsi="Tahoma" w:cs="Tahoma" w:hint="cs"/>
          <w:sz w:val="17"/>
          <w:szCs w:val="17"/>
          <w:rtl/>
        </w:rPr>
        <w:t>החברים</w:t>
      </w:r>
      <w:r w:rsidRPr="002648A5">
        <w:rPr>
          <w:rFonts w:ascii="Tahoma" w:hAnsi="Tahoma" w:cs="Tahoma"/>
          <w:sz w:val="17"/>
          <w:szCs w:val="17"/>
          <w:rtl/>
        </w:rPr>
        <w:t xml:space="preserve"> </w:t>
      </w:r>
      <w:r w:rsidRPr="002648A5">
        <w:rPr>
          <w:rFonts w:ascii="Tahoma" w:hAnsi="Tahoma" w:cs="Tahoma" w:hint="cs"/>
          <w:sz w:val="17"/>
          <w:szCs w:val="17"/>
          <w:rtl/>
        </w:rPr>
        <w:t xml:space="preserve">בארגון.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הרשת</w:t>
      </w:r>
      <w:r w:rsidRPr="002648A5">
        <w:rPr>
          <w:rFonts w:ascii="Tahoma" w:hAnsi="Tahoma" w:cs="Tahoma"/>
          <w:sz w:val="17"/>
          <w:szCs w:val="17"/>
          <w:rtl/>
        </w:rPr>
        <w:t xml:space="preserve"> </w:t>
      </w:r>
      <w:r w:rsidRPr="002648A5">
        <w:rPr>
          <w:rFonts w:ascii="Tahoma" w:hAnsi="Tahoma" w:cs="Tahoma" w:hint="cs"/>
          <w:sz w:val="17"/>
          <w:szCs w:val="17"/>
          <w:rtl/>
        </w:rPr>
        <w:t>מנוהלת</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ידי</w:t>
      </w:r>
      <w:r w:rsidRPr="002648A5">
        <w:rPr>
          <w:rFonts w:ascii="Tahoma" w:hAnsi="Tahoma" w:cs="Tahoma"/>
          <w:sz w:val="17"/>
          <w:szCs w:val="17"/>
          <w:rtl/>
        </w:rPr>
        <w:t xml:space="preserve"> </w:t>
      </w:r>
      <w:r w:rsidRPr="002648A5">
        <w:rPr>
          <w:rFonts w:ascii="Tahoma" w:hAnsi="Tahoma" w:cs="Tahoma" w:hint="cs"/>
          <w:sz w:val="17"/>
          <w:szCs w:val="17"/>
          <w:rtl/>
        </w:rPr>
        <w:t>דירקטוריון</w:t>
      </w:r>
      <w:r w:rsidRPr="002648A5">
        <w:rPr>
          <w:rFonts w:ascii="Tahoma" w:hAnsi="Tahoma" w:cs="Tahoma"/>
          <w:sz w:val="17"/>
          <w:szCs w:val="17"/>
          <w:rtl/>
        </w:rPr>
        <w:t xml:space="preserve"> </w:t>
      </w:r>
      <w:r w:rsidRPr="002648A5">
        <w:rPr>
          <w:rFonts w:ascii="Tahoma" w:hAnsi="Tahoma" w:cs="Tahoma" w:hint="cs"/>
          <w:sz w:val="17"/>
          <w:szCs w:val="17"/>
          <w:rtl/>
        </w:rPr>
        <w:t>המורכב</w:t>
      </w:r>
      <w:r w:rsidRPr="002648A5">
        <w:rPr>
          <w:rFonts w:ascii="Tahoma" w:hAnsi="Tahoma" w:cs="Tahoma"/>
          <w:sz w:val="17"/>
          <w:szCs w:val="17"/>
          <w:rtl/>
        </w:rPr>
        <w:t xml:space="preserve"> </w:t>
      </w:r>
      <w:r w:rsidRPr="002648A5">
        <w:rPr>
          <w:rFonts w:ascii="Tahoma" w:hAnsi="Tahoma" w:cs="Tahoma" w:hint="cs"/>
          <w:sz w:val="17"/>
          <w:szCs w:val="17"/>
          <w:rtl/>
        </w:rPr>
        <w:t>מנציגים מטעם כל "גוף חבר" (</w:t>
      </w:r>
      <w:r w:rsidRPr="002648A5">
        <w:rPr>
          <w:rFonts w:ascii="Tahoma" w:hAnsi="Tahoma" w:cs="Tahoma"/>
          <w:sz w:val="17"/>
          <w:szCs w:val="17"/>
        </w:rPr>
        <w:t>Member Body</w:t>
      </w:r>
      <w:r w:rsidRPr="002648A5">
        <w:rPr>
          <w:rFonts w:ascii="Tahoma" w:hAnsi="Tahoma" w:cs="Tahoma" w:hint="cs"/>
          <w:sz w:val="17"/>
          <w:szCs w:val="17"/>
          <w:rtl/>
        </w:rPr>
        <w:t xml:space="preserve">; להלן - </w:t>
      </w:r>
      <w:r w:rsidRPr="002648A5">
        <w:rPr>
          <w:rFonts w:ascii="Tahoma" w:hAnsi="Tahoma" w:cs="Tahoma"/>
          <w:sz w:val="17"/>
          <w:szCs w:val="17"/>
        </w:rPr>
        <w:t>MB</w:t>
      </w:r>
      <w:r w:rsidRPr="002648A5">
        <w:rPr>
          <w:rFonts w:ascii="Tahoma" w:hAnsi="Tahoma" w:cs="Tahoma"/>
          <w:sz w:val="17"/>
          <w:szCs w:val="17"/>
          <w:rtl/>
        </w:rPr>
        <w:t>)</w:t>
      </w:r>
      <w:r w:rsidRPr="002648A5">
        <w:rPr>
          <w:rFonts w:ascii="Tahoma" w:hAnsi="Tahoma" w:cs="Tahoma" w:hint="cs"/>
          <w:sz w:val="17"/>
          <w:szCs w:val="17"/>
          <w:rtl/>
        </w:rPr>
        <w:t xml:space="preserve"> מ</w:t>
      </w:r>
      <w:r w:rsidRPr="002648A5">
        <w:rPr>
          <w:rFonts w:ascii="Tahoma" w:hAnsi="Tahoma" w:cs="Tahoma"/>
          <w:sz w:val="17"/>
          <w:szCs w:val="17"/>
          <w:rtl/>
        </w:rPr>
        <w:t xml:space="preserve">המדינות השונות </w:t>
      </w:r>
      <w:r w:rsidRPr="002648A5">
        <w:rPr>
          <w:rFonts w:ascii="Tahoma" w:hAnsi="Tahoma" w:cs="Tahoma" w:hint="cs"/>
          <w:sz w:val="17"/>
          <w:szCs w:val="17"/>
          <w:rtl/>
        </w:rPr>
        <w:t>החברות ברשת</w:t>
      </w:r>
      <w:r>
        <w:rPr>
          <w:rStyle w:val="FootnoteReference"/>
          <w:rFonts w:ascii="Tahoma" w:hAnsi="Tahoma" w:cs="Tahoma"/>
          <w:sz w:val="17"/>
          <w:szCs w:val="17"/>
          <w:rtl/>
        </w:rPr>
        <w:footnoteReference w:id="99"/>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משנות</w:t>
      </w:r>
      <w:r w:rsidRPr="002648A5">
        <w:rPr>
          <w:rFonts w:ascii="Tahoma" w:hAnsi="Tahoma" w:cs="Tahoma"/>
          <w:sz w:val="17"/>
          <w:szCs w:val="17"/>
          <w:rtl/>
        </w:rPr>
        <w:t xml:space="preserve"> </w:t>
      </w:r>
      <w:r w:rsidRPr="002648A5">
        <w:rPr>
          <w:rFonts w:ascii="Tahoma" w:hAnsi="Tahoma" w:cs="Tahoma" w:hint="cs"/>
          <w:sz w:val="17"/>
          <w:szCs w:val="17"/>
          <w:rtl/>
        </w:rPr>
        <w:t>השבעים</w:t>
      </w:r>
      <w:r w:rsidRPr="002648A5">
        <w:rPr>
          <w:rFonts w:ascii="Tahoma" w:hAnsi="Tahoma" w:cs="Tahoma"/>
          <w:sz w:val="17"/>
          <w:szCs w:val="17"/>
          <w:rtl/>
        </w:rPr>
        <w:t xml:space="preserve"> של המאה הקודמת </w:t>
      </w:r>
      <w:r w:rsidRPr="002648A5">
        <w:rPr>
          <w:rFonts w:ascii="Tahoma" w:hAnsi="Tahoma" w:cs="Tahoma" w:hint="cs"/>
          <w:sz w:val="17"/>
          <w:szCs w:val="17"/>
          <w:rtl/>
        </w:rPr>
        <w:t>הכיר</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הכלכלה</w:t>
      </w:r>
      <w:r w:rsidRPr="002648A5">
        <w:rPr>
          <w:rFonts w:ascii="Tahoma" w:hAnsi="Tahoma" w:cs="Tahoma"/>
          <w:sz w:val="17"/>
          <w:szCs w:val="17"/>
          <w:rtl/>
        </w:rPr>
        <w:t xml:space="preserve"> </w:t>
      </w:r>
      <w:r w:rsidRPr="002648A5">
        <w:rPr>
          <w:rFonts w:ascii="Tahoma" w:hAnsi="Tahoma" w:cs="Tahoma" w:hint="cs"/>
          <w:sz w:val="17"/>
          <w:szCs w:val="17"/>
          <w:rtl/>
        </w:rPr>
        <w:t>במכון</w:t>
      </w:r>
      <w:r w:rsidRPr="002648A5">
        <w:rPr>
          <w:rFonts w:ascii="Tahoma" w:hAnsi="Tahoma" w:cs="Tahoma"/>
          <w:sz w:val="17"/>
          <w:szCs w:val="17"/>
          <w:rtl/>
        </w:rPr>
        <w:t xml:space="preserve"> </w:t>
      </w:r>
      <w:r w:rsidRPr="002648A5">
        <w:rPr>
          <w:rFonts w:ascii="Tahoma" w:hAnsi="Tahoma" w:cs="Tahoma" w:hint="cs"/>
          <w:sz w:val="17"/>
          <w:szCs w:val="17"/>
          <w:rtl/>
        </w:rPr>
        <w:t>כגוף</w:t>
      </w:r>
      <w:r w:rsidRPr="002648A5">
        <w:rPr>
          <w:rFonts w:ascii="Tahoma" w:hAnsi="Tahoma" w:cs="Tahoma"/>
          <w:sz w:val="17"/>
          <w:szCs w:val="17"/>
          <w:rtl/>
        </w:rPr>
        <w:t xml:space="preserve"> </w:t>
      </w:r>
      <w:r w:rsidRPr="002648A5">
        <w:rPr>
          <w:rFonts w:ascii="Tahoma" w:hAnsi="Tahoma" w:cs="Tahoma" w:hint="cs"/>
          <w:sz w:val="17"/>
          <w:szCs w:val="17"/>
          <w:rtl/>
        </w:rPr>
        <w:t>התקינה</w:t>
      </w:r>
      <w:r w:rsidRPr="002648A5">
        <w:rPr>
          <w:rFonts w:ascii="Tahoma" w:hAnsi="Tahoma" w:cs="Tahoma"/>
          <w:sz w:val="17"/>
          <w:szCs w:val="17"/>
          <w:rtl/>
        </w:rPr>
        <w:t xml:space="preserve"> </w:t>
      </w:r>
      <w:r w:rsidRPr="002648A5">
        <w:rPr>
          <w:rFonts w:ascii="Tahoma" w:hAnsi="Tahoma" w:cs="Tahoma" w:hint="cs"/>
          <w:sz w:val="17"/>
          <w:szCs w:val="17"/>
          <w:rtl/>
        </w:rPr>
        <w:t>הלאומי</w:t>
      </w:r>
      <w:r w:rsidRPr="002648A5">
        <w:rPr>
          <w:rFonts w:ascii="Tahoma" w:hAnsi="Tahoma" w:cs="Tahoma"/>
          <w:sz w:val="17"/>
          <w:szCs w:val="17"/>
          <w:rtl/>
        </w:rPr>
        <w:t xml:space="preserve"> </w:t>
      </w:r>
      <w:r w:rsidRPr="002648A5">
        <w:rPr>
          <w:rFonts w:ascii="Tahoma" w:hAnsi="Tahoma" w:cs="Tahoma" w:hint="cs"/>
          <w:sz w:val="17"/>
          <w:szCs w:val="17"/>
          <w:rtl/>
        </w:rPr>
        <w:t>והוא</w:t>
      </w:r>
      <w:r w:rsidRPr="002648A5">
        <w:rPr>
          <w:rFonts w:ascii="Tahoma" w:hAnsi="Tahoma" w:cs="Tahoma"/>
          <w:sz w:val="17"/>
          <w:szCs w:val="17"/>
          <w:rtl/>
        </w:rPr>
        <w:t xml:space="preserve"> </w:t>
      </w:r>
      <w:r w:rsidRPr="002648A5">
        <w:rPr>
          <w:rFonts w:ascii="Tahoma" w:hAnsi="Tahoma" w:cs="Tahoma" w:hint="cs"/>
          <w:sz w:val="17"/>
          <w:szCs w:val="17"/>
          <w:rtl/>
        </w:rPr>
        <w:t>משמש</w:t>
      </w:r>
      <w:r w:rsidRPr="002648A5">
        <w:rPr>
          <w:rFonts w:ascii="Tahoma" w:hAnsi="Tahoma" w:cs="Tahoma"/>
          <w:sz w:val="17"/>
          <w:szCs w:val="17"/>
          <w:rtl/>
        </w:rPr>
        <w:t xml:space="preserve"> </w:t>
      </w:r>
      <w:r w:rsidRPr="002648A5">
        <w:rPr>
          <w:rFonts w:ascii="Tahoma" w:hAnsi="Tahoma" w:cs="Tahoma" w:hint="cs"/>
          <w:sz w:val="17"/>
          <w:szCs w:val="17"/>
          <w:rtl/>
        </w:rPr>
        <w:t>כ</w:t>
      </w:r>
      <w:r w:rsidRPr="002648A5">
        <w:rPr>
          <w:rFonts w:ascii="Tahoma" w:hAnsi="Tahoma" w:cs="Tahoma"/>
          <w:sz w:val="17"/>
          <w:szCs w:val="17"/>
          <w:rtl/>
        </w:rPr>
        <w:t>-</w:t>
      </w:r>
      <w:r w:rsidRPr="002648A5">
        <w:rPr>
          <w:rFonts w:ascii="Tahoma" w:hAnsi="Tahoma" w:cs="Tahoma"/>
          <w:sz w:val="17"/>
          <w:szCs w:val="17"/>
        </w:rPr>
        <w:t>MB</w:t>
      </w:r>
      <w:r w:rsidRPr="002648A5">
        <w:rPr>
          <w:rFonts w:ascii="Tahoma" w:hAnsi="Tahoma" w:cs="Tahoma"/>
          <w:sz w:val="17"/>
          <w:szCs w:val="17"/>
          <w:rtl/>
        </w:rPr>
        <w:t xml:space="preserve"> בארגון </w:t>
      </w:r>
      <w:r w:rsidRPr="002648A5">
        <w:rPr>
          <w:rFonts w:ascii="Tahoma" w:hAnsi="Tahoma" w:cs="Tahoma"/>
          <w:sz w:val="17"/>
          <w:szCs w:val="17"/>
        </w:rPr>
        <w:t>IEC</w:t>
      </w:r>
      <w:r w:rsidRPr="002648A5">
        <w:rPr>
          <w:rFonts w:ascii="Tahoma" w:hAnsi="Tahoma" w:cs="Tahoma"/>
          <w:sz w:val="17"/>
          <w:szCs w:val="17"/>
          <w:rtl/>
        </w:rPr>
        <w:t xml:space="preserve"> וכן בשלושת ארגוני הבת של הארגון. </w:t>
      </w:r>
      <w:r w:rsidRPr="002648A5">
        <w:rPr>
          <w:rFonts w:ascii="Tahoma" w:hAnsi="Tahoma" w:cs="Tahoma" w:hint="cs"/>
          <w:sz w:val="17"/>
          <w:szCs w:val="17"/>
          <w:rtl/>
        </w:rPr>
        <w:t>החברות</w:t>
      </w:r>
      <w:r w:rsidRPr="002648A5">
        <w:rPr>
          <w:rFonts w:ascii="Tahoma" w:hAnsi="Tahoma" w:cs="Tahoma"/>
          <w:sz w:val="17"/>
          <w:szCs w:val="17"/>
          <w:rtl/>
        </w:rPr>
        <w:t xml:space="preserve"> ברשת </w:t>
      </w:r>
      <w:r w:rsidRPr="002648A5">
        <w:rPr>
          <w:rFonts w:ascii="Tahoma" w:hAnsi="Tahoma" w:cs="Tahoma" w:hint="cs"/>
          <w:sz w:val="17"/>
          <w:szCs w:val="17"/>
          <w:rtl/>
        </w:rPr>
        <w:t>היא בשני</w:t>
      </w:r>
      <w:r w:rsidRPr="002648A5">
        <w:rPr>
          <w:rFonts w:ascii="Tahoma" w:hAnsi="Tahoma" w:cs="Tahoma"/>
          <w:sz w:val="17"/>
          <w:szCs w:val="17"/>
          <w:rtl/>
        </w:rPr>
        <w:t xml:space="preserve"> דרגים: דרג נמוך - </w:t>
      </w:r>
      <w:r w:rsidRPr="002648A5">
        <w:rPr>
          <w:rFonts w:ascii="Tahoma" w:hAnsi="Tahoma" w:cs="Tahoma" w:hint="cs"/>
          <w:sz w:val="17"/>
          <w:szCs w:val="17"/>
          <w:rtl/>
        </w:rPr>
        <w:t>של</w:t>
      </w:r>
      <w:r w:rsidRPr="002648A5">
        <w:rPr>
          <w:rFonts w:ascii="Tahoma" w:hAnsi="Tahoma" w:cs="Tahoma"/>
          <w:sz w:val="17"/>
          <w:szCs w:val="17"/>
          <w:rtl/>
        </w:rPr>
        <w:t xml:space="preserve"> מעבדות בדיקה </w:t>
      </w:r>
      <w:r w:rsidRPr="002648A5">
        <w:rPr>
          <w:rFonts w:ascii="Tahoma" w:hAnsi="Tahoma" w:cs="Tahoma"/>
          <w:sz w:val="17"/>
          <w:szCs w:val="17"/>
        </w:rPr>
        <w:t>CB Testing Laboratories</w:t>
      </w:r>
      <w:r w:rsidRPr="002648A5">
        <w:rPr>
          <w:rFonts w:ascii="Tahoma" w:hAnsi="Tahoma" w:cs="Tahoma"/>
          <w:sz w:val="17"/>
          <w:szCs w:val="17"/>
          <w:rtl/>
        </w:rPr>
        <w:t xml:space="preserve"> (</w:t>
      </w:r>
      <w:r w:rsidRPr="002648A5">
        <w:rPr>
          <w:rFonts w:ascii="Tahoma" w:hAnsi="Tahoma" w:cs="Tahoma" w:hint="cs"/>
          <w:sz w:val="17"/>
          <w:szCs w:val="17"/>
          <w:rtl/>
        </w:rPr>
        <w:t xml:space="preserve">להלן - </w:t>
      </w:r>
      <w:r w:rsidRPr="002648A5">
        <w:rPr>
          <w:rFonts w:ascii="Tahoma" w:hAnsi="Tahoma" w:cs="Tahoma"/>
          <w:sz w:val="17"/>
          <w:szCs w:val="17"/>
        </w:rPr>
        <w:t>CBTL</w:t>
      </w:r>
      <w:r w:rsidRPr="002648A5">
        <w:rPr>
          <w:rFonts w:ascii="Tahoma" w:hAnsi="Tahoma" w:cs="Tahoma" w:hint="cs"/>
          <w:sz w:val="17"/>
          <w:szCs w:val="17"/>
          <w:rtl/>
        </w:rPr>
        <w:t>),</w:t>
      </w:r>
      <w:r w:rsidRPr="002648A5">
        <w:rPr>
          <w:rFonts w:ascii="Tahoma" w:hAnsi="Tahoma" w:cs="Tahoma"/>
          <w:sz w:val="17"/>
          <w:szCs w:val="17"/>
          <w:rtl/>
        </w:rPr>
        <w:t xml:space="preserve"> המוסמכ</w:t>
      </w:r>
      <w:r w:rsidRPr="002648A5">
        <w:rPr>
          <w:rFonts w:ascii="Tahoma" w:hAnsi="Tahoma" w:cs="Tahoma" w:hint="cs"/>
          <w:sz w:val="17"/>
          <w:szCs w:val="17"/>
          <w:rtl/>
        </w:rPr>
        <w:t>ות</w:t>
      </w:r>
      <w:r w:rsidRPr="002648A5">
        <w:rPr>
          <w:rFonts w:ascii="Tahoma" w:hAnsi="Tahoma" w:cs="Tahoma"/>
          <w:sz w:val="17"/>
          <w:szCs w:val="17"/>
          <w:rtl/>
        </w:rPr>
        <w:t xml:space="preserve"> על ידי הרשת לבצע בדיקת מעבדה (לפי התקינה של </w:t>
      </w:r>
      <w:r w:rsidRPr="002648A5">
        <w:rPr>
          <w:rFonts w:ascii="Tahoma" w:hAnsi="Tahoma" w:cs="Tahoma"/>
          <w:sz w:val="17"/>
          <w:szCs w:val="17"/>
        </w:rPr>
        <w:t>IEC</w:t>
      </w:r>
      <w:r w:rsidRPr="002648A5">
        <w:rPr>
          <w:rFonts w:ascii="Tahoma" w:hAnsi="Tahoma" w:cs="Tahoma"/>
          <w:sz w:val="17"/>
          <w:szCs w:val="17"/>
          <w:rtl/>
        </w:rPr>
        <w:t xml:space="preserve">) </w:t>
      </w:r>
      <w:r w:rsidRPr="002648A5">
        <w:rPr>
          <w:rFonts w:ascii="Tahoma" w:hAnsi="Tahoma" w:cs="Tahoma" w:hint="cs"/>
          <w:sz w:val="17"/>
          <w:szCs w:val="17"/>
          <w:rtl/>
        </w:rPr>
        <w:t>ולהפיק</w:t>
      </w:r>
      <w:r w:rsidRPr="002648A5">
        <w:rPr>
          <w:rFonts w:ascii="Tahoma" w:hAnsi="Tahoma" w:cs="Tahoma"/>
          <w:sz w:val="17"/>
          <w:szCs w:val="17"/>
          <w:rtl/>
        </w:rPr>
        <w:t xml:space="preserve"> </w:t>
      </w:r>
      <w:r w:rsidRPr="002648A5">
        <w:rPr>
          <w:rFonts w:ascii="Tahoma" w:hAnsi="Tahoma" w:cs="Tahoma" w:hint="cs"/>
          <w:sz w:val="17"/>
          <w:szCs w:val="17"/>
          <w:rtl/>
        </w:rPr>
        <w:t>דוח</w:t>
      </w:r>
      <w:r w:rsidRPr="002648A5">
        <w:rPr>
          <w:rFonts w:ascii="Tahoma" w:hAnsi="Tahoma" w:cs="Tahoma"/>
          <w:sz w:val="17"/>
          <w:szCs w:val="17"/>
          <w:rtl/>
        </w:rPr>
        <w:t xml:space="preserve"> </w:t>
      </w:r>
      <w:r w:rsidRPr="002648A5">
        <w:rPr>
          <w:rFonts w:ascii="Tahoma" w:hAnsi="Tahoma" w:cs="Tahoma" w:hint="cs"/>
          <w:sz w:val="17"/>
          <w:szCs w:val="17"/>
          <w:rtl/>
        </w:rPr>
        <w:t>עם</w:t>
      </w:r>
      <w:r w:rsidRPr="002648A5">
        <w:rPr>
          <w:rFonts w:ascii="Tahoma" w:hAnsi="Tahoma" w:cs="Tahoma"/>
          <w:sz w:val="17"/>
          <w:szCs w:val="17"/>
          <w:rtl/>
        </w:rPr>
        <w:t xml:space="preserve"> </w:t>
      </w:r>
      <w:r w:rsidRPr="002648A5">
        <w:rPr>
          <w:rFonts w:ascii="Tahoma" w:hAnsi="Tahoma" w:cs="Tahoma" w:hint="cs"/>
          <w:sz w:val="17"/>
          <w:szCs w:val="17"/>
          <w:rtl/>
        </w:rPr>
        <w:t>נתוני</w:t>
      </w:r>
      <w:r w:rsidRPr="002648A5">
        <w:rPr>
          <w:rFonts w:ascii="Tahoma" w:hAnsi="Tahoma" w:cs="Tahoma"/>
          <w:sz w:val="17"/>
          <w:szCs w:val="17"/>
          <w:rtl/>
        </w:rPr>
        <w:t xml:space="preserve"> </w:t>
      </w:r>
      <w:r w:rsidRPr="002648A5">
        <w:rPr>
          <w:rFonts w:ascii="Tahoma" w:hAnsi="Tahoma" w:cs="Tahoma" w:hint="cs"/>
          <w:sz w:val="17"/>
          <w:szCs w:val="17"/>
          <w:rtl/>
        </w:rPr>
        <w:t>הבדיקה</w:t>
      </w:r>
      <w:r w:rsidRPr="002648A5">
        <w:rPr>
          <w:rFonts w:ascii="Tahoma" w:hAnsi="Tahoma" w:cs="Tahoma"/>
          <w:sz w:val="17"/>
          <w:szCs w:val="17"/>
          <w:rtl/>
        </w:rPr>
        <w:t xml:space="preserve">; </w:t>
      </w:r>
      <w:r w:rsidRPr="002648A5">
        <w:rPr>
          <w:rFonts w:ascii="Tahoma" w:hAnsi="Tahoma" w:cs="Tahoma" w:hint="cs"/>
          <w:sz w:val="17"/>
          <w:szCs w:val="17"/>
          <w:rtl/>
        </w:rPr>
        <w:t>ודרג</w:t>
      </w:r>
      <w:r w:rsidRPr="002648A5">
        <w:rPr>
          <w:rFonts w:ascii="Tahoma" w:hAnsi="Tahoma" w:cs="Tahoma"/>
          <w:sz w:val="17"/>
          <w:szCs w:val="17"/>
          <w:rtl/>
        </w:rPr>
        <w:t xml:space="preserve"> </w:t>
      </w:r>
      <w:r w:rsidRPr="002648A5">
        <w:rPr>
          <w:rFonts w:ascii="Tahoma" w:hAnsi="Tahoma" w:cs="Tahoma" w:hint="cs"/>
          <w:sz w:val="17"/>
          <w:szCs w:val="17"/>
          <w:rtl/>
        </w:rPr>
        <w:t>גבוה</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גופי</w:t>
      </w:r>
      <w:r w:rsidRPr="002648A5">
        <w:rPr>
          <w:rFonts w:ascii="Tahoma" w:hAnsi="Tahoma" w:cs="Tahoma"/>
          <w:sz w:val="17"/>
          <w:szCs w:val="17"/>
          <w:rtl/>
        </w:rPr>
        <w:t xml:space="preserve"> </w:t>
      </w:r>
      <w:r w:rsidRPr="002648A5">
        <w:rPr>
          <w:rFonts w:ascii="Tahoma" w:hAnsi="Tahoma" w:cs="Tahoma" w:hint="cs"/>
          <w:sz w:val="17"/>
          <w:szCs w:val="17"/>
          <w:rtl/>
        </w:rPr>
        <w:t>התעדה</w:t>
      </w:r>
      <w:r w:rsidRPr="002648A5">
        <w:rPr>
          <w:rFonts w:ascii="Tahoma" w:hAnsi="Tahoma" w:cs="Tahoma"/>
          <w:sz w:val="17"/>
          <w:szCs w:val="17"/>
          <w:rtl/>
        </w:rPr>
        <w:t xml:space="preserve"> </w:t>
      </w:r>
      <w:r w:rsidRPr="002648A5">
        <w:rPr>
          <w:rFonts w:ascii="Tahoma" w:hAnsi="Tahoma" w:cs="Tahoma" w:hint="cs"/>
          <w:sz w:val="17"/>
          <w:szCs w:val="17"/>
          <w:rtl/>
        </w:rPr>
        <w:t>מוכרים</w:t>
      </w:r>
      <w:r w:rsidRPr="002648A5">
        <w:rPr>
          <w:rFonts w:ascii="Tahoma" w:hAnsi="Tahoma" w:cs="Tahoma"/>
          <w:sz w:val="17"/>
          <w:szCs w:val="17"/>
          <w:rtl/>
        </w:rPr>
        <w:t xml:space="preserve"> </w:t>
      </w:r>
      <w:r w:rsidRPr="002648A5">
        <w:rPr>
          <w:rFonts w:ascii="Tahoma" w:hAnsi="Tahoma" w:cs="Tahoma" w:hint="cs"/>
          <w:sz w:val="17"/>
          <w:szCs w:val="17"/>
          <w:rtl/>
        </w:rPr>
        <w:t>במדינותיהם</w:t>
      </w:r>
      <w:r w:rsidRPr="002648A5">
        <w:rPr>
          <w:rFonts w:ascii="Tahoma" w:hAnsi="Tahoma" w:cs="Tahoma"/>
          <w:sz w:val="17"/>
          <w:szCs w:val="17"/>
          <w:rtl/>
        </w:rPr>
        <w:t xml:space="preserve"> </w:t>
      </w:r>
      <w:r w:rsidRPr="002648A5">
        <w:rPr>
          <w:rFonts w:ascii="Tahoma" w:hAnsi="Tahoma" w:cs="Tahoma"/>
          <w:sz w:val="17"/>
          <w:szCs w:val="17"/>
        </w:rPr>
        <w:t>National Certification Bodies - NCB</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המוסמכים</w:t>
      </w:r>
      <w:r w:rsidRPr="002648A5">
        <w:rPr>
          <w:rFonts w:ascii="Tahoma" w:hAnsi="Tahoma" w:cs="Tahoma"/>
          <w:sz w:val="17"/>
          <w:szCs w:val="17"/>
          <w:rtl/>
        </w:rPr>
        <w:t xml:space="preserve"> על ידי הרשת לבחון את דוחות הבדיקות ולהנפיק תעודה כי </w:t>
      </w:r>
      <w:r w:rsidRPr="002648A5">
        <w:rPr>
          <w:rFonts w:ascii="Tahoma" w:hAnsi="Tahoma" w:cs="Tahoma" w:hint="cs"/>
          <w:sz w:val="17"/>
          <w:szCs w:val="17"/>
          <w:rtl/>
        </w:rPr>
        <w:t>המוצר</w:t>
      </w:r>
      <w:r w:rsidRPr="002648A5">
        <w:rPr>
          <w:rFonts w:ascii="Tahoma" w:hAnsi="Tahoma" w:cs="Tahoma"/>
          <w:sz w:val="17"/>
          <w:szCs w:val="17"/>
          <w:rtl/>
        </w:rPr>
        <w:t xml:space="preserve"> תואם את התקן</w:t>
      </w:r>
      <w:r>
        <w:rPr>
          <w:rStyle w:val="FootnoteReference"/>
          <w:rFonts w:ascii="Tahoma" w:hAnsi="Tahoma" w:cs="Tahoma"/>
          <w:sz w:val="17"/>
          <w:szCs w:val="17"/>
          <w:rtl/>
        </w:rPr>
        <w:footnoteReference w:id="100"/>
      </w:r>
      <w:r w:rsidRPr="002648A5">
        <w:rPr>
          <w:rFonts w:ascii="Tahoma" w:hAnsi="Tahoma" w:cs="Tahoma"/>
          <w:sz w:val="17"/>
          <w:szCs w:val="17"/>
          <w:rtl/>
        </w:rPr>
        <w:t xml:space="preserve">. </w:t>
      </w:r>
      <w:r w:rsidRPr="002648A5">
        <w:rPr>
          <w:rFonts w:ascii="Tahoma" w:hAnsi="Tahoma" w:cs="Tahoma" w:hint="cs"/>
          <w:sz w:val="17"/>
          <w:szCs w:val="17"/>
          <w:rtl/>
        </w:rPr>
        <w:t>מכון</w:t>
      </w:r>
      <w:r w:rsidRPr="002648A5">
        <w:rPr>
          <w:rFonts w:ascii="Tahoma" w:hAnsi="Tahoma" w:cs="Tahoma"/>
          <w:sz w:val="17"/>
          <w:szCs w:val="17"/>
          <w:rtl/>
        </w:rPr>
        <w:t xml:space="preserve"> התקנים מוסמך כגוף התעדה, ומעבדותיו מוסמכות כמעבדות בדיקה. </w:t>
      </w:r>
      <w:r w:rsidRPr="002648A5">
        <w:rPr>
          <w:rFonts w:ascii="Tahoma" w:hAnsi="Tahoma" w:cs="Tahoma" w:hint="cs"/>
          <w:sz w:val="17"/>
          <w:szCs w:val="17"/>
          <w:rtl/>
        </w:rPr>
        <w:t>לצורך</w:t>
      </w:r>
      <w:r w:rsidRPr="002648A5">
        <w:rPr>
          <w:rFonts w:ascii="Tahoma" w:hAnsi="Tahoma" w:cs="Tahoma"/>
          <w:sz w:val="17"/>
          <w:szCs w:val="17"/>
          <w:rtl/>
        </w:rPr>
        <w:t xml:space="preserve"> קבלה לחברות בארגון באחד משני הדרגים </w:t>
      </w:r>
      <w:r w:rsidRPr="002648A5">
        <w:rPr>
          <w:rFonts w:ascii="Tahoma" w:hAnsi="Tahoma" w:cs="Tahoma" w:hint="cs"/>
          <w:sz w:val="17"/>
          <w:szCs w:val="17"/>
          <w:rtl/>
        </w:rPr>
        <w:t>או</w:t>
      </w:r>
      <w:r w:rsidRPr="002648A5">
        <w:rPr>
          <w:rFonts w:ascii="Tahoma" w:hAnsi="Tahoma" w:cs="Tahoma"/>
          <w:sz w:val="17"/>
          <w:szCs w:val="17"/>
          <w:rtl/>
        </w:rPr>
        <w:t xml:space="preserve"> בשניהם (</w:t>
      </w:r>
      <w:r w:rsidRPr="002648A5">
        <w:rPr>
          <w:rFonts w:ascii="Tahoma" w:hAnsi="Tahoma" w:cs="Tahoma" w:hint="cs"/>
          <w:sz w:val="17"/>
          <w:szCs w:val="17"/>
          <w:rtl/>
        </w:rPr>
        <w:t>אם לגוף</w:t>
      </w:r>
      <w:r w:rsidRPr="002648A5">
        <w:rPr>
          <w:rFonts w:ascii="Tahoma" w:hAnsi="Tahoma" w:cs="Tahoma"/>
          <w:sz w:val="17"/>
          <w:szCs w:val="17"/>
          <w:rtl/>
        </w:rPr>
        <w:t xml:space="preserve"> התעדה יש גם מעבדות המסוגלות לבצע את הבדיקה), </w:t>
      </w:r>
      <w:r w:rsidRPr="002648A5">
        <w:rPr>
          <w:rFonts w:ascii="Tahoma" w:hAnsi="Tahoma" w:cs="Tahoma" w:hint="cs"/>
          <w:sz w:val="17"/>
          <w:szCs w:val="17"/>
          <w:rtl/>
        </w:rPr>
        <w:t>צריך</w:t>
      </w:r>
      <w:r w:rsidRPr="002648A5">
        <w:rPr>
          <w:rFonts w:ascii="Tahoma" w:hAnsi="Tahoma" w:cs="Tahoma"/>
          <w:sz w:val="17"/>
          <w:szCs w:val="17"/>
          <w:rtl/>
        </w:rPr>
        <w:t xml:space="preserve"> </w:t>
      </w:r>
      <w:r w:rsidRPr="002648A5">
        <w:rPr>
          <w:rFonts w:ascii="Tahoma" w:hAnsi="Tahoma" w:cs="Tahoma" w:hint="cs"/>
          <w:sz w:val="17"/>
          <w:szCs w:val="17"/>
          <w:rtl/>
        </w:rPr>
        <w:t>ה</w:t>
      </w:r>
      <w:r w:rsidRPr="002648A5">
        <w:rPr>
          <w:rFonts w:ascii="Tahoma" w:hAnsi="Tahoma" w:cs="Tahoma"/>
          <w:sz w:val="17"/>
          <w:szCs w:val="17"/>
          <w:rtl/>
        </w:rPr>
        <w:t>-</w:t>
      </w:r>
      <w:r w:rsidRPr="002648A5">
        <w:rPr>
          <w:rFonts w:ascii="Tahoma" w:hAnsi="Tahoma" w:cs="Tahoma"/>
          <w:sz w:val="17"/>
          <w:szCs w:val="17"/>
        </w:rPr>
        <w:t>MB</w:t>
      </w:r>
      <w:r w:rsidRPr="002648A5">
        <w:rPr>
          <w:rFonts w:ascii="Tahoma" w:hAnsi="Tahoma" w:cs="Tahoma"/>
          <w:sz w:val="17"/>
          <w:szCs w:val="17"/>
          <w:rtl/>
        </w:rPr>
        <w:t xml:space="preserve"> של המדינה </w:t>
      </w:r>
      <w:r w:rsidRPr="002648A5">
        <w:rPr>
          <w:rFonts w:ascii="Tahoma" w:hAnsi="Tahoma" w:cs="Tahoma" w:hint="cs"/>
          <w:sz w:val="17"/>
          <w:szCs w:val="17"/>
          <w:rtl/>
        </w:rPr>
        <w:t>שבה</w:t>
      </w:r>
      <w:r w:rsidRPr="002648A5">
        <w:rPr>
          <w:rFonts w:ascii="Tahoma" w:hAnsi="Tahoma" w:cs="Tahoma"/>
          <w:sz w:val="17"/>
          <w:szCs w:val="17"/>
          <w:rtl/>
        </w:rPr>
        <w:t xml:space="preserve"> פועל המבקש להגיש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בקשת</w:t>
      </w:r>
      <w:r w:rsidRPr="002648A5">
        <w:rPr>
          <w:rFonts w:ascii="Tahoma" w:hAnsi="Tahoma" w:cs="Tahoma"/>
          <w:sz w:val="17"/>
          <w:szCs w:val="17"/>
          <w:rtl/>
        </w:rPr>
        <w:t xml:space="preserve"> </w:t>
      </w:r>
      <w:r w:rsidRPr="002648A5">
        <w:rPr>
          <w:rFonts w:ascii="Tahoma" w:hAnsi="Tahoma" w:cs="Tahoma" w:hint="cs"/>
          <w:sz w:val="17"/>
          <w:szCs w:val="17"/>
          <w:rtl/>
        </w:rPr>
        <w:t>ההצטרפות</w:t>
      </w:r>
      <w:r w:rsidRPr="002648A5">
        <w:rPr>
          <w:rFonts w:ascii="Tahoma" w:hAnsi="Tahoma" w:cs="Tahoma"/>
          <w:sz w:val="17"/>
          <w:szCs w:val="17"/>
          <w:rtl/>
        </w:rPr>
        <w:t>.</w:t>
      </w:r>
      <w:r w:rsidRPr="002648A5">
        <w:rPr>
          <w:rFonts w:ascii="Tahoma" w:hAnsi="Tahoma" w:cs="Tahoma" w:hint="cs"/>
          <w:sz w:val="17"/>
          <w:szCs w:val="17"/>
          <w:rtl/>
        </w:rPr>
        <w:t xml:space="preserve">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בישראל</w:t>
      </w:r>
      <w:r w:rsidRPr="002648A5">
        <w:rPr>
          <w:rFonts w:ascii="Tahoma" w:hAnsi="Tahoma" w:cs="Tahoma"/>
          <w:sz w:val="17"/>
          <w:szCs w:val="17"/>
          <w:rtl/>
        </w:rPr>
        <w:t xml:space="preserve"> פועלות </w:t>
      </w:r>
      <w:r w:rsidRPr="002648A5">
        <w:rPr>
          <w:rFonts w:ascii="Tahoma" w:hAnsi="Tahoma" w:cs="Tahoma" w:hint="cs"/>
          <w:sz w:val="17"/>
          <w:szCs w:val="17"/>
          <w:rtl/>
        </w:rPr>
        <w:t>כמה</w:t>
      </w:r>
      <w:r w:rsidRPr="002648A5">
        <w:rPr>
          <w:rFonts w:ascii="Tahoma" w:hAnsi="Tahoma" w:cs="Tahoma"/>
          <w:sz w:val="17"/>
          <w:szCs w:val="17"/>
          <w:rtl/>
        </w:rPr>
        <w:t xml:space="preserve"> מעבדות פרטיות, המשרתות בעיקר את ציבור היצואנים אך גם חלק ממגזר </w:t>
      </w:r>
      <w:r w:rsidRPr="002648A5">
        <w:rPr>
          <w:rFonts w:ascii="Tahoma" w:hAnsi="Tahoma" w:cs="Tahoma" w:hint="cs"/>
          <w:sz w:val="17"/>
          <w:szCs w:val="17"/>
          <w:rtl/>
        </w:rPr>
        <w:t>הייבוא</w:t>
      </w:r>
      <w:r w:rsidRPr="002648A5">
        <w:rPr>
          <w:rFonts w:ascii="Tahoma" w:hAnsi="Tahoma" w:cs="Tahoma"/>
          <w:sz w:val="17"/>
          <w:szCs w:val="17"/>
          <w:rtl/>
        </w:rPr>
        <w:t xml:space="preserve">. לחלקן ניסיון רב שנים ומוניטין בבדיקת התאמת טובין לתקנים בין-לאומיים. </w:t>
      </w:r>
      <w:r w:rsidRPr="002648A5">
        <w:rPr>
          <w:rFonts w:ascii="Tahoma" w:hAnsi="Tahoma" w:cs="Tahoma" w:hint="cs"/>
          <w:sz w:val="17"/>
          <w:szCs w:val="17"/>
          <w:rtl/>
        </w:rPr>
        <w:t>סעיף</w:t>
      </w:r>
      <w:r w:rsidRPr="002648A5">
        <w:rPr>
          <w:rFonts w:ascii="Tahoma" w:hAnsi="Tahoma" w:cs="Tahoma"/>
          <w:sz w:val="17"/>
          <w:szCs w:val="17"/>
          <w:rtl/>
        </w:rPr>
        <w:t xml:space="preserve"> 12 </w:t>
      </w:r>
      <w:r w:rsidRPr="002648A5">
        <w:rPr>
          <w:rFonts w:ascii="Tahoma" w:hAnsi="Tahoma" w:cs="Tahoma" w:hint="cs"/>
          <w:sz w:val="17"/>
          <w:szCs w:val="17"/>
          <w:rtl/>
        </w:rPr>
        <w:t>לחוק</w:t>
      </w:r>
      <w:r w:rsidRPr="002648A5">
        <w:rPr>
          <w:rFonts w:ascii="Tahoma" w:hAnsi="Tahoma" w:cs="Tahoma"/>
          <w:sz w:val="17"/>
          <w:szCs w:val="17"/>
          <w:rtl/>
        </w:rPr>
        <w:t xml:space="preserve"> </w:t>
      </w:r>
      <w:r w:rsidRPr="002648A5">
        <w:rPr>
          <w:rFonts w:ascii="Tahoma" w:hAnsi="Tahoma" w:cs="Tahoma" w:hint="cs"/>
          <w:sz w:val="17"/>
          <w:szCs w:val="17"/>
          <w:rtl/>
        </w:rPr>
        <w:t>התקנים</w:t>
      </w:r>
      <w:r w:rsidRPr="002648A5">
        <w:rPr>
          <w:rFonts w:ascii="Tahoma" w:hAnsi="Tahoma" w:cs="Tahoma"/>
          <w:sz w:val="17"/>
          <w:szCs w:val="17"/>
          <w:rtl/>
        </w:rPr>
        <w:t xml:space="preserve"> </w:t>
      </w:r>
      <w:r w:rsidRPr="002648A5">
        <w:rPr>
          <w:rFonts w:ascii="Tahoma" w:hAnsi="Tahoma" w:cs="Tahoma" w:hint="cs"/>
          <w:sz w:val="17"/>
          <w:szCs w:val="17"/>
          <w:rtl/>
        </w:rPr>
        <w:t>קובע</w:t>
      </w:r>
      <w:r w:rsidRPr="002648A5">
        <w:rPr>
          <w:rFonts w:ascii="Tahoma" w:hAnsi="Tahoma" w:cs="Tahoma"/>
          <w:sz w:val="17"/>
          <w:szCs w:val="17"/>
          <w:rtl/>
        </w:rPr>
        <w:t xml:space="preserve"> </w:t>
      </w:r>
      <w:r w:rsidRPr="002648A5">
        <w:rPr>
          <w:rFonts w:ascii="Tahoma" w:hAnsi="Tahoma" w:cs="Tahoma" w:hint="cs"/>
          <w:sz w:val="17"/>
          <w:szCs w:val="17"/>
          <w:rtl/>
        </w:rPr>
        <w:t>כי</w:t>
      </w:r>
      <w:r w:rsidRPr="002648A5">
        <w:rPr>
          <w:rFonts w:ascii="Tahoma" w:hAnsi="Tahoma" w:cs="Tahoma"/>
          <w:sz w:val="17"/>
          <w:szCs w:val="17"/>
          <w:rtl/>
        </w:rPr>
        <w:t xml:space="preserve"> "המכון </w:t>
      </w:r>
      <w:r w:rsidRPr="002648A5">
        <w:rPr>
          <w:rFonts w:ascii="Tahoma" w:hAnsi="Tahoma" w:cs="Tahoma" w:hint="cs"/>
          <w:sz w:val="17"/>
          <w:szCs w:val="17"/>
          <w:rtl/>
        </w:rPr>
        <w:t>וכל</w:t>
      </w:r>
      <w:r w:rsidRPr="002648A5">
        <w:rPr>
          <w:rFonts w:ascii="Tahoma" w:hAnsi="Tahoma" w:cs="Tahoma"/>
          <w:sz w:val="17"/>
          <w:szCs w:val="17"/>
          <w:rtl/>
        </w:rPr>
        <w:t xml:space="preserve"> </w:t>
      </w:r>
      <w:r w:rsidRPr="002648A5">
        <w:rPr>
          <w:rFonts w:ascii="Tahoma" w:hAnsi="Tahoma" w:cs="Tahoma" w:hint="cs"/>
          <w:sz w:val="17"/>
          <w:szCs w:val="17"/>
          <w:rtl/>
        </w:rPr>
        <w:t>מי</w:t>
      </w:r>
      <w:r w:rsidRPr="002648A5">
        <w:rPr>
          <w:rFonts w:ascii="Tahoma" w:hAnsi="Tahoma" w:cs="Tahoma"/>
          <w:sz w:val="17"/>
          <w:szCs w:val="17"/>
          <w:rtl/>
        </w:rPr>
        <w:t xml:space="preserve"> </w:t>
      </w:r>
      <w:r w:rsidRPr="002648A5">
        <w:rPr>
          <w:rFonts w:ascii="Tahoma" w:hAnsi="Tahoma" w:cs="Tahoma" w:hint="cs"/>
          <w:sz w:val="17"/>
          <w:szCs w:val="17"/>
          <w:rtl/>
        </w:rPr>
        <w:t>שאושר</w:t>
      </w:r>
      <w:r w:rsidRPr="002648A5">
        <w:rPr>
          <w:rFonts w:ascii="Tahoma" w:hAnsi="Tahoma" w:cs="Tahoma"/>
          <w:sz w:val="17"/>
          <w:szCs w:val="17"/>
          <w:rtl/>
        </w:rPr>
        <w:t xml:space="preserve"> </w:t>
      </w:r>
      <w:r w:rsidRPr="002648A5">
        <w:rPr>
          <w:rFonts w:ascii="Tahoma" w:hAnsi="Tahoma" w:cs="Tahoma" w:hint="cs"/>
          <w:sz w:val="17"/>
          <w:szCs w:val="17"/>
          <w:rtl/>
        </w:rPr>
        <w:t>לעניין</w:t>
      </w:r>
      <w:r w:rsidRPr="002648A5">
        <w:rPr>
          <w:rFonts w:ascii="Tahoma" w:hAnsi="Tahoma" w:cs="Tahoma"/>
          <w:sz w:val="17"/>
          <w:szCs w:val="17"/>
          <w:rtl/>
        </w:rPr>
        <w:t xml:space="preserve"> </w:t>
      </w:r>
      <w:r w:rsidRPr="002648A5">
        <w:rPr>
          <w:rFonts w:ascii="Tahoma" w:hAnsi="Tahoma" w:cs="Tahoma" w:hint="cs"/>
          <w:sz w:val="17"/>
          <w:szCs w:val="17"/>
          <w:rtl/>
        </w:rPr>
        <w:t>זה</w:t>
      </w:r>
      <w:r w:rsidRPr="002648A5">
        <w:rPr>
          <w:rFonts w:ascii="Tahoma" w:hAnsi="Tahoma" w:cs="Tahoma"/>
          <w:sz w:val="17"/>
          <w:szCs w:val="17"/>
          <w:rtl/>
        </w:rPr>
        <w:t xml:space="preserve"> </w:t>
      </w:r>
      <w:r w:rsidRPr="002648A5">
        <w:rPr>
          <w:rFonts w:ascii="Tahoma" w:hAnsi="Tahoma" w:cs="Tahoma" w:hint="cs"/>
          <w:sz w:val="17"/>
          <w:szCs w:val="17"/>
          <w:rtl/>
        </w:rPr>
        <w:t>בכתב</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ידי</w:t>
      </w:r>
      <w:r w:rsidRPr="002648A5">
        <w:rPr>
          <w:rFonts w:ascii="Tahoma" w:hAnsi="Tahoma" w:cs="Tahoma"/>
          <w:sz w:val="17"/>
          <w:szCs w:val="17"/>
          <w:rtl/>
        </w:rPr>
        <w:t xml:space="preserve"> </w:t>
      </w:r>
      <w:r w:rsidRPr="002648A5">
        <w:rPr>
          <w:rFonts w:ascii="Tahoma" w:hAnsi="Tahoma" w:cs="Tahoma" w:hint="cs"/>
          <w:sz w:val="17"/>
          <w:szCs w:val="17"/>
          <w:rtl/>
        </w:rPr>
        <w:t>הממונה</w:t>
      </w:r>
      <w:r w:rsidRPr="002648A5">
        <w:rPr>
          <w:rFonts w:ascii="Tahoma" w:hAnsi="Tahoma" w:cs="Tahoma"/>
          <w:sz w:val="17"/>
          <w:szCs w:val="17"/>
          <w:rtl/>
        </w:rPr>
        <w:t xml:space="preserve"> (להלן - </w:t>
      </w:r>
      <w:r w:rsidRPr="002648A5">
        <w:rPr>
          <w:rFonts w:ascii="Tahoma" w:hAnsi="Tahoma" w:cs="Tahoma" w:hint="cs"/>
          <w:sz w:val="17"/>
          <w:szCs w:val="17"/>
          <w:rtl/>
        </w:rPr>
        <w:t>מעבדה</w:t>
      </w:r>
      <w:r w:rsidRPr="002648A5">
        <w:rPr>
          <w:rFonts w:ascii="Tahoma" w:hAnsi="Tahoma" w:cs="Tahoma"/>
          <w:sz w:val="17"/>
          <w:szCs w:val="17"/>
          <w:rtl/>
        </w:rPr>
        <w:t xml:space="preserve"> </w:t>
      </w:r>
      <w:r w:rsidRPr="002648A5">
        <w:rPr>
          <w:rFonts w:ascii="Tahoma" w:hAnsi="Tahoma" w:cs="Tahoma" w:hint="cs"/>
          <w:sz w:val="17"/>
          <w:szCs w:val="17"/>
          <w:rtl/>
        </w:rPr>
        <w:t>מאושרת</w:t>
      </w:r>
      <w:r w:rsidRPr="002648A5">
        <w:rPr>
          <w:rFonts w:ascii="Tahoma" w:hAnsi="Tahoma" w:cs="Tahoma"/>
          <w:sz w:val="17"/>
          <w:szCs w:val="17"/>
          <w:rtl/>
        </w:rPr>
        <w:t xml:space="preserve">) </w:t>
      </w:r>
      <w:r w:rsidRPr="002648A5">
        <w:rPr>
          <w:rFonts w:ascii="Tahoma" w:hAnsi="Tahoma" w:cs="Tahoma" w:hint="cs"/>
          <w:sz w:val="17"/>
          <w:szCs w:val="17"/>
          <w:rtl/>
        </w:rPr>
        <w:t>רשאים</w:t>
      </w:r>
      <w:r w:rsidRPr="002648A5">
        <w:rPr>
          <w:rFonts w:ascii="Tahoma" w:hAnsi="Tahoma" w:cs="Tahoma"/>
          <w:sz w:val="17"/>
          <w:szCs w:val="17"/>
          <w:rtl/>
        </w:rPr>
        <w:t xml:space="preserve"> </w:t>
      </w:r>
      <w:r w:rsidRPr="002648A5">
        <w:rPr>
          <w:rFonts w:ascii="Tahoma" w:hAnsi="Tahoma" w:cs="Tahoma" w:hint="cs"/>
          <w:sz w:val="17"/>
          <w:szCs w:val="17"/>
          <w:rtl/>
        </w:rPr>
        <w:t>לבדוק</w:t>
      </w:r>
      <w:r w:rsidRPr="002648A5">
        <w:rPr>
          <w:rFonts w:ascii="Tahoma" w:hAnsi="Tahoma" w:cs="Tahoma"/>
          <w:sz w:val="17"/>
          <w:szCs w:val="17"/>
          <w:rtl/>
        </w:rPr>
        <w:t xml:space="preserve"> </w:t>
      </w:r>
      <w:r w:rsidRPr="002648A5">
        <w:rPr>
          <w:rFonts w:ascii="Tahoma" w:hAnsi="Tahoma" w:cs="Tahoma" w:hint="cs"/>
          <w:sz w:val="17"/>
          <w:szCs w:val="17"/>
          <w:rtl/>
        </w:rPr>
        <w:t>את</w:t>
      </w:r>
      <w:r w:rsidRPr="002648A5">
        <w:rPr>
          <w:rFonts w:ascii="Tahoma" w:hAnsi="Tahoma" w:cs="Tahoma"/>
          <w:sz w:val="17"/>
          <w:szCs w:val="17"/>
          <w:rtl/>
        </w:rPr>
        <w:t xml:space="preserve"> </w:t>
      </w:r>
      <w:r w:rsidRPr="002648A5">
        <w:rPr>
          <w:rFonts w:ascii="Tahoma" w:hAnsi="Tahoma" w:cs="Tahoma" w:hint="cs"/>
          <w:sz w:val="17"/>
          <w:szCs w:val="17"/>
          <w:rtl/>
        </w:rPr>
        <w:t>מידת</w:t>
      </w:r>
      <w:r w:rsidRPr="002648A5">
        <w:rPr>
          <w:rFonts w:ascii="Tahoma" w:hAnsi="Tahoma" w:cs="Tahoma"/>
          <w:sz w:val="17"/>
          <w:szCs w:val="17"/>
          <w:rtl/>
        </w:rPr>
        <w:t xml:space="preserve"> </w:t>
      </w:r>
      <w:r w:rsidRPr="002648A5">
        <w:rPr>
          <w:rFonts w:ascii="Tahoma" w:hAnsi="Tahoma" w:cs="Tahoma" w:hint="cs"/>
          <w:sz w:val="17"/>
          <w:szCs w:val="17"/>
          <w:rtl/>
        </w:rPr>
        <w:t>התאמתו</w:t>
      </w:r>
      <w:r w:rsidRPr="002648A5">
        <w:rPr>
          <w:rFonts w:ascii="Tahoma" w:hAnsi="Tahoma" w:cs="Tahoma"/>
          <w:sz w:val="17"/>
          <w:szCs w:val="17"/>
          <w:rtl/>
        </w:rPr>
        <w:t xml:space="preserve"> </w:t>
      </w:r>
      <w:r w:rsidRPr="002648A5">
        <w:rPr>
          <w:rFonts w:ascii="Tahoma" w:hAnsi="Tahoma" w:cs="Tahoma" w:hint="cs"/>
          <w:sz w:val="17"/>
          <w:szCs w:val="17"/>
          <w:rtl/>
        </w:rPr>
        <w:t>של</w:t>
      </w:r>
      <w:r w:rsidRPr="002648A5">
        <w:rPr>
          <w:rFonts w:ascii="Tahoma" w:hAnsi="Tahoma" w:cs="Tahoma"/>
          <w:sz w:val="17"/>
          <w:szCs w:val="17"/>
          <w:rtl/>
        </w:rPr>
        <w:t xml:space="preserve"> </w:t>
      </w:r>
      <w:r w:rsidRPr="002648A5">
        <w:rPr>
          <w:rFonts w:ascii="Tahoma" w:hAnsi="Tahoma" w:cs="Tahoma" w:hint="cs"/>
          <w:sz w:val="17"/>
          <w:szCs w:val="17"/>
          <w:rtl/>
        </w:rPr>
        <w:t>מצרך</w:t>
      </w:r>
      <w:r w:rsidRPr="002648A5">
        <w:rPr>
          <w:rFonts w:ascii="Tahoma" w:hAnsi="Tahoma" w:cs="Tahoma"/>
          <w:sz w:val="17"/>
          <w:szCs w:val="17"/>
          <w:rtl/>
        </w:rPr>
        <w:t xml:space="preserve"> </w:t>
      </w:r>
      <w:r w:rsidRPr="002648A5">
        <w:rPr>
          <w:rFonts w:ascii="Tahoma" w:hAnsi="Tahoma" w:cs="Tahoma" w:hint="cs"/>
          <w:sz w:val="17"/>
          <w:szCs w:val="17"/>
          <w:rtl/>
        </w:rPr>
        <w:t>לתקן</w:t>
      </w:r>
      <w:r w:rsidRPr="002648A5">
        <w:rPr>
          <w:rFonts w:ascii="Tahoma" w:hAnsi="Tahoma" w:cs="Tahoma"/>
          <w:sz w:val="17"/>
          <w:szCs w:val="17"/>
          <w:rtl/>
        </w:rPr>
        <w:t xml:space="preserve">, </w:t>
      </w:r>
      <w:r w:rsidRPr="002648A5">
        <w:rPr>
          <w:rFonts w:ascii="Tahoma" w:hAnsi="Tahoma" w:cs="Tahoma" w:hint="cs"/>
          <w:sz w:val="17"/>
          <w:szCs w:val="17"/>
          <w:rtl/>
        </w:rPr>
        <w:t>או</w:t>
      </w:r>
      <w:r w:rsidRPr="002648A5">
        <w:rPr>
          <w:rFonts w:ascii="Tahoma" w:hAnsi="Tahoma" w:cs="Tahoma"/>
          <w:sz w:val="17"/>
          <w:szCs w:val="17"/>
          <w:rtl/>
        </w:rPr>
        <w:t xml:space="preserve"> </w:t>
      </w:r>
      <w:r w:rsidRPr="002648A5">
        <w:rPr>
          <w:rFonts w:ascii="Tahoma" w:hAnsi="Tahoma" w:cs="Tahoma" w:hint="cs"/>
          <w:sz w:val="17"/>
          <w:szCs w:val="17"/>
          <w:rtl/>
        </w:rPr>
        <w:t>לתקן</w:t>
      </w:r>
      <w:r w:rsidRPr="002648A5">
        <w:rPr>
          <w:rFonts w:ascii="Tahoma" w:hAnsi="Tahoma" w:cs="Tahoma"/>
          <w:sz w:val="17"/>
          <w:szCs w:val="17"/>
          <w:rtl/>
        </w:rPr>
        <w:t xml:space="preserve"> </w:t>
      </w:r>
      <w:r w:rsidRPr="002648A5">
        <w:rPr>
          <w:rFonts w:ascii="Tahoma" w:hAnsi="Tahoma" w:cs="Tahoma" w:hint="cs"/>
          <w:sz w:val="17"/>
          <w:szCs w:val="17"/>
          <w:rtl/>
        </w:rPr>
        <w:t>רשמי</w:t>
      </w:r>
      <w:r w:rsidRPr="002648A5">
        <w:rPr>
          <w:rFonts w:ascii="Tahoma" w:hAnsi="Tahoma" w:cs="Tahoma"/>
          <w:sz w:val="17"/>
          <w:szCs w:val="17"/>
          <w:rtl/>
        </w:rPr>
        <w:t xml:space="preserve"> </w:t>
      </w:r>
      <w:r w:rsidRPr="002648A5">
        <w:rPr>
          <w:rFonts w:ascii="Tahoma" w:hAnsi="Tahoma" w:cs="Tahoma" w:hint="cs"/>
          <w:sz w:val="17"/>
          <w:szCs w:val="17"/>
          <w:rtl/>
        </w:rPr>
        <w:t>ולתת</w:t>
      </w:r>
      <w:r w:rsidRPr="002648A5">
        <w:rPr>
          <w:rFonts w:ascii="Tahoma" w:hAnsi="Tahoma" w:cs="Tahoma"/>
          <w:sz w:val="17"/>
          <w:szCs w:val="17"/>
          <w:rtl/>
        </w:rPr>
        <w:t xml:space="preserve"> </w:t>
      </w:r>
      <w:r w:rsidRPr="002648A5">
        <w:rPr>
          <w:rFonts w:ascii="Tahoma" w:hAnsi="Tahoma" w:cs="Tahoma" w:hint="cs"/>
          <w:sz w:val="17"/>
          <w:szCs w:val="17"/>
          <w:rtl/>
        </w:rPr>
        <w:t>תעודת</w:t>
      </w:r>
      <w:r w:rsidRPr="002648A5">
        <w:rPr>
          <w:rFonts w:ascii="Tahoma" w:hAnsi="Tahoma" w:cs="Tahoma"/>
          <w:sz w:val="17"/>
          <w:szCs w:val="17"/>
          <w:rtl/>
        </w:rPr>
        <w:t xml:space="preserve"> </w:t>
      </w:r>
      <w:r w:rsidRPr="002648A5">
        <w:rPr>
          <w:rFonts w:ascii="Tahoma" w:hAnsi="Tahoma" w:cs="Tahoma" w:hint="cs"/>
          <w:sz w:val="17"/>
          <w:szCs w:val="17"/>
          <w:rtl/>
        </w:rPr>
        <w:t>בדיקה</w:t>
      </w:r>
      <w:r w:rsidRPr="002648A5">
        <w:rPr>
          <w:rFonts w:ascii="Tahoma" w:hAnsi="Tahoma" w:cs="Tahoma"/>
          <w:sz w:val="17"/>
          <w:szCs w:val="17"/>
          <w:rtl/>
        </w:rPr>
        <w:t xml:space="preserve"> </w:t>
      </w:r>
      <w:r w:rsidRPr="002648A5">
        <w:rPr>
          <w:rFonts w:ascii="Tahoma" w:hAnsi="Tahoma" w:cs="Tahoma" w:hint="cs"/>
          <w:sz w:val="17"/>
          <w:szCs w:val="17"/>
          <w:rtl/>
        </w:rPr>
        <w:t>על</w:t>
      </w:r>
      <w:r w:rsidRPr="002648A5">
        <w:rPr>
          <w:rFonts w:ascii="Tahoma" w:hAnsi="Tahoma" w:cs="Tahoma"/>
          <w:sz w:val="17"/>
          <w:szCs w:val="17"/>
          <w:rtl/>
        </w:rPr>
        <w:t xml:space="preserve"> </w:t>
      </w:r>
      <w:r w:rsidRPr="002648A5">
        <w:rPr>
          <w:rFonts w:ascii="Tahoma" w:hAnsi="Tahoma" w:cs="Tahoma" w:hint="cs"/>
          <w:sz w:val="17"/>
          <w:szCs w:val="17"/>
          <w:rtl/>
        </w:rPr>
        <w:t>כך</w:t>
      </w:r>
      <w:r w:rsidRPr="002648A5">
        <w:rPr>
          <w:rFonts w:ascii="Tahoma" w:hAnsi="Tahoma" w:cs="Tahoma"/>
          <w:sz w:val="17"/>
          <w:szCs w:val="17"/>
          <w:rtl/>
        </w:rPr>
        <w:t xml:space="preserve">". </w:t>
      </w:r>
      <w:r w:rsidRPr="002648A5">
        <w:rPr>
          <w:rFonts w:ascii="Tahoma" w:hAnsi="Tahoma" w:cs="Tahoma" w:hint="cs"/>
          <w:sz w:val="17"/>
          <w:szCs w:val="17"/>
          <w:rtl/>
        </w:rPr>
        <w:t>בישראל</w:t>
      </w:r>
      <w:r w:rsidRPr="002648A5">
        <w:rPr>
          <w:rFonts w:ascii="Tahoma" w:hAnsi="Tahoma" w:cs="Tahoma"/>
          <w:sz w:val="17"/>
          <w:szCs w:val="17"/>
          <w:rtl/>
        </w:rPr>
        <w:t xml:space="preserve"> קיימות </w:t>
      </w:r>
      <w:r w:rsidRPr="002648A5">
        <w:rPr>
          <w:rFonts w:ascii="Tahoma" w:hAnsi="Tahoma" w:cs="Tahoma" w:hint="cs"/>
          <w:sz w:val="17"/>
          <w:szCs w:val="17"/>
          <w:rtl/>
        </w:rPr>
        <w:t>כמה</w:t>
      </w:r>
      <w:r w:rsidRPr="002648A5">
        <w:rPr>
          <w:rFonts w:ascii="Tahoma" w:hAnsi="Tahoma" w:cs="Tahoma"/>
          <w:sz w:val="17"/>
          <w:szCs w:val="17"/>
          <w:rtl/>
        </w:rPr>
        <w:t xml:space="preserve"> מעבדות שקיבלו מהממונה על התקינה אישור לפי סעיף 12 לחוק, והן במעמד של "מעבדה מאושרת".</w:t>
      </w:r>
    </w:p>
    <w:p w:rsidR="00996DD6" w:rsidRPr="00EE17C3" w:rsidP="007D422C">
      <w:pPr>
        <w:pStyle w:val="tab-name"/>
        <w:rPr>
          <w:b/>
          <w:bCs/>
          <w:rtl/>
        </w:rPr>
      </w:pPr>
      <w:r w:rsidRPr="002648A5">
        <w:rPr>
          <w:rFonts w:hint="cs"/>
          <w:rtl/>
        </w:rPr>
        <w:t>לוח</w:t>
      </w:r>
      <w:r w:rsidRPr="002648A5">
        <w:rPr>
          <w:rtl/>
        </w:rPr>
        <w:t xml:space="preserve"> </w:t>
      </w:r>
      <w:r w:rsidR="007D422C">
        <w:rPr>
          <w:rFonts w:hint="cs"/>
          <w:rtl/>
        </w:rPr>
        <w:t>8</w:t>
      </w:r>
      <w:r w:rsidRPr="002648A5">
        <w:rPr>
          <w:rFonts w:hint="cs"/>
          <w:rtl/>
        </w:rPr>
        <w:t>:</w:t>
      </w:r>
      <w:r w:rsidRPr="002648A5">
        <w:rPr>
          <w:rtl/>
        </w:rPr>
        <w:t xml:space="preserve"> </w:t>
      </w:r>
      <w:r w:rsidRPr="00EE17C3">
        <w:rPr>
          <w:rFonts w:hint="cs"/>
          <w:b/>
          <w:bCs/>
          <w:rtl/>
        </w:rPr>
        <w:t>מעמד</w:t>
      </w:r>
      <w:r w:rsidRPr="00EE17C3">
        <w:rPr>
          <w:b/>
          <w:bCs/>
          <w:rtl/>
        </w:rPr>
        <w:t xml:space="preserve"> </w:t>
      </w:r>
      <w:r w:rsidRPr="00EE17C3">
        <w:rPr>
          <w:rFonts w:hint="cs"/>
          <w:b/>
          <w:bCs/>
          <w:rtl/>
        </w:rPr>
        <w:t>המעבדות</w:t>
      </w:r>
      <w:r w:rsidRPr="00EE17C3">
        <w:rPr>
          <w:b/>
          <w:bCs/>
          <w:rtl/>
        </w:rPr>
        <w:t xml:space="preserve"> </w:t>
      </w:r>
      <w:r w:rsidRPr="00EE17C3">
        <w:rPr>
          <w:rFonts w:hint="cs"/>
          <w:b/>
          <w:bCs/>
          <w:rtl/>
        </w:rPr>
        <w:t>הפועלות</w:t>
      </w:r>
      <w:r w:rsidRPr="00EE17C3">
        <w:rPr>
          <w:b/>
          <w:bCs/>
          <w:rtl/>
        </w:rPr>
        <w:t xml:space="preserve"> </w:t>
      </w:r>
      <w:r w:rsidRPr="00EE17C3">
        <w:rPr>
          <w:rFonts w:hint="cs"/>
          <w:b/>
          <w:bCs/>
          <w:rtl/>
        </w:rPr>
        <w:t>בישראל</w:t>
      </w:r>
    </w:p>
    <w:tbl>
      <w:tblPr>
        <w:tblStyle w:val="TableGrid"/>
        <w:tblDescription w:val="מעמד המעבדות הפועלות בישראל"/>
        <w:bidiVisual/>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Look w:val="04A0"/>
      </w:tblPr>
      <w:tblGrid>
        <w:gridCol w:w="1845"/>
        <w:gridCol w:w="627"/>
        <w:gridCol w:w="1569"/>
        <w:gridCol w:w="622"/>
        <w:gridCol w:w="1574"/>
      </w:tblGrid>
      <w:tr w:rsidTr="007D422C">
        <w:tblPrEx>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Look w:val="04A0"/>
        </w:tblPrEx>
        <w:trPr>
          <w:tblHeader/>
        </w:trPr>
        <w:tc>
          <w:tcPr>
            <w:tcW w:w="0" w:type="auto"/>
            <w:tcBorders>
              <w:top w:val="single" w:sz="8" w:space="0" w:color="auto"/>
              <w:bottom w:val="single" w:sz="8" w:space="0" w:color="auto"/>
            </w:tcBorders>
            <w:shd w:val="clear" w:color="auto" w:fill="CEEAF5"/>
            <w:vAlign w:val="bottom"/>
          </w:tcPr>
          <w:p w:rsidR="00996DD6" w:rsidRPr="00EE17C3" w:rsidP="00EE17C3">
            <w:pPr>
              <w:tabs>
                <w:tab w:val="left" w:pos="1148"/>
              </w:tabs>
              <w:spacing w:before="40" w:after="40" w:line="280" w:lineRule="exact"/>
              <w:rPr>
                <w:rFonts w:ascii="Tahoma" w:hAnsi="Tahoma" w:cs="Tahoma"/>
                <w:sz w:val="16"/>
                <w:szCs w:val="16"/>
                <w:rtl/>
              </w:rPr>
            </w:pPr>
          </w:p>
        </w:tc>
        <w:tc>
          <w:tcPr>
            <w:tcW w:w="0" w:type="auto"/>
            <w:tcBorders>
              <w:top w:val="single" w:sz="8" w:space="0" w:color="auto"/>
              <w:bottom w:val="single" w:sz="8" w:space="0" w:color="auto"/>
            </w:tcBorders>
            <w:shd w:val="clear" w:color="auto" w:fill="CEEAF5"/>
            <w:vAlign w:val="bottom"/>
          </w:tcPr>
          <w:p w:rsidR="00996DD6" w:rsidRPr="00EE17C3" w:rsidP="00EE17C3">
            <w:pPr>
              <w:tabs>
                <w:tab w:val="left" w:pos="1148"/>
              </w:tabs>
              <w:spacing w:before="40" w:after="40" w:line="280" w:lineRule="exact"/>
              <w:rPr>
                <w:rFonts w:ascii="Tahoma" w:hAnsi="Tahoma" w:cs="Tahoma"/>
                <w:sz w:val="16"/>
                <w:szCs w:val="16"/>
                <w:rtl/>
              </w:rPr>
            </w:pPr>
          </w:p>
        </w:tc>
        <w:tc>
          <w:tcPr>
            <w:tcW w:w="0" w:type="auto"/>
            <w:tcBorders>
              <w:top w:val="single" w:sz="8" w:space="0" w:color="auto"/>
              <w:bottom w:val="single" w:sz="8" w:space="0" w:color="auto"/>
            </w:tcBorders>
            <w:shd w:val="clear" w:color="auto" w:fill="CEEAF5"/>
            <w:vAlign w:val="bottom"/>
          </w:tcPr>
          <w:p w:rsidR="00996DD6" w:rsidRPr="00EE17C3" w:rsidP="00EE17C3">
            <w:pPr>
              <w:tabs>
                <w:tab w:val="left" w:pos="1148"/>
              </w:tabs>
              <w:spacing w:before="40" w:after="40" w:line="280" w:lineRule="exact"/>
              <w:rPr>
                <w:rFonts w:ascii="Tahoma" w:hAnsi="Tahoma" w:cs="Tahoma"/>
                <w:sz w:val="16"/>
                <w:szCs w:val="16"/>
                <w:rtl/>
              </w:rPr>
            </w:pPr>
            <w:r w:rsidRPr="00EE17C3">
              <w:rPr>
                <w:rFonts w:ascii="Tahoma" w:hAnsi="Tahoma" w:cs="Tahoma"/>
                <w:sz w:val="16"/>
                <w:szCs w:val="16"/>
              </w:rPr>
              <w:t>IECEE</w:t>
            </w:r>
          </w:p>
        </w:tc>
        <w:tc>
          <w:tcPr>
            <w:tcW w:w="0" w:type="auto"/>
            <w:tcBorders>
              <w:top w:val="single" w:sz="8" w:space="0" w:color="auto"/>
              <w:bottom w:val="single" w:sz="8" w:space="0" w:color="auto"/>
            </w:tcBorders>
            <w:shd w:val="clear" w:color="auto" w:fill="CEEAF5"/>
            <w:vAlign w:val="bottom"/>
          </w:tcPr>
          <w:p w:rsidR="00996DD6" w:rsidRPr="00EE17C3" w:rsidP="00EE17C3">
            <w:pPr>
              <w:tabs>
                <w:tab w:val="left" w:pos="1148"/>
              </w:tabs>
              <w:spacing w:before="40" w:after="40" w:line="280" w:lineRule="exact"/>
              <w:rPr>
                <w:rFonts w:ascii="Tahoma" w:hAnsi="Tahoma" w:cs="Tahoma"/>
                <w:sz w:val="16"/>
                <w:szCs w:val="16"/>
                <w:rtl/>
              </w:rPr>
            </w:pPr>
            <w:r w:rsidRPr="00EE17C3">
              <w:rPr>
                <w:rFonts w:ascii="Tahoma" w:hAnsi="Tahoma" w:cs="Tahoma"/>
                <w:sz w:val="16"/>
                <w:szCs w:val="16"/>
              </w:rPr>
              <w:t>IECQ</w:t>
            </w:r>
          </w:p>
        </w:tc>
        <w:tc>
          <w:tcPr>
            <w:tcW w:w="0" w:type="auto"/>
            <w:tcBorders>
              <w:top w:val="single" w:sz="8" w:space="0" w:color="auto"/>
              <w:bottom w:val="single" w:sz="8" w:space="0" w:color="auto"/>
            </w:tcBorders>
            <w:shd w:val="clear" w:color="auto" w:fill="CEEAF5"/>
            <w:vAlign w:val="bottom"/>
          </w:tcPr>
          <w:p w:rsidR="00996DD6" w:rsidRPr="00EE17C3" w:rsidP="00EE17C3">
            <w:pPr>
              <w:tabs>
                <w:tab w:val="left" w:pos="1148"/>
              </w:tabs>
              <w:spacing w:before="40" w:after="40" w:line="280" w:lineRule="exact"/>
              <w:rPr>
                <w:rFonts w:ascii="Tahoma" w:hAnsi="Tahoma" w:cs="Tahoma"/>
                <w:sz w:val="16"/>
                <w:szCs w:val="16"/>
                <w:rtl/>
              </w:rPr>
            </w:pPr>
            <w:r w:rsidRPr="00EE17C3">
              <w:rPr>
                <w:rFonts w:ascii="Tahoma" w:hAnsi="Tahoma" w:cs="Tahoma"/>
                <w:sz w:val="16"/>
                <w:szCs w:val="16"/>
              </w:rPr>
              <w:t>IECEx</w:t>
            </w:r>
          </w:p>
        </w:tc>
      </w:tr>
      <w:tr w:rsidTr="00EE17C3">
        <w:tblPrEx>
          <w:tblW w:w="6237" w:type="dxa"/>
          <w:tblInd w:w="113" w:type="dxa"/>
          <w:tblLook w:val="04A0"/>
        </w:tblPrEx>
        <w:tc>
          <w:tcPr>
            <w:tcW w:w="0" w:type="auto"/>
            <w:tcBorders>
              <w:top w:val="single" w:sz="8" w:space="0" w:color="auto"/>
            </w:tcBorders>
            <w:vAlign w:val="bottom"/>
          </w:tcPr>
          <w:p w:rsidR="00996DD6" w:rsidRPr="00EE17C3" w:rsidP="00EE17C3">
            <w:pPr>
              <w:tabs>
                <w:tab w:val="left" w:pos="1148"/>
              </w:tabs>
              <w:spacing w:before="40" w:after="40" w:line="280" w:lineRule="exact"/>
              <w:rPr>
                <w:rFonts w:ascii="Tahoma" w:hAnsi="Tahoma" w:cs="Tahoma"/>
                <w:sz w:val="16"/>
                <w:szCs w:val="16"/>
                <w:rtl/>
              </w:rPr>
            </w:pPr>
            <w:r w:rsidRPr="00EE17C3">
              <w:rPr>
                <w:rFonts w:ascii="Tahoma" w:hAnsi="Tahoma" w:cs="Tahoma" w:hint="cs"/>
                <w:sz w:val="16"/>
                <w:szCs w:val="16"/>
                <w:rtl/>
              </w:rPr>
              <w:t>מעמד</w:t>
            </w:r>
            <w:r w:rsidRPr="00EE17C3">
              <w:rPr>
                <w:rFonts w:ascii="Tahoma" w:hAnsi="Tahoma" w:cs="Tahoma"/>
                <w:sz w:val="16"/>
                <w:szCs w:val="16"/>
                <w:rtl/>
              </w:rPr>
              <w:t xml:space="preserve"> </w:t>
            </w:r>
            <w:r w:rsidRPr="00EE17C3">
              <w:rPr>
                <w:rFonts w:ascii="Tahoma" w:hAnsi="Tahoma" w:cs="Tahoma" w:hint="cs"/>
                <w:sz w:val="16"/>
                <w:szCs w:val="16"/>
                <w:rtl/>
              </w:rPr>
              <w:t>גבוה</w:t>
            </w:r>
            <w:r w:rsidRPr="00EE17C3">
              <w:rPr>
                <w:rFonts w:ascii="Tahoma" w:hAnsi="Tahoma" w:cs="Tahoma"/>
                <w:sz w:val="16"/>
                <w:szCs w:val="16"/>
                <w:rtl/>
              </w:rPr>
              <w:t xml:space="preserve"> - </w:t>
            </w:r>
            <w:r w:rsidRPr="00EE17C3">
              <w:rPr>
                <w:rFonts w:ascii="Tahoma" w:hAnsi="Tahoma" w:cs="Tahoma" w:hint="cs"/>
                <w:sz w:val="16"/>
                <w:szCs w:val="16"/>
                <w:rtl/>
              </w:rPr>
              <w:t>התעדה</w:t>
            </w:r>
          </w:p>
        </w:tc>
        <w:tc>
          <w:tcPr>
            <w:tcW w:w="0" w:type="auto"/>
            <w:tcBorders>
              <w:top w:val="single" w:sz="8" w:space="0" w:color="auto"/>
            </w:tcBorders>
            <w:vAlign w:val="bottom"/>
          </w:tcPr>
          <w:p w:rsidR="00996DD6" w:rsidRPr="00EE17C3" w:rsidP="00EE17C3">
            <w:pPr>
              <w:tabs>
                <w:tab w:val="left" w:pos="1148"/>
              </w:tabs>
              <w:spacing w:before="40" w:after="40" w:line="280" w:lineRule="exact"/>
              <w:rPr>
                <w:rFonts w:ascii="Tahoma" w:hAnsi="Tahoma" w:cs="Tahoma"/>
                <w:sz w:val="16"/>
                <w:szCs w:val="16"/>
                <w:rtl/>
              </w:rPr>
            </w:pPr>
            <w:r w:rsidRPr="00EE17C3">
              <w:rPr>
                <w:rFonts w:ascii="Tahoma" w:hAnsi="Tahoma" w:cs="Tahoma"/>
                <w:sz w:val="16"/>
                <w:szCs w:val="16"/>
              </w:rPr>
              <w:t>NCB</w:t>
            </w:r>
          </w:p>
        </w:tc>
        <w:tc>
          <w:tcPr>
            <w:tcW w:w="0" w:type="auto"/>
            <w:tcBorders>
              <w:top w:val="single" w:sz="8" w:space="0" w:color="auto"/>
            </w:tcBorders>
            <w:vAlign w:val="bottom"/>
          </w:tcPr>
          <w:p w:rsidR="00996DD6" w:rsidRPr="00EE17C3" w:rsidP="00EE17C3">
            <w:pPr>
              <w:tabs>
                <w:tab w:val="left" w:pos="1148"/>
              </w:tabs>
              <w:spacing w:before="40" w:after="40" w:line="280" w:lineRule="exact"/>
              <w:rPr>
                <w:rFonts w:ascii="Tahoma" w:hAnsi="Tahoma" w:cs="Tahoma"/>
                <w:sz w:val="16"/>
                <w:szCs w:val="16"/>
                <w:rtl/>
              </w:rPr>
            </w:pPr>
            <w:r w:rsidRPr="00EE17C3">
              <w:rPr>
                <w:rFonts w:ascii="Tahoma" w:hAnsi="Tahoma" w:cs="Tahoma" w:hint="cs"/>
                <w:sz w:val="16"/>
                <w:szCs w:val="16"/>
                <w:rtl/>
              </w:rPr>
              <w:t>מכון</w:t>
            </w:r>
          </w:p>
        </w:tc>
        <w:tc>
          <w:tcPr>
            <w:tcW w:w="0" w:type="auto"/>
            <w:tcBorders>
              <w:top w:val="single" w:sz="8" w:space="0" w:color="auto"/>
            </w:tcBorders>
            <w:vAlign w:val="bottom"/>
          </w:tcPr>
          <w:p w:rsidR="00996DD6" w:rsidRPr="00EE17C3" w:rsidP="00EE17C3">
            <w:pPr>
              <w:tabs>
                <w:tab w:val="left" w:pos="1148"/>
              </w:tabs>
              <w:spacing w:before="40" w:after="40" w:line="280" w:lineRule="exact"/>
              <w:rPr>
                <w:rFonts w:ascii="Tahoma" w:hAnsi="Tahoma" w:cs="Tahoma"/>
                <w:sz w:val="16"/>
                <w:szCs w:val="16"/>
                <w:rtl/>
              </w:rPr>
            </w:pPr>
            <w:r w:rsidRPr="00EE17C3">
              <w:rPr>
                <w:rFonts w:ascii="Tahoma" w:hAnsi="Tahoma" w:cs="Tahoma" w:hint="cs"/>
                <w:sz w:val="16"/>
                <w:szCs w:val="16"/>
                <w:rtl/>
              </w:rPr>
              <w:t>אין</w:t>
            </w:r>
          </w:p>
        </w:tc>
        <w:tc>
          <w:tcPr>
            <w:tcW w:w="0" w:type="auto"/>
            <w:tcBorders>
              <w:top w:val="single" w:sz="8" w:space="0" w:color="auto"/>
            </w:tcBorders>
            <w:vAlign w:val="bottom"/>
          </w:tcPr>
          <w:p w:rsidR="00996DD6" w:rsidRPr="00EE17C3" w:rsidP="00EE17C3">
            <w:pPr>
              <w:tabs>
                <w:tab w:val="left" w:pos="1148"/>
              </w:tabs>
              <w:spacing w:before="40" w:after="40" w:line="280" w:lineRule="exact"/>
              <w:rPr>
                <w:rFonts w:ascii="Tahoma" w:hAnsi="Tahoma" w:cs="Tahoma"/>
                <w:sz w:val="16"/>
                <w:szCs w:val="16"/>
                <w:rtl/>
              </w:rPr>
            </w:pPr>
            <w:r w:rsidRPr="00EE17C3">
              <w:rPr>
                <w:rFonts w:ascii="Tahoma" w:hAnsi="Tahoma" w:cs="Tahoma" w:hint="cs"/>
                <w:sz w:val="16"/>
                <w:szCs w:val="16"/>
                <w:rtl/>
              </w:rPr>
              <w:t>מכון</w:t>
            </w:r>
            <w:r w:rsidRPr="00EE17C3">
              <w:rPr>
                <w:rFonts w:ascii="Tahoma" w:hAnsi="Tahoma" w:cs="Tahoma"/>
                <w:sz w:val="16"/>
                <w:szCs w:val="16"/>
                <w:rtl/>
              </w:rPr>
              <w:t xml:space="preserve"> + מעבדה </w:t>
            </w:r>
            <w:r w:rsidRPr="00EE17C3">
              <w:rPr>
                <w:rFonts w:ascii="Tahoma" w:hAnsi="Tahoma" w:cs="Tahoma" w:hint="cs"/>
                <w:sz w:val="16"/>
                <w:szCs w:val="16"/>
                <w:rtl/>
              </w:rPr>
              <w:t>א</w:t>
            </w:r>
            <w:r w:rsidRPr="00EE17C3">
              <w:rPr>
                <w:rFonts w:ascii="Tahoma" w:hAnsi="Tahoma" w:cs="Tahoma"/>
                <w:sz w:val="16"/>
                <w:szCs w:val="16"/>
                <w:rtl/>
              </w:rPr>
              <w:t>'</w:t>
            </w:r>
          </w:p>
        </w:tc>
      </w:tr>
      <w:tr w:rsidTr="00EE17C3">
        <w:tblPrEx>
          <w:tblW w:w="6237" w:type="dxa"/>
          <w:tblInd w:w="113" w:type="dxa"/>
          <w:tblLook w:val="04A0"/>
        </w:tblPrEx>
        <w:tc>
          <w:tcPr>
            <w:tcW w:w="0" w:type="auto"/>
            <w:vAlign w:val="bottom"/>
          </w:tcPr>
          <w:p w:rsidR="00996DD6" w:rsidRPr="00EE17C3" w:rsidP="00EE17C3">
            <w:pPr>
              <w:tabs>
                <w:tab w:val="left" w:pos="1148"/>
              </w:tabs>
              <w:spacing w:before="40" w:after="40" w:line="280" w:lineRule="exact"/>
              <w:rPr>
                <w:rFonts w:ascii="Tahoma" w:hAnsi="Tahoma" w:cs="Tahoma"/>
                <w:sz w:val="16"/>
                <w:szCs w:val="16"/>
                <w:rtl/>
              </w:rPr>
            </w:pPr>
            <w:r w:rsidRPr="00EE17C3">
              <w:rPr>
                <w:rFonts w:ascii="Tahoma" w:hAnsi="Tahoma" w:cs="Tahoma" w:hint="cs"/>
                <w:sz w:val="16"/>
                <w:szCs w:val="16"/>
                <w:rtl/>
              </w:rPr>
              <w:t>מעמד</w:t>
            </w:r>
            <w:r w:rsidRPr="00EE17C3">
              <w:rPr>
                <w:rFonts w:ascii="Tahoma" w:hAnsi="Tahoma" w:cs="Tahoma"/>
                <w:sz w:val="16"/>
                <w:szCs w:val="16"/>
                <w:rtl/>
              </w:rPr>
              <w:t xml:space="preserve"> </w:t>
            </w:r>
            <w:r w:rsidRPr="00EE17C3">
              <w:rPr>
                <w:rFonts w:ascii="Tahoma" w:hAnsi="Tahoma" w:cs="Tahoma" w:hint="cs"/>
                <w:sz w:val="16"/>
                <w:szCs w:val="16"/>
                <w:rtl/>
              </w:rPr>
              <w:t>נמוך</w:t>
            </w:r>
            <w:r w:rsidRPr="00EE17C3">
              <w:rPr>
                <w:rFonts w:ascii="Tahoma" w:hAnsi="Tahoma" w:cs="Tahoma"/>
                <w:sz w:val="16"/>
                <w:szCs w:val="16"/>
                <w:rtl/>
              </w:rPr>
              <w:t xml:space="preserve"> - </w:t>
            </w:r>
            <w:r w:rsidRPr="00EE17C3">
              <w:rPr>
                <w:rFonts w:ascii="Tahoma" w:hAnsi="Tahoma" w:cs="Tahoma" w:hint="cs"/>
                <w:sz w:val="16"/>
                <w:szCs w:val="16"/>
                <w:rtl/>
              </w:rPr>
              <w:t>בדיקה</w:t>
            </w:r>
          </w:p>
        </w:tc>
        <w:tc>
          <w:tcPr>
            <w:tcW w:w="0" w:type="auto"/>
            <w:vAlign w:val="bottom"/>
          </w:tcPr>
          <w:p w:rsidR="00996DD6" w:rsidRPr="00EE17C3" w:rsidP="00EE17C3">
            <w:pPr>
              <w:tabs>
                <w:tab w:val="left" w:pos="1148"/>
              </w:tabs>
              <w:spacing w:before="40" w:after="40" w:line="280" w:lineRule="exact"/>
              <w:rPr>
                <w:rFonts w:ascii="Tahoma" w:hAnsi="Tahoma" w:cs="Tahoma"/>
                <w:sz w:val="16"/>
                <w:szCs w:val="16"/>
              </w:rPr>
            </w:pPr>
            <w:r w:rsidRPr="00EE17C3">
              <w:rPr>
                <w:rFonts w:ascii="Tahoma" w:hAnsi="Tahoma" w:cs="Tahoma"/>
                <w:sz w:val="16"/>
                <w:szCs w:val="16"/>
              </w:rPr>
              <w:t>CBTL</w:t>
            </w:r>
          </w:p>
        </w:tc>
        <w:tc>
          <w:tcPr>
            <w:tcW w:w="0" w:type="auto"/>
            <w:vAlign w:val="bottom"/>
          </w:tcPr>
          <w:p w:rsidR="00996DD6" w:rsidRPr="00EE17C3" w:rsidP="00EE17C3">
            <w:pPr>
              <w:tabs>
                <w:tab w:val="left" w:pos="1148"/>
              </w:tabs>
              <w:spacing w:before="40" w:after="40" w:line="280" w:lineRule="exact"/>
              <w:rPr>
                <w:rFonts w:ascii="Tahoma" w:hAnsi="Tahoma" w:cs="Tahoma"/>
                <w:sz w:val="16"/>
                <w:szCs w:val="16"/>
                <w:rtl/>
              </w:rPr>
            </w:pPr>
            <w:r w:rsidRPr="00EE17C3">
              <w:rPr>
                <w:rFonts w:ascii="Tahoma" w:hAnsi="Tahoma" w:cs="Tahoma" w:hint="cs"/>
                <w:sz w:val="16"/>
                <w:szCs w:val="16"/>
                <w:rtl/>
              </w:rPr>
              <w:t>מכון</w:t>
            </w:r>
            <w:r w:rsidRPr="00EE17C3">
              <w:rPr>
                <w:rFonts w:ascii="Tahoma" w:hAnsi="Tahoma" w:cs="Tahoma"/>
                <w:sz w:val="16"/>
                <w:szCs w:val="16"/>
                <w:rtl/>
              </w:rPr>
              <w:t xml:space="preserve"> + מעבדה </w:t>
            </w:r>
            <w:r w:rsidRPr="00EE17C3">
              <w:rPr>
                <w:rFonts w:ascii="Tahoma" w:hAnsi="Tahoma" w:cs="Tahoma" w:hint="cs"/>
                <w:sz w:val="16"/>
                <w:szCs w:val="16"/>
                <w:rtl/>
              </w:rPr>
              <w:t>ב</w:t>
            </w:r>
            <w:r w:rsidRPr="00EE17C3">
              <w:rPr>
                <w:rFonts w:ascii="Tahoma" w:hAnsi="Tahoma" w:cs="Tahoma"/>
                <w:sz w:val="16"/>
                <w:szCs w:val="16"/>
                <w:rtl/>
              </w:rPr>
              <w:t>'</w:t>
            </w:r>
          </w:p>
        </w:tc>
        <w:tc>
          <w:tcPr>
            <w:tcW w:w="0" w:type="auto"/>
            <w:vAlign w:val="bottom"/>
          </w:tcPr>
          <w:p w:rsidR="00996DD6" w:rsidRPr="00EE17C3" w:rsidP="00EE17C3">
            <w:pPr>
              <w:tabs>
                <w:tab w:val="left" w:pos="1148"/>
              </w:tabs>
              <w:spacing w:before="40" w:after="40" w:line="280" w:lineRule="exact"/>
              <w:rPr>
                <w:rFonts w:ascii="Tahoma" w:hAnsi="Tahoma" w:cs="Tahoma"/>
                <w:sz w:val="16"/>
                <w:szCs w:val="16"/>
                <w:rtl/>
              </w:rPr>
            </w:pPr>
            <w:r w:rsidRPr="00EE17C3">
              <w:rPr>
                <w:rFonts w:ascii="Tahoma" w:hAnsi="Tahoma" w:cs="Tahoma" w:hint="cs"/>
                <w:sz w:val="16"/>
                <w:szCs w:val="16"/>
                <w:rtl/>
              </w:rPr>
              <w:t>אין</w:t>
            </w:r>
          </w:p>
        </w:tc>
        <w:tc>
          <w:tcPr>
            <w:tcW w:w="0" w:type="auto"/>
            <w:vAlign w:val="bottom"/>
          </w:tcPr>
          <w:p w:rsidR="00996DD6" w:rsidRPr="00EE17C3" w:rsidP="00EE17C3">
            <w:pPr>
              <w:tabs>
                <w:tab w:val="left" w:pos="1148"/>
              </w:tabs>
              <w:spacing w:before="40" w:after="40" w:line="280" w:lineRule="exact"/>
              <w:rPr>
                <w:rFonts w:ascii="Tahoma" w:hAnsi="Tahoma" w:cs="Tahoma"/>
                <w:sz w:val="16"/>
                <w:szCs w:val="16"/>
                <w:rtl/>
              </w:rPr>
            </w:pPr>
            <w:r w:rsidRPr="00EE17C3">
              <w:rPr>
                <w:rFonts w:ascii="Tahoma" w:hAnsi="Tahoma" w:cs="Tahoma" w:hint="cs"/>
                <w:sz w:val="16"/>
                <w:szCs w:val="16"/>
                <w:rtl/>
              </w:rPr>
              <w:t>מכון</w:t>
            </w:r>
            <w:r w:rsidRPr="00EE17C3">
              <w:rPr>
                <w:rFonts w:ascii="Tahoma" w:hAnsi="Tahoma" w:cs="Tahoma"/>
                <w:sz w:val="16"/>
                <w:szCs w:val="16"/>
                <w:rtl/>
              </w:rPr>
              <w:t xml:space="preserve"> + מעבדה </w:t>
            </w:r>
            <w:r w:rsidRPr="00EE17C3">
              <w:rPr>
                <w:rFonts w:ascii="Tahoma" w:hAnsi="Tahoma" w:cs="Tahoma" w:hint="cs"/>
                <w:sz w:val="16"/>
                <w:szCs w:val="16"/>
                <w:rtl/>
              </w:rPr>
              <w:t>א</w:t>
            </w:r>
            <w:r w:rsidRPr="00EE17C3">
              <w:rPr>
                <w:rFonts w:ascii="Tahoma" w:hAnsi="Tahoma" w:cs="Tahoma"/>
                <w:sz w:val="16"/>
                <w:szCs w:val="16"/>
                <w:rtl/>
              </w:rPr>
              <w:t>'</w:t>
            </w:r>
          </w:p>
        </w:tc>
      </w:tr>
    </w:tbl>
    <w:p w:rsidR="00996DD6" w:rsidRPr="00EE17C3" w:rsidP="00EE17C3">
      <w:pPr>
        <w:spacing w:before="120" w:after="240" w:line="200" w:lineRule="exact"/>
        <w:ind w:right="2268"/>
        <w:jc w:val="both"/>
        <w:rPr>
          <w:rFonts w:ascii="Tahoma" w:hAnsi="Tahoma" w:cs="Tahoma"/>
          <w:sz w:val="14"/>
          <w:szCs w:val="14"/>
          <w:rtl/>
        </w:rPr>
      </w:pPr>
      <w:r w:rsidRPr="00EE17C3">
        <w:rPr>
          <w:rFonts w:ascii="Tahoma" w:hAnsi="Tahoma" w:cs="Tahoma" w:hint="cs"/>
          <w:sz w:val="14"/>
          <w:szCs w:val="14"/>
          <w:rtl/>
        </w:rPr>
        <w:t>המקור: נתוני משרד הכלכלה ומכון התקנים.</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בארגון</w:t>
      </w:r>
      <w:r w:rsidRPr="002648A5">
        <w:rPr>
          <w:rFonts w:ascii="Tahoma" w:hAnsi="Tahoma" w:cs="Tahoma"/>
          <w:sz w:val="17"/>
          <w:szCs w:val="17"/>
          <w:rtl/>
        </w:rPr>
        <w:t xml:space="preserve"> </w:t>
      </w:r>
      <w:r w:rsidRPr="002648A5">
        <w:rPr>
          <w:rFonts w:ascii="Tahoma" w:hAnsi="Tahoma" w:cs="Tahoma"/>
          <w:sz w:val="17"/>
          <w:szCs w:val="17"/>
        </w:rPr>
        <w:t>IECEx</w:t>
      </w:r>
      <w:r w:rsidRPr="002648A5">
        <w:rPr>
          <w:rFonts w:ascii="Tahoma" w:hAnsi="Tahoma" w:cs="Tahoma"/>
          <w:sz w:val="17"/>
          <w:szCs w:val="17"/>
          <w:rtl/>
        </w:rPr>
        <w:t xml:space="preserve"> </w:t>
      </w:r>
      <w:r w:rsidRPr="002648A5">
        <w:rPr>
          <w:rFonts w:ascii="Tahoma" w:hAnsi="Tahoma" w:cs="Tahoma" w:hint="cs"/>
          <w:sz w:val="17"/>
          <w:szCs w:val="17"/>
          <w:rtl/>
        </w:rPr>
        <w:t>יש</w:t>
      </w:r>
      <w:r w:rsidRPr="002648A5">
        <w:rPr>
          <w:rFonts w:ascii="Tahoma" w:hAnsi="Tahoma" w:cs="Tahoma"/>
          <w:sz w:val="17"/>
          <w:szCs w:val="17"/>
          <w:rtl/>
        </w:rPr>
        <w:t xml:space="preserve"> </w:t>
      </w:r>
      <w:r w:rsidRPr="002648A5">
        <w:rPr>
          <w:rFonts w:ascii="Tahoma" w:hAnsi="Tahoma" w:cs="Tahoma" w:hint="cs"/>
          <w:sz w:val="17"/>
          <w:szCs w:val="17"/>
          <w:rtl/>
        </w:rPr>
        <w:t>לישראל</w:t>
      </w:r>
      <w:r w:rsidRPr="002648A5">
        <w:rPr>
          <w:rFonts w:ascii="Tahoma" w:hAnsi="Tahoma" w:cs="Tahoma"/>
          <w:sz w:val="17"/>
          <w:szCs w:val="17"/>
          <w:rtl/>
        </w:rPr>
        <w:t xml:space="preserve"> </w:t>
      </w:r>
      <w:r w:rsidRPr="002648A5">
        <w:rPr>
          <w:rFonts w:ascii="Tahoma" w:hAnsi="Tahoma" w:cs="Tahoma" w:hint="cs"/>
          <w:sz w:val="17"/>
          <w:szCs w:val="17"/>
          <w:rtl/>
        </w:rPr>
        <w:t>שני</w:t>
      </w:r>
      <w:r w:rsidRPr="002648A5">
        <w:rPr>
          <w:rFonts w:ascii="Tahoma" w:hAnsi="Tahoma" w:cs="Tahoma"/>
          <w:sz w:val="17"/>
          <w:szCs w:val="17"/>
          <w:rtl/>
        </w:rPr>
        <w:t xml:space="preserve"> </w:t>
      </w:r>
      <w:r w:rsidRPr="002648A5">
        <w:rPr>
          <w:rFonts w:ascii="Tahoma" w:hAnsi="Tahoma" w:cs="Tahoma" w:hint="cs"/>
          <w:sz w:val="17"/>
          <w:szCs w:val="17"/>
          <w:rtl/>
        </w:rPr>
        <w:t>נציגים</w:t>
      </w:r>
      <w:r w:rsidRPr="002648A5">
        <w:rPr>
          <w:rFonts w:ascii="Tahoma" w:hAnsi="Tahoma" w:cs="Tahoma"/>
          <w:sz w:val="17"/>
          <w:szCs w:val="17"/>
          <w:rtl/>
        </w:rPr>
        <w:t xml:space="preserve"> </w:t>
      </w:r>
      <w:r w:rsidRPr="002648A5">
        <w:rPr>
          <w:rFonts w:ascii="Tahoma" w:hAnsi="Tahoma" w:cs="Tahoma" w:hint="cs"/>
          <w:sz w:val="17"/>
          <w:szCs w:val="17"/>
          <w:rtl/>
        </w:rPr>
        <w:t>במעמד</w:t>
      </w:r>
      <w:r w:rsidRPr="002648A5">
        <w:rPr>
          <w:rFonts w:ascii="Tahoma" w:hAnsi="Tahoma" w:cs="Tahoma"/>
          <w:sz w:val="17"/>
          <w:szCs w:val="17"/>
          <w:rtl/>
        </w:rPr>
        <w:t xml:space="preserve"> </w:t>
      </w:r>
      <w:r w:rsidRPr="002648A5">
        <w:rPr>
          <w:rFonts w:ascii="Tahoma" w:hAnsi="Tahoma" w:cs="Tahoma" w:hint="cs"/>
          <w:sz w:val="17"/>
          <w:szCs w:val="17"/>
          <w:rtl/>
        </w:rPr>
        <w:t>גוף</w:t>
      </w:r>
      <w:r w:rsidRPr="002648A5">
        <w:rPr>
          <w:rFonts w:ascii="Tahoma" w:hAnsi="Tahoma" w:cs="Tahoma"/>
          <w:sz w:val="17"/>
          <w:szCs w:val="17"/>
          <w:rtl/>
        </w:rPr>
        <w:t xml:space="preserve"> </w:t>
      </w:r>
      <w:r w:rsidRPr="002648A5">
        <w:rPr>
          <w:rFonts w:ascii="Tahoma" w:hAnsi="Tahoma" w:cs="Tahoma" w:hint="cs"/>
          <w:sz w:val="17"/>
          <w:szCs w:val="17"/>
          <w:rtl/>
        </w:rPr>
        <w:t>התעדה</w:t>
      </w:r>
      <w:r w:rsidRPr="002648A5">
        <w:rPr>
          <w:rFonts w:ascii="Tahoma" w:hAnsi="Tahoma" w:cs="Tahoma"/>
          <w:sz w:val="17"/>
          <w:szCs w:val="17"/>
        </w:rPr>
        <w:t>NCB</w:t>
      </w:r>
      <w:r w:rsidRPr="002648A5">
        <w:rPr>
          <w:rFonts w:ascii="Tahoma" w:hAnsi="Tahoma" w:cs="Tahoma"/>
          <w:sz w:val="17"/>
          <w:szCs w:val="17"/>
          <w:rtl/>
        </w:rPr>
        <w:t xml:space="preserve"> : </w:t>
      </w:r>
      <w:r w:rsidRPr="002648A5">
        <w:rPr>
          <w:rFonts w:ascii="Tahoma" w:hAnsi="Tahoma" w:cs="Tahoma" w:hint="cs"/>
          <w:sz w:val="17"/>
          <w:szCs w:val="17"/>
          <w:rtl/>
        </w:rPr>
        <w:t>המכון</w:t>
      </w:r>
      <w:r w:rsidRPr="002648A5">
        <w:rPr>
          <w:rFonts w:ascii="Tahoma" w:hAnsi="Tahoma" w:cs="Tahoma"/>
          <w:sz w:val="17"/>
          <w:szCs w:val="17"/>
          <w:rtl/>
        </w:rPr>
        <w:t xml:space="preserve"> </w:t>
      </w:r>
      <w:r w:rsidRPr="002648A5">
        <w:rPr>
          <w:rFonts w:ascii="Tahoma" w:hAnsi="Tahoma" w:cs="Tahoma" w:hint="cs"/>
          <w:sz w:val="17"/>
          <w:szCs w:val="17"/>
          <w:rtl/>
        </w:rPr>
        <w:t>ומעבדה</w:t>
      </w:r>
      <w:r w:rsidRPr="002648A5">
        <w:rPr>
          <w:rFonts w:ascii="Tahoma" w:hAnsi="Tahoma" w:cs="Tahoma"/>
          <w:sz w:val="17"/>
          <w:szCs w:val="17"/>
          <w:rtl/>
        </w:rPr>
        <w:t xml:space="preserve"> </w:t>
      </w:r>
      <w:r w:rsidRPr="002648A5">
        <w:rPr>
          <w:rFonts w:ascii="Tahoma" w:hAnsi="Tahoma" w:cs="Tahoma" w:hint="cs"/>
          <w:sz w:val="17"/>
          <w:szCs w:val="17"/>
          <w:rtl/>
        </w:rPr>
        <w:t>א</w:t>
      </w:r>
      <w:r w:rsidRPr="002648A5">
        <w:rPr>
          <w:rFonts w:ascii="Tahoma" w:hAnsi="Tahoma" w:cs="Tahoma"/>
          <w:sz w:val="17"/>
          <w:szCs w:val="17"/>
          <w:rtl/>
        </w:rPr>
        <w:t>'</w:t>
      </w:r>
      <w:r>
        <w:rPr>
          <w:rStyle w:val="FootnoteReference"/>
          <w:rFonts w:ascii="Tahoma" w:hAnsi="Tahoma" w:cs="Tahoma"/>
          <w:sz w:val="17"/>
          <w:szCs w:val="17"/>
          <w:rtl/>
        </w:rPr>
        <w:footnoteReference w:id="101"/>
      </w:r>
      <w:r w:rsidRPr="002648A5">
        <w:rPr>
          <w:rFonts w:ascii="Tahoma" w:hAnsi="Tahoma" w:cs="Tahoma"/>
          <w:sz w:val="17"/>
          <w:szCs w:val="17"/>
          <w:rtl/>
        </w:rPr>
        <w:t xml:space="preserve"> (מעבדה פרטית), </w:t>
      </w:r>
      <w:r w:rsidRPr="002648A5">
        <w:rPr>
          <w:rFonts w:ascii="Tahoma" w:hAnsi="Tahoma" w:cs="Tahoma" w:hint="cs"/>
          <w:sz w:val="17"/>
          <w:szCs w:val="17"/>
          <w:rtl/>
        </w:rPr>
        <w:t>שמעבדותיהם</w:t>
      </w:r>
      <w:r w:rsidRPr="002648A5">
        <w:rPr>
          <w:rFonts w:ascii="Tahoma" w:hAnsi="Tahoma" w:cs="Tahoma"/>
          <w:sz w:val="17"/>
          <w:szCs w:val="17"/>
          <w:rtl/>
        </w:rPr>
        <w:t xml:space="preserve"> </w:t>
      </w:r>
      <w:r w:rsidRPr="002648A5">
        <w:rPr>
          <w:rFonts w:ascii="Tahoma" w:hAnsi="Tahoma" w:cs="Tahoma" w:hint="cs"/>
          <w:sz w:val="17"/>
          <w:szCs w:val="17"/>
          <w:rtl/>
        </w:rPr>
        <w:t>הוסמכו</w:t>
      </w:r>
      <w:r w:rsidRPr="002648A5">
        <w:rPr>
          <w:rFonts w:ascii="Tahoma" w:hAnsi="Tahoma" w:cs="Tahoma"/>
          <w:sz w:val="17"/>
          <w:szCs w:val="17"/>
          <w:rtl/>
        </w:rPr>
        <w:t xml:space="preserve"> על ידי הארגון </w:t>
      </w:r>
      <w:r w:rsidRPr="002648A5">
        <w:rPr>
          <w:rFonts w:ascii="Tahoma" w:hAnsi="Tahoma" w:cs="Tahoma" w:hint="cs"/>
          <w:sz w:val="17"/>
          <w:szCs w:val="17"/>
          <w:rtl/>
        </w:rPr>
        <w:t>כמעבדות</w:t>
      </w:r>
      <w:r w:rsidRPr="002648A5">
        <w:rPr>
          <w:rFonts w:ascii="Tahoma" w:hAnsi="Tahoma" w:cs="Tahoma"/>
          <w:sz w:val="17"/>
          <w:szCs w:val="17"/>
          <w:rtl/>
        </w:rPr>
        <w:t xml:space="preserve"> בדיקה ברמת </w:t>
      </w:r>
      <w:r w:rsidRPr="002648A5">
        <w:rPr>
          <w:rFonts w:ascii="Tahoma" w:hAnsi="Tahoma" w:cs="Tahoma"/>
          <w:sz w:val="17"/>
          <w:szCs w:val="17"/>
        </w:rPr>
        <w:t>CBTL</w:t>
      </w:r>
      <w:r w:rsidRPr="002648A5">
        <w:rPr>
          <w:rFonts w:ascii="Tahoma" w:hAnsi="Tahoma" w:cs="Tahoma"/>
          <w:sz w:val="17"/>
          <w:szCs w:val="17"/>
          <w:rtl/>
        </w:rPr>
        <w:t>.</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בתחום</w:t>
      </w:r>
      <w:r w:rsidRPr="002648A5">
        <w:rPr>
          <w:rFonts w:ascii="Tahoma" w:hAnsi="Tahoma" w:cs="Tahoma"/>
          <w:sz w:val="17"/>
          <w:szCs w:val="17"/>
          <w:rtl/>
        </w:rPr>
        <w:t xml:space="preserve"> בדיקות </w:t>
      </w:r>
      <w:r w:rsidRPr="002648A5">
        <w:rPr>
          <w:rFonts w:ascii="Tahoma" w:hAnsi="Tahoma" w:cs="Tahoma" w:hint="cs"/>
          <w:sz w:val="17"/>
          <w:szCs w:val="17"/>
          <w:rtl/>
        </w:rPr>
        <w:t>הייבוא</w:t>
      </w:r>
      <w:r w:rsidRPr="002648A5">
        <w:rPr>
          <w:rFonts w:ascii="Tahoma" w:hAnsi="Tahoma" w:cs="Tahoma"/>
          <w:sz w:val="17"/>
          <w:szCs w:val="17"/>
          <w:rtl/>
        </w:rPr>
        <w:t xml:space="preserve"> משמש מכון התקנים כמונופול </w:t>
      </w:r>
      <w:r w:rsidRPr="002648A5">
        <w:rPr>
          <w:rFonts w:ascii="Tahoma" w:hAnsi="Tahoma" w:cs="Tahoma" w:hint="cs"/>
          <w:sz w:val="17"/>
          <w:szCs w:val="17"/>
          <w:rtl/>
        </w:rPr>
        <w:t>לייבוא</w:t>
      </w:r>
      <w:r w:rsidRPr="002648A5">
        <w:rPr>
          <w:rFonts w:ascii="Tahoma" w:hAnsi="Tahoma" w:cs="Tahoma"/>
          <w:sz w:val="17"/>
          <w:szCs w:val="17"/>
          <w:rtl/>
        </w:rPr>
        <w:t xml:space="preserve"> המסחרי לישראל. המכון מנפיק אישור עמידה בתקן הרשמי המוגש למכס</w:t>
      </w:r>
      <w:r w:rsidRPr="002648A5">
        <w:rPr>
          <w:rFonts w:ascii="Tahoma" w:hAnsi="Tahoma" w:cs="Tahoma" w:hint="cs"/>
          <w:sz w:val="17"/>
          <w:szCs w:val="17"/>
          <w:rtl/>
        </w:rPr>
        <w:t>,</w:t>
      </w:r>
      <w:r w:rsidRPr="002648A5">
        <w:rPr>
          <w:rFonts w:ascii="Tahoma" w:hAnsi="Tahoma" w:cs="Tahoma"/>
          <w:sz w:val="17"/>
          <w:szCs w:val="17"/>
          <w:rtl/>
        </w:rPr>
        <w:t xml:space="preserve"> והאחרון משחרר את </w:t>
      </w:r>
      <w:r w:rsidRPr="002648A5">
        <w:rPr>
          <w:rFonts w:ascii="Tahoma" w:hAnsi="Tahoma" w:cs="Tahoma" w:hint="cs"/>
          <w:sz w:val="17"/>
          <w:szCs w:val="17"/>
          <w:rtl/>
        </w:rPr>
        <w:t>מוצרי</w:t>
      </w:r>
      <w:r w:rsidRPr="002648A5">
        <w:rPr>
          <w:rFonts w:ascii="Tahoma" w:hAnsi="Tahoma" w:cs="Tahoma"/>
          <w:sz w:val="17"/>
          <w:szCs w:val="17"/>
          <w:rtl/>
        </w:rPr>
        <w:t xml:space="preserve"> </w:t>
      </w:r>
      <w:r w:rsidRPr="002648A5">
        <w:rPr>
          <w:rFonts w:ascii="Tahoma" w:hAnsi="Tahoma" w:cs="Tahoma" w:hint="cs"/>
          <w:sz w:val="17"/>
          <w:szCs w:val="17"/>
          <w:rtl/>
        </w:rPr>
        <w:t>הייבוא</w:t>
      </w:r>
      <w:r w:rsidRPr="002648A5">
        <w:rPr>
          <w:rFonts w:ascii="Tahoma" w:hAnsi="Tahoma" w:cs="Tahoma"/>
          <w:sz w:val="17"/>
          <w:szCs w:val="17"/>
          <w:rtl/>
        </w:rPr>
        <w:t xml:space="preserve"> למחסן היבואן. </w:t>
      </w:r>
      <w:r w:rsidRPr="002648A5">
        <w:rPr>
          <w:rFonts w:ascii="Tahoma" w:hAnsi="Tahoma" w:cs="Tahoma" w:hint="cs"/>
          <w:sz w:val="17"/>
          <w:szCs w:val="17"/>
          <w:rtl/>
        </w:rPr>
        <w:t>משרד</w:t>
      </w:r>
      <w:r w:rsidRPr="002648A5">
        <w:rPr>
          <w:rFonts w:ascii="Tahoma" w:hAnsi="Tahoma" w:cs="Tahoma"/>
          <w:sz w:val="17"/>
          <w:szCs w:val="17"/>
          <w:rtl/>
        </w:rPr>
        <w:t xml:space="preserve"> הכלכלה אישר את </w:t>
      </w:r>
      <w:r w:rsidRPr="002648A5">
        <w:rPr>
          <w:rFonts w:ascii="Tahoma" w:hAnsi="Tahoma" w:cs="Tahoma" w:hint="cs"/>
          <w:sz w:val="17"/>
          <w:szCs w:val="17"/>
          <w:rtl/>
        </w:rPr>
        <w:t>מעבדה</w:t>
      </w:r>
      <w:r w:rsidRPr="002648A5">
        <w:rPr>
          <w:rFonts w:ascii="Tahoma" w:hAnsi="Tahoma" w:cs="Tahoma"/>
          <w:sz w:val="17"/>
          <w:szCs w:val="17"/>
          <w:rtl/>
        </w:rPr>
        <w:t xml:space="preserve"> א' </w:t>
      </w:r>
      <w:r w:rsidRPr="002648A5">
        <w:rPr>
          <w:rFonts w:ascii="Tahoma" w:hAnsi="Tahoma" w:cs="Tahoma" w:hint="cs"/>
          <w:sz w:val="17"/>
          <w:szCs w:val="17"/>
          <w:rtl/>
        </w:rPr>
        <w:t>למתן</w:t>
      </w:r>
      <w:r w:rsidRPr="002648A5">
        <w:rPr>
          <w:rFonts w:ascii="Tahoma" w:hAnsi="Tahoma" w:cs="Tahoma"/>
          <w:sz w:val="17"/>
          <w:szCs w:val="17"/>
          <w:rtl/>
        </w:rPr>
        <w:t xml:space="preserve"> </w:t>
      </w:r>
      <w:r w:rsidRPr="002648A5">
        <w:rPr>
          <w:rFonts w:ascii="Tahoma" w:hAnsi="Tahoma" w:cs="Tahoma" w:hint="cs"/>
          <w:sz w:val="17"/>
          <w:szCs w:val="17"/>
          <w:rtl/>
        </w:rPr>
        <w:t>אישורי</w:t>
      </w:r>
      <w:r w:rsidRPr="002648A5">
        <w:rPr>
          <w:rFonts w:ascii="Tahoma" w:hAnsi="Tahoma" w:cs="Tahoma"/>
          <w:sz w:val="17"/>
          <w:szCs w:val="17"/>
          <w:rtl/>
        </w:rPr>
        <w:t xml:space="preserve"> </w:t>
      </w:r>
      <w:r w:rsidRPr="002648A5">
        <w:rPr>
          <w:rFonts w:ascii="Tahoma" w:hAnsi="Tahoma" w:cs="Tahoma" w:hint="cs"/>
          <w:sz w:val="17"/>
          <w:szCs w:val="17"/>
          <w:rtl/>
        </w:rPr>
        <w:t>התאמה</w:t>
      </w:r>
      <w:r w:rsidRPr="002648A5">
        <w:rPr>
          <w:rFonts w:ascii="Tahoma" w:hAnsi="Tahoma" w:cs="Tahoma"/>
          <w:sz w:val="17"/>
          <w:szCs w:val="17"/>
          <w:rtl/>
        </w:rPr>
        <w:t xml:space="preserve"> </w:t>
      </w:r>
      <w:r w:rsidRPr="002648A5">
        <w:rPr>
          <w:rFonts w:ascii="Tahoma" w:hAnsi="Tahoma" w:cs="Tahoma" w:hint="cs"/>
          <w:sz w:val="17"/>
          <w:szCs w:val="17"/>
          <w:rtl/>
        </w:rPr>
        <w:t>לתקן</w:t>
      </w:r>
      <w:r w:rsidRPr="002648A5">
        <w:rPr>
          <w:rFonts w:ascii="Tahoma" w:hAnsi="Tahoma" w:cs="Tahoma"/>
          <w:sz w:val="17"/>
          <w:szCs w:val="17"/>
          <w:rtl/>
        </w:rPr>
        <w:t xml:space="preserve"> </w:t>
      </w:r>
      <w:r w:rsidRPr="002648A5">
        <w:rPr>
          <w:rFonts w:ascii="Tahoma" w:hAnsi="Tahoma" w:cs="Tahoma" w:hint="cs"/>
          <w:sz w:val="17"/>
          <w:szCs w:val="17"/>
          <w:rtl/>
        </w:rPr>
        <w:t>לטובין</w:t>
      </w:r>
      <w:r w:rsidRPr="002648A5">
        <w:rPr>
          <w:rFonts w:ascii="Tahoma" w:hAnsi="Tahoma" w:cs="Tahoma"/>
          <w:sz w:val="17"/>
          <w:szCs w:val="17"/>
          <w:rtl/>
        </w:rPr>
        <w:t xml:space="preserve"> </w:t>
      </w:r>
      <w:r w:rsidRPr="002648A5">
        <w:rPr>
          <w:rFonts w:ascii="Tahoma" w:hAnsi="Tahoma" w:cs="Tahoma" w:hint="cs"/>
          <w:sz w:val="17"/>
          <w:szCs w:val="17"/>
          <w:rtl/>
        </w:rPr>
        <w:t>מיובאים</w:t>
      </w:r>
      <w:r w:rsidRPr="002648A5">
        <w:rPr>
          <w:rFonts w:ascii="Tahoma" w:hAnsi="Tahoma" w:cs="Tahoma"/>
          <w:sz w:val="17"/>
          <w:szCs w:val="17"/>
          <w:rtl/>
        </w:rPr>
        <w:t xml:space="preserve"> </w:t>
      </w:r>
      <w:r w:rsidRPr="002648A5">
        <w:rPr>
          <w:rFonts w:ascii="Tahoma" w:hAnsi="Tahoma" w:cs="Tahoma" w:hint="cs"/>
          <w:sz w:val="17"/>
          <w:szCs w:val="17"/>
          <w:rtl/>
        </w:rPr>
        <w:t>בתחומים</w:t>
      </w:r>
      <w:r w:rsidRPr="002648A5">
        <w:rPr>
          <w:rFonts w:ascii="Tahoma" w:hAnsi="Tahoma" w:cs="Tahoma"/>
          <w:sz w:val="17"/>
          <w:szCs w:val="17"/>
          <w:rtl/>
        </w:rPr>
        <w:t xml:space="preserve"> </w:t>
      </w:r>
      <w:r w:rsidRPr="002648A5">
        <w:rPr>
          <w:rFonts w:ascii="Tahoma" w:hAnsi="Tahoma" w:cs="Tahoma" w:hint="cs"/>
          <w:sz w:val="17"/>
          <w:szCs w:val="17"/>
          <w:rtl/>
        </w:rPr>
        <w:t>מצומצמים</w:t>
      </w:r>
      <w:r>
        <w:rPr>
          <w:rStyle w:val="FootnoteReference"/>
          <w:rFonts w:ascii="Tahoma" w:hAnsi="Tahoma" w:cs="Tahoma"/>
          <w:sz w:val="17"/>
          <w:szCs w:val="17"/>
          <w:rtl/>
        </w:rPr>
        <w:footnoteReference w:id="102"/>
      </w:r>
      <w:r w:rsidRPr="002648A5">
        <w:rPr>
          <w:rFonts w:ascii="Tahoma" w:hAnsi="Tahoma" w:cs="Tahoma"/>
          <w:sz w:val="17"/>
          <w:szCs w:val="17"/>
          <w:rtl/>
        </w:rPr>
        <w:t xml:space="preserve">. לעומת זאת, בתחום בדיקות </w:t>
      </w:r>
      <w:r w:rsidRPr="002648A5">
        <w:rPr>
          <w:rFonts w:ascii="Tahoma" w:hAnsi="Tahoma" w:cs="Tahoma" w:hint="cs"/>
          <w:sz w:val="17"/>
          <w:szCs w:val="17"/>
          <w:rtl/>
        </w:rPr>
        <w:t>הייצוא מתנהלת</w:t>
      </w:r>
      <w:r w:rsidRPr="002648A5">
        <w:rPr>
          <w:rFonts w:ascii="Tahoma" w:hAnsi="Tahoma" w:cs="Tahoma"/>
          <w:sz w:val="17"/>
          <w:szCs w:val="17"/>
          <w:rtl/>
        </w:rPr>
        <w:t xml:space="preserve"> תחרות בין המכון </w:t>
      </w:r>
      <w:r w:rsidRPr="002648A5">
        <w:rPr>
          <w:rFonts w:ascii="Tahoma" w:hAnsi="Tahoma" w:cs="Tahoma" w:hint="cs"/>
          <w:sz w:val="17"/>
          <w:szCs w:val="17"/>
          <w:rtl/>
        </w:rPr>
        <w:t>לבין כמה</w:t>
      </w:r>
      <w:r w:rsidRPr="002648A5">
        <w:rPr>
          <w:rFonts w:ascii="Tahoma" w:hAnsi="Tahoma" w:cs="Tahoma"/>
          <w:sz w:val="17"/>
          <w:szCs w:val="17"/>
          <w:rtl/>
        </w:rPr>
        <w:t xml:space="preserve"> מעבדות פרטיות, </w:t>
      </w:r>
      <w:r w:rsidRPr="002648A5">
        <w:rPr>
          <w:rFonts w:ascii="Tahoma" w:hAnsi="Tahoma" w:cs="Tahoma" w:hint="cs"/>
          <w:sz w:val="17"/>
          <w:szCs w:val="17"/>
          <w:rtl/>
        </w:rPr>
        <w:t>לכל</w:t>
      </w:r>
      <w:r w:rsidRPr="002648A5">
        <w:rPr>
          <w:rFonts w:ascii="Tahoma" w:hAnsi="Tahoma" w:cs="Tahoma"/>
          <w:sz w:val="17"/>
          <w:szCs w:val="17"/>
          <w:rtl/>
        </w:rPr>
        <w:t xml:space="preserve"> </w:t>
      </w:r>
      <w:r w:rsidRPr="002648A5">
        <w:rPr>
          <w:rFonts w:ascii="Tahoma" w:hAnsi="Tahoma" w:cs="Tahoma" w:hint="cs"/>
          <w:sz w:val="17"/>
          <w:szCs w:val="17"/>
          <w:rtl/>
        </w:rPr>
        <w:t>תחומי</w:t>
      </w:r>
      <w:r w:rsidRPr="002648A5">
        <w:rPr>
          <w:rFonts w:ascii="Tahoma" w:hAnsi="Tahoma" w:cs="Tahoma"/>
          <w:sz w:val="17"/>
          <w:szCs w:val="17"/>
          <w:rtl/>
        </w:rPr>
        <w:t xml:space="preserve"> </w:t>
      </w:r>
      <w:r w:rsidRPr="002648A5">
        <w:rPr>
          <w:rFonts w:ascii="Tahoma" w:hAnsi="Tahoma" w:cs="Tahoma" w:hint="cs"/>
          <w:sz w:val="17"/>
          <w:szCs w:val="17"/>
          <w:rtl/>
        </w:rPr>
        <w:t>המוצרים</w:t>
      </w:r>
      <w:r w:rsidRPr="002648A5">
        <w:rPr>
          <w:rFonts w:ascii="Tahoma" w:hAnsi="Tahoma" w:cs="Tahoma"/>
          <w:sz w:val="17"/>
          <w:szCs w:val="17"/>
          <w:rtl/>
        </w:rPr>
        <w:t>.</w:t>
      </w:r>
    </w:p>
    <w:p w:rsidR="00996DD6" w:rsidRPr="002648A5" w:rsidP="00EE17C3">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בארגון</w:t>
      </w:r>
      <w:r w:rsidRPr="002648A5">
        <w:rPr>
          <w:rFonts w:ascii="Tahoma" w:hAnsi="Tahoma" w:cs="Tahoma"/>
          <w:sz w:val="17"/>
          <w:szCs w:val="17"/>
          <w:rtl/>
        </w:rPr>
        <w:t xml:space="preserve"> </w:t>
      </w:r>
      <w:r w:rsidRPr="002648A5">
        <w:rPr>
          <w:rFonts w:ascii="Tahoma" w:hAnsi="Tahoma" w:cs="Tahoma"/>
          <w:sz w:val="17"/>
          <w:szCs w:val="17"/>
        </w:rPr>
        <w:t>IECEE</w:t>
      </w:r>
      <w:r w:rsidRPr="002648A5">
        <w:rPr>
          <w:rFonts w:ascii="Tahoma" w:hAnsi="Tahoma" w:cs="Tahoma"/>
          <w:sz w:val="17"/>
          <w:szCs w:val="17"/>
          <w:rtl/>
        </w:rPr>
        <w:t xml:space="preserve"> רק מכון התקנים הוא במעמד גוף התעדה </w:t>
      </w:r>
      <w:r w:rsidRPr="002648A5">
        <w:rPr>
          <w:rFonts w:ascii="Tahoma" w:hAnsi="Tahoma" w:cs="Tahoma"/>
          <w:sz w:val="17"/>
          <w:szCs w:val="17"/>
        </w:rPr>
        <w:t>NCB</w:t>
      </w:r>
      <w:r w:rsidRPr="002648A5">
        <w:rPr>
          <w:rFonts w:ascii="Tahoma" w:hAnsi="Tahoma" w:cs="Tahoma"/>
          <w:sz w:val="17"/>
          <w:szCs w:val="17"/>
          <w:rtl/>
        </w:rPr>
        <w:t xml:space="preserve"> </w:t>
      </w:r>
      <w:r w:rsidRPr="002648A5">
        <w:rPr>
          <w:rFonts w:ascii="Tahoma" w:hAnsi="Tahoma" w:cs="Tahoma" w:hint="cs"/>
          <w:sz w:val="17"/>
          <w:szCs w:val="17"/>
          <w:rtl/>
        </w:rPr>
        <w:t>בישראל,</w:t>
      </w:r>
      <w:r w:rsidRPr="002648A5">
        <w:rPr>
          <w:rFonts w:ascii="Tahoma" w:hAnsi="Tahoma" w:cs="Tahoma"/>
          <w:sz w:val="17"/>
          <w:szCs w:val="17"/>
          <w:rtl/>
        </w:rPr>
        <w:t xml:space="preserve"> </w:t>
      </w:r>
      <w:r w:rsidRPr="002648A5">
        <w:rPr>
          <w:rFonts w:ascii="Tahoma" w:hAnsi="Tahoma" w:cs="Tahoma" w:hint="cs"/>
          <w:sz w:val="17"/>
          <w:szCs w:val="17"/>
          <w:rtl/>
        </w:rPr>
        <w:t>ומתחתיו</w:t>
      </w:r>
      <w:r w:rsidRPr="002648A5">
        <w:rPr>
          <w:rFonts w:ascii="Tahoma" w:hAnsi="Tahoma" w:cs="Tahoma"/>
          <w:sz w:val="17"/>
          <w:szCs w:val="17"/>
          <w:rtl/>
        </w:rPr>
        <w:t xml:space="preserve"> </w:t>
      </w:r>
      <w:r w:rsidRPr="002648A5">
        <w:rPr>
          <w:rFonts w:ascii="Tahoma" w:hAnsi="Tahoma" w:cs="Tahoma" w:hint="cs"/>
          <w:sz w:val="17"/>
          <w:szCs w:val="17"/>
          <w:rtl/>
        </w:rPr>
        <w:t>יש</w:t>
      </w:r>
      <w:r w:rsidRPr="002648A5">
        <w:rPr>
          <w:rFonts w:ascii="Tahoma" w:hAnsi="Tahoma" w:cs="Tahoma"/>
          <w:sz w:val="17"/>
          <w:szCs w:val="17"/>
          <w:rtl/>
        </w:rPr>
        <w:t xml:space="preserve"> שתי מעבדות בדרג הנמוך של מעבדת בדיקה: מעבדות המכון עצמו ומעבדה פרטית ב'. </w:t>
      </w:r>
      <w:r w:rsidRPr="002648A5">
        <w:rPr>
          <w:rFonts w:ascii="Tahoma" w:hAnsi="Tahoma" w:cs="Tahoma" w:hint="cs"/>
          <w:sz w:val="17"/>
          <w:szCs w:val="17"/>
          <w:rtl/>
        </w:rPr>
        <w:t>יש</w:t>
      </w:r>
      <w:r w:rsidRPr="002648A5">
        <w:rPr>
          <w:rFonts w:ascii="Tahoma" w:hAnsi="Tahoma" w:cs="Tahoma"/>
          <w:sz w:val="17"/>
          <w:szCs w:val="17"/>
          <w:rtl/>
        </w:rPr>
        <w:t xml:space="preserve"> מדינות אשר יש </w:t>
      </w:r>
      <w:r w:rsidRPr="002648A5">
        <w:rPr>
          <w:rFonts w:ascii="Tahoma" w:hAnsi="Tahoma" w:cs="Tahoma" w:hint="cs"/>
          <w:sz w:val="17"/>
          <w:szCs w:val="17"/>
          <w:rtl/>
        </w:rPr>
        <w:t>להן</w:t>
      </w:r>
      <w:r w:rsidRPr="002648A5">
        <w:rPr>
          <w:rFonts w:ascii="Tahoma" w:hAnsi="Tahoma" w:cs="Tahoma"/>
          <w:sz w:val="17"/>
          <w:szCs w:val="17"/>
          <w:rtl/>
        </w:rPr>
        <w:t xml:space="preserve"> בארגון </w:t>
      </w:r>
      <w:r w:rsidRPr="002648A5">
        <w:rPr>
          <w:rFonts w:ascii="Tahoma" w:hAnsi="Tahoma" w:cs="Tahoma" w:hint="cs"/>
          <w:sz w:val="17"/>
          <w:szCs w:val="17"/>
          <w:rtl/>
        </w:rPr>
        <w:t>כמה</w:t>
      </w:r>
      <w:r w:rsidRPr="002648A5">
        <w:rPr>
          <w:rFonts w:ascii="Tahoma" w:hAnsi="Tahoma" w:cs="Tahoma"/>
          <w:sz w:val="17"/>
          <w:szCs w:val="17"/>
          <w:rtl/>
        </w:rPr>
        <w:t xml:space="preserve"> גופי התעדה בדרג הגבוה כגון: </w:t>
      </w:r>
      <w:r w:rsidRPr="002648A5">
        <w:rPr>
          <w:rFonts w:ascii="Tahoma" w:hAnsi="Tahoma" w:cs="Tahoma" w:hint="cs"/>
          <w:sz w:val="17"/>
          <w:szCs w:val="17"/>
          <w:rtl/>
        </w:rPr>
        <w:t>קוריאה</w:t>
      </w:r>
      <w:r w:rsidRPr="002648A5">
        <w:rPr>
          <w:rFonts w:ascii="Tahoma" w:hAnsi="Tahoma" w:cs="Tahoma"/>
          <w:sz w:val="17"/>
          <w:szCs w:val="17"/>
          <w:rtl/>
        </w:rPr>
        <w:t xml:space="preserve"> </w:t>
      </w:r>
      <w:r w:rsidRPr="002648A5">
        <w:rPr>
          <w:rFonts w:ascii="Tahoma" w:hAnsi="Tahoma" w:cs="Tahoma" w:hint="cs"/>
          <w:sz w:val="17"/>
          <w:szCs w:val="17"/>
          <w:rtl/>
        </w:rPr>
        <w:t xml:space="preserve">- </w:t>
      </w:r>
      <w:r w:rsidRPr="002648A5">
        <w:rPr>
          <w:rFonts w:ascii="Tahoma" w:hAnsi="Tahoma" w:cs="Tahoma"/>
          <w:sz w:val="17"/>
          <w:szCs w:val="17"/>
          <w:rtl/>
        </w:rPr>
        <w:t xml:space="preserve">5 </w:t>
      </w:r>
      <w:r w:rsidRPr="002648A5">
        <w:rPr>
          <w:rFonts w:ascii="Tahoma" w:hAnsi="Tahoma" w:cs="Tahoma" w:hint="cs"/>
          <w:sz w:val="17"/>
          <w:szCs w:val="17"/>
          <w:rtl/>
        </w:rPr>
        <w:t>גופים</w:t>
      </w:r>
      <w:r w:rsidRPr="002648A5">
        <w:rPr>
          <w:rFonts w:ascii="Tahoma" w:hAnsi="Tahoma" w:cs="Tahoma"/>
          <w:sz w:val="17"/>
          <w:szCs w:val="17"/>
          <w:rtl/>
        </w:rPr>
        <w:t xml:space="preserve">; </w:t>
      </w:r>
      <w:r w:rsidRPr="002648A5">
        <w:rPr>
          <w:rFonts w:ascii="Tahoma" w:hAnsi="Tahoma" w:cs="Tahoma" w:hint="cs"/>
          <w:sz w:val="17"/>
          <w:szCs w:val="17"/>
          <w:rtl/>
        </w:rPr>
        <w:t>אנגליה</w:t>
      </w:r>
      <w:r w:rsidRPr="002648A5">
        <w:rPr>
          <w:rFonts w:ascii="Tahoma" w:hAnsi="Tahoma" w:cs="Tahoma"/>
          <w:sz w:val="17"/>
          <w:szCs w:val="17"/>
          <w:rtl/>
        </w:rPr>
        <w:t xml:space="preserve"> </w:t>
      </w:r>
      <w:r w:rsidRPr="002648A5">
        <w:rPr>
          <w:rFonts w:ascii="Tahoma" w:hAnsi="Tahoma" w:cs="Tahoma" w:hint="cs"/>
          <w:sz w:val="17"/>
          <w:szCs w:val="17"/>
          <w:rtl/>
        </w:rPr>
        <w:t xml:space="preserve">- 4 גופים; ארצות הברית - 4 גופים; יפן - </w:t>
      </w:r>
      <w:r w:rsidRPr="002648A5">
        <w:rPr>
          <w:rFonts w:ascii="Tahoma" w:hAnsi="Tahoma" w:cs="Tahoma"/>
          <w:sz w:val="17"/>
          <w:szCs w:val="17"/>
          <w:rtl/>
        </w:rPr>
        <w:t xml:space="preserve">4 </w:t>
      </w:r>
      <w:r w:rsidRPr="002648A5">
        <w:rPr>
          <w:rFonts w:ascii="Tahoma" w:hAnsi="Tahoma" w:cs="Tahoma" w:hint="cs"/>
          <w:sz w:val="17"/>
          <w:szCs w:val="17"/>
          <w:rtl/>
        </w:rPr>
        <w:t>גופים</w:t>
      </w:r>
      <w:r w:rsidRPr="002648A5">
        <w:rPr>
          <w:rFonts w:ascii="Tahoma" w:hAnsi="Tahoma" w:cs="Tahoma"/>
          <w:sz w:val="17"/>
          <w:szCs w:val="17"/>
          <w:rtl/>
        </w:rPr>
        <w:t xml:space="preserve">; </w:t>
      </w:r>
      <w:r w:rsidRPr="002648A5">
        <w:rPr>
          <w:rFonts w:ascii="Tahoma" w:hAnsi="Tahoma" w:cs="Tahoma" w:hint="cs"/>
          <w:sz w:val="17"/>
          <w:szCs w:val="17"/>
          <w:rtl/>
        </w:rPr>
        <w:t>אינדונזיה</w:t>
      </w:r>
      <w:r w:rsidRPr="002648A5">
        <w:rPr>
          <w:rFonts w:ascii="Tahoma" w:hAnsi="Tahoma" w:cs="Tahoma"/>
          <w:sz w:val="17"/>
          <w:szCs w:val="17"/>
          <w:rtl/>
        </w:rPr>
        <w:t xml:space="preserve"> </w:t>
      </w:r>
      <w:r w:rsidRPr="002648A5">
        <w:rPr>
          <w:rFonts w:ascii="Tahoma" w:hAnsi="Tahoma" w:cs="Tahoma" w:hint="cs"/>
          <w:sz w:val="17"/>
          <w:szCs w:val="17"/>
          <w:rtl/>
        </w:rPr>
        <w:t xml:space="preserve">- 3 גופים; סינגפור - 3 גופים; פולין - </w:t>
      </w:r>
      <w:r w:rsidRPr="002648A5">
        <w:rPr>
          <w:rFonts w:ascii="Tahoma" w:hAnsi="Tahoma" w:cs="Tahoma"/>
          <w:sz w:val="17"/>
          <w:szCs w:val="17"/>
          <w:rtl/>
        </w:rPr>
        <w:t xml:space="preserve">3 </w:t>
      </w:r>
      <w:r w:rsidRPr="002648A5">
        <w:rPr>
          <w:rFonts w:ascii="Tahoma" w:hAnsi="Tahoma" w:cs="Tahoma" w:hint="cs"/>
          <w:sz w:val="17"/>
          <w:szCs w:val="17"/>
          <w:rtl/>
        </w:rPr>
        <w:t>גופים</w:t>
      </w:r>
      <w:r w:rsidRPr="002648A5">
        <w:rPr>
          <w:rFonts w:ascii="Tahoma" w:hAnsi="Tahoma" w:cs="Tahoma"/>
          <w:sz w:val="17"/>
          <w:szCs w:val="17"/>
          <w:rtl/>
        </w:rPr>
        <w:t xml:space="preserve">; </w:t>
      </w:r>
      <w:r w:rsidRPr="002648A5">
        <w:rPr>
          <w:rFonts w:ascii="Tahoma" w:hAnsi="Tahoma" w:cs="Tahoma" w:hint="cs"/>
          <w:sz w:val="17"/>
          <w:szCs w:val="17"/>
          <w:rtl/>
        </w:rPr>
        <w:t>קנדה - 3 גופים; איטליה - 2 גופים; ארגנטינה</w:t>
      </w:r>
      <w:r w:rsidRPr="002648A5">
        <w:rPr>
          <w:rFonts w:ascii="Tahoma" w:hAnsi="Tahoma" w:cs="Tahoma"/>
          <w:sz w:val="17"/>
          <w:szCs w:val="17"/>
          <w:rtl/>
        </w:rPr>
        <w:t xml:space="preserve"> </w:t>
      </w:r>
      <w:r w:rsidRPr="002648A5">
        <w:rPr>
          <w:rFonts w:ascii="Tahoma" w:hAnsi="Tahoma" w:cs="Tahoma" w:hint="cs"/>
          <w:sz w:val="17"/>
          <w:szCs w:val="17"/>
          <w:rtl/>
        </w:rPr>
        <w:t>- 2 גופים</w:t>
      </w:r>
      <w:r w:rsidRPr="002648A5">
        <w:rPr>
          <w:rFonts w:ascii="Tahoma" w:hAnsi="Tahoma" w:cs="Tahoma"/>
          <w:sz w:val="17"/>
          <w:szCs w:val="17"/>
          <w:rtl/>
        </w:rPr>
        <w:t xml:space="preserve">.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נמצא</w:t>
      </w:r>
      <w:r w:rsidRPr="002648A5">
        <w:rPr>
          <w:rtl/>
        </w:rPr>
        <w:t xml:space="preserve"> </w:t>
      </w:r>
      <w:r w:rsidRPr="002648A5">
        <w:rPr>
          <w:rFonts w:hint="cs"/>
          <w:rtl/>
        </w:rPr>
        <w:t>כי</w:t>
      </w:r>
      <w:r w:rsidRPr="002648A5">
        <w:rPr>
          <w:rtl/>
        </w:rPr>
        <w:t xml:space="preserve"> </w:t>
      </w:r>
      <w:r w:rsidRPr="002648A5">
        <w:rPr>
          <w:rFonts w:hint="cs"/>
          <w:rtl/>
        </w:rPr>
        <w:t>מכון</w:t>
      </w:r>
      <w:r w:rsidRPr="002648A5">
        <w:rPr>
          <w:rtl/>
        </w:rPr>
        <w:t xml:space="preserve"> </w:t>
      </w:r>
      <w:r w:rsidRPr="002648A5">
        <w:rPr>
          <w:rFonts w:hint="cs"/>
          <w:rtl/>
        </w:rPr>
        <w:t>התקנים</w:t>
      </w:r>
      <w:r w:rsidRPr="002648A5">
        <w:rPr>
          <w:rtl/>
        </w:rPr>
        <w:t xml:space="preserve"> </w:t>
      </w:r>
      <w:r w:rsidRPr="002648A5">
        <w:rPr>
          <w:rFonts w:hint="cs"/>
          <w:rtl/>
        </w:rPr>
        <w:t>בתוקף</w:t>
      </w:r>
      <w:r w:rsidRPr="002648A5">
        <w:rPr>
          <w:rtl/>
        </w:rPr>
        <w:t xml:space="preserve"> </w:t>
      </w:r>
      <w:r w:rsidRPr="002648A5">
        <w:rPr>
          <w:rFonts w:hint="cs"/>
          <w:rtl/>
        </w:rPr>
        <w:t>תפקידו</w:t>
      </w:r>
      <w:r w:rsidRPr="002648A5">
        <w:rPr>
          <w:rtl/>
        </w:rPr>
        <w:t xml:space="preserve"> </w:t>
      </w:r>
      <w:r w:rsidRPr="002648A5">
        <w:rPr>
          <w:rFonts w:hint="cs"/>
          <w:rtl/>
        </w:rPr>
        <w:t>כ</w:t>
      </w:r>
      <w:r w:rsidRPr="002648A5">
        <w:rPr>
          <w:rtl/>
        </w:rPr>
        <w:t>-</w:t>
      </w:r>
      <w:r w:rsidRPr="002648A5">
        <w:t>MB</w:t>
      </w:r>
      <w:r w:rsidRPr="002648A5">
        <w:rPr>
          <w:rtl/>
        </w:rPr>
        <w:t xml:space="preserve"> ברשת סירב להגיש את בקשת מעבדה א' </w:t>
      </w:r>
      <w:r w:rsidRPr="002648A5">
        <w:rPr>
          <w:rFonts w:hint="cs"/>
          <w:rtl/>
        </w:rPr>
        <w:t>להתקבל</w:t>
      </w:r>
      <w:r w:rsidRPr="002648A5">
        <w:rPr>
          <w:rtl/>
        </w:rPr>
        <w:t xml:space="preserve"> במעמד של </w:t>
      </w:r>
      <w:r w:rsidRPr="002648A5">
        <w:t>NCB</w:t>
      </w:r>
      <w:r w:rsidRPr="002648A5">
        <w:rPr>
          <w:rtl/>
        </w:rPr>
        <w:t xml:space="preserve"> לארגון </w:t>
      </w:r>
      <w:r w:rsidRPr="002648A5">
        <w:t>IECEE</w:t>
      </w:r>
      <w:r w:rsidRPr="002648A5">
        <w:rPr>
          <w:rtl/>
        </w:rPr>
        <w:t xml:space="preserve"> למרות מכתב מנשיא הארגון</w:t>
      </w:r>
      <w:r w:rsidRPr="002648A5">
        <w:rPr>
          <w:rFonts w:hint="cs"/>
          <w:rtl/>
        </w:rPr>
        <w:t>,</w:t>
      </w:r>
      <w:r w:rsidRPr="002648A5">
        <w:rPr>
          <w:rtl/>
        </w:rPr>
        <w:t xml:space="preserve"> המצהיר כי המעבדה ראויה להתקבל. המכון נימק את סירובו בכך שיש בחוקת הארגון דרישה שגופים במעמד </w:t>
      </w:r>
      <w:r w:rsidRPr="002648A5">
        <w:t>NCB</w:t>
      </w:r>
      <w:r w:rsidRPr="002648A5">
        <w:rPr>
          <w:rtl/>
        </w:rPr>
        <w:t xml:space="preserve"> יהיו בעלי סמכות בארצותיה</w:t>
      </w:r>
      <w:r w:rsidRPr="002648A5">
        <w:rPr>
          <w:rFonts w:hint="cs"/>
          <w:rtl/>
        </w:rPr>
        <w:t>ם</w:t>
      </w:r>
      <w:r w:rsidRPr="002648A5">
        <w:rPr>
          <w:rtl/>
        </w:rPr>
        <w:t xml:space="preserve"> לאפשר </w:t>
      </w:r>
      <w:r w:rsidRPr="002648A5">
        <w:rPr>
          <w:rFonts w:hint="cs"/>
          <w:rtl/>
        </w:rPr>
        <w:t>כניסת</w:t>
      </w:r>
      <w:r w:rsidRPr="002648A5">
        <w:rPr>
          <w:rtl/>
        </w:rPr>
        <w:t xml:space="preserve"> מוצרים.</w:t>
      </w:r>
    </w:p>
    <w:p w:rsidR="00996DD6" w:rsidRPr="002648A5" w:rsidP="00EE17C3">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מעבדה</w:t>
      </w:r>
      <w:r w:rsidRPr="002648A5">
        <w:rPr>
          <w:rFonts w:ascii="Tahoma" w:hAnsi="Tahoma" w:cs="Tahoma"/>
          <w:sz w:val="17"/>
          <w:szCs w:val="17"/>
          <w:rtl/>
        </w:rPr>
        <w:t xml:space="preserve"> </w:t>
      </w:r>
      <w:r w:rsidRPr="002648A5">
        <w:rPr>
          <w:rFonts w:ascii="Tahoma" w:hAnsi="Tahoma" w:cs="Tahoma" w:hint="cs"/>
          <w:sz w:val="17"/>
          <w:szCs w:val="17"/>
          <w:rtl/>
        </w:rPr>
        <w:t>א</w:t>
      </w:r>
      <w:r w:rsidRPr="002648A5">
        <w:rPr>
          <w:rFonts w:ascii="Tahoma" w:hAnsi="Tahoma" w:cs="Tahoma"/>
          <w:sz w:val="17"/>
          <w:szCs w:val="17"/>
          <w:rtl/>
        </w:rPr>
        <w:t xml:space="preserve">' </w:t>
      </w:r>
      <w:r w:rsidRPr="002648A5">
        <w:rPr>
          <w:rFonts w:ascii="Tahoma" w:hAnsi="Tahoma" w:cs="Tahoma" w:hint="cs"/>
          <w:sz w:val="17"/>
          <w:szCs w:val="17"/>
          <w:rtl/>
        </w:rPr>
        <w:t>מסרה</w:t>
      </w:r>
      <w:r w:rsidRPr="002648A5">
        <w:rPr>
          <w:rFonts w:ascii="Tahoma" w:hAnsi="Tahoma" w:cs="Tahoma"/>
          <w:sz w:val="17"/>
          <w:szCs w:val="17"/>
          <w:rtl/>
        </w:rPr>
        <w:t xml:space="preserve"> </w:t>
      </w:r>
      <w:r w:rsidRPr="002648A5">
        <w:rPr>
          <w:rFonts w:ascii="Tahoma" w:hAnsi="Tahoma" w:cs="Tahoma" w:hint="cs"/>
          <w:sz w:val="17"/>
          <w:szCs w:val="17"/>
          <w:rtl/>
        </w:rPr>
        <w:t>לנציגי</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מבקר</w:t>
      </w:r>
      <w:r w:rsidRPr="002648A5">
        <w:rPr>
          <w:rFonts w:ascii="Tahoma" w:hAnsi="Tahoma" w:cs="Tahoma"/>
          <w:sz w:val="17"/>
          <w:szCs w:val="17"/>
          <w:rtl/>
        </w:rPr>
        <w:t xml:space="preserve"> </w:t>
      </w:r>
      <w:r w:rsidRPr="002648A5">
        <w:rPr>
          <w:rFonts w:ascii="Tahoma" w:hAnsi="Tahoma" w:cs="Tahoma" w:hint="cs"/>
          <w:sz w:val="17"/>
          <w:szCs w:val="17"/>
          <w:rtl/>
        </w:rPr>
        <w:t>המדינה</w:t>
      </w:r>
      <w:r w:rsidRPr="002648A5">
        <w:rPr>
          <w:rFonts w:ascii="Tahoma" w:hAnsi="Tahoma" w:cs="Tahoma"/>
          <w:sz w:val="17"/>
          <w:szCs w:val="17"/>
          <w:rtl/>
        </w:rPr>
        <w:t xml:space="preserve"> </w:t>
      </w:r>
      <w:r w:rsidRPr="002648A5">
        <w:rPr>
          <w:rFonts w:ascii="Tahoma" w:hAnsi="Tahoma" w:cs="Tahoma" w:hint="cs"/>
          <w:sz w:val="17"/>
          <w:szCs w:val="17"/>
          <w:rtl/>
        </w:rPr>
        <w:t>שפנתה</w:t>
      </w:r>
      <w:r w:rsidRPr="002648A5">
        <w:rPr>
          <w:rFonts w:ascii="Tahoma" w:hAnsi="Tahoma" w:cs="Tahoma"/>
          <w:sz w:val="17"/>
          <w:szCs w:val="17"/>
          <w:rtl/>
        </w:rPr>
        <w:t xml:space="preserve"> </w:t>
      </w:r>
      <w:r w:rsidRPr="002648A5">
        <w:rPr>
          <w:rFonts w:ascii="Tahoma" w:hAnsi="Tahoma" w:cs="Tahoma" w:hint="cs"/>
          <w:sz w:val="17"/>
          <w:szCs w:val="17"/>
          <w:rtl/>
        </w:rPr>
        <w:t>למשרד</w:t>
      </w:r>
      <w:r w:rsidRPr="002648A5">
        <w:rPr>
          <w:rFonts w:ascii="Tahoma" w:hAnsi="Tahoma" w:cs="Tahoma"/>
          <w:sz w:val="17"/>
          <w:szCs w:val="17"/>
          <w:rtl/>
        </w:rPr>
        <w:t xml:space="preserve"> </w:t>
      </w:r>
      <w:r w:rsidRPr="002648A5">
        <w:rPr>
          <w:rFonts w:ascii="Tahoma" w:hAnsi="Tahoma" w:cs="Tahoma" w:hint="cs"/>
          <w:sz w:val="17"/>
          <w:szCs w:val="17"/>
          <w:rtl/>
        </w:rPr>
        <w:t>הכלכלה</w:t>
      </w:r>
      <w:r w:rsidRPr="002648A5">
        <w:rPr>
          <w:rFonts w:ascii="Tahoma" w:hAnsi="Tahoma" w:cs="Tahoma"/>
          <w:sz w:val="17"/>
          <w:szCs w:val="17"/>
          <w:rtl/>
        </w:rPr>
        <w:t xml:space="preserve"> </w:t>
      </w:r>
      <w:r w:rsidRPr="002648A5">
        <w:rPr>
          <w:rFonts w:ascii="Tahoma" w:hAnsi="Tahoma" w:cs="Tahoma" w:hint="cs"/>
          <w:sz w:val="17"/>
          <w:szCs w:val="17"/>
          <w:rtl/>
        </w:rPr>
        <w:t>לראשונה</w:t>
      </w:r>
      <w:r w:rsidRPr="002648A5">
        <w:rPr>
          <w:rFonts w:ascii="Tahoma" w:hAnsi="Tahoma" w:cs="Tahoma"/>
          <w:sz w:val="17"/>
          <w:szCs w:val="17"/>
          <w:rtl/>
        </w:rPr>
        <w:t xml:space="preserve"> </w:t>
      </w:r>
      <w:r w:rsidRPr="002648A5">
        <w:rPr>
          <w:rFonts w:ascii="Tahoma" w:hAnsi="Tahoma" w:cs="Tahoma" w:hint="cs"/>
          <w:sz w:val="17"/>
          <w:szCs w:val="17"/>
          <w:rtl/>
        </w:rPr>
        <w:t>בשנת</w:t>
      </w:r>
      <w:r w:rsidRPr="002648A5">
        <w:rPr>
          <w:rFonts w:ascii="Tahoma" w:hAnsi="Tahoma" w:cs="Tahoma"/>
          <w:sz w:val="17"/>
          <w:szCs w:val="17"/>
          <w:rtl/>
        </w:rPr>
        <w:t xml:space="preserve"> 2008</w:t>
      </w:r>
      <w:r w:rsidRPr="002648A5">
        <w:rPr>
          <w:rFonts w:ascii="Tahoma" w:hAnsi="Tahoma" w:cs="Tahoma" w:hint="cs"/>
          <w:sz w:val="17"/>
          <w:szCs w:val="17"/>
          <w:rtl/>
        </w:rPr>
        <w:t>,</w:t>
      </w:r>
      <w:r w:rsidRPr="002648A5">
        <w:rPr>
          <w:rFonts w:ascii="Tahoma" w:hAnsi="Tahoma" w:cs="Tahoma"/>
          <w:sz w:val="17"/>
          <w:szCs w:val="17"/>
          <w:rtl/>
        </w:rPr>
        <w:t xml:space="preserve"> ומאז במשך </w:t>
      </w:r>
      <w:r w:rsidRPr="002648A5">
        <w:rPr>
          <w:rFonts w:ascii="Tahoma" w:hAnsi="Tahoma" w:cs="Tahoma" w:hint="cs"/>
          <w:sz w:val="17"/>
          <w:szCs w:val="17"/>
          <w:rtl/>
        </w:rPr>
        <w:t>כמה</w:t>
      </w:r>
      <w:r w:rsidRPr="002648A5">
        <w:rPr>
          <w:rFonts w:ascii="Tahoma" w:hAnsi="Tahoma" w:cs="Tahoma"/>
          <w:sz w:val="17"/>
          <w:szCs w:val="17"/>
          <w:rtl/>
        </w:rPr>
        <w:t xml:space="preserve"> פעמים </w:t>
      </w:r>
      <w:r w:rsidRPr="002648A5">
        <w:rPr>
          <w:rFonts w:ascii="Tahoma" w:hAnsi="Tahoma" w:cs="Tahoma" w:hint="cs"/>
          <w:sz w:val="17"/>
          <w:szCs w:val="17"/>
          <w:rtl/>
        </w:rPr>
        <w:t>עד</w:t>
      </w:r>
      <w:r w:rsidRPr="002648A5">
        <w:rPr>
          <w:rFonts w:ascii="Tahoma" w:hAnsi="Tahoma" w:cs="Tahoma"/>
          <w:sz w:val="17"/>
          <w:szCs w:val="17"/>
          <w:rtl/>
        </w:rPr>
        <w:t xml:space="preserve"> שנת 2015, במטרה </w:t>
      </w:r>
      <w:r w:rsidRPr="002648A5">
        <w:rPr>
          <w:rFonts w:ascii="Tahoma" w:hAnsi="Tahoma" w:cs="Tahoma" w:hint="cs"/>
          <w:sz w:val="17"/>
          <w:szCs w:val="17"/>
          <w:rtl/>
        </w:rPr>
        <w:t>שיסייע</w:t>
      </w:r>
      <w:r w:rsidRPr="002648A5">
        <w:rPr>
          <w:rFonts w:ascii="Tahoma" w:hAnsi="Tahoma" w:cs="Tahoma"/>
          <w:sz w:val="17"/>
          <w:szCs w:val="17"/>
          <w:rtl/>
        </w:rPr>
        <w:t xml:space="preserve"> </w:t>
      </w:r>
      <w:r w:rsidRPr="002648A5">
        <w:rPr>
          <w:rFonts w:ascii="Tahoma" w:hAnsi="Tahoma" w:cs="Tahoma" w:hint="cs"/>
          <w:sz w:val="17"/>
          <w:szCs w:val="17"/>
          <w:rtl/>
        </w:rPr>
        <w:t>לה</w:t>
      </w:r>
      <w:r w:rsidRPr="002648A5">
        <w:rPr>
          <w:rFonts w:ascii="Tahoma" w:hAnsi="Tahoma" w:cs="Tahoma"/>
          <w:sz w:val="17"/>
          <w:szCs w:val="17"/>
          <w:rtl/>
        </w:rPr>
        <w:t xml:space="preserve"> </w:t>
      </w:r>
      <w:r w:rsidRPr="002648A5">
        <w:rPr>
          <w:rFonts w:ascii="Tahoma" w:hAnsi="Tahoma" w:cs="Tahoma" w:hint="cs"/>
          <w:sz w:val="17"/>
          <w:szCs w:val="17"/>
          <w:rtl/>
        </w:rPr>
        <w:t>להתקבל</w:t>
      </w:r>
      <w:r w:rsidRPr="002648A5">
        <w:rPr>
          <w:rFonts w:ascii="Tahoma" w:hAnsi="Tahoma" w:cs="Tahoma"/>
          <w:sz w:val="17"/>
          <w:szCs w:val="17"/>
          <w:rtl/>
        </w:rPr>
        <w:t xml:space="preserve"> </w:t>
      </w:r>
      <w:r w:rsidRPr="002648A5">
        <w:rPr>
          <w:rFonts w:ascii="Tahoma" w:hAnsi="Tahoma" w:cs="Tahoma" w:hint="cs"/>
          <w:sz w:val="17"/>
          <w:szCs w:val="17"/>
          <w:rtl/>
        </w:rPr>
        <w:t>כחברה</w:t>
      </w:r>
      <w:r w:rsidRPr="002648A5">
        <w:rPr>
          <w:rFonts w:ascii="Tahoma" w:hAnsi="Tahoma" w:cs="Tahoma"/>
          <w:sz w:val="17"/>
          <w:szCs w:val="17"/>
          <w:rtl/>
        </w:rPr>
        <w:t xml:space="preserve"> </w:t>
      </w:r>
      <w:r w:rsidRPr="002648A5">
        <w:rPr>
          <w:rFonts w:ascii="Tahoma" w:hAnsi="Tahoma" w:cs="Tahoma" w:hint="cs"/>
          <w:sz w:val="17"/>
          <w:szCs w:val="17"/>
          <w:rtl/>
        </w:rPr>
        <w:t>בדירוג</w:t>
      </w:r>
      <w:r w:rsidRPr="002648A5">
        <w:rPr>
          <w:rFonts w:ascii="Tahoma" w:hAnsi="Tahoma" w:cs="Tahoma"/>
          <w:sz w:val="17"/>
          <w:szCs w:val="17"/>
          <w:rtl/>
        </w:rPr>
        <w:t xml:space="preserve"> </w:t>
      </w:r>
      <w:r w:rsidRPr="002648A5">
        <w:rPr>
          <w:rFonts w:ascii="Tahoma" w:hAnsi="Tahoma" w:cs="Tahoma" w:hint="cs"/>
          <w:sz w:val="17"/>
          <w:szCs w:val="17"/>
          <w:rtl/>
        </w:rPr>
        <w:t>הגבוה</w:t>
      </w:r>
      <w:r w:rsidRPr="002648A5">
        <w:rPr>
          <w:rFonts w:ascii="Tahoma" w:hAnsi="Tahoma" w:cs="Tahoma"/>
          <w:sz w:val="17"/>
          <w:szCs w:val="17"/>
          <w:rtl/>
        </w:rPr>
        <w:t xml:space="preserve"> </w:t>
      </w:r>
      <w:r w:rsidRPr="002648A5">
        <w:rPr>
          <w:rFonts w:ascii="Tahoma" w:hAnsi="Tahoma" w:cs="Tahoma" w:hint="cs"/>
          <w:sz w:val="17"/>
          <w:szCs w:val="17"/>
          <w:rtl/>
        </w:rPr>
        <w:t>בארגון</w:t>
      </w:r>
      <w:r w:rsidRPr="002648A5">
        <w:rPr>
          <w:rFonts w:ascii="Tahoma" w:hAnsi="Tahoma" w:cs="Tahoma"/>
          <w:sz w:val="17"/>
          <w:szCs w:val="17"/>
          <w:rtl/>
        </w:rPr>
        <w:t xml:space="preserve">. </w:t>
      </w:r>
      <w:r w:rsidRPr="002648A5">
        <w:rPr>
          <w:rFonts w:ascii="Tahoma" w:hAnsi="Tahoma" w:cs="Tahoma" w:hint="cs"/>
          <w:sz w:val="17"/>
          <w:szCs w:val="17"/>
          <w:rtl/>
        </w:rPr>
        <w:t>פניותיה</w:t>
      </w:r>
      <w:r w:rsidRPr="002648A5">
        <w:rPr>
          <w:rFonts w:ascii="Tahoma" w:hAnsi="Tahoma" w:cs="Tahoma"/>
          <w:sz w:val="17"/>
          <w:szCs w:val="17"/>
          <w:rtl/>
        </w:rPr>
        <w:t xml:space="preserve"> </w:t>
      </w:r>
      <w:r w:rsidRPr="002648A5">
        <w:rPr>
          <w:rFonts w:ascii="Tahoma" w:hAnsi="Tahoma" w:cs="Tahoma" w:hint="cs"/>
          <w:sz w:val="17"/>
          <w:szCs w:val="17"/>
          <w:rtl/>
        </w:rPr>
        <w:t>לא</w:t>
      </w:r>
      <w:r w:rsidRPr="002648A5">
        <w:rPr>
          <w:rFonts w:ascii="Tahoma" w:hAnsi="Tahoma" w:cs="Tahoma"/>
          <w:sz w:val="17"/>
          <w:szCs w:val="17"/>
          <w:rtl/>
        </w:rPr>
        <w:t xml:space="preserve"> </w:t>
      </w:r>
      <w:r w:rsidRPr="002648A5">
        <w:rPr>
          <w:rFonts w:ascii="Tahoma" w:hAnsi="Tahoma" w:cs="Tahoma" w:hint="cs"/>
          <w:sz w:val="17"/>
          <w:szCs w:val="17"/>
          <w:rtl/>
        </w:rPr>
        <w:t>הועילו, אף שהוסמכה על ידי משרד הכלכלה ועל</w:t>
      </w:r>
      <w:r w:rsidRPr="002648A5">
        <w:rPr>
          <w:rFonts w:ascii="Tahoma" w:hAnsi="Tahoma" w:cs="Tahoma"/>
          <w:sz w:val="17"/>
          <w:szCs w:val="17"/>
          <w:rtl/>
        </w:rPr>
        <w:t xml:space="preserve"> </w:t>
      </w:r>
      <w:r w:rsidRPr="002648A5">
        <w:rPr>
          <w:rFonts w:ascii="Tahoma" w:hAnsi="Tahoma" w:cs="Tahoma" w:hint="cs"/>
          <w:sz w:val="17"/>
          <w:szCs w:val="17"/>
          <w:rtl/>
        </w:rPr>
        <w:t>ידי</w:t>
      </w:r>
      <w:r w:rsidRPr="002648A5">
        <w:rPr>
          <w:rFonts w:ascii="Tahoma" w:hAnsi="Tahoma" w:cs="Tahoma"/>
          <w:sz w:val="17"/>
          <w:szCs w:val="17"/>
          <w:rtl/>
        </w:rPr>
        <w:t xml:space="preserve"> </w:t>
      </w:r>
      <w:r w:rsidRPr="002648A5">
        <w:rPr>
          <w:rFonts w:ascii="Tahoma" w:hAnsi="Tahoma" w:cs="Tahoma" w:hint="cs"/>
          <w:sz w:val="17"/>
          <w:szCs w:val="17"/>
          <w:rtl/>
        </w:rPr>
        <w:t>משרד</w:t>
      </w:r>
      <w:r w:rsidRPr="002648A5">
        <w:rPr>
          <w:rFonts w:ascii="Tahoma" w:hAnsi="Tahoma" w:cs="Tahoma"/>
          <w:sz w:val="17"/>
          <w:szCs w:val="17"/>
          <w:rtl/>
        </w:rPr>
        <w:t xml:space="preserve"> </w:t>
      </w:r>
      <w:r w:rsidRPr="002648A5">
        <w:rPr>
          <w:rFonts w:ascii="Tahoma" w:hAnsi="Tahoma" w:cs="Tahoma" w:hint="cs"/>
          <w:sz w:val="17"/>
          <w:szCs w:val="17"/>
          <w:rtl/>
        </w:rPr>
        <w:t>הבריאות לאפשר כניסת מוצרים מסוימים לארץ.</w:t>
      </w:r>
      <w:r w:rsidRPr="002648A5">
        <w:rPr>
          <w:rFonts w:ascii="Tahoma" w:hAnsi="Tahoma" w:cs="Tahoma"/>
          <w:sz w:val="17"/>
          <w:szCs w:val="17"/>
          <w:rtl/>
        </w:rPr>
        <w:t xml:space="preserve"> </w:t>
      </w:r>
      <w:r w:rsidRPr="002648A5">
        <w:rPr>
          <w:rFonts w:ascii="Tahoma" w:hAnsi="Tahoma" w:cs="Tahoma" w:hint="cs"/>
          <w:sz w:val="17"/>
          <w:szCs w:val="17"/>
          <w:rtl/>
        </w:rPr>
        <w:t>עוד</w:t>
      </w:r>
      <w:r w:rsidRPr="002648A5">
        <w:rPr>
          <w:rFonts w:ascii="Tahoma" w:hAnsi="Tahoma" w:cs="Tahoma"/>
          <w:sz w:val="17"/>
          <w:szCs w:val="17"/>
          <w:rtl/>
        </w:rPr>
        <w:t xml:space="preserve"> מסרה המעבדה כי מכון התקנים הציע לה להיות חברה בארגון בדרג הנמוך של </w:t>
      </w:r>
      <w:r w:rsidRPr="002648A5">
        <w:rPr>
          <w:rFonts w:ascii="Tahoma" w:hAnsi="Tahoma" w:cs="Tahoma"/>
          <w:sz w:val="17"/>
          <w:szCs w:val="17"/>
        </w:rPr>
        <w:t>CBTL</w:t>
      </w:r>
      <w:r w:rsidRPr="002648A5">
        <w:rPr>
          <w:rFonts w:ascii="Tahoma" w:hAnsi="Tahoma" w:cs="Tahoma" w:hint="cs"/>
          <w:sz w:val="17"/>
          <w:szCs w:val="17"/>
          <w:rtl/>
        </w:rPr>
        <w:t>,</w:t>
      </w:r>
      <w:r w:rsidRPr="002648A5">
        <w:rPr>
          <w:rFonts w:ascii="Tahoma" w:hAnsi="Tahoma" w:cs="Tahoma"/>
          <w:sz w:val="17"/>
          <w:szCs w:val="17"/>
          <w:rtl/>
        </w:rPr>
        <w:t xml:space="preserve"> וכי המכון עצמו ינפיק את תעודות ההתאמה לתקן בעקבות דוחות בדיקה שהיא תמסור </w:t>
      </w:r>
      <w:r w:rsidRPr="002648A5">
        <w:rPr>
          <w:rFonts w:ascii="Tahoma" w:hAnsi="Tahoma" w:cs="Tahoma"/>
          <w:sz w:val="17"/>
          <w:szCs w:val="17"/>
          <w:rtl/>
        </w:rPr>
        <w:t xml:space="preserve">לו. עוד מסרה המעבדה </w:t>
      </w:r>
      <w:r w:rsidRPr="002648A5">
        <w:rPr>
          <w:rFonts w:ascii="Tahoma" w:hAnsi="Tahoma" w:cs="Tahoma" w:hint="cs"/>
          <w:sz w:val="17"/>
          <w:szCs w:val="17"/>
          <w:rtl/>
        </w:rPr>
        <w:t>כי</w:t>
      </w:r>
      <w:r w:rsidRPr="002648A5">
        <w:rPr>
          <w:rFonts w:ascii="Tahoma" w:hAnsi="Tahoma" w:cs="Tahoma"/>
          <w:sz w:val="17"/>
          <w:szCs w:val="17"/>
          <w:rtl/>
        </w:rPr>
        <w:t xml:space="preserve"> </w:t>
      </w:r>
      <w:r w:rsidRPr="002648A5">
        <w:rPr>
          <w:rFonts w:ascii="Tahoma" w:hAnsi="Tahoma" w:cs="Tahoma" w:hint="cs"/>
          <w:sz w:val="17"/>
          <w:szCs w:val="17"/>
          <w:rtl/>
        </w:rPr>
        <w:t>נגרמים</w:t>
      </w:r>
      <w:r w:rsidRPr="002648A5">
        <w:rPr>
          <w:rFonts w:ascii="Tahoma" w:hAnsi="Tahoma" w:cs="Tahoma"/>
          <w:sz w:val="17"/>
          <w:szCs w:val="17"/>
          <w:rtl/>
        </w:rPr>
        <w:t xml:space="preserve"> נזקים לה וליצואנים מישראל המעוניינים לי</w:t>
      </w:r>
      <w:r w:rsidRPr="002648A5">
        <w:rPr>
          <w:rFonts w:ascii="Tahoma" w:hAnsi="Tahoma" w:cs="Tahoma" w:hint="cs"/>
          <w:sz w:val="17"/>
          <w:szCs w:val="17"/>
          <w:rtl/>
        </w:rPr>
        <w:t>יצא</w:t>
      </w:r>
      <w:r w:rsidRPr="002648A5">
        <w:rPr>
          <w:rFonts w:ascii="Tahoma" w:hAnsi="Tahoma" w:cs="Tahoma"/>
          <w:sz w:val="17"/>
          <w:szCs w:val="17"/>
          <w:rtl/>
        </w:rPr>
        <w:t xml:space="preserve"> </w:t>
      </w:r>
      <w:r w:rsidRPr="002648A5">
        <w:rPr>
          <w:rFonts w:ascii="Tahoma" w:hAnsi="Tahoma" w:cs="Tahoma" w:hint="cs"/>
          <w:sz w:val="17"/>
          <w:szCs w:val="17"/>
          <w:rtl/>
        </w:rPr>
        <w:t>לקוריאה,</w:t>
      </w:r>
      <w:r w:rsidRPr="002648A5">
        <w:rPr>
          <w:rFonts w:ascii="Tahoma" w:hAnsi="Tahoma" w:cs="Tahoma"/>
          <w:sz w:val="17"/>
          <w:szCs w:val="17"/>
          <w:rtl/>
        </w:rPr>
        <w:t xml:space="preserve"> שכן קוריאה מוכנה להכניס לתחומה</w:t>
      </w:r>
      <w:r w:rsidRPr="002648A5">
        <w:rPr>
          <w:rFonts w:ascii="Tahoma" w:hAnsi="Tahoma" w:cs="Tahoma" w:hint="cs"/>
          <w:sz w:val="17"/>
          <w:szCs w:val="17"/>
          <w:rtl/>
        </w:rPr>
        <w:t xml:space="preserve"> </w:t>
      </w:r>
      <w:r w:rsidRPr="002648A5">
        <w:rPr>
          <w:rFonts w:ascii="Tahoma" w:hAnsi="Tahoma" w:cs="Tahoma"/>
          <w:sz w:val="17"/>
          <w:szCs w:val="17"/>
          <w:rtl/>
        </w:rPr>
        <w:t xml:space="preserve">מוצרים </w:t>
      </w:r>
      <w:r w:rsidRPr="002648A5">
        <w:rPr>
          <w:rFonts w:ascii="Tahoma" w:hAnsi="Tahoma" w:cs="Tahoma" w:hint="cs"/>
          <w:sz w:val="17"/>
          <w:szCs w:val="17"/>
          <w:rtl/>
        </w:rPr>
        <w:t>שיש</w:t>
      </w:r>
      <w:r w:rsidRPr="002648A5">
        <w:rPr>
          <w:rFonts w:ascii="Tahoma" w:hAnsi="Tahoma" w:cs="Tahoma"/>
          <w:sz w:val="17"/>
          <w:szCs w:val="17"/>
          <w:rtl/>
        </w:rPr>
        <w:t xml:space="preserve"> לגביהם תעודות בדיקה המוכרות על ידי גוף ההתעדה הקוריאני. גוף ההתעדה הקוריאני מוכן לחתום על הסכם הכרה הדדית עם </w:t>
      </w:r>
      <w:r w:rsidRPr="002648A5">
        <w:rPr>
          <w:rFonts w:ascii="Tahoma" w:hAnsi="Tahoma" w:cs="Tahoma" w:hint="cs"/>
          <w:sz w:val="17"/>
          <w:szCs w:val="17"/>
          <w:rtl/>
        </w:rPr>
        <w:t>גוף עמית</w:t>
      </w:r>
      <w:r w:rsidRPr="002648A5">
        <w:rPr>
          <w:rFonts w:ascii="Tahoma" w:hAnsi="Tahoma" w:cs="Tahoma"/>
          <w:sz w:val="17"/>
          <w:szCs w:val="17"/>
          <w:rtl/>
        </w:rPr>
        <w:t xml:space="preserve"> ברמת </w:t>
      </w:r>
      <w:r w:rsidRPr="002648A5">
        <w:rPr>
          <w:rFonts w:ascii="Tahoma" w:hAnsi="Tahoma" w:cs="Tahoma"/>
          <w:sz w:val="17"/>
          <w:szCs w:val="17"/>
        </w:rPr>
        <w:t>NCB</w:t>
      </w:r>
      <w:r w:rsidRPr="002648A5">
        <w:rPr>
          <w:rFonts w:ascii="Tahoma" w:hAnsi="Tahoma" w:cs="Tahoma"/>
          <w:sz w:val="17"/>
          <w:szCs w:val="17"/>
          <w:rtl/>
        </w:rPr>
        <w:t xml:space="preserve">. </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sz w:val="17"/>
          <w:szCs w:val="17"/>
          <w:rtl/>
        </w:rPr>
        <w:t xml:space="preserve">מעבדה א' </w:t>
      </w:r>
      <w:r w:rsidRPr="002648A5">
        <w:rPr>
          <w:rFonts w:ascii="Tahoma" w:hAnsi="Tahoma" w:cs="Tahoma" w:hint="cs"/>
          <w:sz w:val="17"/>
          <w:szCs w:val="17"/>
          <w:rtl/>
        </w:rPr>
        <w:t>סירבה</w:t>
      </w:r>
      <w:r w:rsidRPr="002648A5">
        <w:rPr>
          <w:rFonts w:ascii="Tahoma" w:hAnsi="Tahoma" w:cs="Tahoma"/>
          <w:sz w:val="17"/>
          <w:szCs w:val="17"/>
          <w:rtl/>
        </w:rPr>
        <w:t xml:space="preserve"> </w:t>
      </w:r>
      <w:r w:rsidRPr="002648A5">
        <w:rPr>
          <w:rFonts w:ascii="Tahoma" w:hAnsi="Tahoma" w:cs="Tahoma" w:hint="cs"/>
          <w:sz w:val="17"/>
          <w:szCs w:val="17"/>
          <w:rtl/>
        </w:rPr>
        <w:t>להצעת</w:t>
      </w:r>
      <w:r w:rsidRPr="002648A5">
        <w:rPr>
          <w:rFonts w:ascii="Tahoma" w:hAnsi="Tahoma" w:cs="Tahoma"/>
          <w:sz w:val="17"/>
          <w:szCs w:val="17"/>
          <w:rtl/>
        </w:rPr>
        <w:t xml:space="preserve"> </w:t>
      </w:r>
      <w:r w:rsidRPr="002648A5">
        <w:rPr>
          <w:rFonts w:ascii="Tahoma" w:hAnsi="Tahoma" w:cs="Tahoma" w:hint="cs"/>
          <w:sz w:val="17"/>
          <w:szCs w:val="17"/>
          <w:rtl/>
        </w:rPr>
        <w:t>המכון, והיא</w:t>
      </w:r>
      <w:r w:rsidRPr="002648A5">
        <w:rPr>
          <w:rFonts w:ascii="Tahoma" w:hAnsi="Tahoma" w:cs="Tahoma"/>
          <w:sz w:val="17"/>
          <w:szCs w:val="17"/>
          <w:rtl/>
        </w:rPr>
        <w:t xml:space="preserve"> </w:t>
      </w:r>
      <w:r w:rsidRPr="002648A5">
        <w:rPr>
          <w:rFonts w:ascii="Tahoma" w:hAnsi="Tahoma" w:cs="Tahoma" w:hint="cs"/>
          <w:sz w:val="17"/>
          <w:szCs w:val="17"/>
          <w:rtl/>
        </w:rPr>
        <w:t>נאלצת</w:t>
      </w:r>
      <w:r w:rsidRPr="002648A5">
        <w:rPr>
          <w:rFonts w:ascii="Tahoma" w:hAnsi="Tahoma" w:cs="Tahoma"/>
          <w:sz w:val="17"/>
          <w:szCs w:val="17"/>
          <w:rtl/>
        </w:rPr>
        <w:t xml:space="preserve"> לשלם </w:t>
      </w:r>
      <w:r w:rsidRPr="002648A5">
        <w:rPr>
          <w:rFonts w:ascii="Tahoma" w:hAnsi="Tahoma" w:cs="Tahoma" w:hint="cs"/>
          <w:sz w:val="17"/>
          <w:szCs w:val="17"/>
          <w:rtl/>
        </w:rPr>
        <w:t>לגוף זר</w:t>
      </w:r>
      <w:r w:rsidRPr="002648A5">
        <w:rPr>
          <w:rFonts w:ascii="Tahoma" w:hAnsi="Tahoma" w:cs="Tahoma"/>
          <w:sz w:val="17"/>
          <w:szCs w:val="17"/>
          <w:rtl/>
        </w:rPr>
        <w:t xml:space="preserve"> </w:t>
      </w:r>
      <w:r w:rsidRPr="002648A5">
        <w:rPr>
          <w:rFonts w:ascii="Tahoma" w:hAnsi="Tahoma" w:cs="Tahoma" w:hint="cs"/>
          <w:sz w:val="17"/>
          <w:szCs w:val="17"/>
          <w:rtl/>
        </w:rPr>
        <w:t>בחו</w:t>
      </w:r>
      <w:r w:rsidRPr="002648A5">
        <w:rPr>
          <w:rFonts w:ascii="Tahoma" w:hAnsi="Tahoma" w:cs="Tahoma"/>
          <w:sz w:val="17"/>
          <w:szCs w:val="17"/>
          <w:rtl/>
        </w:rPr>
        <w:t xml:space="preserve">"ל </w:t>
      </w:r>
      <w:r w:rsidRPr="002648A5">
        <w:rPr>
          <w:rFonts w:ascii="Tahoma" w:hAnsi="Tahoma" w:cs="Tahoma" w:hint="cs"/>
          <w:sz w:val="17"/>
          <w:szCs w:val="17"/>
          <w:rtl/>
        </w:rPr>
        <w:t xml:space="preserve">בדרגת </w:t>
      </w:r>
      <w:r w:rsidRPr="002648A5">
        <w:rPr>
          <w:rFonts w:ascii="Tahoma" w:hAnsi="Tahoma" w:cs="Tahoma"/>
          <w:sz w:val="17"/>
          <w:szCs w:val="17"/>
        </w:rPr>
        <w:t>NCB</w:t>
      </w:r>
      <w:r w:rsidRPr="002648A5">
        <w:rPr>
          <w:rFonts w:ascii="Tahoma" w:hAnsi="Tahoma" w:cs="Tahoma"/>
          <w:sz w:val="17"/>
          <w:szCs w:val="17"/>
          <w:rtl/>
        </w:rPr>
        <w:t xml:space="preserve"> </w:t>
      </w:r>
      <w:r w:rsidRPr="002648A5">
        <w:rPr>
          <w:rFonts w:ascii="Tahoma" w:hAnsi="Tahoma" w:cs="Tahoma" w:hint="cs"/>
          <w:sz w:val="17"/>
          <w:szCs w:val="17"/>
          <w:rtl/>
        </w:rPr>
        <w:t>כדי</w:t>
      </w:r>
      <w:r w:rsidRPr="002648A5">
        <w:rPr>
          <w:rFonts w:ascii="Tahoma" w:hAnsi="Tahoma" w:cs="Tahoma"/>
          <w:sz w:val="17"/>
          <w:szCs w:val="17"/>
          <w:rtl/>
        </w:rPr>
        <w:t xml:space="preserve"> שיבדוק את הדוחות </w:t>
      </w:r>
      <w:r w:rsidRPr="002648A5">
        <w:rPr>
          <w:rFonts w:ascii="Tahoma" w:hAnsi="Tahoma" w:cs="Tahoma" w:hint="cs"/>
          <w:sz w:val="17"/>
          <w:szCs w:val="17"/>
          <w:rtl/>
        </w:rPr>
        <w:t>שמעבדתה</w:t>
      </w:r>
      <w:r w:rsidRPr="002648A5">
        <w:rPr>
          <w:rFonts w:ascii="Tahoma" w:hAnsi="Tahoma" w:cs="Tahoma"/>
          <w:sz w:val="17"/>
          <w:szCs w:val="17"/>
          <w:rtl/>
        </w:rPr>
        <w:t xml:space="preserve"> </w:t>
      </w:r>
      <w:r w:rsidRPr="002648A5">
        <w:rPr>
          <w:rFonts w:ascii="Tahoma" w:hAnsi="Tahoma" w:cs="Tahoma" w:hint="cs"/>
          <w:sz w:val="17"/>
          <w:szCs w:val="17"/>
          <w:rtl/>
        </w:rPr>
        <w:t>מפיקה</w:t>
      </w:r>
      <w:r w:rsidRPr="002648A5">
        <w:rPr>
          <w:rFonts w:ascii="Tahoma" w:hAnsi="Tahoma" w:cs="Tahoma"/>
          <w:sz w:val="17"/>
          <w:szCs w:val="17"/>
          <w:rtl/>
        </w:rPr>
        <w:t xml:space="preserve"> </w:t>
      </w:r>
      <w:r w:rsidRPr="002648A5">
        <w:rPr>
          <w:rFonts w:ascii="Tahoma" w:hAnsi="Tahoma" w:cs="Tahoma" w:hint="cs"/>
          <w:sz w:val="17"/>
          <w:szCs w:val="17"/>
          <w:rtl/>
        </w:rPr>
        <w:t>בגין</w:t>
      </w:r>
      <w:r w:rsidRPr="002648A5">
        <w:rPr>
          <w:rFonts w:ascii="Tahoma" w:hAnsi="Tahoma" w:cs="Tahoma"/>
          <w:sz w:val="17"/>
          <w:szCs w:val="17"/>
          <w:rtl/>
        </w:rPr>
        <w:t xml:space="preserve"> </w:t>
      </w:r>
      <w:r w:rsidRPr="002648A5">
        <w:rPr>
          <w:rFonts w:ascii="Tahoma" w:hAnsi="Tahoma" w:cs="Tahoma" w:hint="cs"/>
          <w:sz w:val="17"/>
          <w:szCs w:val="17"/>
          <w:rtl/>
        </w:rPr>
        <w:t>בדיקת</w:t>
      </w:r>
      <w:r w:rsidRPr="002648A5">
        <w:rPr>
          <w:rFonts w:ascii="Tahoma" w:hAnsi="Tahoma" w:cs="Tahoma"/>
          <w:sz w:val="17"/>
          <w:szCs w:val="17"/>
          <w:rtl/>
        </w:rPr>
        <w:t xml:space="preserve"> </w:t>
      </w:r>
      <w:r w:rsidRPr="002648A5">
        <w:rPr>
          <w:rFonts w:ascii="Tahoma" w:hAnsi="Tahoma" w:cs="Tahoma" w:hint="cs"/>
          <w:sz w:val="17"/>
          <w:szCs w:val="17"/>
          <w:rtl/>
        </w:rPr>
        <w:t>מוצרים,</w:t>
      </w:r>
      <w:r w:rsidRPr="002648A5">
        <w:rPr>
          <w:rFonts w:ascii="Tahoma" w:hAnsi="Tahoma" w:cs="Tahoma"/>
          <w:sz w:val="17"/>
          <w:szCs w:val="17"/>
          <w:rtl/>
        </w:rPr>
        <w:t xml:space="preserve"> </w:t>
      </w:r>
      <w:r w:rsidRPr="002648A5">
        <w:rPr>
          <w:rFonts w:ascii="Tahoma" w:hAnsi="Tahoma" w:cs="Tahoma" w:hint="cs"/>
          <w:sz w:val="17"/>
          <w:szCs w:val="17"/>
          <w:rtl/>
        </w:rPr>
        <w:t>וימסור</w:t>
      </w:r>
      <w:r w:rsidRPr="002648A5">
        <w:rPr>
          <w:rFonts w:ascii="Tahoma" w:hAnsi="Tahoma" w:cs="Tahoma"/>
          <w:sz w:val="17"/>
          <w:szCs w:val="17"/>
          <w:rtl/>
        </w:rPr>
        <w:t xml:space="preserve"> </w:t>
      </w:r>
      <w:r w:rsidRPr="002648A5">
        <w:rPr>
          <w:rFonts w:ascii="Tahoma" w:hAnsi="Tahoma" w:cs="Tahoma" w:hint="cs"/>
          <w:sz w:val="17"/>
          <w:szCs w:val="17"/>
          <w:rtl/>
        </w:rPr>
        <w:t>תעודות</w:t>
      </w:r>
      <w:r w:rsidRPr="002648A5">
        <w:rPr>
          <w:rFonts w:ascii="Tahoma" w:hAnsi="Tahoma" w:cs="Tahoma"/>
          <w:sz w:val="17"/>
          <w:szCs w:val="17"/>
          <w:rtl/>
        </w:rPr>
        <w:t xml:space="preserve"> </w:t>
      </w:r>
      <w:r w:rsidRPr="002648A5">
        <w:rPr>
          <w:rFonts w:ascii="Tahoma" w:hAnsi="Tahoma" w:cs="Tahoma" w:hint="cs"/>
          <w:sz w:val="17"/>
          <w:szCs w:val="17"/>
          <w:rtl/>
        </w:rPr>
        <w:t>התאמה</w:t>
      </w:r>
      <w:r w:rsidRPr="002648A5">
        <w:rPr>
          <w:rFonts w:ascii="Tahoma" w:hAnsi="Tahoma" w:cs="Tahoma"/>
          <w:sz w:val="17"/>
          <w:szCs w:val="17"/>
          <w:rtl/>
        </w:rPr>
        <w:t xml:space="preserve"> </w:t>
      </w:r>
      <w:r w:rsidRPr="002648A5">
        <w:rPr>
          <w:rFonts w:ascii="Tahoma" w:hAnsi="Tahoma" w:cs="Tahoma" w:hint="cs"/>
          <w:sz w:val="17"/>
          <w:szCs w:val="17"/>
          <w:rtl/>
        </w:rPr>
        <w:t>לתקן</w:t>
      </w:r>
      <w:r w:rsidRPr="002648A5">
        <w:rPr>
          <w:rFonts w:ascii="Tahoma" w:hAnsi="Tahoma" w:cs="Tahoma"/>
          <w:sz w:val="17"/>
          <w:szCs w:val="17"/>
          <w:rtl/>
        </w:rPr>
        <w:t xml:space="preserve"> </w:t>
      </w:r>
      <w:r w:rsidRPr="002648A5">
        <w:rPr>
          <w:rFonts w:ascii="Tahoma" w:hAnsi="Tahoma" w:cs="Tahoma" w:hint="cs"/>
          <w:sz w:val="17"/>
          <w:szCs w:val="17"/>
          <w:rtl/>
        </w:rPr>
        <w:t>ללקוחותיה</w:t>
      </w:r>
      <w:r w:rsidRPr="002648A5">
        <w:rPr>
          <w:rFonts w:ascii="Tahoma" w:hAnsi="Tahoma" w:cs="Tahoma"/>
          <w:sz w:val="17"/>
          <w:szCs w:val="17"/>
          <w:rtl/>
        </w:rPr>
        <w:t xml:space="preserve"> היצואנים. באמצעות </w:t>
      </w:r>
      <w:r w:rsidRPr="002648A5">
        <w:rPr>
          <w:rFonts w:ascii="Tahoma" w:hAnsi="Tahoma" w:cs="Tahoma" w:hint="cs"/>
          <w:sz w:val="17"/>
          <w:szCs w:val="17"/>
          <w:rtl/>
        </w:rPr>
        <w:t>צעדיה אלה</w:t>
      </w:r>
      <w:r w:rsidRPr="002648A5">
        <w:rPr>
          <w:rFonts w:ascii="Tahoma" w:hAnsi="Tahoma" w:cs="Tahoma"/>
          <w:sz w:val="17"/>
          <w:szCs w:val="17"/>
          <w:rtl/>
        </w:rPr>
        <w:t xml:space="preserve"> שומרת מעבדה א' על סודיות המידע המסחרי שלה</w:t>
      </w:r>
      <w:r w:rsidRPr="002648A5">
        <w:rPr>
          <w:rFonts w:ascii="Tahoma" w:hAnsi="Tahoma" w:cs="Tahoma" w:hint="cs"/>
          <w:sz w:val="17"/>
          <w:szCs w:val="17"/>
          <w:rtl/>
        </w:rPr>
        <w:t>,</w:t>
      </w:r>
      <w:r w:rsidRPr="002648A5">
        <w:rPr>
          <w:rFonts w:ascii="Tahoma" w:hAnsi="Tahoma" w:cs="Tahoma"/>
          <w:sz w:val="17"/>
          <w:szCs w:val="17"/>
          <w:rtl/>
        </w:rPr>
        <w:t xml:space="preserve"> אך נפגע כושר התחרות שלה מול המכון.</w:t>
      </w:r>
    </w:p>
    <w:p w:rsidR="00996DD6" w:rsidRPr="002648A5" w:rsidP="00EE17C3">
      <w:pPr>
        <w:spacing w:after="240" w:line="240" w:lineRule="exact"/>
        <w:ind w:right="2268"/>
        <w:jc w:val="both"/>
        <w:rPr>
          <w:rFonts w:ascii="Tahoma" w:hAnsi="Tahoma" w:cs="Tahoma"/>
          <w:sz w:val="17"/>
          <w:szCs w:val="17"/>
          <w:rtl/>
        </w:rPr>
      </w:pPr>
      <w:r w:rsidRPr="002648A5">
        <w:rPr>
          <w:rFonts w:ascii="Tahoma" w:hAnsi="Tahoma" w:cs="Tahoma" w:hint="cs"/>
          <w:sz w:val="17"/>
          <w:szCs w:val="17"/>
          <w:rtl/>
        </w:rPr>
        <w:t xml:space="preserve">משרד הכלכלה מסר בתגובתו כי עמדתו היא שיש לאפשר למעבדות מאושרות להגיע למעמד של </w:t>
      </w:r>
      <w:r w:rsidRPr="002648A5">
        <w:rPr>
          <w:rFonts w:ascii="Tahoma" w:hAnsi="Tahoma" w:cs="Tahoma"/>
          <w:sz w:val="17"/>
          <w:szCs w:val="17"/>
        </w:rPr>
        <w:t>NCB</w:t>
      </w:r>
      <w:r w:rsidRPr="002648A5">
        <w:rPr>
          <w:rFonts w:ascii="Tahoma" w:hAnsi="Tahoma" w:cs="Tahoma" w:hint="cs"/>
          <w:sz w:val="17"/>
          <w:szCs w:val="17"/>
          <w:rtl/>
        </w:rPr>
        <w:t xml:space="preserve"> אם הן עומדות בכללי הרשת. המלצה כזו הועברה למכון. הממונה על התקינה פנה למכון התקנים לבחינת עמדתו. כמו כן מסר משרד הכלכלה כי הוא בודק את אפשרויות הפעולה העומדות לפניו.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12789B">
        <w:rPr>
          <w:noProof/>
          <w:rtl/>
          <w:lang w:eastAsia="en-US"/>
        </w:rPr>
        <mc:AlternateContent>
          <mc:Choice Requires="wps">
            <w:drawing>
              <wp:anchor distT="0" distB="0" distL="114300" distR="114300" simplePos="0" relativeHeight="251703296" behindDoc="1" locked="0" layoutInCell="1" allowOverlap="1">
                <wp:simplePos x="0" y="0"/>
                <wp:positionH relativeFrom="margin">
                  <wp:posOffset>-431800</wp:posOffset>
                </wp:positionH>
                <wp:positionV relativeFrom="margin">
                  <wp:align>top</wp:align>
                </wp:positionV>
                <wp:extent cx="1620000" cy="4140000"/>
                <wp:effectExtent l="0" t="0" r="0" b="0"/>
                <wp:wrapNone/>
                <wp:docPr id="7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7D422C" w:rsidRPr="00373C5D" w:rsidP="007D422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85024992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3479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7D422C" w:rsidRPr="00881D99" w:rsidP="007D422C">
                            <w:pPr>
                              <w:spacing w:after="0" w:line="240" w:lineRule="auto"/>
                              <w:rPr>
                                <w:color w:val="0B5294"/>
                                <w:spacing w:val="-4"/>
                                <w:sz w:val="24"/>
                                <w:szCs w:val="24"/>
                                <w:rtl/>
                                <w:cs/>
                              </w:rPr>
                            </w:pPr>
                            <w:r w:rsidRPr="007D422C">
                              <w:rPr>
                                <w:rFonts w:cs="Tahoma" w:hint="eastAsia"/>
                                <w:color w:val="0B5294"/>
                                <w:spacing w:val="-4"/>
                                <w:sz w:val="24"/>
                                <w:szCs w:val="24"/>
                                <w:rtl/>
                              </w:rPr>
                              <w:t>דרך</w:t>
                            </w:r>
                            <w:r w:rsidRPr="007D422C">
                              <w:rPr>
                                <w:rFonts w:cs="Tahoma"/>
                                <w:color w:val="0B5294"/>
                                <w:spacing w:val="-4"/>
                                <w:sz w:val="24"/>
                                <w:szCs w:val="24"/>
                                <w:rtl/>
                              </w:rPr>
                              <w:t xml:space="preserve"> </w:t>
                            </w:r>
                            <w:r w:rsidRPr="007D422C">
                              <w:rPr>
                                <w:rFonts w:cs="Tahoma" w:hint="eastAsia"/>
                                <w:color w:val="0B5294"/>
                                <w:spacing w:val="-4"/>
                                <w:sz w:val="24"/>
                                <w:szCs w:val="24"/>
                                <w:rtl/>
                              </w:rPr>
                              <w:t>הפעולה</w:t>
                            </w:r>
                            <w:r w:rsidRPr="007D422C">
                              <w:rPr>
                                <w:rFonts w:cs="Tahoma"/>
                                <w:color w:val="0B5294"/>
                                <w:spacing w:val="-4"/>
                                <w:sz w:val="24"/>
                                <w:szCs w:val="24"/>
                                <w:rtl/>
                              </w:rPr>
                              <w:t xml:space="preserve"> </w:t>
                            </w:r>
                            <w:r w:rsidRPr="007D422C">
                              <w:rPr>
                                <w:rFonts w:cs="Tahoma" w:hint="eastAsia"/>
                                <w:color w:val="0B5294"/>
                                <w:spacing w:val="-4"/>
                                <w:sz w:val="24"/>
                                <w:szCs w:val="24"/>
                                <w:rtl/>
                              </w:rPr>
                              <w:t>שנקט</w:t>
                            </w:r>
                            <w:r w:rsidRPr="007D422C">
                              <w:rPr>
                                <w:rFonts w:cs="Tahoma"/>
                                <w:color w:val="0B5294"/>
                                <w:spacing w:val="-4"/>
                                <w:sz w:val="24"/>
                                <w:szCs w:val="24"/>
                                <w:rtl/>
                              </w:rPr>
                              <w:t xml:space="preserve"> </w:t>
                            </w:r>
                            <w:r w:rsidRPr="007D422C">
                              <w:rPr>
                                <w:rFonts w:cs="Tahoma" w:hint="eastAsia"/>
                                <w:color w:val="0B5294"/>
                                <w:spacing w:val="-4"/>
                                <w:sz w:val="24"/>
                                <w:szCs w:val="24"/>
                                <w:rtl/>
                              </w:rPr>
                              <w:t>מכון</w:t>
                            </w:r>
                            <w:r w:rsidRPr="007D422C">
                              <w:rPr>
                                <w:rFonts w:cs="Tahoma"/>
                                <w:color w:val="0B5294"/>
                                <w:spacing w:val="-4"/>
                                <w:sz w:val="24"/>
                                <w:szCs w:val="24"/>
                                <w:rtl/>
                              </w:rPr>
                              <w:t xml:space="preserve"> </w:t>
                            </w:r>
                            <w:r w:rsidRPr="007D422C">
                              <w:rPr>
                                <w:rFonts w:cs="Tahoma" w:hint="eastAsia"/>
                                <w:color w:val="0B5294"/>
                                <w:spacing w:val="-4"/>
                                <w:sz w:val="24"/>
                                <w:szCs w:val="24"/>
                                <w:rtl/>
                              </w:rPr>
                              <w:t>התקנים</w:t>
                            </w:r>
                            <w:r w:rsidRPr="007D422C">
                              <w:rPr>
                                <w:rFonts w:cs="Tahoma"/>
                                <w:color w:val="0B5294"/>
                                <w:spacing w:val="-4"/>
                                <w:sz w:val="24"/>
                                <w:szCs w:val="24"/>
                                <w:rtl/>
                              </w:rPr>
                              <w:t xml:space="preserve"> </w:t>
                            </w:r>
                            <w:r w:rsidRPr="007D422C">
                              <w:rPr>
                                <w:rFonts w:cs="Tahoma" w:hint="eastAsia"/>
                                <w:color w:val="0B5294"/>
                                <w:spacing w:val="-4"/>
                                <w:sz w:val="24"/>
                                <w:szCs w:val="24"/>
                                <w:rtl/>
                              </w:rPr>
                              <w:t>והיעדר</w:t>
                            </w:r>
                            <w:r w:rsidRPr="007D422C">
                              <w:rPr>
                                <w:rFonts w:cs="Tahoma"/>
                                <w:color w:val="0B5294"/>
                                <w:spacing w:val="-4"/>
                                <w:sz w:val="24"/>
                                <w:szCs w:val="24"/>
                                <w:rtl/>
                              </w:rPr>
                              <w:t xml:space="preserve"> </w:t>
                            </w:r>
                            <w:r w:rsidRPr="007D422C">
                              <w:rPr>
                                <w:rFonts w:cs="Tahoma" w:hint="eastAsia"/>
                                <w:color w:val="0B5294"/>
                                <w:spacing w:val="-4"/>
                                <w:sz w:val="24"/>
                                <w:szCs w:val="24"/>
                                <w:rtl/>
                              </w:rPr>
                              <w:t>התערבות</w:t>
                            </w:r>
                            <w:r w:rsidRPr="007D422C">
                              <w:rPr>
                                <w:rFonts w:cs="Tahoma"/>
                                <w:color w:val="0B5294"/>
                                <w:spacing w:val="-4"/>
                                <w:sz w:val="24"/>
                                <w:szCs w:val="24"/>
                                <w:rtl/>
                              </w:rPr>
                              <w:t xml:space="preserve"> </w:t>
                            </w:r>
                            <w:r w:rsidRPr="007D422C">
                              <w:rPr>
                                <w:rFonts w:cs="Tahoma" w:hint="eastAsia"/>
                                <w:color w:val="0B5294"/>
                                <w:spacing w:val="-4"/>
                                <w:sz w:val="24"/>
                                <w:szCs w:val="24"/>
                                <w:rtl/>
                              </w:rPr>
                              <w:t>מצד</w:t>
                            </w:r>
                            <w:r w:rsidRPr="007D422C">
                              <w:rPr>
                                <w:rFonts w:cs="Tahoma"/>
                                <w:color w:val="0B5294"/>
                                <w:spacing w:val="-4"/>
                                <w:sz w:val="24"/>
                                <w:szCs w:val="24"/>
                                <w:rtl/>
                              </w:rPr>
                              <w:t xml:space="preserve"> </w:t>
                            </w:r>
                            <w:r w:rsidRPr="007D422C">
                              <w:rPr>
                                <w:rFonts w:cs="Tahoma" w:hint="eastAsia"/>
                                <w:color w:val="0B5294"/>
                                <w:spacing w:val="-4"/>
                                <w:sz w:val="24"/>
                                <w:szCs w:val="24"/>
                                <w:rtl/>
                              </w:rPr>
                              <w:t>משרד</w:t>
                            </w:r>
                            <w:r w:rsidRPr="007D422C">
                              <w:rPr>
                                <w:rFonts w:cs="Tahoma"/>
                                <w:color w:val="0B5294"/>
                                <w:spacing w:val="-4"/>
                                <w:sz w:val="24"/>
                                <w:szCs w:val="24"/>
                                <w:rtl/>
                              </w:rPr>
                              <w:t xml:space="preserve"> </w:t>
                            </w:r>
                            <w:r w:rsidRPr="007D422C">
                              <w:rPr>
                                <w:rFonts w:cs="Tahoma" w:hint="eastAsia"/>
                                <w:color w:val="0B5294"/>
                                <w:spacing w:val="-4"/>
                                <w:sz w:val="24"/>
                                <w:szCs w:val="24"/>
                                <w:rtl/>
                              </w:rPr>
                              <w:t>הכלכלה</w:t>
                            </w:r>
                            <w:r w:rsidRPr="007D422C">
                              <w:rPr>
                                <w:rFonts w:cs="Tahoma"/>
                                <w:color w:val="0B5294"/>
                                <w:spacing w:val="-4"/>
                                <w:sz w:val="24"/>
                                <w:szCs w:val="24"/>
                                <w:rtl/>
                              </w:rPr>
                              <w:t xml:space="preserve"> </w:t>
                            </w:r>
                            <w:r w:rsidRPr="007D422C">
                              <w:rPr>
                                <w:rFonts w:cs="Tahoma" w:hint="eastAsia"/>
                                <w:color w:val="0B5294"/>
                                <w:spacing w:val="-4"/>
                                <w:sz w:val="24"/>
                                <w:szCs w:val="24"/>
                                <w:rtl/>
                              </w:rPr>
                              <w:t>אינם</w:t>
                            </w:r>
                            <w:r w:rsidRPr="007D422C">
                              <w:rPr>
                                <w:rFonts w:cs="Tahoma"/>
                                <w:color w:val="0B5294"/>
                                <w:spacing w:val="-4"/>
                                <w:sz w:val="24"/>
                                <w:szCs w:val="24"/>
                                <w:rtl/>
                              </w:rPr>
                              <w:t xml:space="preserve"> </w:t>
                            </w:r>
                            <w:r w:rsidRPr="007D422C">
                              <w:rPr>
                                <w:rFonts w:cs="Tahoma" w:hint="eastAsia"/>
                                <w:color w:val="0B5294"/>
                                <w:spacing w:val="-4"/>
                                <w:sz w:val="24"/>
                                <w:szCs w:val="24"/>
                                <w:rtl/>
                              </w:rPr>
                              <w:t>תקינים</w:t>
                            </w:r>
                            <w:r w:rsidRPr="007D422C">
                              <w:rPr>
                                <w:rFonts w:cs="Tahoma"/>
                                <w:color w:val="0B5294"/>
                                <w:spacing w:val="-4"/>
                                <w:sz w:val="24"/>
                                <w:szCs w:val="24"/>
                                <w:rtl/>
                              </w:rPr>
                              <w:t xml:space="preserve"> </w:t>
                            </w:r>
                            <w:r w:rsidRPr="007D422C">
                              <w:rPr>
                                <w:rFonts w:cs="Tahoma" w:hint="eastAsia"/>
                                <w:color w:val="0B5294"/>
                                <w:spacing w:val="-4"/>
                                <w:sz w:val="24"/>
                                <w:szCs w:val="24"/>
                                <w:rtl/>
                              </w:rPr>
                              <w:t>ומהווים</w:t>
                            </w:r>
                            <w:r w:rsidRPr="007D422C">
                              <w:rPr>
                                <w:rFonts w:cs="Tahoma"/>
                                <w:color w:val="0B5294"/>
                                <w:spacing w:val="-4"/>
                                <w:sz w:val="24"/>
                                <w:szCs w:val="24"/>
                                <w:rtl/>
                              </w:rPr>
                              <w:t xml:space="preserve"> </w:t>
                            </w:r>
                            <w:r w:rsidRPr="007D422C">
                              <w:rPr>
                                <w:rFonts w:cs="Tahoma" w:hint="eastAsia"/>
                                <w:color w:val="0B5294"/>
                                <w:spacing w:val="-4"/>
                                <w:sz w:val="24"/>
                                <w:szCs w:val="24"/>
                                <w:rtl/>
                              </w:rPr>
                              <w:t>העדפה</w:t>
                            </w:r>
                            <w:r w:rsidRPr="007D422C">
                              <w:rPr>
                                <w:rFonts w:cs="Tahoma"/>
                                <w:color w:val="0B5294"/>
                                <w:spacing w:val="-4"/>
                                <w:sz w:val="24"/>
                                <w:szCs w:val="24"/>
                                <w:rtl/>
                              </w:rPr>
                              <w:t xml:space="preserve"> </w:t>
                            </w:r>
                            <w:r w:rsidRPr="007D422C">
                              <w:rPr>
                                <w:rFonts w:cs="Tahoma" w:hint="eastAsia"/>
                                <w:color w:val="0B5294"/>
                                <w:spacing w:val="-4"/>
                                <w:sz w:val="24"/>
                                <w:szCs w:val="24"/>
                                <w:rtl/>
                              </w:rPr>
                              <w:t>פסולה</w:t>
                            </w:r>
                            <w:r w:rsidRPr="007D422C">
                              <w:rPr>
                                <w:rFonts w:cs="Tahoma"/>
                                <w:color w:val="0B5294"/>
                                <w:spacing w:val="-4"/>
                                <w:sz w:val="24"/>
                                <w:szCs w:val="24"/>
                                <w:rtl/>
                              </w:rPr>
                              <w:t xml:space="preserve"> </w:t>
                            </w:r>
                            <w:r w:rsidRPr="007D422C">
                              <w:rPr>
                                <w:rFonts w:cs="Tahoma" w:hint="eastAsia"/>
                                <w:color w:val="0B5294"/>
                                <w:spacing w:val="-4"/>
                                <w:sz w:val="24"/>
                                <w:szCs w:val="24"/>
                                <w:rtl/>
                              </w:rPr>
                              <w:t>של</w:t>
                            </w:r>
                            <w:r w:rsidRPr="007D422C">
                              <w:rPr>
                                <w:rFonts w:cs="Tahoma"/>
                                <w:color w:val="0B5294"/>
                                <w:spacing w:val="-4"/>
                                <w:sz w:val="24"/>
                                <w:szCs w:val="24"/>
                                <w:rtl/>
                              </w:rPr>
                              <w:t xml:space="preserve"> </w:t>
                            </w:r>
                            <w:r w:rsidRPr="007D422C">
                              <w:rPr>
                                <w:rFonts w:cs="Tahoma" w:hint="eastAsia"/>
                                <w:color w:val="0B5294"/>
                                <w:spacing w:val="-4"/>
                                <w:sz w:val="24"/>
                                <w:szCs w:val="24"/>
                                <w:rtl/>
                              </w:rPr>
                              <w:t>מונופול</w:t>
                            </w:r>
                            <w:r w:rsidRPr="007D422C">
                              <w:rPr>
                                <w:rFonts w:cs="Tahoma"/>
                                <w:color w:val="0B5294"/>
                                <w:spacing w:val="-4"/>
                                <w:sz w:val="24"/>
                                <w:szCs w:val="24"/>
                                <w:rtl/>
                              </w:rPr>
                              <w:t xml:space="preserve"> </w:t>
                            </w:r>
                            <w:r w:rsidRPr="007D422C">
                              <w:rPr>
                                <w:rFonts w:cs="Tahoma" w:hint="eastAsia"/>
                                <w:color w:val="0B5294"/>
                                <w:spacing w:val="-4"/>
                                <w:sz w:val="24"/>
                                <w:szCs w:val="24"/>
                                <w:rtl/>
                              </w:rPr>
                              <w:t>תוך</w:t>
                            </w:r>
                            <w:r w:rsidRPr="007D422C">
                              <w:rPr>
                                <w:rFonts w:cs="Tahoma"/>
                                <w:color w:val="0B5294"/>
                                <w:spacing w:val="-4"/>
                                <w:sz w:val="24"/>
                                <w:szCs w:val="24"/>
                                <w:rtl/>
                              </w:rPr>
                              <w:t xml:space="preserve"> </w:t>
                            </w:r>
                            <w:r w:rsidRPr="007D422C">
                              <w:rPr>
                                <w:rFonts w:cs="Tahoma" w:hint="eastAsia"/>
                                <w:color w:val="0B5294"/>
                                <w:spacing w:val="-4"/>
                                <w:sz w:val="24"/>
                                <w:szCs w:val="24"/>
                                <w:rtl/>
                              </w:rPr>
                              <w:t>כדי</w:t>
                            </w:r>
                            <w:r w:rsidRPr="007D422C">
                              <w:rPr>
                                <w:rFonts w:cs="Tahoma"/>
                                <w:color w:val="0B5294"/>
                                <w:spacing w:val="-4"/>
                                <w:sz w:val="24"/>
                                <w:szCs w:val="24"/>
                                <w:rtl/>
                              </w:rPr>
                              <w:t xml:space="preserve"> </w:t>
                            </w:r>
                            <w:r w:rsidRPr="007D422C">
                              <w:rPr>
                                <w:rFonts w:cs="Tahoma" w:hint="eastAsia"/>
                                <w:color w:val="0B5294"/>
                                <w:spacing w:val="-4"/>
                                <w:sz w:val="24"/>
                                <w:szCs w:val="24"/>
                                <w:rtl/>
                              </w:rPr>
                              <w:t>פגיעה</w:t>
                            </w:r>
                            <w:r w:rsidRPr="007D422C">
                              <w:rPr>
                                <w:rFonts w:cs="Tahoma"/>
                                <w:color w:val="0B5294"/>
                                <w:spacing w:val="-4"/>
                                <w:sz w:val="24"/>
                                <w:szCs w:val="24"/>
                                <w:rtl/>
                              </w:rPr>
                              <w:t xml:space="preserve"> </w:t>
                            </w:r>
                            <w:r w:rsidRPr="007D422C">
                              <w:rPr>
                                <w:rFonts w:cs="Tahoma" w:hint="eastAsia"/>
                                <w:color w:val="0B5294"/>
                                <w:spacing w:val="-4"/>
                                <w:sz w:val="24"/>
                                <w:szCs w:val="24"/>
                                <w:rtl/>
                              </w:rPr>
                              <w:t>בתחרות</w:t>
                            </w:r>
                            <w:r w:rsidRPr="007D422C">
                              <w:rPr>
                                <w:rFonts w:cs="Tahoma"/>
                                <w:color w:val="0B5294"/>
                                <w:spacing w:val="-4"/>
                                <w:sz w:val="24"/>
                                <w:szCs w:val="24"/>
                                <w:rtl/>
                              </w:rPr>
                              <w:t xml:space="preserve"> </w:t>
                            </w:r>
                            <w:r w:rsidRPr="007D422C">
                              <w:rPr>
                                <w:rFonts w:cs="Tahoma" w:hint="eastAsia"/>
                                <w:color w:val="0B5294"/>
                                <w:spacing w:val="-4"/>
                                <w:sz w:val="24"/>
                                <w:szCs w:val="24"/>
                                <w:rtl/>
                              </w:rPr>
                              <w:t>ובציבור</w:t>
                            </w:r>
                          </w:p>
                          <w:p w:rsidR="007D422C" w:rsidRPr="00373C5D" w:rsidP="007D422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38909914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30090"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2160" filled="f" stroked="f">
                <v:textbox>
                  <w:txbxContent>
                    <w:p w:rsidR="007D422C" w:rsidRPr="00373C5D" w:rsidP="007D422C">
                      <w:pPr>
                        <w:spacing w:line="240" w:lineRule="atLeast"/>
                        <w:rPr>
                          <w:rFonts w:cs="Tahoma"/>
                          <w:b/>
                          <w:bCs/>
                          <w:color w:val="0B5294"/>
                          <w:sz w:val="48"/>
                          <w:szCs w:val="48"/>
                          <w:rtl/>
                        </w:rPr>
                      </w:pPr>
                      <w:drawing>
                        <wp:inline distT="0" distB="0" distL="0" distR="0">
                          <wp:extent cx="311150" cy="256800"/>
                          <wp:effectExtent l="0" t="0" r="0" b="0"/>
                          <wp:docPr id="7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03474"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7D422C" w:rsidRPr="00881D99" w:rsidP="007D422C">
                      <w:pPr>
                        <w:spacing w:after="0" w:line="240" w:lineRule="auto"/>
                        <w:rPr>
                          <w:color w:val="0B5294"/>
                          <w:spacing w:val="-4"/>
                          <w:sz w:val="24"/>
                          <w:szCs w:val="24"/>
                          <w:rtl/>
                          <w:cs/>
                        </w:rPr>
                      </w:pPr>
                      <w:r w:rsidRPr="007D422C">
                        <w:rPr>
                          <w:rFonts w:cs="Tahoma" w:hint="eastAsia"/>
                          <w:color w:val="0B5294"/>
                          <w:spacing w:val="-4"/>
                          <w:sz w:val="24"/>
                          <w:szCs w:val="24"/>
                          <w:rtl/>
                        </w:rPr>
                        <w:t>דרך</w:t>
                      </w:r>
                      <w:r w:rsidRPr="007D422C">
                        <w:rPr>
                          <w:rFonts w:cs="Tahoma"/>
                          <w:color w:val="0B5294"/>
                          <w:spacing w:val="-4"/>
                          <w:sz w:val="24"/>
                          <w:szCs w:val="24"/>
                          <w:rtl/>
                        </w:rPr>
                        <w:t xml:space="preserve"> </w:t>
                      </w:r>
                      <w:r w:rsidRPr="007D422C">
                        <w:rPr>
                          <w:rFonts w:cs="Tahoma" w:hint="eastAsia"/>
                          <w:color w:val="0B5294"/>
                          <w:spacing w:val="-4"/>
                          <w:sz w:val="24"/>
                          <w:szCs w:val="24"/>
                          <w:rtl/>
                        </w:rPr>
                        <w:t>הפעולה</w:t>
                      </w:r>
                      <w:r w:rsidRPr="007D422C">
                        <w:rPr>
                          <w:rFonts w:cs="Tahoma"/>
                          <w:color w:val="0B5294"/>
                          <w:spacing w:val="-4"/>
                          <w:sz w:val="24"/>
                          <w:szCs w:val="24"/>
                          <w:rtl/>
                        </w:rPr>
                        <w:t xml:space="preserve"> </w:t>
                      </w:r>
                      <w:r w:rsidRPr="007D422C">
                        <w:rPr>
                          <w:rFonts w:cs="Tahoma" w:hint="eastAsia"/>
                          <w:color w:val="0B5294"/>
                          <w:spacing w:val="-4"/>
                          <w:sz w:val="24"/>
                          <w:szCs w:val="24"/>
                          <w:rtl/>
                        </w:rPr>
                        <w:t>שנקט</w:t>
                      </w:r>
                      <w:r w:rsidRPr="007D422C">
                        <w:rPr>
                          <w:rFonts w:cs="Tahoma"/>
                          <w:color w:val="0B5294"/>
                          <w:spacing w:val="-4"/>
                          <w:sz w:val="24"/>
                          <w:szCs w:val="24"/>
                          <w:rtl/>
                        </w:rPr>
                        <w:t xml:space="preserve"> </w:t>
                      </w:r>
                      <w:r w:rsidRPr="007D422C">
                        <w:rPr>
                          <w:rFonts w:cs="Tahoma" w:hint="eastAsia"/>
                          <w:color w:val="0B5294"/>
                          <w:spacing w:val="-4"/>
                          <w:sz w:val="24"/>
                          <w:szCs w:val="24"/>
                          <w:rtl/>
                        </w:rPr>
                        <w:t>מכון</w:t>
                      </w:r>
                      <w:r w:rsidRPr="007D422C">
                        <w:rPr>
                          <w:rFonts w:cs="Tahoma"/>
                          <w:color w:val="0B5294"/>
                          <w:spacing w:val="-4"/>
                          <w:sz w:val="24"/>
                          <w:szCs w:val="24"/>
                          <w:rtl/>
                        </w:rPr>
                        <w:t xml:space="preserve"> </w:t>
                      </w:r>
                      <w:r w:rsidRPr="007D422C">
                        <w:rPr>
                          <w:rFonts w:cs="Tahoma" w:hint="eastAsia"/>
                          <w:color w:val="0B5294"/>
                          <w:spacing w:val="-4"/>
                          <w:sz w:val="24"/>
                          <w:szCs w:val="24"/>
                          <w:rtl/>
                        </w:rPr>
                        <w:t>התקנים</w:t>
                      </w:r>
                      <w:r w:rsidRPr="007D422C">
                        <w:rPr>
                          <w:rFonts w:cs="Tahoma"/>
                          <w:color w:val="0B5294"/>
                          <w:spacing w:val="-4"/>
                          <w:sz w:val="24"/>
                          <w:szCs w:val="24"/>
                          <w:rtl/>
                        </w:rPr>
                        <w:t xml:space="preserve"> </w:t>
                      </w:r>
                      <w:r w:rsidRPr="007D422C">
                        <w:rPr>
                          <w:rFonts w:cs="Tahoma" w:hint="eastAsia"/>
                          <w:color w:val="0B5294"/>
                          <w:spacing w:val="-4"/>
                          <w:sz w:val="24"/>
                          <w:szCs w:val="24"/>
                          <w:rtl/>
                        </w:rPr>
                        <w:t>והיעדר</w:t>
                      </w:r>
                      <w:r w:rsidRPr="007D422C">
                        <w:rPr>
                          <w:rFonts w:cs="Tahoma"/>
                          <w:color w:val="0B5294"/>
                          <w:spacing w:val="-4"/>
                          <w:sz w:val="24"/>
                          <w:szCs w:val="24"/>
                          <w:rtl/>
                        </w:rPr>
                        <w:t xml:space="preserve"> </w:t>
                      </w:r>
                      <w:r w:rsidRPr="007D422C">
                        <w:rPr>
                          <w:rFonts w:cs="Tahoma" w:hint="eastAsia"/>
                          <w:color w:val="0B5294"/>
                          <w:spacing w:val="-4"/>
                          <w:sz w:val="24"/>
                          <w:szCs w:val="24"/>
                          <w:rtl/>
                        </w:rPr>
                        <w:t>התערבות</w:t>
                      </w:r>
                      <w:r w:rsidRPr="007D422C">
                        <w:rPr>
                          <w:rFonts w:cs="Tahoma"/>
                          <w:color w:val="0B5294"/>
                          <w:spacing w:val="-4"/>
                          <w:sz w:val="24"/>
                          <w:szCs w:val="24"/>
                          <w:rtl/>
                        </w:rPr>
                        <w:t xml:space="preserve"> </w:t>
                      </w:r>
                      <w:r w:rsidRPr="007D422C">
                        <w:rPr>
                          <w:rFonts w:cs="Tahoma" w:hint="eastAsia"/>
                          <w:color w:val="0B5294"/>
                          <w:spacing w:val="-4"/>
                          <w:sz w:val="24"/>
                          <w:szCs w:val="24"/>
                          <w:rtl/>
                        </w:rPr>
                        <w:t>מצד</w:t>
                      </w:r>
                      <w:r w:rsidRPr="007D422C">
                        <w:rPr>
                          <w:rFonts w:cs="Tahoma"/>
                          <w:color w:val="0B5294"/>
                          <w:spacing w:val="-4"/>
                          <w:sz w:val="24"/>
                          <w:szCs w:val="24"/>
                          <w:rtl/>
                        </w:rPr>
                        <w:t xml:space="preserve"> </w:t>
                      </w:r>
                      <w:r w:rsidRPr="007D422C">
                        <w:rPr>
                          <w:rFonts w:cs="Tahoma" w:hint="eastAsia"/>
                          <w:color w:val="0B5294"/>
                          <w:spacing w:val="-4"/>
                          <w:sz w:val="24"/>
                          <w:szCs w:val="24"/>
                          <w:rtl/>
                        </w:rPr>
                        <w:t>משרד</w:t>
                      </w:r>
                      <w:r w:rsidRPr="007D422C">
                        <w:rPr>
                          <w:rFonts w:cs="Tahoma"/>
                          <w:color w:val="0B5294"/>
                          <w:spacing w:val="-4"/>
                          <w:sz w:val="24"/>
                          <w:szCs w:val="24"/>
                          <w:rtl/>
                        </w:rPr>
                        <w:t xml:space="preserve"> </w:t>
                      </w:r>
                      <w:r w:rsidRPr="007D422C">
                        <w:rPr>
                          <w:rFonts w:cs="Tahoma" w:hint="eastAsia"/>
                          <w:color w:val="0B5294"/>
                          <w:spacing w:val="-4"/>
                          <w:sz w:val="24"/>
                          <w:szCs w:val="24"/>
                          <w:rtl/>
                        </w:rPr>
                        <w:t>הכלכלה</w:t>
                      </w:r>
                      <w:r w:rsidRPr="007D422C">
                        <w:rPr>
                          <w:rFonts w:cs="Tahoma"/>
                          <w:color w:val="0B5294"/>
                          <w:spacing w:val="-4"/>
                          <w:sz w:val="24"/>
                          <w:szCs w:val="24"/>
                          <w:rtl/>
                        </w:rPr>
                        <w:t xml:space="preserve"> </w:t>
                      </w:r>
                      <w:r w:rsidRPr="007D422C">
                        <w:rPr>
                          <w:rFonts w:cs="Tahoma" w:hint="eastAsia"/>
                          <w:color w:val="0B5294"/>
                          <w:spacing w:val="-4"/>
                          <w:sz w:val="24"/>
                          <w:szCs w:val="24"/>
                          <w:rtl/>
                        </w:rPr>
                        <w:t>אינם</w:t>
                      </w:r>
                      <w:r w:rsidRPr="007D422C">
                        <w:rPr>
                          <w:rFonts w:cs="Tahoma"/>
                          <w:color w:val="0B5294"/>
                          <w:spacing w:val="-4"/>
                          <w:sz w:val="24"/>
                          <w:szCs w:val="24"/>
                          <w:rtl/>
                        </w:rPr>
                        <w:t xml:space="preserve"> </w:t>
                      </w:r>
                      <w:r w:rsidRPr="007D422C">
                        <w:rPr>
                          <w:rFonts w:cs="Tahoma" w:hint="eastAsia"/>
                          <w:color w:val="0B5294"/>
                          <w:spacing w:val="-4"/>
                          <w:sz w:val="24"/>
                          <w:szCs w:val="24"/>
                          <w:rtl/>
                        </w:rPr>
                        <w:t>תקינים</w:t>
                      </w:r>
                      <w:r w:rsidRPr="007D422C">
                        <w:rPr>
                          <w:rFonts w:cs="Tahoma"/>
                          <w:color w:val="0B5294"/>
                          <w:spacing w:val="-4"/>
                          <w:sz w:val="24"/>
                          <w:szCs w:val="24"/>
                          <w:rtl/>
                        </w:rPr>
                        <w:t xml:space="preserve"> </w:t>
                      </w:r>
                      <w:r w:rsidRPr="007D422C">
                        <w:rPr>
                          <w:rFonts w:cs="Tahoma" w:hint="eastAsia"/>
                          <w:color w:val="0B5294"/>
                          <w:spacing w:val="-4"/>
                          <w:sz w:val="24"/>
                          <w:szCs w:val="24"/>
                          <w:rtl/>
                        </w:rPr>
                        <w:t>ומהווים</w:t>
                      </w:r>
                      <w:r w:rsidRPr="007D422C">
                        <w:rPr>
                          <w:rFonts w:cs="Tahoma"/>
                          <w:color w:val="0B5294"/>
                          <w:spacing w:val="-4"/>
                          <w:sz w:val="24"/>
                          <w:szCs w:val="24"/>
                          <w:rtl/>
                        </w:rPr>
                        <w:t xml:space="preserve"> </w:t>
                      </w:r>
                      <w:r w:rsidRPr="007D422C">
                        <w:rPr>
                          <w:rFonts w:cs="Tahoma" w:hint="eastAsia"/>
                          <w:color w:val="0B5294"/>
                          <w:spacing w:val="-4"/>
                          <w:sz w:val="24"/>
                          <w:szCs w:val="24"/>
                          <w:rtl/>
                        </w:rPr>
                        <w:t>העדפה</w:t>
                      </w:r>
                      <w:r w:rsidRPr="007D422C">
                        <w:rPr>
                          <w:rFonts w:cs="Tahoma"/>
                          <w:color w:val="0B5294"/>
                          <w:spacing w:val="-4"/>
                          <w:sz w:val="24"/>
                          <w:szCs w:val="24"/>
                          <w:rtl/>
                        </w:rPr>
                        <w:t xml:space="preserve"> </w:t>
                      </w:r>
                      <w:r w:rsidRPr="007D422C">
                        <w:rPr>
                          <w:rFonts w:cs="Tahoma" w:hint="eastAsia"/>
                          <w:color w:val="0B5294"/>
                          <w:spacing w:val="-4"/>
                          <w:sz w:val="24"/>
                          <w:szCs w:val="24"/>
                          <w:rtl/>
                        </w:rPr>
                        <w:t>פסולה</w:t>
                      </w:r>
                      <w:r w:rsidRPr="007D422C">
                        <w:rPr>
                          <w:rFonts w:cs="Tahoma"/>
                          <w:color w:val="0B5294"/>
                          <w:spacing w:val="-4"/>
                          <w:sz w:val="24"/>
                          <w:szCs w:val="24"/>
                          <w:rtl/>
                        </w:rPr>
                        <w:t xml:space="preserve"> </w:t>
                      </w:r>
                      <w:r w:rsidRPr="007D422C">
                        <w:rPr>
                          <w:rFonts w:cs="Tahoma" w:hint="eastAsia"/>
                          <w:color w:val="0B5294"/>
                          <w:spacing w:val="-4"/>
                          <w:sz w:val="24"/>
                          <w:szCs w:val="24"/>
                          <w:rtl/>
                        </w:rPr>
                        <w:t>של</w:t>
                      </w:r>
                      <w:r w:rsidRPr="007D422C">
                        <w:rPr>
                          <w:rFonts w:cs="Tahoma"/>
                          <w:color w:val="0B5294"/>
                          <w:spacing w:val="-4"/>
                          <w:sz w:val="24"/>
                          <w:szCs w:val="24"/>
                          <w:rtl/>
                        </w:rPr>
                        <w:t xml:space="preserve"> </w:t>
                      </w:r>
                      <w:r w:rsidRPr="007D422C">
                        <w:rPr>
                          <w:rFonts w:cs="Tahoma" w:hint="eastAsia"/>
                          <w:color w:val="0B5294"/>
                          <w:spacing w:val="-4"/>
                          <w:sz w:val="24"/>
                          <w:szCs w:val="24"/>
                          <w:rtl/>
                        </w:rPr>
                        <w:t>מונופול</w:t>
                      </w:r>
                      <w:r w:rsidRPr="007D422C">
                        <w:rPr>
                          <w:rFonts w:cs="Tahoma"/>
                          <w:color w:val="0B5294"/>
                          <w:spacing w:val="-4"/>
                          <w:sz w:val="24"/>
                          <w:szCs w:val="24"/>
                          <w:rtl/>
                        </w:rPr>
                        <w:t xml:space="preserve"> </w:t>
                      </w:r>
                      <w:r w:rsidRPr="007D422C">
                        <w:rPr>
                          <w:rFonts w:cs="Tahoma" w:hint="eastAsia"/>
                          <w:color w:val="0B5294"/>
                          <w:spacing w:val="-4"/>
                          <w:sz w:val="24"/>
                          <w:szCs w:val="24"/>
                          <w:rtl/>
                        </w:rPr>
                        <w:t>תוך</w:t>
                      </w:r>
                      <w:r w:rsidRPr="007D422C">
                        <w:rPr>
                          <w:rFonts w:cs="Tahoma"/>
                          <w:color w:val="0B5294"/>
                          <w:spacing w:val="-4"/>
                          <w:sz w:val="24"/>
                          <w:szCs w:val="24"/>
                          <w:rtl/>
                        </w:rPr>
                        <w:t xml:space="preserve"> </w:t>
                      </w:r>
                      <w:r w:rsidRPr="007D422C">
                        <w:rPr>
                          <w:rFonts w:cs="Tahoma" w:hint="eastAsia"/>
                          <w:color w:val="0B5294"/>
                          <w:spacing w:val="-4"/>
                          <w:sz w:val="24"/>
                          <w:szCs w:val="24"/>
                          <w:rtl/>
                        </w:rPr>
                        <w:t>כדי</w:t>
                      </w:r>
                      <w:r w:rsidRPr="007D422C">
                        <w:rPr>
                          <w:rFonts w:cs="Tahoma"/>
                          <w:color w:val="0B5294"/>
                          <w:spacing w:val="-4"/>
                          <w:sz w:val="24"/>
                          <w:szCs w:val="24"/>
                          <w:rtl/>
                        </w:rPr>
                        <w:t xml:space="preserve"> </w:t>
                      </w:r>
                      <w:r w:rsidRPr="007D422C">
                        <w:rPr>
                          <w:rFonts w:cs="Tahoma" w:hint="eastAsia"/>
                          <w:color w:val="0B5294"/>
                          <w:spacing w:val="-4"/>
                          <w:sz w:val="24"/>
                          <w:szCs w:val="24"/>
                          <w:rtl/>
                        </w:rPr>
                        <w:t>פגיעה</w:t>
                      </w:r>
                      <w:r w:rsidRPr="007D422C">
                        <w:rPr>
                          <w:rFonts w:cs="Tahoma"/>
                          <w:color w:val="0B5294"/>
                          <w:spacing w:val="-4"/>
                          <w:sz w:val="24"/>
                          <w:szCs w:val="24"/>
                          <w:rtl/>
                        </w:rPr>
                        <w:t xml:space="preserve"> </w:t>
                      </w:r>
                      <w:r w:rsidRPr="007D422C">
                        <w:rPr>
                          <w:rFonts w:cs="Tahoma" w:hint="eastAsia"/>
                          <w:color w:val="0B5294"/>
                          <w:spacing w:val="-4"/>
                          <w:sz w:val="24"/>
                          <w:szCs w:val="24"/>
                          <w:rtl/>
                        </w:rPr>
                        <w:t>בתחרות</w:t>
                      </w:r>
                      <w:r w:rsidRPr="007D422C">
                        <w:rPr>
                          <w:rFonts w:cs="Tahoma"/>
                          <w:color w:val="0B5294"/>
                          <w:spacing w:val="-4"/>
                          <w:sz w:val="24"/>
                          <w:szCs w:val="24"/>
                          <w:rtl/>
                        </w:rPr>
                        <w:t xml:space="preserve"> </w:t>
                      </w:r>
                      <w:r w:rsidRPr="007D422C">
                        <w:rPr>
                          <w:rFonts w:cs="Tahoma" w:hint="eastAsia"/>
                          <w:color w:val="0B5294"/>
                          <w:spacing w:val="-4"/>
                          <w:sz w:val="24"/>
                          <w:szCs w:val="24"/>
                          <w:rtl/>
                        </w:rPr>
                        <w:t>ובציבור</w:t>
                      </w:r>
                    </w:p>
                    <w:p w:rsidR="007D422C" w:rsidRPr="00373C5D" w:rsidP="007D422C">
                      <w:pPr>
                        <w:spacing w:before="120" w:after="0" w:line="240" w:lineRule="atLeast"/>
                        <w:rPr>
                          <w:rFonts w:cs="Tahoma"/>
                          <w:b/>
                          <w:bCs/>
                          <w:color w:val="0B5294"/>
                          <w:sz w:val="48"/>
                          <w:szCs w:val="48"/>
                          <w:rtl/>
                        </w:rPr>
                      </w:pPr>
                      <w:drawing>
                        <wp:inline distT="0" distB="0" distL="0" distR="0">
                          <wp:extent cx="288000" cy="31337"/>
                          <wp:effectExtent l="0" t="0" r="0" b="6985"/>
                          <wp:docPr id="7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11356"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648A5" w:rsidR="00996DD6">
        <w:rPr>
          <w:rFonts w:hint="cs"/>
          <w:rtl/>
        </w:rPr>
        <w:t>לדעת</w:t>
      </w:r>
      <w:r w:rsidRPr="002648A5" w:rsidR="00996DD6">
        <w:rPr>
          <w:rtl/>
        </w:rPr>
        <w:t xml:space="preserve"> </w:t>
      </w:r>
      <w:r w:rsidRPr="002648A5" w:rsidR="00996DD6">
        <w:rPr>
          <w:rFonts w:hint="cs"/>
          <w:rtl/>
        </w:rPr>
        <w:t>משרד</w:t>
      </w:r>
      <w:r w:rsidRPr="002648A5" w:rsidR="00996DD6">
        <w:rPr>
          <w:rtl/>
        </w:rPr>
        <w:t xml:space="preserve"> </w:t>
      </w:r>
      <w:r w:rsidRPr="002648A5" w:rsidR="00996DD6">
        <w:rPr>
          <w:rFonts w:hint="cs"/>
          <w:rtl/>
        </w:rPr>
        <w:t>מבקר</w:t>
      </w:r>
      <w:r w:rsidRPr="002648A5" w:rsidR="00996DD6">
        <w:rPr>
          <w:rtl/>
        </w:rPr>
        <w:t xml:space="preserve"> </w:t>
      </w:r>
      <w:r w:rsidRPr="002648A5" w:rsidR="00996DD6">
        <w:rPr>
          <w:rFonts w:hint="cs"/>
          <w:rtl/>
        </w:rPr>
        <w:t>המדינה</w:t>
      </w:r>
      <w:r w:rsidRPr="002648A5" w:rsidR="00996DD6">
        <w:rPr>
          <w:rtl/>
        </w:rPr>
        <w:t xml:space="preserve">, דרך </w:t>
      </w:r>
      <w:r w:rsidRPr="002648A5" w:rsidR="00996DD6">
        <w:rPr>
          <w:rFonts w:hint="cs"/>
          <w:rtl/>
        </w:rPr>
        <w:t>הפעולה</w:t>
      </w:r>
      <w:r w:rsidRPr="002648A5" w:rsidR="00996DD6">
        <w:rPr>
          <w:rtl/>
        </w:rPr>
        <w:t xml:space="preserve"> </w:t>
      </w:r>
      <w:r w:rsidRPr="002648A5" w:rsidR="00996DD6">
        <w:rPr>
          <w:rFonts w:hint="cs"/>
          <w:rtl/>
        </w:rPr>
        <w:t>שנקט</w:t>
      </w:r>
      <w:r w:rsidRPr="002648A5" w:rsidR="00996DD6">
        <w:rPr>
          <w:rtl/>
        </w:rPr>
        <w:t xml:space="preserve"> מכון התקנים וה</w:t>
      </w:r>
      <w:r w:rsidRPr="002648A5" w:rsidR="00996DD6">
        <w:rPr>
          <w:rFonts w:hint="cs"/>
          <w:rtl/>
        </w:rPr>
        <w:t>יעדר</w:t>
      </w:r>
      <w:r w:rsidRPr="002648A5" w:rsidR="00996DD6">
        <w:rPr>
          <w:rtl/>
        </w:rPr>
        <w:t xml:space="preserve"> התערבות </w:t>
      </w:r>
      <w:r w:rsidRPr="002648A5" w:rsidR="00996DD6">
        <w:rPr>
          <w:rFonts w:hint="cs"/>
          <w:rtl/>
        </w:rPr>
        <w:t>מצד</w:t>
      </w:r>
      <w:r w:rsidRPr="002648A5" w:rsidR="00996DD6">
        <w:rPr>
          <w:rtl/>
        </w:rPr>
        <w:t xml:space="preserve"> משרד הכלכלה </w:t>
      </w:r>
      <w:r w:rsidRPr="002648A5" w:rsidR="00996DD6">
        <w:rPr>
          <w:rFonts w:hint="cs"/>
          <w:rtl/>
        </w:rPr>
        <w:t>אינם</w:t>
      </w:r>
      <w:r w:rsidRPr="002648A5" w:rsidR="00996DD6">
        <w:rPr>
          <w:rtl/>
        </w:rPr>
        <w:t xml:space="preserve"> תקינים </w:t>
      </w:r>
      <w:r w:rsidRPr="002648A5" w:rsidR="00996DD6">
        <w:rPr>
          <w:rFonts w:hint="cs"/>
          <w:rtl/>
        </w:rPr>
        <w:t>ומהווים</w:t>
      </w:r>
      <w:r w:rsidRPr="002648A5" w:rsidR="00996DD6">
        <w:rPr>
          <w:rtl/>
        </w:rPr>
        <w:t xml:space="preserve"> העדפה פסולה של מונופול תוך </w:t>
      </w:r>
      <w:r w:rsidRPr="002648A5" w:rsidR="00996DD6">
        <w:rPr>
          <w:rFonts w:hint="cs"/>
          <w:rtl/>
        </w:rPr>
        <w:t>כדי</w:t>
      </w:r>
      <w:r w:rsidRPr="002648A5" w:rsidR="00996DD6">
        <w:rPr>
          <w:rtl/>
        </w:rPr>
        <w:t xml:space="preserve"> </w:t>
      </w:r>
      <w:r w:rsidRPr="002648A5" w:rsidR="00996DD6">
        <w:rPr>
          <w:rFonts w:hint="cs"/>
          <w:rtl/>
        </w:rPr>
        <w:t>פגיעה</w:t>
      </w:r>
      <w:r w:rsidRPr="002648A5" w:rsidR="00996DD6">
        <w:rPr>
          <w:rtl/>
        </w:rPr>
        <w:t xml:space="preserve"> בתחרות ובציבור. על משרד הכלכלה לבחון מחדש את המעמד </w:t>
      </w:r>
      <w:r w:rsidRPr="002648A5" w:rsidR="00996DD6">
        <w:rPr>
          <w:rFonts w:hint="cs"/>
          <w:rtl/>
        </w:rPr>
        <w:t>שנתן</w:t>
      </w:r>
      <w:r w:rsidRPr="002648A5" w:rsidR="00996DD6">
        <w:rPr>
          <w:rtl/>
        </w:rPr>
        <w:t xml:space="preserve"> </w:t>
      </w:r>
      <w:r w:rsidRPr="002648A5" w:rsidR="00996DD6">
        <w:rPr>
          <w:rFonts w:hint="cs"/>
          <w:rtl/>
        </w:rPr>
        <w:t>למכון</w:t>
      </w:r>
      <w:r w:rsidRPr="002648A5" w:rsidR="00996DD6">
        <w:rPr>
          <w:rtl/>
        </w:rPr>
        <w:t xml:space="preserve"> </w:t>
      </w:r>
      <w:r w:rsidRPr="002648A5" w:rsidR="00996DD6">
        <w:rPr>
          <w:rFonts w:hint="cs"/>
          <w:rtl/>
        </w:rPr>
        <w:t>התקנים</w:t>
      </w:r>
      <w:r w:rsidRPr="002648A5" w:rsidR="00996DD6">
        <w:rPr>
          <w:rtl/>
        </w:rPr>
        <w:t xml:space="preserve"> </w:t>
      </w:r>
      <w:r w:rsidRPr="002648A5" w:rsidR="00996DD6">
        <w:rPr>
          <w:rFonts w:hint="cs"/>
          <w:rtl/>
        </w:rPr>
        <w:t>כ</w:t>
      </w:r>
      <w:r w:rsidRPr="002648A5" w:rsidR="00996DD6">
        <w:rPr>
          <w:rtl/>
        </w:rPr>
        <w:t>-</w:t>
      </w:r>
      <w:r w:rsidRPr="002648A5" w:rsidR="00996DD6">
        <w:t>MB</w:t>
      </w:r>
      <w:r w:rsidRPr="002648A5" w:rsidR="00996DD6">
        <w:rPr>
          <w:rtl/>
        </w:rPr>
        <w:t xml:space="preserve"> בארגון,</w:t>
      </w:r>
      <w:r w:rsidRPr="002648A5" w:rsidR="00996DD6">
        <w:t>IEC</w:t>
      </w:r>
      <w:r w:rsidRPr="002648A5" w:rsidR="00996DD6">
        <w:rPr>
          <w:rtl/>
        </w:rPr>
        <w:t xml:space="preserve"> </w:t>
      </w:r>
      <w:r w:rsidRPr="002648A5" w:rsidR="00996DD6">
        <w:rPr>
          <w:rFonts w:hint="cs"/>
          <w:rtl/>
        </w:rPr>
        <w:t>ולהבטיח</w:t>
      </w:r>
      <w:r w:rsidRPr="002648A5" w:rsidR="00996DD6">
        <w:rPr>
          <w:rtl/>
        </w:rPr>
        <w:t xml:space="preserve"> </w:t>
      </w:r>
      <w:r w:rsidRPr="002648A5" w:rsidR="00996DD6">
        <w:rPr>
          <w:rFonts w:hint="cs"/>
          <w:rtl/>
        </w:rPr>
        <w:t>שתתאפשר</w:t>
      </w:r>
      <w:r w:rsidRPr="002648A5" w:rsidR="00996DD6">
        <w:rPr>
          <w:rtl/>
        </w:rPr>
        <w:t xml:space="preserve"> חברות מלאה בארגון </w:t>
      </w:r>
      <w:r w:rsidRPr="002648A5" w:rsidR="00996DD6">
        <w:t>IECEE</w:t>
      </w:r>
      <w:r w:rsidRPr="002648A5" w:rsidR="00996DD6">
        <w:rPr>
          <w:rtl/>
        </w:rPr>
        <w:t xml:space="preserve">, כגוף מתעיד בדרג הגבוה לכל מעבדה מאושרת ומוסמכת. כך יינתן ביטוי לעמדת המחוקק </w:t>
      </w:r>
      <w:r w:rsidRPr="002648A5" w:rsidR="00996DD6">
        <w:rPr>
          <w:rFonts w:hint="cs"/>
          <w:rtl/>
        </w:rPr>
        <w:t>שהותיר</w:t>
      </w:r>
      <w:r w:rsidRPr="002648A5" w:rsidR="00996DD6">
        <w:rPr>
          <w:rtl/>
        </w:rPr>
        <w:t xml:space="preserve"> את תחום ההתעדה למוצרי </w:t>
      </w:r>
      <w:r w:rsidRPr="002648A5" w:rsidR="00996DD6">
        <w:rPr>
          <w:rFonts w:hint="cs"/>
          <w:rtl/>
        </w:rPr>
        <w:t>ייצוא</w:t>
      </w:r>
      <w:r w:rsidRPr="002648A5" w:rsidR="00996DD6">
        <w:rPr>
          <w:rtl/>
        </w:rPr>
        <w:t xml:space="preserve"> </w:t>
      </w:r>
      <w:r w:rsidRPr="002648A5" w:rsidR="00996DD6">
        <w:rPr>
          <w:rFonts w:hint="cs"/>
          <w:rtl/>
        </w:rPr>
        <w:t>בתחרות</w:t>
      </w:r>
      <w:r w:rsidRPr="002648A5" w:rsidR="00996DD6">
        <w:rPr>
          <w:rtl/>
        </w:rPr>
        <w:t xml:space="preserve"> חופשית </w:t>
      </w:r>
      <w:r w:rsidRPr="002648A5" w:rsidR="00996DD6">
        <w:rPr>
          <w:rFonts w:hint="cs"/>
          <w:rtl/>
        </w:rPr>
        <w:t>כדי</w:t>
      </w:r>
      <w:r w:rsidRPr="002648A5" w:rsidR="00996DD6">
        <w:rPr>
          <w:rtl/>
        </w:rPr>
        <w:t xml:space="preserve"> </w:t>
      </w:r>
      <w:r w:rsidRPr="002648A5" w:rsidR="00996DD6">
        <w:rPr>
          <w:rFonts w:hint="cs"/>
          <w:rtl/>
        </w:rPr>
        <w:t>לסייע</w:t>
      </w:r>
      <w:r w:rsidRPr="002648A5" w:rsidR="00996DD6">
        <w:rPr>
          <w:rtl/>
        </w:rPr>
        <w:t xml:space="preserve"> לתעשייה הישראלית. </w:t>
      </w:r>
      <w:r w:rsidRPr="002648A5" w:rsidR="00996DD6">
        <w:rPr>
          <w:rFonts w:hint="cs"/>
          <w:rtl/>
        </w:rPr>
        <w:t>כמו</w:t>
      </w:r>
      <w:r w:rsidRPr="002648A5" w:rsidR="00996DD6">
        <w:rPr>
          <w:rtl/>
        </w:rPr>
        <w:t xml:space="preserve"> </w:t>
      </w:r>
      <w:r w:rsidRPr="002648A5" w:rsidR="00996DD6">
        <w:rPr>
          <w:rFonts w:hint="cs"/>
          <w:rtl/>
        </w:rPr>
        <w:t>כן</w:t>
      </w:r>
      <w:r w:rsidRPr="002648A5" w:rsidR="00996DD6">
        <w:rPr>
          <w:rtl/>
        </w:rPr>
        <w:t xml:space="preserve">, </w:t>
      </w:r>
      <w:r w:rsidRPr="002648A5" w:rsidR="00996DD6">
        <w:rPr>
          <w:rFonts w:hint="cs"/>
          <w:rtl/>
        </w:rPr>
        <w:t>על</w:t>
      </w:r>
      <w:r w:rsidRPr="002648A5" w:rsidR="00996DD6">
        <w:rPr>
          <w:rtl/>
        </w:rPr>
        <w:t xml:space="preserve"> </w:t>
      </w:r>
      <w:r w:rsidRPr="002648A5" w:rsidR="00996DD6">
        <w:rPr>
          <w:rFonts w:hint="cs"/>
          <w:rtl/>
        </w:rPr>
        <w:t>משרד</w:t>
      </w:r>
      <w:r w:rsidRPr="002648A5" w:rsidR="00996DD6">
        <w:rPr>
          <w:rtl/>
        </w:rPr>
        <w:t xml:space="preserve"> </w:t>
      </w:r>
      <w:r w:rsidRPr="002648A5" w:rsidR="00996DD6">
        <w:rPr>
          <w:rFonts w:hint="cs"/>
          <w:rtl/>
        </w:rPr>
        <w:t>הכלכלה</w:t>
      </w:r>
      <w:r w:rsidRPr="002648A5" w:rsidR="00996DD6">
        <w:rPr>
          <w:rtl/>
        </w:rPr>
        <w:t xml:space="preserve"> </w:t>
      </w:r>
      <w:r w:rsidRPr="002648A5" w:rsidR="00996DD6">
        <w:rPr>
          <w:rFonts w:hint="cs"/>
          <w:rtl/>
        </w:rPr>
        <w:t>ל</w:t>
      </w:r>
      <w:r w:rsidRPr="002648A5" w:rsidR="00996DD6">
        <w:rPr>
          <w:rtl/>
        </w:rPr>
        <w:t>קב</w:t>
      </w:r>
      <w:r w:rsidRPr="002648A5" w:rsidR="00996DD6">
        <w:rPr>
          <w:rFonts w:hint="cs"/>
          <w:rtl/>
        </w:rPr>
        <w:t>ו</w:t>
      </w:r>
      <w:r w:rsidRPr="002648A5" w:rsidR="00996DD6">
        <w:rPr>
          <w:rtl/>
        </w:rPr>
        <w:t xml:space="preserve">ע הוראות </w:t>
      </w:r>
      <w:r w:rsidRPr="002648A5" w:rsidR="00996DD6">
        <w:rPr>
          <w:rFonts w:hint="cs"/>
          <w:rtl/>
        </w:rPr>
        <w:t>למכון</w:t>
      </w:r>
      <w:r w:rsidRPr="002648A5" w:rsidR="00996DD6">
        <w:rPr>
          <w:rtl/>
        </w:rPr>
        <w:t xml:space="preserve"> הנובעות ממעמדו הייחודי </w:t>
      </w:r>
      <w:r w:rsidRPr="002648A5" w:rsidR="00996DD6">
        <w:rPr>
          <w:rFonts w:hint="cs"/>
          <w:rtl/>
        </w:rPr>
        <w:t>כגוף</w:t>
      </w:r>
      <w:r w:rsidRPr="002648A5" w:rsidR="00996DD6">
        <w:rPr>
          <w:rtl/>
        </w:rPr>
        <w:t xml:space="preserve"> </w:t>
      </w:r>
      <w:r w:rsidRPr="002648A5" w:rsidR="00996DD6">
        <w:rPr>
          <w:rFonts w:hint="cs"/>
          <w:rtl/>
        </w:rPr>
        <w:t>העוסק</w:t>
      </w:r>
      <w:r w:rsidRPr="002648A5" w:rsidR="00996DD6">
        <w:rPr>
          <w:rtl/>
        </w:rPr>
        <w:t xml:space="preserve"> </w:t>
      </w:r>
      <w:r w:rsidRPr="002648A5" w:rsidR="00996DD6">
        <w:rPr>
          <w:rFonts w:hint="cs"/>
          <w:rtl/>
        </w:rPr>
        <w:t>בתקינה</w:t>
      </w:r>
      <w:r w:rsidRPr="002648A5" w:rsidR="00996DD6">
        <w:rPr>
          <w:rtl/>
        </w:rPr>
        <w:t xml:space="preserve"> </w:t>
      </w:r>
      <w:r w:rsidRPr="002648A5" w:rsidR="00996DD6">
        <w:rPr>
          <w:rFonts w:hint="cs"/>
          <w:rtl/>
        </w:rPr>
        <w:t>וכמונופול</w:t>
      </w:r>
      <w:r w:rsidRPr="002648A5" w:rsidR="00996DD6">
        <w:rPr>
          <w:rtl/>
        </w:rPr>
        <w:t xml:space="preserve"> </w:t>
      </w:r>
      <w:r w:rsidRPr="002648A5" w:rsidR="00996DD6">
        <w:rPr>
          <w:rFonts w:hint="cs"/>
          <w:rtl/>
        </w:rPr>
        <w:t>בחלק</w:t>
      </w:r>
      <w:r w:rsidRPr="002648A5" w:rsidR="00996DD6">
        <w:rPr>
          <w:rtl/>
        </w:rPr>
        <w:t xml:space="preserve"> מתחום </w:t>
      </w:r>
      <w:r w:rsidRPr="002648A5" w:rsidR="00996DD6">
        <w:rPr>
          <w:rFonts w:hint="cs"/>
          <w:rtl/>
        </w:rPr>
        <w:t>בדיקות</w:t>
      </w:r>
      <w:r w:rsidRPr="002648A5" w:rsidR="00996DD6">
        <w:rPr>
          <w:rtl/>
        </w:rPr>
        <w:t xml:space="preserve"> </w:t>
      </w:r>
      <w:r w:rsidRPr="002648A5" w:rsidR="00996DD6">
        <w:rPr>
          <w:rFonts w:hint="cs"/>
          <w:rtl/>
        </w:rPr>
        <w:t>הייבוא</w:t>
      </w:r>
      <w:r w:rsidRPr="002648A5" w:rsidR="00996DD6">
        <w:rPr>
          <w:rtl/>
        </w:rPr>
        <w:t xml:space="preserve">. מטרת ההוראות </w:t>
      </w:r>
      <w:r w:rsidRPr="002648A5" w:rsidR="00996DD6">
        <w:rPr>
          <w:rFonts w:hint="cs"/>
          <w:rtl/>
        </w:rPr>
        <w:t>היא</w:t>
      </w:r>
      <w:r w:rsidRPr="002648A5" w:rsidR="00996DD6">
        <w:rPr>
          <w:rtl/>
        </w:rPr>
        <w:t xml:space="preserve"> למנוע </w:t>
      </w:r>
      <w:r w:rsidRPr="002648A5" w:rsidR="00996DD6">
        <w:rPr>
          <w:rFonts w:hint="cs"/>
          <w:rtl/>
        </w:rPr>
        <w:t>אפשרות</w:t>
      </w:r>
      <w:r w:rsidRPr="002648A5" w:rsidR="00996DD6">
        <w:rPr>
          <w:rtl/>
        </w:rPr>
        <w:t xml:space="preserve"> </w:t>
      </w:r>
      <w:r w:rsidRPr="002648A5" w:rsidR="00996DD6">
        <w:rPr>
          <w:rFonts w:hint="cs"/>
          <w:rtl/>
        </w:rPr>
        <w:t>ל</w:t>
      </w:r>
      <w:r w:rsidRPr="002648A5" w:rsidR="00996DD6">
        <w:rPr>
          <w:rtl/>
        </w:rPr>
        <w:t>ניצול לרעה של מעמד זה באופן העלול לה</w:t>
      </w:r>
      <w:r w:rsidRPr="002648A5" w:rsidR="00996DD6">
        <w:rPr>
          <w:rFonts w:hint="cs"/>
          <w:rtl/>
        </w:rPr>
        <w:t>חליש</w:t>
      </w:r>
      <w:r w:rsidRPr="002648A5" w:rsidR="00996DD6">
        <w:rPr>
          <w:rtl/>
        </w:rPr>
        <w:t xml:space="preserve"> את התחרות או לפגוע בציבור.</w:t>
      </w:r>
    </w:p>
    <w:p w:rsidR="00996DD6" w:rsidRPr="002648A5" w:rsidP="00EE17C3">
      <w:pPr>
        <w:spacing w:before="180" w:line="240" w:lineRule="exact"/>
        <w:ind w:right="2268"/>
        <w:jc w:val="both"/>
        <w:rPr>
          <w:rFonts w:ascii="Tahoma" w:hAnsi="Tahoma" w:cs="Tahoma"/>
          <w:sz w:val="17"/>
          <w:szCs w:val="17"/>
          <w:rtl/>
        </w:rPr>
      </w:pPr>
      <w:r w:rsidRPr="002648A5">
        <w:rPr>
          <w:rFonts w:ascii="Tahoma" w:hAnsi="Tahoma" w:cs="Tahoma" w:hint="cs"/>
          <w:sz w:val="17"/>
          <w:szCs w:val="17"/>
          <w:rtl/>
        </w:rPr>
        <w:t>מנכ</w:t>
      </w:r>
      <w:r w:rsidRPr="002648A5">
        <w:rPr>
          <w:rFonts w:ascii="Tahoma" w:hAnsi="Tahoma" w:cs="Tahoma"/>
          <w:sz w:val="17"/>
          <w:szCs w:val="17"/>
          <w:rtl/>
        </w:rPr>
        <w:t xml:space="preserve">"ל המכון הקודם מסר לנציגי משרד מבקר המדינה כי </w:t>
      </w:r>
      <w:r w:rsidRPr="002648A5">
        <w:rPr>
          <w:rFonts w:ascii="Tahoma" w:hAnsi="Tahoma" w:cs="Tahoma" w:hint="cs"/>
          <w:sz w:val="17"/>
          <w:szCs w:val="17"/>
          <w:rtl/>
        </w:rPr>
        <w:t>לא</w:t>
      </w:r>
      <w:r w:rsidRPr="002648A5">
        <w:rPr>
          <w:rFonts w:ascii="Tahoma" w:hAnsi="Tahoma" w:cs="Tahoma"/>
          <w:sz w:val="17"/>
          <w:szCs w:val="17"/>
          <w:rtl/>
        </w:rPr>
        <w:t xml:space="preserve"> הג</w:t>
      </w:r>
      <w:r w:rsidRPr="002648A5">
        <w:rPr>
          <w:rFonts w:ascii="Tahoma" w:hAnsi="Tahoma" w:cs="Tahoma" w:hint="cs"/>
          <w:sz w:val="17"/>
          <w:szCs w:val="17"/>
          <w:rtl/>
        </w:rPr>
        <w:t>יש</w:t>
      </w:r>
      <w:r w:rsidRPr="002648A5">
        <w:rPr>
          <w:rFonts w:ascii="Tahoma" w:hAnsi="Tahoma" w:cs="Tahoma"/>
          <w:sz w:val="17"/>
          <w:szCs w:val="17"/>
          <w:rtl/>
        </w:rPr>
        <w:t xml:space="preserve"> את בקשת מעבדה א'</w:t>
      </w:r>
      <w:r w:rsidRPr="002648A5">
        <w:rPr>
          <w:rFonts w:ascii="Tahoma" w:hAnsi="Tahoma" w:cs="Tahoma" w:hint="cs"/>
          <w:sz w:val="17"/>
          <w:szCs w:val="17"/>
          <w:rtl/>
        </w:rPr>
        <w:t>,</w:t>
      </w:r>
      <w:r w:rsidRPr="002648A5">
        <w:rPr>
          <w:rFonts w:ascii="Tahoma" w:hAnsi="Tahoma" w:cs="Tahoma"/>
          <w:sz w:val="17"/>
          <w:szCs w:val="17"/>
          <w:rtl/>
        </w:rPr>
        <w:t xml:space="preserve"> </w:t>
      </w:r>
      <w:r w:rsidRPr="002648A5">
        <w:rPr>
          <w:rFonts w:ascii="Tahoma" w:hAnsi="Tahoma" w:cs="Tahoma" w:hint="cs"/>
          <w:sz w:val="17"/>
          <w:szCs w:val="17"/>
          <w:rtl/>
        </w:rPr>
        <w:t>מפני</w:t>
      </w:r>
      <w:r w:rsidRPr="002648A5">
        <w:rPr>
          <w:rFonts w:ascii="Tahoma" w:hAnsi="Tahoma" w:cs="Tahoma"/>
          <w:sz w:val="17"/>
          <w:szCs w:val="17"/>
          <w:rtl/>
        </w:rPr>
        <w:t xml:space="preserve"> </w:t>
      </w:r>
      <w:r w:rsidRPr="002648A5">
        <w:rPr>
          <w:rFonts w:ascii="Tahoma" w:hAnsi="Tahoma" w:cs="Tahoma" w:hint="cs"/>
          <w:sz w:val="17"/>
          <w:szCs w:val="17"/>
          <w:rtl/>
        </w:rPr>
        <w:t>ש</w:t>
      </w:r>
      <w:r w:rsidRPr="002648A5">
        <w:rPr>
          <w:rFonts w:ascii="Tahoma" w:hAnsi="Tahoma" w:cs="Tahoma"/>
          <w:sz w:val="17"/>
          <w:szCs w:val="17"/>
          <w:rtl/>
        </w:rPr>
        <w:t xml:space="preserve">הסמכות הנתונה למעבדה </w:t>
      </w:r>
      <w:r w:rsidRPr="002648A5">
        <w:rPr>
          <w:rFonts w:ascii="Tahoma" w:hAnsi="Tahoma" w:cs="Tahoma" w:hint="cs"/>
          <w:sz w:val="17"/>
          <w:szCs w:val="17"/>
          <w:rtl/>
        </w:rPr>
        <w:t xml:space="preserve">זו </w:t>
      </w:r>
      <w:r w:rsidRPr="002648A5">
        <w:rPr>
          <w:rFonts w:ascii="Tahoma" w:hAnsi="Tahoma" w:cs="Tahoma"/>
          <w:sz w:val="17"/>
          <w:szCs w:val="17"/>
          <w:rtl/>
        </w:rPr>
        <w:t>אינה כוללת מתן אישורי התאמה לתקן לטובין לצורך כניסה לישראל</w:t>
      </w:r>
      <w:r w:rsidRPr="002648A5">
        <w:rPr>
          <w:rFonts w:ascii="Tahoma" w:hAnsi="Tahoma" w:cs="Tahoma" w:hint="cs"/>
          <w:sz w:val="17"/>
          <w:szCs w:val="17"/>
          <w:rtl/>
        </w:rPr>
        <w:t>. המכון מסר תשובה דומה בתגובתו.</w:t>
      </w:r>
    </w:p>
    <w:p w:rsidR="00996DD6" w:rsidRPr="002648A5" w:rsidP="001711E7">
      <w:pPr>
        <w:spacing w:line="240" w:lineRule="exact"/>
        <w:ind w:right="2268"/>
        <w:jc w:val="both"/>
        <w:rPr>
          <w:rFonts w:ascii="Tahoma" w:hAnsi="Tahoma" w:cs="Tahoma"/>
          <w:sz w:val="17"/>
          <w:szCs w:val="17"/>
          <w:rtl/>
        </w:rPr>
      </w:pPr>
      <w:r w:rsidRPr="002648A5">
        <w:rPr>
          <w:rFonts w:ascii="Tahoma" w:hAnsi="Tahoma" w:cs="Tahoma" w:hint="cs"/>
          <w:sz w:val="17"/>
          <w:szCs w:val="17"/>
          <w:rtl/>
        </w:rPr>
        <w:t xml:space="preserve">לאחר מועד הביקורת הודיעה מעבדה א' למשרד מבקר המדינה כי המכון הסכים להגיש את מועמדותה להתקבל כחברה </w:t>
      </w:r>
      <w:r w:rsidRPr="002648A5">
        <w:rPr>
          <w:rFonts w:ascii="Tahoma" w:hAnsi="Tahoma" w:cs="Tahoma"/>
          <w:sz w:val="17"/>
          <w:szCs w:val="17"/>
          <w:rtl/>
        </w:rPr>
        <w:t xml:space="preserve">בארגון </w:t>
      </w:r>
      <w:r w:rsidRPr="002648A5">
        <w:rPr>
          <w:rFonts w:ascii="Tahoma" w:hAnsi="Tahoma" w:cs="Tahoma"/>
          <w:sz w:val="17"/>
          <w:szCs w:val="17"/>
        </w:rPr>
        <w:t>IECEE</w:t>
      </w:r>
      <w:r w:rsidRPr="002648A5">
        <w:rPr>
          <w:rFonts w:ascii="Tahoma" w:hAnsi="Tahoma" w:cs="Tahoma" w:hint="cs"/>
          <w:sz w:val="17"/>
          <w:szCs w:val="17"/>
          <w:rtl/>
        </w:rPr>
        <w:t>,</w:t>
      </w:r>
      <w:r w:rsidRPr="002648A5">
        <w:rPr>
          <w:rFonts w:ascii="Tahoma" w:hAnsi="Tahoma" w:cs="Tahoma"/>
          <w:sz w:val="17"/>
          <w:szCs w:val="17"/>
          <w:rtl/>
        </w:rPr>
        <w:t xml:space="preserve"> כגוף </w:t>
      </w:r>
      <w:r w:rsidRPr="002648A5">
        <w:rPr>
          <w:rFonts w:ascii="Tahoma" w:hAnsi="Tahoma" w:cs="Tahoma" w:hint="cs"/>
          <w:sz w:val="17"/>
          <w:szCs w:val="17"/>
          <w:rtl/>
        </w:rPr>
        <w:t>התעדה</w:t>
      </w:r>
      <w:r w:rsidRPr="002648A5">
        <w:rPr>
          <w:rFonts w:ascii="Tahoma" w:hAnsi="Tahoma" w:cs="Tahoma"/>
          <w:sz w:val="17"/>
          <w:szCs w:val="17"/>
          <w:rtl/>
        </w:rPr>
        <w:t xml:space="preserve"> בדרג הגבוה</w:t>
      </w:r>
      <w:r w:rsidRPr="002648A5">
        <w:rPr>
          <w:rFonts w:ascii="Tahoma" w:hAnsi="Tahoma" w:cs="Tahoma" w:hint="cs"/>
          <w:sz w:val="17"/>
          <w:szCs w:val="17"/>
          <w:rtl/>
        </w:rPr>
        <w:t xml:space="preserve"> </w:t>
      </w:r>
      <w:r w:rsidRPr="002648A5">
        <w:rPr>
          <w:rFonts w:ascii="Tahoma" w:hAnsi="Tahoma" w:cs="Tahoma"/>
          <w:sz w:val="17"/>
          <w:szCs w:val="17"/>
        </w:rPr>
        <w:t>NCB</w:t>
      </w:r>
      <w:r w:rsidRPr="002648A5">
        <w:rPr>
          <w:rFonts w:ascii="Tahoma" w:hAnsi="Tahoma" w:cs="Tahoma" w:hint="cs"/>
          <w:sz w:val="17"/>
          <w:szCs w:val="17"/>
          <w:rtl/>
        </w:rPr>
        <w:t>.</w:t>
      </w:r>
    </w:p>
    <w:p w:rsidR="00996DD6" w:rsidRPr="002648A5" w:rsidP="00EE17C3">
      <w:pPr>
        <w:spacing w:after="240" w:line="240" w:lineRule="exact"/>
        <w:ind w:right="2268"/>
        <w:jc w:val="both"/>
        <w:rPr>
          <w:rFonts w:ascii="Tahoma" w:hAnsi="Tahoma" w:cs="Tahoma"/>
          <w:sz w:val="17"/>
          <w:szCs w:val="17"/>
          <w:rtl/>
        </w:rPr>
      </w:pPr>
      <w:r w:rsidRPr="002648A5">
        <w:rPr>
          <w:rFonts w:ascii="Tahoma" w:hAnsi="Tahoma" w:cs="Tahoma" w:hint="cs"/>
          <w:sz w:val="17"/>
          <w:szCs w:val="17"/>
          <w:rtl/>
        </w:rPr>
        <w:t>הרשות</w:t>
      </w:r>
      <w:r w:rsidRPr="002648A5">
        <w:rPr>
          <w:rFonts w:ascii="Tahoma" w:hAnsi="Tahoma" w:cs="Tahoma"/>
          <w:sz w:val="17"/>
          <w:szCs w:val="17"/>
          <w:rtl/>
        </w:rPr>
        <w:t xml:space="preserve"> </w:t>
      </w:r>
      <w:r w:rsidRPr="002648A5">
        <w:rPr>
          <w:rFonts w:ascii="Tahoma" w:hAnsi="Tahoma" w:cs="Tahoma" w:hint="cs"/>
          <w:sz w:val="17"/>
          <w:szCs w:val="17"/>
          <w:rtl/>
        </w:rPr>
        <w:t>להגבלים</w:t>
      </w:r>
      <w:r w:rsidRPr="002648A5">
        <w:rPr>
          <w:rFonts w:ascii="Tahoma" w:hAnsi="Tahoma" w:cs="Tahoma"/>
          <w:sz w:val="17"/>
          <w:szCs w:val="17"/>
          <w:rtl/>
        </w:rPr>
        <w:t xml:space="preserve"> </w:t>
      </w:r>
      <w:r w:rsidRPr="002648A5">
        <w:rPr>
          <w:rFonts w:ascii="Tahoma" w:hAnsi="Tahoma" w:cs="Tahoma" w:hint="cs"/>
          <w:sz w:val="17"/>
          <w:szCs w:val="17"/>
          <w:rtl/>
        </w:rPr>
        <w:t>עסקיים</w:t>
      </w:r>
      <w:r w:rsidRPr="002648A5">
        <w:rPr>
          <w:rFonts w:ascii="Tahoma" w:hAnsi="Tahoma" w:cs="Tahoma"/>
          <w:sz w:val="17"/>
          <w:szCs w:val="17"/>
          <w:rtl/>
        </w:rPr>
        <w:t xml:space="preserve"> </w:t>
      </w:r>
      <w:r w:rsidRPr="002648A5">
        <w:rPr>
          <w:rFonts w:ascii="Tahoma" w:hAnsi="Tahoma" w:cs="Tahoma" w:hint="cs"/>
          <w:sz w:val="17"/>
          <w:szCs w:val="17"/>
          <w:rtl/>
        </w:rPr>
        <w:t>מסרה</w:t>
      </w:r>
      <w:r w:rsidRPr="002648A5">
        <w:rPr>
          <w:rFonts w:ascii="Tahoma" w:hAnsi="Tahoma" w:cs="Tahoma"/>
          <w:sz w:val="17"/>
          <w:szCs w:val="17"/>
          <w:rtl/>
        </w:rPr>
        <w:t xml:space="preserve"> </w:t>
      </w:r>
      <w:r w:rsidRPr="002648A5">
        <w:rPr>
          <w:rFonts w:ascii="Tahoma" w:hAnsi="Tahoma" w:cs="Tahoma" w:hint="cs"/>
          <w:sz w:val="17"/>
          <w:szCs w:val="17"/>
          <w:rtl/>
        </w:rPr>
        <w:t>באפריל 2016 בתגובתה למבקר</w:t>
      </w:r>
      <w:r w:rsidRPr="002648A5">
        <w:rPr>
          <w:rFonts w:ascii="Tahoma" w:hAnsi="Tahoma" w:cs="Tahoma"/>
          <w:sz w:val="17"/>
          <w:szCs w:val="17"/>
          <w:rtl/>
        </w:rPr>
        <w:t xml:space="preserve"> </w:t>
      </w:r>
      <w:r w:rsidRPr="002648A5">
        <w:rPr>
          <w:rFonts w:ascii="Tahoma" w:hAnsi="Tahoma" w:cs="Tahoma" w:hint="cs"/>
          <w:sz w:val="17"/>
          <w:szCs w:val="17"/>
          <w:rtl/>
        </w:rPr>
        <w:t>המדינה</w:t>
      </w:r>
      <w:r w:rsidRPr="002648A5">
        <w:rPr>
          <w:rFonts w:ascii="Tahoma" w:hAnsi="Tahoma" w:cs="Tahoma"/>
          <w:sz w:val="17"/>
          <w:szCs w:val="17"/>
          <w:rtl/>
        </w:rPr>
        <w:t xml:space="preserve"> כי </w:t>
      </w:r>
      <w:r w:rsidRPr="002648A5">
        <w:rPr>
          <w:rFonts w:ascii="Tahoma" w:hAnsi="Tahoma" w:cs="Tahoma" w:hint="cs"/>
          <w:sz w:val="17"/>
          <w:szCs w:val="17"/>
          <w:rtl/>
        </w:rPr>
        <w:t>בדקה</w:t>
      </w:r>
      <w:r w:rsidRPr="002648A5">
        <w:rPr>
          <w:rFonts w:ascii="Tahoma" w:hAnsi="Tahoma" w:cs="Tahoma"/>
          <w:sz w:val="17"/>
          <w:szCs w:val="17"/>
          <w:rtl/>
        </w:rPr>
        <w:t xml:space="preserve"> </w:t>
      </w:r>
      <w:r w:rsidRPr="002648A5">
        <w:rPr>
          <w:rFonts w:ascii="Tahoma" w:hAnsi="Tahoma" w:cs="Tahoma" w:hint="cs"/>
          <w:sz w:val="17"/>
          <w:szCs w:val="17"/>
          <w:rtl/>
        </w:rPr>
        <w:t>כמה</w:t>
      </w:r>
      <w:r w:rsidRPr="002648A5">
        <w:rPr>
          <w:rFonts w:ascii="Tahoma" w:hAnsi="Tahoma" w:cs="Tahoma"/>
          <w:sz w:val="17"/>
          <w:szCs w:val="17"/>
          <w:rtl/>
        </w:rPr>
        <w:t xml:space="preserve"> תלונות הקשורות בפעילות מכון התקנים, אך לא </w:t>
      </w:r>
      <w:r w:rsidRPr="002648A5">
        <w:rPr>
          <w:rFonts w:ascii="Tahoma" w:hAnsi="Tahoma" w:cs="Tahoma" w:hint="cs"/>
          <w:sz w:val="17"/>
          <w:szCs w:val="17"/>
          <w:rtl/>
        </w:rPr>
        <w:t>קיבלה</w:t>
      </w:r>
      <w:r w:rsidRPr="002648A5">
        <w:rPr>
          <w:rFonts w:ascii="Tahoma" w:hAnsi="Tahoma" w:cs="Tahoma"/>
          <w:sz w:val="17"/>
          <w:szCs w:val="17"/>
          <w:rtl/>
        </w:rPr>
        <w:t xml:space="preserve"> </w:t>
      </w:r>
      <w:r w:rsidRPr="002648A5">
        <w:rPr>
          <w:rFonts w:ascii="Tahoma" w:hAnsi="Tahoma" w:cs="Tahoma" w:hint="cs"/>
          <w:sz w:val="17"/>
          <w:szCs w:val="17"/>
          <w:rtl/>
        </w:rPr>
        <w:t>תלונות</w:t>
      </w:r>
      <w:r w:rsidRPr="002648A5">
        <w:rPr>
          <w:rFonts w:ascii="Tahoma" w:hAnsi="Tahoma" w:cs="Tahoma"/>
          <w:sz w:val="17"/>
          <w:szCs w:val="17"/>
          <w:rtl/>
        </w:rPr>
        <w:t xml:space="preserve"> </w:t>
      </w:r>
      <w:r w:rsidRPr="002648A5">
        <w:rPr>
          <w:rFonts w:ascii="Tahoma" w:hAnsi="Tahoma" w:cs="Tahoma" w:hint="cs"/>
          <w:sz w:val="17"/>
          <w:szCs w:val="17"/>
          <w:rtl/>
        </w:rPr>
        <w:t xml:space="preserve">בנושא </w:t>
      </w:r>
      <w:r w:rsidRPr="002648A5">
        <w:rPr>
          <w:rFonts w:ascii="Tahoma" w:hAnsi="Tahoma" w:cs="Tahoma"/>
          <w:sz w:val="17"/>
          <w:szCs w:val="17"/>
          <w:rtl/>
        </w:rPr>
        <w:t xml:space="preserve">שוק בדיקות המעבדה וההתעדה </w:t>
      </w:r>
      <w:r w:rsidRPr="002648A5">
        <w:rPr>
          <w:rFonts w:ascii="Tahoma" w:hAnsi="Tahoma" w:cs="Tahoma" w:hint="cs"/>
          <w:sz w:val="17"/>
          <w:szCs w:val="17"/>
          <w:rtl/>
        </w:rPr>
        <w:t>לייצוא</w:t>
      </w:r>
      <w:r w:rsidRPr="002648A5">
        <w:rPr>
          <w:rFonts w:ascii="Tahoma" w:hAnsi="Tahoma" w:cs="Tahoma"/>
          <w:sz w:val="17"/>
          <w:szCs w:val="17"/>
          <w:rtl/>
        </w:rPr>
        <w:t xml:space="preserve"> מוצרים.</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לדעת</w:t>
      </w:r>
      <w:r w:rsidRPr="002648A5">
        <w:rPr>
          <w:rtl/>
        </w:rPr>
        <w:t xml:space="preserve"> משרד מבקר המדינה</w:t>
      </w:r>
      <w:r w:rsidRPr="002648A5">
        <w:rPr>
          <w:rFonts w:hint="cs"/>
          <w:rtl/>
        </w:rPr>
        <w:t>,</w:t>
      </w:r>
      <w:r w:rsidRPr="002648A5">
        <w:rPr>
          <w:rtl/>
        </w:rPr>
        <w:t xml:space="preserve"> על רשות ההגבלים העסקיים, בשיתוף משרד הכלכלה </w:t>
      </w:r>
      <w:r w:rsidRPr="002648A5">
        <w:rPr>
          <w:rFonts w:hint="cs"/>
          <w:rtl/>
        </w:rPr>
        <w:t>לבחון לעומק את</w:t>
      </w:r>
      <w:r w:rsidRPr="002648A5">
        <w:rPr>
          <w:rtl/>
        </w:rPr>
        <w:t xml:space="preserve"> </w:t>
      </w:r>
      <w:r w:rsidRPr="002648A5">
        <w:rPr>
          <w:rFonts w:hint="cs"/>
          <w:rtl/>
        </w:rPr>
        <w:t>התחרותיות</w:t>
      </w:r>
      <w:r w:rsidRPr="002648A5">
        <w:rPr>
          <w:rtl/>
        </w:rPr>
        <w:t xml:space="preserve"> </w:t>
      </w:r>
      <w:r w:rsidRPr="002648A5">
        <w:rPr>
          <w:rFonts w:hint="cs"/>
          <w:rtl/>
        </w:rPr>
        <w:t>ואת שיתוף</w:t>
      </w:r>
      <w:r w:rsidRPr="002648A5">
        <w:rPr>
          <w:rtl/>
        </w:rPr>
        <w:t xml:space="preserve"> הפעולה </w:t>
      </w:r>
      <w:r w:rsidRPr="002648A5">
        <w:rPr>
          <w:rFonts w:hint="cs"/>
          <w:rtl/>
        </w:rPr>
        <w:t>בין גורמים שונים בתחום</w:t>
      </w:r>
      <w:r w:rsidRPr="002648A5">
        <w:rPr>
          <w:rtl/>
        </w:rPr>
        <w:t xml:space="preserve"> בדיקות המעבדה וההתעדה בכל הנוגע לבדיקת מוצרים </w:t>
      </w:r>
      <w:r w:rsidRPr="002648A5">
        <w:rPr>
          <w:rFonts w:hint="cs"/>
          <w:rtl/>
        </w:rPr>
        <w:t>לייצוא</w:t>
      </w:r>
      <w:r w:rsidRPr="002648A5">
        <w:rPr>
          <w:rtl/>
        </w:rPr>
        <w:t>.</w:t>
      </w:r>
    </w:p>
    <w:p w:rsidR="00996DD6" w:rsidRPr="00884342" w:rsidP="00EE17C3">
      <w:pPr>
        <w:pStyle w:val="KOT4"/>
        <w:pageBreakBefore/>
      </w:pPr>
      <w:bookmarkStart w:id="24" w:name="_Toc457469568"/>
      <w:r w:rsidRPr="00884342">
        <w:rPr>
          <w:rFonts w:hint="eastAsia"/>
          <w:rtl/>
        </w:rPr>
        <w:t>סיכום</w:t>
      </w:r>
      <w:bookmarkEnd w:id="24"/>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מכון</w:t>
      </w:r>
      <w:r w:rsidRPr="002648A5">
        <w:rPr>
          <w:rtl/>
        </w:rPr>
        <w:t xml:space="preserve"> התקנים ה</w:t>
      </w:r>
      <w:r w:rsidRPr="002648A5">
        <w:rPr>
          <w:rFonts w:hint="cs"/>
          <w:rtl/>
        </w:rPr>
        <w:t>וא</w:t>
      </w:r>
      <w:r w:rsidRPr="002648A5">
        <w:rPr>
          <w:rtl/>
        </w:rPr>
        <w:t xml:space="preserve"> מוסד ציבורי שחרת על דגלו תקינה, איכות ובטיחות. הציפייה מ</w:t>
      </w:r>
      <w:r w:rsidRPr="002648A5">
        <w:rPr>
          <w:rFonts w:hint="cs"/>
          <w:rtl/>
        </w:rPr>
        <w:t>הגורמים</w:t>
      </w:r>
      <w:r w:rsidRPr="002648A5">
        <w:rPr>
          <w:rtl/>
        </w:rPr>
        <w:t xml:space="preserve"> </w:t>
      </w:r>
      <w:r w:rsidRPr="002648A5">
        <w:rPr>
          <w:rFonts w:hint="cs"/>
          <w:rtl/>
        </w:rPr>
        <w:t>המנהלים</w:t>
      </w:r>
      <w:r w:rsidRPr="002648A5">
        <w:rPr>
          <w:rtl/>
        </w:rPr>
        <w:t xml:space="preserve"> </w:t>
      </w:r>
      <w:r w:rsidRPr="002648A5">
        <w:rPr>
          <w:rFonts w:hint="cs"/>
          <w:rtl/>
        </w:rPr>
        <w:t>ומ</w:t>
      </w:r>
      <w:r w:rsidRPr="002648A5">
        <w:rPr>
          <w:rtl/>
        </w:rPr>
        <w:t>בעלי התפקידים המכהנים כשומרי סף לעמ</w:t>
      </w:r>
      <w:r w:rsidRPr="002648A5">
        <w:rPr>
          <w:rFonts w:hint="cs"/>
          <w:rtl/>
        </w:rPr>
        <w:t>וד</w:t>
      </w:r>
      <w:r w:rsidRPr="002648A5">
        <w:rPr>
          <w:rtl/>
        </w:rPr>
        <w:t xml:space="preserve"> בנורמות של י</w:t>
      </w:r>
      <w:r w:rsidRPr="002648A5">
        <w:rPr>
          <w:rFonts w:hint="cs"/>
          <w:rtl/>
        </w:rPr>
        <w:t>ו</w:t>
      </w:r>
      <w:r w:rsidRPr="002648A5">
        <w:rPr>
          <w:rtl/>
        </w:rPr>
        <w:t>שרה ו</w:t>
      </w:r>
      <w:r w:rsidRPr="002648A5">
        <w:rPr>
          <w:rFonts w:hint="cs"/>
          <w:rtl/>
        </w:rPr>
        <w:t>ל</w:t>
      </w:r>
      <w:r w:rsidRPr="002648A5">
        <w:rPr>
          <w:rtl/>
        </w:rPr>
        <w:t>מנ</w:t>
      </w:r>
      <w:r w:rsidRPr="002648A5">
        <w:rPr>
          <w:rFonts w:hint="cs"/>
          <w:rtl/>
        </w:rPr>
        <w:t>ו</w:t>
      </w:r>
      <w:r w:rsidRPr="002648A5">
        <w:rPr>
          <w:rtl/>
        </w:rPr>
        <w:t xml:space="preserve">ע ניגודי עניינים היא מוגברת.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tl/>
        </w:rPr>
        <w:t>ממצאי הביקורת מ</w:t>
      </w:r>
      <w:r w:rsidRPr="002648A5">
        <w:rPr>
          <w:rFonts w:hint="cs"/>
          <w:rtl/>
        </w:rPr>
        <w:t>למדים</w:t>
      </w:r>
      <w:r w:rsidRPr="002648A5">
        <w:rPr>
          <w:rtl/>
        </w:rPr>
        <w:t xml:space="preserve"> על </w:t>
      </w:r>
      <w:r w:rsidRPr="002648A5">
        <w:rPr>
          <w:rFonts w:hint="cs"/>
          <w:rtl/>
        </w:rPr>
        <w:t>תפקוד</w:t>
      </w:r>
      <w:r w:rsidRPr="002648A5">
        <w:rPr>
          <w:rtl/>
        </w:rPr>
        <w:t xml:space="preserve"> </w:t>
      </w:r>
      <w:r w:rsidRPr="002648A5">
        <w:rPr>
          <w:rFonts w:hint="cs"/>
          <w:rtl/>
        </w:rPr>
        <w:t>לקוי</w:t>
      </w:r>
      <w:r w:rsidRPr="002648A5">
        <w:rPr>
          <w:rtl/>
        </w:rPr>
        <w:t xml:space="preserve"> </w:t>
      </w:r>
      <w:r w:rsidRPr="002648A5">
        <w:rPr>
          <w:rFonts w:hint="cs"/>
          <w:rtl/>
        </w:rPr>
        <w:t>של</w:t>
      </w:r>
      <w:r w:rsidRPr="002648A5">
        <w:rPr>
          <w:rtl/>
        </w:rPr>
        <w:t xml:space="preserve"> </w:t>
      </w:r>
      <w:r w:rsidRPr="002648A5">
        <w:rPr>
          <w:rFonts w:hint="cs"/>
          <w:rtl/>
        </w:rPr>
        <w:t>שדרת</w:t>
      </w:r>
      <w:r w:rsidRPr="002648A5">
        <w:rPr>
          <w:rtl/>
        </w:rPr>
        <w:t xml:space="preserve"> </w:t>
      </w:r>
      <w:r w:rsidRPr="002648A5">
        <w:rPr>
          <w:rFonts w:hint="cs"/>
          <w:rtl/>
        </w:rPr>
        <w:t>הניהול</w:t>
      </w:r>
      <w:r w:rsidRPr="002648A5">
        <w:rPr>
          <w:rtl/>
        </w:rPr>
        <w:t xml:space="preserve"> ו</w:t>
      </w:r>
      <w:r w:rsidRPr="002648A5">
        <w:rPr>
          <w:rFonts w:hint="cs"/>
          <w:rtl/>
        </w:rPr>
        <w:t>של</w:t>
      </w:r>
      <w:r w:rsidRPr="002648A5">
        <w:rPr>
          <w:rtl/>
        </w:rPr>
        <w:t xml:space="preserve"> שומרי הסף: </w:t>
      </w:r>
      <w:r w:rsidRPr="002648A5">
        <w:rPr>
          <w:rFonts w:hint="cs"/>
          <w:rtl/>
        </w:rPr>
        <w:t>הוועד</w:t>
      </w:r>
      <w:r w:rsidRPr="002648A5">
        <w:rPr>
          <w:rtl/>
        </w:rPr>
        <w:t xml:space="preserve"> </w:t>
      </w:r>
      <w:r w:rsidRPr="002648A5">
        <w:rPr>
          <w:rFonts w:hint="cs"/>
          <w:rtl/>
        </w:rPr>
        <w:t>הפועל</w:t>
      </w:r>
      <w:r w:rsidRPr="002648A5">
        <w:rPr>
          <w:rtl/>
        </w:rPr>
        <w:t xml:space="preserve">, </w:t>
      </w:r>
      <w:r w:rsidRPr="002648A5">
        <w:rPr>
          <w:rFonts w:hint="cs"/>
          <w:rtl/>
        </w:rPr>
        <w:t>מנכ</w:t>
      </w:r>
      <w:r w:rsidRPr="002648A5">
        <w:rPr>
          <w:rtl/>
        </w:rPr>
        <w:t xml:space="preserve">"ל </w:t>
      </w:r>
      <w:r w:rsidRPr="002648A5">
        <w:rPr>
          <w:rFonts w:hint="cs"/>
          <w:rtl/>
        </w:rPr>
        <w:t>המכון</w:t>
      </w:r>
      <w:r w:rsidRPr="002648A5">
        <w:rPr>
          <w:rtl/>
        </w:rPr>
        <w:t xml:space="preserve"> </w:t>
      </w:r>
      <w:r w:rsidRPr="002648A5">
        <w:rPr>
          <w:rFonts w:hint="cs"/>
          <w:rtl/>
        </w:rPr>
        <w:t>הקודם</w:t>
      </w:r>
      <w:r w:rsidRPr="002648A5">
        <w:rPr>
          <w:rtl/>
        </w:rPr>
        <w:t xml:space="preserve">, </w:t>
      </w:r>
      <w:r w:rsidRPr="002648A5">
        <w:rPr>
          <w:rFonts w:hint="cs"/>
          <w:rtl/>
        </w:rPr>
        <w:t>היועץ</w:t>
      </w:r>
      <w:r w:rsidRPr="002648A5">
        <w:rPr>
          <w:rtl/>
        </w:rPr>
        <w:t xml:space="preserve"> </w:t>
      </w:r>
      <w:r w:rsidRPr="002648A5">
        <w:rPr>
          <w:rFonts w:hint="cs"/>
          <w:rtl/>
        </w:rPr>
        <w:t>המשפטי</w:t>
      </w:r>
      <w:r w:rsidRPr="002648A5">
        <w:rPr>
          <w:rtl/>
        </w:rPr>
        <w:t xml:space="preserve">, </w:t>
      </w:r>
      <w:r w:rsidRPr="002648A5">
        <w:rPr>
          <w:rFonts w:hint="cs"/>
          <w:rtl/>
        </w:rPr>
        <w:t>המבקר</w:t>
      </w:r>
      <w:r w:rsidRPr="002648A5">
        <w:rPr>
          <w:rtl/>
        </w:rPr>
        <w:t xml:space="preserve"> </w:t>
      </w:r>
      <w:r w:rsidRPr="002648A5">
        <w:rPr>
          <w:rFonts w:hint="cs"/>
          <w:rtl/>
        </w:rPr>
        <w:t>הפנימי</w:t>
      </w:r>
      <w:r w:rsidRPr="002648A5">
        <w:rPr>
          <w:rtl/>
        </w:rPr>
        <w:t xml:space="preserve">, </w:t>
      </w:r>
      <w:r w:rsidRPr="002648A5">
        <w:rPr>
          <w:rFonts w:hint="cs"/>
          <w:rtl/>
        </w:rPr>
        <w:t>מנהלת</w:t>
      </w:r>
      <w:r w:rsidRPr="002648A5">
        <w:rPr>
          <w:rtl/>
        </w:rPr>
        <w:t xml:space="preserve"> </w:t>
      </w:r>
      <w:r w:rsidRPr="002648A5">
        <w:rPr>
          <w:rFonts w:hint="cs"/>
          <w:rtl/>
        </w:rPr>
        <w:t>הכספים</w:t>
      </w:r>
      <w:r w:rsidRPr="002648A5">
        <w:rPr>
          <w:rtl/>
        </w:rPr>
        <w:t xml:space="preserve"> </w:t>
      </w:r>
      <w:r w:rsidRPr="002648A5">
        <w:rPr>
          <w:rFonts w:hint="cs"/>
          <w:rtl/>
        </w:rPr>
        <w:t>ומנהל</w:t>
      </w:r>
      <w:r w:rsidRPr="002648A5">
        <w:rPr>
          <w:rtl/>
        </w:rPr>
        <w:t xml:space="preserve"> </w:t>
      </w:r>
      <w:r w:rsidRPr="002648A5">
        <w:rPr>
          <w:rFonts w:hint="cs"/>
          <w:rtl/>
        </w:rPr>
        <w:t>אגף</w:t>
      </w:r>
      <w:r w:rsidRPr="002648A5">
        <w:rPr>
          <w:rtl/>
        </w:rPr>
        <w:t xml:space="preserve"> </w:t>
      </w:r>
      <w:r w:rsidRPr="002648A5">
        <w:rPr>
          <w:rFonts w:hint="cs"/>
          <w:rtl/>
        </w:rPr>
        <w:t>מש</w:t>
      </w:r>
      <w:r w:rsidRPr="002648A5">
        <w:rPr>
          <w:rtl/>
        </w:rPr>
        <w:t xml:space="preserve">"א </w:t>
      </w:r>
      <w:r w:rsidRPr="002648A5">
        <w:rPr>
          <w:rFonts w:hint="cs"/>
          <w:rtl/>
        </w:rPr>
        <w:t>ומינהל</w:t>
      </w:r>
      <w:r w:rsidRPr="002648A5">
        <w:rPr>
          <w:rtl/>
        </w:rPr>
        <w:t xml:space="preserve">. </w:t>
      </w:r>
      <w:r w:rsidRPr="002648A5">
        <w:rPr>
          <w:rFonts w:hint="cs"/>
          <w:rtl/>
        </w:rPr>
        <w:t>בשנים האחרונות יש תחלופה גבוהה באיוש תפקידים בוועד הפועל ובוועדותיו המקשים על גיבוש מדיניות ופיקוח על ביצועה.</w:t>
      </w:r>
      <w:r w:rsidRPr="002648A5">
        <w:rPr>
          <w:rtl/>
        </w:rPr>
        <w:t xml:space="preserve"> ממצאי </w:t>
      </w:r>
      <w:r w:rsidRPr="002648A5">
        <w:rPr>
          <w:rFonts w:hint="cs"/>
          <w:rtl/>
        </w:rPr>
        <w:t>הדוח</w:t>
      </w:r>
      <w:r w:rsidRPr="002648A5">
        <w:rPr>
          <w:rtl/>
        </w:rPr>
        <w:t xml:space="preserve"> </w:t>
      </w:r>
      <w:r w:rsidRPr="002648A5">
        <w:rPr>
          <w:rFonts w:hint="cs"/>
          <w:rtl/>
        </w:rPr>
        <w:t>מעצימים</w:t>
      </w:r>
      <w:r w:rsidRPr="002648A5">
        <w:rPr>
          <w:rtl/>
        </w:rPr>
        <w:t xml:space="preserve"> </w:t>
      </w:r>
      <w:r w:rsidRPr="002648A5">
        <w:rPr>
          <w:rFonts w:hint="cs"/>
          <w:rtl/>
        </w:rPr>
        <w:t>את</w:t>
      </w:r>
      <w:r w:rsidRPr="002648A5">
        <w:rPr>
          <w:rtl/>
        </w:rPr>
        <w:t xml:space="preserve"> </w:t>
      </w:r>
      <w:r w:rsidRPr="002648A5">
        <w:rPr>
          <w:rFonts w:hint="cs"/>
          <w:rtl/>
        </w:rPr>
        <w:t>הצורך</w:t>
      </w:r>
      <w:r w:rsidRPr="002648A5">
        <w:rPr>
          <w:rtl/>
        </w:rPr>
        <w:t xml:space="preserve"> </w:t>
      </w:r>
      <w:r w:rsidRPr="002648A5">
        <w:rPr>
          <w:rFonts w:hint="cs"/>
          <w:rtl/>
        </w:rPr>
        <w:t>באסדרה</w:t>
      </w:r>
      <w:r w:rsidRPr="002648A5">
        <w:rPr>
          <w:rtl/>
        </w:rPr>
        <w:t xml:space="preserve"> </w:t>
      </w:r>
      <w:r w:rsidRPr="002648A5">
        <w:rPr>
          <w:rFonts w:hint="cs"/>
          <w:rtl/>
        </w:rPr>
        <w:t>מלאה</w:t>
      </w:r>
      <w:r w:rsidRPr="002648A5">
        <w:rPr>
          <w:rtl/>
        </w:rPr>
        <w:t xml:space="preserve"> </w:t>
      </w:r>
      <w:r w:rsidRPr="002648A5">
        <w:rPr>
          <w:rFonts w:hint="cs"/>
          <w:rtl/>
        </w:rPr>
        <w:t>בכל</w:t>
      </w:r>
      <w:r w:rsidRPr="002648A5">
        <w:rPr>
          <w:rtl/>
        </w:rPr>
        <w:t xml:space="preserve"> </w:t>
      </w:r>
      <w:r w:rsidRPr="002648A5">
        <w:rPr>
          <w:rFonts w:hint="cs"/>
          <w:rtl/>
        </w:rPr>
        <w:t>הנוגע</w:t>
      </w:r>
      <w:r w:rsidRPr="002648A5">
        <w:rPr>
          <w:rtl/>
        </w:rPr>
        <w:t xml:space="preserve"> </w:t>
      </w:r>
      <w:r w:rsidRPr="002648A5">
        <w:rPr>
          <w:rFonts w:hint="cs"/>
          <w:rtl/>
        </w:rPr>
        <w:t>לפעילותם</w:t>
      </w:r>
      <w:r w:rsidRPr="002648A5">
        <w:rPr>
          <w:rtl/>
        </w:rPr>
        <w:t xml:space="preserve"> </w:t>
      </w:r>
      <w:r w:rsidRPr="002648A5">
        <w:rPr>
          <w:rFonts w:hint="cs"/>
          <w:rtl/>
        </w:rPr>
        <w:t>של</w:t>
      </w:r>
      <w:r w:rsidRPr="002648A5">
        <w:rPr>
          <w:rtl/>
        </w:rPr>
        <w:t xml:space="preserve"> </w:t>
      </w:r>
      <w:r w:rsidRPr="002648A5">
        <w:rPr>
          <w:rFonts w:hint="cs"/>
          <w:rtl/>
        </w:rPr>
        <w:t>גופים</w:t>
      </w:r>
      <w:r w:rsidRPr="002648A5">
        <w:rPr>
          <w:rtl/>
        </w:rPr>
        <w:t xml:space="preserve"> </w:t>
      </w:r>
      <w:r w:rsidRPr="002648A5">
        <w:rPr>
          <w:rFonts w:hint="cs"/>
          <w:rtl/>
        </w:rPr>
        <w:t>ציבוריים</w:t>
      </w:r>
      <w:r w:rsidRPr="002648A5">
        <w:rPr>
          <w:rtl/>
        </w:rPr>
        <w:t>.</w:t>
      </w:r>
      <w:r w:rsidRPr="002648A5">
        <w:rPr>
          <w:rFonts w:hint="cs"/>
          <w:rtl/>
        </w:rPr>
        <w:t xml:space="preserve"> </w:t>
      </w:r>
    </w:p>
    <w:p w:rsidR="00996DD6" w:rsidRPr="002648A5" w:rsidP="008C558E">
      <w:pPr>
        <w:pStyle w:val="RESHET"/>
        <w:pBdr>
          <w:top w:val="single" w:sz="12" w:space="4" w:color="CEEAF5"/>
          <w:left w:val="single" w:sz="12" w:space="11" w:color="CEEAF5"/>
          <w:bottom w:val="single" w:sz="12" w:space="6" w:color="CEEAF5"/>
          <w:right w:val="single" w:sz="12" w:space="11" w:color="CEEAF5"/>
        </w:pBdr>
        <w:shd w:val="solid" w:color="CEEAF5" w:fill="auto"/>
        <w:rPr>
          <w:rtl/>
        </w:rPr>
      </w:pPr>
      <w:r w:rsidRPr="002648A5">
        <w:rPr>
          <w:rFonts w:hint="cs"/>
          <w:rtl/>
        </w:rPr>
        <w:t>ראוי</w:t>
      </w:r>
      <w:r w:rsidRPr="002648A5">
        <w:rPr>
          <w:rtl/>
        </w:rPr>
        <w:t xml:space="preserve"> </w:t>
      </w:r>
      <w:r w:rsidRPr="002648A5">
        <w:rPr>
          <w:rFonts w:hint="cs"/>
          <w:rtl/>
        </w:rPr>
        <w:t>כי</w:t>
      </w:r>
      <w:r w:rsidRPr="002648A5">
        <w:rPr>
          <w:rtl/>
        </w:rPr>
        <w:t xml:space="preserve"> </w:t>
      </w:r>
      <w:r w:rsidRPr="002648A5">
        <w:rPr>
          <w:rFonts w:hint="cs"/>
          <w:rtl/>
        </w:rPr>
        <w:t>שר הכלכלה</w:t>
      </w:r>
      <w:r w:rsidRPr="002648A5">
        <w:rPr>
          <w:rtl/>
        </w:rPr>
        <w:t xml:space="preserve"> </w:t>
      </w:r>
      <w:r w:rsidRPr="002648A5">
        <w:rPr>
          <w:rFonts w:hint="cs"/>
          <w:rtl/>
        </w:rPr>
        <w:t>והמכון</w:t>
      </w:r>
      <w:r w:rsidRPr="002648A5">
        <w:rPr>
          <w:rtl/>
        </w:rPr>
        <w:t xml:space="preserve"> </w:t>
      </w:r>
      <w:r w:rsidRPr="002648A5">
        <w:rPr>
          <w:rFonts w:hint="cs"/>
          <w:rtl/>
        </w:rPr>
        <w:t>יטפלו</w:t>
      </w:r>
      <w:r w:rsidRPr="002648A5">
        <w:rPr>
          <w:rtl/>
        </w:rPr>
        <w:t xml:space="preserve"> </w:t>
      </w:r>
      <w:r w:rsidRPr="002648A5">
        <w:rPr>
          <w:rFonts w:hint="cs"/>
          <w:rtl/>
        </w:rPr>
        <w:t>בשיתוף</w:t>
      </w:r>
      <w:r w:rsidRPr="002648A5">
        <w:rPr>
          <w:rtl/>
        </w:rPr>
        <w:t xml:space="preserve"> </w:t>
      </w:r>
      <w:r w:rsidRPr="002648A5">
        <w:rPr>
          <w:rFonts w:hint="cs"/>
          <w:rtl/>
        </w:rPr>
        <w:t>פעולה</w:t>
      </w:r>
      <w:r w:rsidRPr="002648A5">
        <w:rPr>
          <w:rtl/>
        </w:rPr>
        <w:t xml:space="preserve"> </w:t>
      </w:r>
      <w:r w:rsidRPr="002648A5">
        <w:rPr>
          <w:rFonts w:hint="cs"/>
          <w:rtl/>
        </w:rPr>
        <w:t>בממצאים</w:t>
      </w:r>
      <w:r w:rsidRPr="002648A5">
        <w:rPr>
          <w:rtl/>
        </w:rPr>
        <w:t xml:space="preserve"> </w:t>
      </w:r>
      <w:r w:rsidRPr="002648A5">
        <w:rPr>
          <w:rFonts w:hint="cs"/>
          <w:rtl/>
        </w:rPr>
        <w:t>שהועלו</w:t>
      </w:r>
      <w:r w:rsidRPr="002648A5">
        <w:rPr>
          <w:rtl/>
        </w:rPr>
        <w:t xml:space="preserve">, </w:t>
      </w:r>
      <w:r w:rsidRPr="002648A5">
        <w:rPr>
          <w:rFonts w:hint="cs"/>
          <w:rtl/>
        </w:rPr>
        <w:t>שלהם</w:t>
      </w:r>
      <w:r w:rsidRPr="002648A5">
        <w:rPr>
          <w:rtl/>
        </w:rPr>
        <w:t xml:space="preserve"> </w:t>
      </w:r>
      <w:r w:rsidRPr="002648A5">
        <w:rPr>
          <w:rFonts w:hint="cs"/>
          <w:rtl/>
        </w:rPr>
        <w:t>השפעה</w:t>
      </w:r>
      <w:r w:rsidRPr="002648A5">
        <w:rPr>
          <w:rtl/>
        </w:rPr>
        <w:t xml:space="preserve"> </w:t>
      </w:r>
      <w:r w:rsidRPr="002648A5">
        <w:rPr>
          <w:rFonts w:hint="cs"/>
          <w:rtl/>
        </w:rPr>
        <w:t>ישירה</w:t>
      </w:r>
      <w:r w:rsidRPr="002648A5">
        <w:rPr>
          <w:rtl/>
        </w:rPr>
        <w:t xml:space="preserve"> </w:t>
      </w:r>
      <w:r w:rsidRPr="002648A5">
        <w:rPr>
          <w:rFonts w:hint="cs"/>
          <w:rtl/>
        </w:rPr>
        <w:t>על</w:t>
      </w:r>
      <w:r w:rsidRPr="002648A5">
        <w:rPr>
          <w:rtl/>
        </w:rPr>
        <w:t xml:space="preserve"> </w:t>
      </w:r>
      <w:r w:rsidRPr="002648A5">
        <w:rPr>
          <w:rFonts w:hint="cs"/>
          <w:rtl/>
        </w:rPr>
        <w:t>איכות</w:t>
      </w:r>
      <w:r w:rsidRPr="002648A5">
        <w:rPr>
          <w:rtl/>
        </w:rPr>
        <w:t xml:space="preserve"> </w:t>
      </w:r>
      <w:r w:rsidRPr="002648A5">
        <w:rPr>
          <w:rFonts w:hint="cs"/>
          <w:rtl/>
        </w:rPr>
        <w:t>המוצרים</w:t>
      </w:r>
      <w:r w:rsidRPr="002648A5">
        <w:rPr>
          <w:rtl/>
        </w:rPr>
        <w:t xml:space="preserve"> </w:t>
      </w:r>
      <w:r w:rsidRPr="002648A5">
        <w:rPr>
          <w:rFonts w:hint="cs"/>
          <w:rtl/>
        </w:rPr>
        <w:t>המשמשים את</w:t>
      </w:r>
      <w:r w:rsidRPr="002648A5">
        <w:rPr>
          <w:rtl/>
        </w:rPr>
        <w:t xml:space="preserve"> </w:t>
      </w:r>
      <w:r w:rsidRPr="002648A5">
        <w:rPr>
          <w:rFonts w:hint="cs"/>
          <w:rtl/>
        </w:rPr>
        <w:t>תושבי</w:t>
      </w:r>
      <w:r w:rsidRPr="002648A5">
        <w:rPr>
          <w:rtl/>
        </w:rPr>
        <w:t xml:space="preserve"> ישראל</w:t>
      </w:r>
      <w:r w:rsidRPr="002648A5">
        <w:rPr>
          <w:rFonts w:hint="cs"/>
          <w:rtl/>
        </w:rPr>
        <w:t>; על</w:t>
      </w:r>
      <w:r w:rsidRPr="002648A5">
        <w:rPr>
          <w:rtl/>
        </w:rPr>
        <w:t xml:space="preserve"> </w:t>
      </w:r>
      <w:r w:rsidRPr="002648A5">
        <w:rPr>
          <w:rFonts w:hint="cs"/>
          <w:rtl/>
        </w:rPr>
        <w:t>שר</w:t>
      </w:r>
      <w:r w:rsidRPr="002648A5">
        <w:rPr>
          <w:rtl/>
        </w:rPr>
        <w:t xml:space="preserve"> </w:t>
      </w:r>
      <w:r w:rsidRPr="002648A5">
        <w:rPr>
          <w:rFonts w:hint="cs"/>
          <w:rtl/>
        </w:rPr>
        <w:t>הכלכלה</w:t>
      </w:r>
      <w:r w:rsidRPr="002648A5">
        <w:rPr>
          <w:rtl/>
        </w:rPr>
        <w:t xml:space="preserve"> </w:t>
      </w:r>
      <w:r w:rsidRPr="002648A5">
        <w:rPr>
          <w:rFonts w:hint="cs"/>
          <w:rtl/>
        </w:rPr>
        <w:t>להדק</w:t>
      </w:r>
      <w:r w:rsidRPr="002648A5">
        <w:rPr>
          <w:rtl/>
        </w:rPr>
        <w:t xml:space="preserve"> </w:t>
      </w:r>
      <w:r w:rsidRPr="002648A5">
        <w:rPr>
          <w:rFonts w:hint="cs"/>
          <w:rtl/>
        </w:rPr>
        <w:t>את</w:t>
      </w:r>
      <w:r w:rsidRPr="002648A5">
        <w:rPr>
          <w:rtl/>
        </w:rPr>
        <w:t xml:space="preserve"> </w:t>
      </w:r>
      <w:r w:rsidRPr="002648A5">
        <w:rPr>
          <w:rFonts w:hint="cs"/>
          <w:rtl/>
        </w:rPr>
        <w:t>הפיקוח</w:t>
      </w:r>
      <w:r w:rsidRPr="002648A5">
        <w:rPr>
          <w:rtl/>
        </w:rPr>
        <w:t xml:space="preserve"> </w:t>
      </w:r>
      <w:r w:rsidRPr="002648A5">
        <w:rPr>
          <w:rFonts w:hint="cs"/>
          <w:rtl/>
        </w:rPr>
        <w:t>והבקרה</w:t>
      </w:r>
      <w:r w:rsidRPr="002648A5">
        <w:rPr>
          <w:rtl/>
        </w:rPr>
        <w:t xml:space="preserve"> </w:t>
      </w:r>
      <w:r w:rsidRPr="002648A5">
        <w:rPr>
          <w:rFonts w:hint="cs"/>
          <w:rtl/>
        </w:rPr>
        <w:t>על</w:t>
      </w:r>
      <w:r w:rsidRPr="002648A5">
        <w:rPr>
          <w:rtl/>
        </w:rPr>
        <w:t xml:space="preserve"> </w:t>
      </w:r>
      <w:r w:rsidRPr="002648A5">
        <w:rPr>
          <w:rFonts w:hint="cs"/>
          <w:rtl/>
        </w:rPr>
        <w:t>המכון; על</w:t>
      </w:r>
      <w:r w:rsidRPr="002648A5">
        <w:rPr>
          <w:rtl/>
        </w:rPr>
        <w:t xml:space="preserve"> </w:t>
      </w:r>
      <w:r w:rsidRPr="002648A5">
        <w:rPr>
          <w:rFonts w:hint="cs"/>
          <w:rtl/>
        </w:rPr>
        <w:t>הוועד</w:t>
      </w:r>
      <w:r w:rsidRPr="002648A5">
        <w:rPr>
          <w:rtl/>
        </w:rPr>
        <w:t xml:space="preserve"> </w:t>
      </w:r>
      <w:r w:rsidRPr="002648A5">
        <w:rPr>
          <w:rFonts w:hint="cs"/>
          <w:rtl/>
        </w:rPr>
        <w:t>הפועל</w:t>
      </w:r>
      <w:r w:rsidRPr="002648A5">
        <w:rPr>
          <w:rtl/>
        </w:rPr>
        <w:t xml:space="preserve"> </w:t>
      </w:r>
      <w:r w:rsidRPr="002648A5">
        <w:rPr>
          <w:rFonts w:hint="cs"/>
          <w:rtl/>
        </w:rPr>
        <w:t>לגבש</w:t>
      </w:r>
      <w:r w:rsidRPr="002648A5">
        <w:rPr>
          <w:rtl/>
        </w:rPr>
        <w:t xml:space="preserve"> </w:t>
      </w:r>
      <w:r w:rsidRPr="002648A5">
        <w:rPr>
          <w:rFonts w:hint="cs"/>
          <w:rtl/>
        </w:rPr>
        <w:t>חזון</w:t>
      </w:r>
      <w:r w:rsidRPr="002648A5">
        <w:rPr>
          <w:rtl/>
        </w:rPr>
        <w:t xml:space="preserve"> </w:t>
      </w:r>
      <w:r w:rsidRPr="002648A5">
        <w:rPr>
          <w:rFonts w:hint="cs"/>
          <w:rtl/>
        </w:rPr>
        <w:t>ותכנית</w:t>
      </w:r>
      <w:r w:rsidRPr="002648A5">
        <w:rPr>
          <w:rtl/>
        </w:rPr>
        <w:t xml:space="preserve"> </w:t>
      </w:r>
      <w:r w:rsidRPr="002648A5">
        <w:rPr>
          <w:rFonts w:hint="cs"/>
          <w:rtl/>
        </w:rPr>
        <w:t>אסטרטגית</w:t>
      </w:r>
      <w:r w:rsidRPr="002648A5">
        <w:rPr>
          <w:rtl/>
        </w:rPr>
        <w:t xml:space="preserve"> </w:t>
      </w:r>
      <w:r w:rsidRPr="002648A5">
        <w:rPr>
          <w:rFonts w:hint="cs"/>
          <w:rtl/>
        </w:rPr>
        <w:t>ארוכת</w:t>
      </w:r>
      <w:r w:rsidRPr="002648A5">
        <w:rPr>
          <w:rtl/>
        </w:rPr>
        <w:t xml:space="preserve"> </w:t>
      </w:r>
      <w:r w:rsidRPr="002648A5">
        <w:rPr>
          <w:rFonts w:hint="cs"/>
          <w:rtl/>
        </w:rPr>
        <w:t>טווח</w:t>
      </w:r>
      <w:r w:rsidRPr="002648A5">
        <w:rPr>
          <w:rtl/>
        </w:rPr>
        <w:t xml:space="preserve"> </w:t>
      </w:r>
      <w:r w:rsidRPr="002648A5">
        <w:rPr>
          <w:rFonts w:hint="cs"/>
          <w:rtl/>
        </w:rPr>
        <w:t>לטיפול</w:t>
      </w:r>
      <w:r w:rsidRPr="002648A5">
        <w:rPr>
          <w:rtl/>
        </w:rPr>
        <w:t xml:space="preserve"> </w:t>
      </w:r>
      <w:r w:rsidRPr="002648A5">
        <w:rPr>
          <w:rFonts w:hint="cs"/>
          <w:rtl/>
        </w:rPr>
        <w:t>בחולשותיו</w:t>
      </w:r>
      <w:r w:rsidRPr="002648A5">
        <w:rPr>
          <w:rtl/>
        </w:rPr>
        <w:t xml:space="preserve"> </w:t>
      </w:r>
      <w:r w:rsidRPr="002648A5">
        <w:rPr>
          <w:rFonts w:hint="cs"/>
          <w:rtl/>
        </w:rPr>
        <w:t>של</w:t>
      </w:r>
      <w:r w:rsidRPr="002648A5">
        <w:rPr>
          <w:rtl/>
        </w:rPr>
        <w:t xml:space="preserve"> המכון </w:t>
      </w:r>
      <w:r w:rsidRPr="002648A5">
        <w:rPr>
          <w:rFonts w:hint="cs"/>
          <w:rtl/>
        </w:rPr>
        <w:t>ולהטיל</w:t>
      </w:r>
      <w:r w:rsidRPr="002648A5">
        <w:rPr>
          <w:rtl/>
        </w:rPr>
        <w:t xml:space="preserve"> </w:t>
      </w:r>
      <w:r w:rsidRPr="002648A5">
        <w:rPr>
          <w:rFonts w:hint="cs"/>
          <w:rtl/>
        </w:rPr>
        <w:t>את</w:t>
      </w:r>
      <w:r w:rsidRPr="002648A5">
        <w:rPr>
          <w:rtl/>
        </w:rPr>
        <w:t xml:space="preserve"> </w:t>
      </w:r>
      <w:r w:rsidRPr="002648A5">
        <w:rPr>
          <w:rFonts w:hint="cs"/>
          <w:rtl/>
        </w:rPr>
        <w:t>האחריות</w:t>
      </w:r>
      <w:r w:rsidRPr="002648A5">
        <w:rPr>
          <w:rtl/>
        </w:rPr>
        <w:t xml:space="preserve"> </w:t>
      </w:r>
      <w:r w:rsidRPr="002648A5">
        <w:rPr>
          <w:rFonts w:hint="cs"/>
          <w:rtl/>
        </w:rPr>
        <w:t>על</w:t>
      </w:r>
      <w:r w:rsidRPr="002648A5">
        <w:rPr>
          <w:rtl/>
        </w:rPr>
        <w:t xml:space="preserve"> </w:t>
      </w:r>
      <w:r w:rsidRPr="002648A5">
        <w:rPr>
          <w:rFonts w:hint="cs"/>
          <w:rtl/>
        </w:rPr>
        <w:t>הגורמים</w:t>
      </w:r>
      <w:r w:rsidRPr="002648A5">
        <w:rPr>
          <w:rtl/>
        </w:rPr>
        <w:t xml:space="preserve"> </w:t>
      </w:r>
      <w:r w:rsidRPr="002648A5">
        <w:rPr>
          <w:rFonts w:hint="cs"/>
          <w:rtl/>
        </w:rPr>
        <w:t>המבצעים</w:t>
      </w:r>
      <w:r w:rsidRPr="002648A5">
        <w:rPr>
          <w:rtl/>
        </w:rPr>
        <w:t xml:space="preserve">. </w:t>
      </w:r>
      <w:r w:rsidRPr="002648A5">
        <w:rPr>
          <w:rFonts w:hint="cs"/>
          <w:rtl/>
        </w:rPr>
        <w:t>קיומן</w:t>
      </w:r>
      <w:r w:rsidRPr="002648A5">
        <w:rPr>
          <w:rtl/>
        </w:rPr>
        <w:t xml:space="preserve"> </w:t>
      </w:r>
      <w:r w:rsidRPr="002648A5">
        <w:rPr>
          <w:rFonts w:hint="cs"/>
          <w:rtl/>
        </w:rPr>
        <w:t>של</w:t>
      </w:r>
      <w:r w:rsidRPr="002648A5">
        <w:rPr>
          <w:rtl/>
        </w:rPr>
        <w:t xml:space="preserve"> </w:t>
      </w:r>
      <w:r w:rsidRPr="002648A5">
        <w:rPr>
          <w:rFonts w:hint="cs"/>
          <w:rtl/>
        </w:rPr>
        <w:t>מעבדות</w:t>
      </w:r>
      <w:r w:rsidRPr="002648A5">
        <w:rPr>
          <w:rtl/>
        </w:rPr>
        <w:t xml:space="preserve"> </w:t>
      </w:r>
      <w:r w:rsidRPr="002648A5">
        <w:rPr>
          <w:rFonts w:hint="cs"/>
          <w:rtl/>
        </w:rPr>
        <w:t>פרטיות</w:t>
      </w:r>
      <w:r w:rsidRPr="002648A5">
        <w:rPr>
          <w:rtl/>
        </w:rPr>
        <w:t xml:space="preserve"> </w:t>
      </w:r>
      <w:r w:rsidRPr="002648A5">
        <w:rPr>
          <w:rFonts w:hint="cs"/>
          <w:rtl/>
        </w:rPr>
        <w:t>מוסמכות</w:t>
      </w:r>
      <w:r w:rsidRPr="002648A5">
        <w:rPr>
          <w:rtl/>
        </w:rPr>
        <w:t xml:space="preserve"> </w:t>
      </w:r>
      <w:r w:rsidRPr="002648A5">
        <w:rPr>
          <w:rFonts w:hint="cs"/>
          <w:rtl/>
        </w:rPr>
        <w:t>ומאושרות</w:t>
      </w:r>
      <w:r w:rsidRPr="002648A5">
        <w:rPr>
          <w:rtl/>
        </w:rPr>
        <w:t xml:space="preserve"> </w:t>
      </w:r>
      <w:r w:rsidRPr="002648A5">
        <w:rPr>
          <w:rFonts w:hint="cs"/>
          <w:rtl/>
        </w:rPr>
        <w:t>ייצור</w:t>
      </w:r>
      <w:r w:rsidRPr="002648A5">
        <w:rPr>
          <w:rtl/>
        </w:rPr>
        <w:t xml:space="preserve"> תחרות </w:t>
      </w:r>
      <w:r w:rsidRPr="002648A5">
        <w:rPr>
          <w:rFonts w:hint="cs"/>
          <w:rtl/>
        </w:rPr>
        <w:t>העשויה</w:t>
      </w:r>
      <w:r w:rsidRPr="002648A5">
        <w:rPr>
          <w:rtl/>
        </w:rPr>
        <w:t xml:space="preserve"> </w:t>
      </w:r>
      <w:r w:rsidRPr="002648A5">
        <w:rPr>
          <w:rFonts w:hint="cs"/>
          <w:rtl/>
        </w:rPr>
        <w:t>להביא</w:t>
      </w:r>
      <w:r w:rsidRPr="002648A5">
        <w:rPr>
          <w:rtl/>
        </w:rPr>
        <w:t xml:space="preserve"> </w:t>
      </w:r>
      <w:r w:rsidRPr="002648A5">
        <w:rPr>
          <w:rFonts w:hint="cs"/>
          <w:rtl/>
        </w:rPr>
        <w:t>לצמיחה</w:t>
      </w:r>
      <w:r w:rsidRPr="002648A5">
        <w:rPr>
          <w:rtl/>
        </w:rPr>
        <w:t xml:space="preserve"> </w:t>
      </w:r>
      <w:r w:rsidRPr="002648A5">
        <w:rPr>
          <w:rFonts w:hint="cs"/>
          <w:rtl/>
        </w:rPr>
        <w:t>בתחום</w:t>
      </w:r>
      <w:r w:rsidRPr="002648A5">
        <w:rPr>
          <w:rtl/>
        </w:rPr>
        <w:t xml:space="preserve"> </w:t>
      </w:r>
      <w:r w:rsidRPr="002648A5">
        <w:rPr>
          <w:rFonts w:hint="cs"/>
          <w:rtl/>
        </w:rPr>
        <w:t>זה</w:t>
      </w:r>
      <w:r w:rsidRPr="002648A5">
        <w:rPr>
          <w:rtl/>
        </w:rPr>
        <w:t xml:space="preserve"> </w:t>
      </w:r>
      <w:r w:rsidRPr="002648A5">
        <w:rPr>
          <w:rFonts w:hint="cs"/>
          <w:rtl/>
        </w:rPr>
        <w:t>ולהפחתת</w:t>
      </w:r>
      <w:r w:rsidRPr="002648A5">
        <w:rPr>
          <w:rtl/>
        </w:rPr>
        <w:t xml:space="preserve"> </w:t>
      </w:r>
      <w:r w:rsidRPr="002648A5">
        <w:rPr>
          <w:rFonts w:hint="cs"/>
          <w:rtl/>
        </w:rPr>
        <w:t>יוקר</w:t>
      </w:r>
      <w:r w:rsidRPr="002648A5">
        <w:rPr>
          <w:rtl/>
        </w:rPr>
        <w:t xml:space="preserve"> </w:t>
      </w:r>
      <w:r w:rsidRPr="002648A5">
        <w:rPr>
          <w:rFonts w:hint="cs"/>
          <w:rtl/>
        </w:rPr>
        <w:t>המחיה</w:t>
      </w:r>
      <w:r w:rsidRPr="002648A5">
        <w:rPr>
          <w:rtl/>
        </w:rPr>
        <w:t xml:space="preserve">. </w:t>
      </w:r>
      <w:r w:rsidRPr="002648A5">
        <w:rPr>
          <w:rFonts w:hint="cs"/>
          <w:rtl/>
        </w:rPr>
        <w:t>על</w:t>
      </w:r>
      <w:r w:rsidRPr="002648A5">
        <w:rPr>
          <w:rtl/>
        </w:rPr>
        <w:t xml:space="preserve"> משרד הכלכלה לפעול בהתאם למדיניות שנקבעה ולעודד בכל דרך תחרות </w:t>
      </w:r>
      <w:r w:rsidRPr="002648A5">
        <w:rPr>
          <w:rFonts w:hint="cs"/>
          <w:rtl/>
        </w:rPr>
        <w:t>זו</w:t>
      </w:r>
      <w:r w:rsidRPr="002648A5">
        <w:rPr>
          <w:rtl/>
        </w:rPr>
        <w:t xml:space="preserve"> </w:t>
      </w:r>
      <w:r w:rsidRPr="002648A5">
        <w:rPr>
          <w:rFonts w:hint="cs"/>
          <w:rtl/>
        </w:rPr>
        <w:t>מתוך</w:t>
      </w:r>
      <w:r w:rsidRPr="002648A5">
        <w:rPr>
          <w:rtl/>
        </w:rPr>
        <w:t xml:space="preserve"> </w:t>
      </w:r>
      <w:r w:rsidRPr="002648A5">
        <w:rPr>
          <w:rFonts w:hint="cs"/>
          <w:rtl/>
        </w:rPr>
        <w:t>שמירה</w:t>
      </w:r>
      <w:r w:rsidRPr="002648A5">
        <w:rPr>
          <w:rtl/>
        </w:rPr>
        <w:t xml:space="preserve"> על </w:t>
      </w:r>
      <w:r w:rsidRPr="002648A5">
        <w:rPr>
          <w:rFonts w:hint="cs"/>
          <w:rtl/>
        </w:rPr>
        <w:t>ה</w:t>
      </w:r>
      <w:r w:rsidRPr="002648A5">
        <w:rPr>
          <w:rtl/>
        </w:rPr>
        <w:t xml:space="preserve">בטיחות </w:t>
      </w:r>
      <w:r w:rsidRPr="002648A5">
        <w:rPr>
          <w:rFonts w:hint="cs"/>
          <w:rtl/>
        </w:rPr>
        <w:t>ועל</w:t>
      </w:r>
      <w:r w:rsidRPr="002648A5">
        <w:rPr>
          <w:rtl/>
        </w:rPr>
        <w:t xml:space="preserve"> האינטרסים של הציבור.</w:t>
      </w:r>
    </w:p>
    <w:p w:rsidR="00A3019E" w:rsidP="001711E7">
      <w:pPr>
        <w:spacing w:line="240" w:lineRule="exact"/>
        <w:ind w:right="2268"/>
        <w:jc w:val="both"/>
        <w:rPr>
          <w:rFonts w:ascii="Tahoma" w:hAnsi="Tahoma" w:cs="Tahoma"/>
          <w:sz w:val="17"/>
          <w:szCs w:val="17"/>
          <w:rtl/>
        </w:rPr>
        <w:sectPr w:rsidSect="00410B08">
          <w:headerReference w:type="even" r:id="rId16"/>
          <w:headerReference w:type="default" r:id="rId17"/>
          <w:pgSz w:w="11906" w:h="16838" w:code="9"/>
          <w:pgMar w:top="3402" w:right="1701" w:bottom="2835" w:left="1701" w:header="1559" w:footer="709" w:gutter="0"/>
          <w:cols w:space="708"/>
          <w:bidi/>
          <w:rtlGutter/>
          <w:docGrid w:linePitch="360"/>
        </w:sectPr>
      </w:pPr>
      <w:bookmarkEnd w:id="6"/>
    </w:p>
    <w:p w:rsidR="00996DD6" w:rsidRPr="002648A5" w:rsidP="001711E7">
      <w:pPr>
        <w:spacing w:line="240" w:lineRule="exact"/>
        <w:ind w:right="2268"/>
        <w:jc w:val="both"/>
        <w:rPr>
          <w:rFonts w:ascii="Tahoma" w:hAnsi="Tahoma" w:cs="Tahoma"/>
          <w:sz w:val="17"/>
          <w:szCs w:val="17"/>
          <w:rtl/>
        </w:rPr>
      </w:pPr>
      <w:bookmarkStart w:id="25" w:name="_GoBack"/>
      <w:bookmarkEnd w:id="25"/>
    </w:p>
    <w:sectPr w:rsidSect="00410B08">
      <w:headerReference w:type="even" r:id="rId18"/>
      <w:pgSz w:w="11906" w:h="16838" w:code="9"/>
      <w:pgMar w:top="3402" w:right="1701" w:bottom="2835" w:left="1701" w:header="155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rankRuehl">
    <w:panose1 w:val="020E0503060101010101"/>
    <w:charset w:val="B1"/>
    <w:family w:val="auto"/>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David">
    <w:panose1 w:val="020E0502060401010101"/>
    <w:charset w:val="B1"/>
    <w:family w:val="swiss"/>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922FE" w:rsidRPr="008A007A" w:rsidP="008A007A">
      <w:pPr>
        <w:pStyle w:val="Footer"/>
      </w:pPr>
    </w:p>
  </w:footnote>
  <w:footnote w:type="continuationSeparator" w:id="1">
    <w:p w:rsidR="00B922FE" w:rsidP="00CB3322">
      <w:pPr>
        <w:spacing w:after="0" w:line="240" w:lineRule="auto"/>
      </w:pPr>
      <w:r>
        <w:continuationSeparator/>
      </w:r>
    </w:p>
    <w:p w:rsidR="00B922FE"/>
  </w:footnote>
  <w:footnote w:id="2">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עודפים לפני הפרשות בגין פרישה מוקדמת ופנסיה. </w:t>
      </w:r>
    </w:p>
  </w:footnote>
  <w:footnote w:id="3">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לפי טיוטת דוחות כספיים.</w:t>
      </w:r>
    </w:p>
  </w:footnote>
  <w:footnote w:id="4">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אגף איכות והסמכה הניב מדי שנה רווחים בגובה של מיליוני ש"ח בודדים, ובשנת 2015 החל להפסיד.</w:t>
      </w:r>
    </w:p>
  </w:footnote>
  <w:footnote w:id="5">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המועצה הכללית היא "בעלי המניות" של המכון, ומורכבת מנציגים של גופים ציבוריים ופרטיים שונים. מועצה זו אמורה להתכנס פעם בשנה ולקבוע הוראות פנימיות לגבי המכון, ובכלל זאת לגבי אחד מתפקידיו או פעולותיו. המועצה היא זו הבוחרת את יו"ר המכון.</w:t>
      </w:r>
    </w:p>
  </w:footnote>
  <w:footnote w:id="6">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גוף התעדה הוא גוף שבידיו הסמכה (בדרך כלל מארגוני הסמכה מדינתיים או מארגונים בין-לאומיים) לבצע בחינה, ביקורת, בדיקות, מדידות </w:t>
      </w:r>
      <w:r w:rsidRPr="00BE34B9">
        <w:rPr>
          <w:rFonts w:ascii="Tahoma" w:hAnsi="Tahoma" w:cs="Tahoma"/>
          <w:sz w:val="14"/>
          <w:szCs w:val="14"/>
          <w:rtl/>
        </w:rPr>
        <w:t>וכיולים</w:t>
      </w:r>
      <w:r w:rsidRPr="00BE34B9">
        <w:rPr>
          <w:rFonts w:ascii="Tahoma" w:hAnsi="Tahoma" w:cs="Tahoma"/>
          <w:sz w:val="14"/>
          <w:szCs w:val="14"/>
          <w:rtl/>
        </w:rPr>
        <w:t xml:space="preserve"> נאותים בהתאם לתקנים, למפרטים או למסמכי ייחוס אחרים. גוף התעדה מוסמך רשאי להנפיק ללקוחותיו תעודה (להלן - תעודת איכות), המעידה שהלקוח פועל לפי התקנים החלים עליו. </w:t>
      </w:r>
    </w:p>
  </w:footnote>
  <w:footnote w:id="7">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r>
      <w:r w:rsidRPr="00BE34B9">
        <w:rPr>
          <w:rFonts w:ascii="Tahoma" w:hAnsi="Tahoma" w:cs="Tahoma"/>
          <w:sz w:val="14"/>
          <w:szCs w:val="14"/>
          <w:rtl/>
        </w:rPr>
        <w:t>מינהלת</w:t>
      </w:r>
      <w:r w:rsidRPr="00BE34B9">
        <w:rPr>
          <w:rFonts w:ascii="Tahoma" w:hAnsi="Tahoma" w:cs="Tahoma"/>
          <w:sz w:val="14"/>
          <w:szCs w:val="14"/>
          <w:rtl/>
        </w:rPr>
        <w:t xml:space="preserve"> תפעול תו תקן - ה"מערך התומך" מתוך מכון התקנים שמבצע את כל הפעולות הטכניות הנוגעות למתן היתר לתו תקן.</w:t>
      </w:r>
    </w:p>
  </w:footnote>
  <w:footnote w:id="8">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תקנות מקורות אנרגיה (יעילות אנרגטית, סימון אנרגטי ודירוג אנרגטי במזגנים), התשס"ה-2004 (להלן - תקנות יעילות אנרגטית).</w:t>
      </w:r>
    </w:p>
  </w:footnote>
  <w:footnote w:id="9">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כדוגמת בנק ישראל ורשות ניירות ערך.</w:t>
      </w:r>
    </w:p>
  </w:footnote>
  <w:footnote w:id="10">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תו תקן הוא היתר שהיצרן רשאי לסמן בו את מוצריו. תנאי לקבלת היתר מהמכון הוא הוכחת עמידה בדרישות התקנים הישראליים.</w:t>
      </w:r>
    </w:p>
  </w:footnote>
  <w:footnote w:id="11">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עודפים לפני הפרשות בגין פרישה מוקדמת ופנסיה.</w:t>
      </w:r>
    </w:p>
  </w:footnote>
  <w:footnote w:id="12">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לפי טיוטת דוחות כספיים.</w:t>
      </w:r>
    </w:p>
  </w:footnote>
  <w:footnote w:id="13">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אגף איכות והסמכה הניב מדי שנה רווחים בגובה של מיליוני ש"ח בודדים, ובשנת 2015 החל להפסיד.</w:t>
      </w:r>
    </w:p>
  </w:footnote>
  <w:footnote w:id="14">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מצגת שהכין יו"ר הרשות לניירות ערך בדבר הרכב הדירקטוריון של חברות ציבוריות בארץ ובחו"ל.</w:t>
      </w:r>
    </w:p>
  </w:footnote>
  <w:footnote w:id="15">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בהוראות ניהול בנקאי תקין, פרק 301 הדן בדירקטוריון של בנק.</w:t>
      </w:r>
    </w:p>
  </w:footnote>
  <w:footnote w:id="16">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בתזכיר החוק מכונה הדירקטוריון "מועצת התאגיד הציבורי". יצוין שעד מועד סיום הביקורת, טרם נחקק חוק התאגידים הציבוריים.</w:t>
      </w:r>
    </w:p>
  </w:footnote>
  <w:footnote w:id="17">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הסמכות להפחתה בפועל של מספר החברים היא של שר הכלכלה, לפי סע' 4 לחוק.</w:t>
      </w:r>
    </w:p>
  </w:footnote>
  <w:footnote w:id="18">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Style w:val="FootnoteReference"/>
          <w:rFonts w:ascii="Tahoma" w:hAnsi="Tahoma" w:cs="Tahoma"/>
          <w:sz w:val="14"/>
          <w:szCs w:val="14"/>
          <w:rtl/>
        </w:rPr>
        <w:t xml:space="preserve"> </w:t>
      </w:r>
      <w:r w:rsidRPr="00BE34B9">
        <w:rPr>
          <w:rFonts w:ascii="Tahoma" w:hAnsi="Tahoma" w:cs="Tahoma"/>
          <w:sz w:val="14"/>
          <w:szCs w:val="14"/>
          <w:rtl/>
        </w:rPr>
        <w:tab/>
        <w:t>לממונה על התקינה תפקיד מרכזי כדרג מקצועי בכיר במשרד הכלכלה לענייני תקינה. הממונה שותף בקביעת מדיניות התקינה בישראל, אחראי לביצועה, לרבות קביעת עדיפויות בתקינה, אימוץ תקינה בין-לאומית, ייזום שינויים ובקרה על תקנים קיימים, ייצוג המשרד והמדינה בנושאי תקינה, ייזום והמלצה על אישור שינויים בתקנים רשמיים, קביעת אמות מידה ומתן אישורים למעבדות בהתאם לחוק התקנים.</w:t>
      </w:r>
    </w:p>
  </w:footnote>
  <w:footnote w:id="19">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לאחר מועד תום הביקורת ביולי 2016, נערך מכרז שנבחר בו אחד המועמדים לתפקיד הממונה על התקינה באופן קבוע.</w:t>
      </w:r>
    </w:p>
  </w:footnote>
  <w:footnote w:id="20">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ראו להלן בפרק "</w:t>
      </w:r>
      <w:r w:rsidRPr="00BE34B9">
        <w:rPr>
          <w:rFonts w:ascii="Tahoma" w:hAnsi="Tahoma" w:cs="Tahoma"/>
          <w:sz w:val="14"/>
          <w:szCs w:val="14"/>
          <w:rtl/>
        </w:rPr>
        <w:t>איזונים</w:t>
      </w:r>
      <w:r w:rsidRPr="00BE34B9">
        <w:rPr>
          <w:rFonts w:ascii="Tahoma" w:hAnsi="Tahoma" w:cs="Tahoma"/>
          <w:sz w:val="14"/>
          <w:szCs w:val="14"/>
          <w:rtl/>
        </w:rPr>
        <w:t xml:space="preserve"> בהרכב הוועד הפועל".</w:t>
      </w:r>
    </w:p>
  </w:footnote>
  <w:footnote w:id="21">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מבקר המדינה, </w:t>
      </w:r>
      <w:r w:rsidRPr="00BE34B9">
        <w:rPr>
          <w:rFonts w:ascii="Tahoma" w:hAnsi="Tahoma" w:cs="Tahoma"/>
          <w:b/>
          <w:bCs/>
          <w:sz w:val="14"/>
          <w:szCs w:val="14"/>
          <w:rtl/>
        </w:rPr>
        <w:t>דוח שנתי 65א</w:t>
      </w:r>
      <w:r w:rsidRPr="00BE34B9">
        <w:rPr>
          <w:rFonts w:ascii="Tahoma" w:hAnsi="Tahoma" w:cs="Tahoma"/>
          <w:sz w:val="14"/>
          <w:szCs w:val="14"/>
          <w:rtl/>
        </w:rPr>
        <w:t xml:space="preserve"> (2014), בפרק "חסמי אסדרה המגבילים יבוא טובין" עמ' 443: "לדעת משרד מבקר המדינה, על מכון התקנים לנהוג בשקיפות ולפרסם את מלוא המידע, כנדרש לפי החוק [חופש המידע] והתקנות על פיו. על משרד הכלכלה להידרש לסוגיה זו ולבחון את עמידתו של מכון התקנים בדרישות חוק חופש המידע ובתקנות הנגזרות ממנו".</w:t>
      </w:r>
    </w:p>
  </w:footnote>
  <w:footnote w:id="22">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כדוגמת בנק ישראל ורשות ניירות ערך.</w:t>
      </w:r>
    </w:p>
  </w:footnote>
  <w:footnote w:id="23">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התקציב כפי שאושר לגבי אגף תעשייה בוועדת הכספים ביום 31.12.14, ואושר בידי הוועד הפועל ביום 14.1.15.</w:t>
      </w:r>
    </w:p>
  </w:footnote>
  <w:footnote w:id="24">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לדוגמה: מקרים שבהם לקוח אינו מזמין את מכון התקנים לחלק מבדיקות הבניין הנדרשות, או במקרים שבהם התגלו ליקויים (אי-התאמה לתקן) במשלוחי ייבוא. המכון מאפשר ליבואן לשחרר את הסחורה ממחסן המכס למחסן היבואן מתוך התחייבות שלא לשווק את הטובין עד שיזמין את המכון להשמיד את הטובין או שיזמין את המכון לבדוק כי סילק את הליקויים. לגבי יבואן שלא הזמין את המכון להשמדה או לסילוק ליקויים, עולה חשש שהפיץ את הטובין בצורה לא חוקית, והמכון מדווח עליו למשרד הכלכלה. </w:t>
      </w:r>
    </w:p>
  </w:footnote>
  <w:footnote w:id="25">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מבקר המדינה, </w:t>
      </w:r>
      <w:r w:rsidRPr="00BE34B9">
        <w:rPr>
          <w:rFonts w:ascii="Tahoma" w:hAnsi="Tahoma" w:cs="Tahoma"/>
          <w:b/>
          <w:bCs/>
          <w:sz w:val="14"/>
          <w:szCs w:val="14"/>
          <w:rtl/>
        </w:rPr>
        <w:t>קובץ דוחות ביקורת</w:t>
      </w:r>
      <w:r w:rsidRPr="00BE34B9">
        <w:rPr>
          <w:rFonts w:ascii="Tahoma" w:hAnsi="Tahoma" w:cs="Tahoma"/>
          <w:sz w:val="14"/>
          <w:szCs w:val="14"/>
          <w:rtl/>
        </w:rPr>
        <w:t xml:space="preserve"> (2011),</w:t>
      </w:r>
      <w:r w:rsidRPr="00BE34B9">
        <w:rPr>
          <w:rFonts w:ascii="Tahoma" w:hAnsi="Tahoma" w:cs="Tahoma"/>
          <w:b/>
          <w:bCs/>
          <w:sz w:val="14"/>
          <w:szCs w:val="14"/>
          <w:rtl/>
        </w:rPr>
        <w:t xml:space="preserve"> "</w:t>
      </w:r>
      <w:r w:rsidRPr="00BE34B9">
        <w:rPr>
          <w:rFonts w:ascii="Tahoma" w:hAnsi="Tahoma" w:cs="Tahoma"/>
          <w:sz w:val="14"/>
          <w:szCs w:val="14"/>
          <w:rtl/>
        </w:rPr>
        <w:t>מכון התקנים", עמ' 255.</w:t>
      </w:r>
    </w:p>
  </w:footnote>
  <w:footnote w:id="26">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בחוק שירות המדינה (מינויים) </w:t>
      </w:r>
      <w:r w:rsidRPr="00BE34B9">
        <w:rPr>
          <w:rFonts w:ascii="Tahoma" w:hAnsi="Tahoma" w:cs="Tahoma"/>
          <w:sz w:val="14"/>
          <w:szCs w:val="14"/>
          <w:rtl/>
        </w:rPr>
        <w:t>התשי"ט</w:t>
      </w:r>
      <w:r w:rsidRPr="00BE34B9">
        <w:rPr>
          <w:rFonts w:ascii="Tahoma" w:hAnsi="Tahoma" w:cs="Tahoma"/>
          <w:sz w:val="14"/>
          <w:szCs w:val="14"/>
          <w:rtl/>
        </w:rPr>
        <w:t>- 1959 נקבע כי "לא יתמנה אדם עובד מדינה, אלא לאחר שנציב השרות הכריז על משרה בפומבי".</w:t>
      </w:r>
    </w:p>
  </w:footnote>
  <w:footnote w:id="27">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Style w:val="FootnoteReference"/>
          <w:rFonts w:ascii="Tahoma" w:hAnsi="Tahoma" w:cs="Tahoma"/>
          <w:sz w:val="14"/>
          <w:szCs w:val="14"/>
          <w:rtl/>
        </w:rPr>
        <w:t xml:space="preserve"> </w:t>
      </w:r>
      <w:r w:rsidRPr="00BE34B9">
        <w:rPr>
          <w:rFonts w:ascii="Tahoma" w:hAnsi="Tahoma" w:cs="Tahoma"/>
          <w:sz w:val="14"/>
          <w:szCs w:val="14"/>
          <w:rtl/>
        </w:rPr>
        <w:tab/>
        <w:t>שר המשפטים דאז מינה בשנת 1992 מועצה לתאגידים ציבוריים, שתפקידה להציע קווי מדיניות ודרכי פעולה לתאגידים ציבוריים.</w:t>
      </w:r>
    </w:p>
  </w:footnote>
  <w:footnote w:id="28">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Style w:val="FootnoteReference"/>
          <w:rFonts w:ascii="Tahoma" w:hAnsi="Tahoma" w:cs="Tahoma"/>
          <w:sz w:val="14"/>
          <w:szCs w:val="14"/>
          <w:rtl/>
        </w:rPr>
        <w:t xml:space="preserve"> </w:t>
      </w:r>
      <w:r w:rsidRPr="00BE34B9">
        <w:rPr>
          <w:rFonts w:ascii="Tahoma" w:hAnsi="Tahoma" w:cs="Tahoma"/>
          <w:sz w:val="14"/>
          <w:szCs w:val="14"/>
          <w:rtl/>
        </w:rPr>
        <w:tab/>
        <w:t xml:space="preserve">המועצה לתאגידים ציבוריים, </w:t>
      </w:r>
      <w:r w:rsidRPr="00BE34B9">
        <w:rPr>
          <w:rFonts w:ascii="Tahoma" w:hAnsi="Tahoma" w:cs="Tahoma"/>
          <w:b/>
          <w:bCs/>
          <w:sz w:val="14"/>
          <w:szCs w:val="14"/>
          <w:rtl/>
        </w:rPr>
        <w:t>התאגידים הציבוריים - דין וחשבון</w:t>
      </w:r>
      <w:r w:rsidRPr="00BE34B9">
        <w:rPr>
          <w:rFonts w:ascii="Tahoma" w:hAnsi="Tahoma" w:cs="Tahoma"/>
          <w:sz w:val="14"/>
          <w:szCs w:val="14"/>
          <w:rtl/>
        </w:rPr>
        <w:t xml:space="preserve"> (יוני 2003).</w:t>
      </w:r>
    </w:p>
  </w:footnote>
  <w:footnote w:id="29">
    <w:p w:rsidR="00504128" w:rsidRPr="00BE34B9" w:rsidP="001711E7">
      <w:pPr>
        <w:pStyle w:val="FootnoteText"/>
        <w:keepLines/>
        <w:spacing w:after="80" w:line="200" w:lineRule="exact"/>
        <w:ind w:left="397" w:right="2268" w:hanging="397"/>
        <w:jc w:val="both"/>
        <w:rPr>
          <w:rFonts w:ascii="Tahoma" w:hAnsi="Tahoma" w:cs="Tahoma"/>
          <w:sz w:val="14"/>
          <w:szCs w:val="14"/>
          <w:u w:val="single"/>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ab/>
        <w:t xml:space="preserve">ראו מבקר המדינה, </w:t>
      </w:r>
      <w:r w:rsidRPr="00BE34B9">
        <w:rPr>
          <w:rFonts w:ascii="Tahoma" w:hAnsi="Tahoma" w:cs="Tahoma"/>
          <w:b/>
          <w:bCs/>
          <w:sz w:val="14"/>
          <w:szCs w:val="14"/>
          <w:rtl/>
        </w:rPr>
        <w:t>קובץ דוחות ביקורת לשנת 2011</w:t>
      </w:r>
      <w:r w:rsidRPr="00BE34B9">
        <w:rPr>
          <w:rFonts w:ascii="Tahoma" w:hAnsi="Tahoma" w:cs="Tahoma"/>
          <w:sz w:val="14"/>
          <w:szCs w:val="14"/>
          <w:rtl/>
        </w:rPr>
        <w:t xml:space="preserve"> (2011), עמ' 275. </w:t>
      </w:r>
    </w:p>
  </w:footnote>
  <w:footnote w:id="30">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תקנות התקנים (תו-תקן וסימן השגחה), התשמ"ב-1982 .</w:t>
      </w:r>
    </w:p>
  </w:footnote>
  <w:footnote w:id="31">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כללי התקנים (עיבוד תקנים ישראליים), התשנ"א-1991.</w:t>
      </w:r>
    </w:p>
  </w:footnote>
  <w:footnote w:id="32">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פקודת היבוא והיצוא [נוסח חדש], התשל"ט-1979.</w:t>
      </w:r>
    </w:p>
  </w:footnote>
  <w:footnote w:id="33">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צו יבוא חופשי, התשע"ד-2014.</w:t>
      </w:r>
    </w:p>
  </w:footnote>
  <w:footnote w:id="34">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ab/>
        <w:t xml:space="preserve">ראו מבקר המדינה, </w:t>
      </w:r>
      <w:r w:rsidRPr="00BE34B9">
        <w:rPr>
          <w:rFonts w:ascii="Tahoma" w:hAnsi="Tahoma" w:cs="Tahoma"/>
          <w:b/>
          <w:bCs/>
          <w:sz w:val="14"/>
          <w:szCs w:val="14"/>
          <w:rtl/>
        </w:rPr>
        <w:t>קובץ דוחות ביקורת לשנת 2011</w:t>
      </w:r>
      <w:r w:rsidRPr="00BE34B9">
        <w:rPr>
          <w:rFonts w:ascii="Tahoma" w:hAnsi="Tahoma" w:cs="Tahoma"/>
          <w:sz w:val="14"/>
          <w:szCs w:val="14"/>
          <w:rtl/>
        </w:rPr>
        <w:t xml:space="preserve"> (2011), עמ' 275.</w:t>
      </w:r>
    </w:p>
  </w:footnote>
  <w:footnote w:id="35">
    <w:p w:rsidR="00504128" w:rsidRPr="00BE34B9" w:rsidP="001711E7">
      <w:pPr>
        <w:pStyle w:val="FootnoteText"/>
        <w:keepLines/>
        <w:spacing w:after="80" w:line="200" w:lineRule="exact"/>
        <w:ind w:left="397" w:right="2268" w:hanging="397"/>
        <w:jc w:val="both"/>
        <w:rPr>
          <w:rFonts w:ascii="Tahoma" w:hAnsi="Tahoma" w:cs="Tahoma"/>
          <w:sz w:val="14"/>
          <w:szCs w:val="14"/>
          <w:u w:val="single"/>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ab/>
        <w:t>שם.</w:t>
      </w:r>
    </w:p>
  </w:footnote>
  <w:footnote w:id="36">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החל בשנת 2013 מפנה היועץ המשפטי תיקים לקבלת ייעוץ גם ממשרד ג'.</w:t>
      </w:r>
    </w:p>
  </w:footnote>
  <w:footnote w:id="37">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ההסכם הנוכחי נחתם באוקטובר 2015.</w:t>
      </w:r>
    </w:p>
  </w:footnote>
  <w:footnote w:id="38">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נוהלי מכון התקנים, נוהל 47, טיפול בנושאים משפטיים, מעודכן ליום 2.6.2015. </w:t>
      </w:r>
    </w:p>
  </w:footnote>
  <w:footnote w:id="39">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בשנת 2014 הופנו למשרד א' עבודות בהיקף של 1,336 שעות.</w:t>
      </w:r>
    </w:p>
  </w:footnote>
  <w:footnote w:id="40">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נוהלי מכון התקנים, נוהל 69, טוהר המידות, כללי טוהר מידות בסיסיים, מעודכן ליום 2.5.12.</w:t>
      </w:r>
    </w:p>
  </w:footnote>
  <w:footnote w:id="41">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נוהלי מכון התקנים, נוהל 52, טוהר המידות, מניעת ניגוד עניינים, מעודכן ליום 5.10.10. </w:t>
      </w:r>
    </w:p>
  </w:footnote>
  <w:footnote w:id="42">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בסעיף 29(א) לחוק יסודות התקציב, נקבע כי גוף מתוקצב או גוף נתמך לא יתיר שינויים בשכר, בתנאי פרישה או בגמלאות, או הטבות כספיות אחרות הקשורות לעבודה, ולא ינהיג שינויים או הטבות כאמור, אלא בהתאם למה שהוסכם או הונהג לגבי כלל עובדי המדינה או באישור שר האוצר. בסעיף 29(ב) לחוק נקבע "על אף האמור בכל דין, כל הסכם או הסדר בטל במידה שהוא נוגד את הוראות סעיף קטן (א)". מכון התקנים נכלל בהגדרת החוק. הסכמי השכר והטבות כספיות אחרות הקשורות לשכר ובכללן תנאי החזרה מחל"ת כפופים לתקשי"ר ומצויים בפיקוח של הממונה על השכר באוצר.</w:t>
      </w:r>
    </w:p>
  </w:footnote>
  <w:footnote w:id="43">
    <w:p w:rsidR="00504128" w:rsidRPr="00BE34B9" w:rsidP="00F91980">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r>
      <w:r w:rsidRPr="00BE34B9">
        <w:rPr>
          <w:rFonts w:ascii="Tahoma" w:hAnsi="Tahoma" w:cs="Tahoma"/>
          <w:sz w:val="14"/>
          <w:szCs w:val="14"/>
        </w:rPr>
        <w:t>European Foundation for Quality Management - EFQM</w:t>
      </w:r>
      <w:r w:rsidRPr="00BE34B9">
        <w:rPr>
          <w:rFonts w:ascii="Tahoma" w:hAnsi="Tahoma" w:cs="Tahoma"/>
          <w:sz w:val="14"/>
          <w:szCs w:val="14"/>
          <w:rtl/>
        </w:rPr>
        <w:t>, ארגון ללא מטרות רווח שמקום מושבו בבלגיה יצר תכנית להכשרת עובדים בארגונים למצוינות, ובכך ביקש לייעל את פעילות הארגונים.</w:t>
      </w:r>
    </w:p>
  </w:footnote>
  <w:footnote w:id="44">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בשנים 2015-2012 עמד סך ההכנסות מהפרויקט על כ-309,000 ש"ח, הוצאותיו כ-182,000 ש"ח ועלות שכרו של העובד הייתה גדולה פי 6 בערך מההכנסות מהפרויקט.</w:t>
      </w:r>
    </w:p>
  </w:footnote>
  <w:footnote w:id="45">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כוננות היא תוספת המשולמת לעובד תמורת נכונותו להעמיד את עצמו לרשות העבודה לפרקי זמן שונים, כפי שהוקצו לו, מעבר לשעות העבודה הרגילות, לצורך ביצוע מטלות שלשמן הן הוקצו.</w:t>
      </w:r>
    </w:p>
  </w:footnote>
  <w:footnote w:id="46">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ראו נוהלי המכון, נוהל 186, ממלאי מקום לתפקידים ניהוליים ומנהלים בפועל, מעודכן ליום 5.8.13. בנוהל נקבע בין היתר כי בסיום תפקיד של ממלא מקום יחזרו תנאי העסקת העובד למצבם ערב מינויו בתוספת הגידול בשכרו, שהיה אמור לקבל עקב צבירת שנות ותק בלבד.</w:t>
      </w:r>
    </w:p>
  </w:footnote>
  <w:footnote w:id="47">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בהסכם נקבע כי במכרז לתפקיד בדרגת מנהל ומעבה על ועדת המכרזים לכלול חמישה חברים. ביום 16.1.16 הועדה כללה שלושה חברים בלבד. המנכ"ל שפרש שימש כחבר ועדה.</w:t>
      </w:r>
    </w:p>
  </w:footnote>
  <w:footnote w:id="48">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בג"ץ 3751/03 </w:t>
      </w:r>
      <w:r w:rsidRPr="00BE34B9">
        <w:rPr>
          <w:rFonts w:ascii="Tahoma" w:hAnsi="Tahoma" w:cs="Tahoma"/>
          <w:b/>
          <w:bCs/>
          <w:sz w:val="14"/>
          <w:szCs w:val="14"/>
          <w:rtl/>
        </w:rPr>
        <w:t>יוסי אילן נ' עיריית תל-אביב-יפו.</w:t>
      </w:r>
    </w:p>
  </w:footnote>
  <w:footnote w:id="49">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r>
      <w:r w:rsidRPr="00BE34B9">
        <w:rPr>
          <w:rFonts w:ascii="Tahoma" w:hAnsi="Tahoma" w:cs="Tahoma"/>
          <w:sz w:val="14"/>
          <w:szCs w:val="14"/>
          <w:rtl/>
        </w:rPr>
        <w:t>עש"מ</w:t>
      </w:r>
      <w:r w:rsidRPr="00BE34B9">
        <w:rPr>
          <w:rFonts w:ascii="Tahoma" w:hAnsi="Tahoma" w:cs="Tahoma"/>
          <w:sz w:val="14"/>
          <w:szCs w:val="14"/>
          <w:rtl/>
        </w:rPr>
        <w:t xml:space="preserve"> 5/86 </w:t>
      </w:r>
      <w:r w:rsidRPr="00BE34B9">
        <w:rPr>
          <w:rFonts w:ascii="Tahoma" w:hAnsi="Tahoma" w:cs="Tahoma"/>
          <w:b/>
          <w:bCs/>
          <w:sz w:val="14"/>
          <w:szCs w:val="14"/>
          <w:rtl/>
        </w:rPr>
        <w:t>גדעון ספירו נ' נציב שירות המדינה</w:t>
      </w:r>
      <w:r w:rsidRPr="00BE34B9">
        <w:rPr>
          <w:rFonts w:ascii="Tahoma" w:hAnsi="Tahoma" w:cs="Tahoma"/>
          <w:sz w:val="14"/>
          <w:szCs w:val="14"/>
          <w:rtl/>
        </w:rPr>
        <w:t xml:space="preserve">, פ"ד מ(4) 227. </w:t>
      </w:r>
    </w:p>
  </w:footnote>
  <w:footnote w:id="50">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הנחיות היועץ המשפטי לממשלה, </w:t>
      </w:r>
      <w:r w:rsidRPr="00BE34B9">
        <w:rPr>
          <w:rFonts w:ascii="Tahoma" w:hAnsi="Tahoma" w:cs="Tahoma"/>
          <w:b/>
          <w:bCs/>
          <w:sz w:val="14"/>
          <w:szCs w:val="14"/>
          <w:rtl/>
        </w:rPr>
        <w:t>פעילות מפלגתית של עובדי מדינה ועובדי רשויות מקומיות</w:t>
      </w:r>
      <w:r w:rsidRPr="00BE34B9">
        <w:rPr>
          <w:rFonts w:ascii="Tahoma" w:hAnsi="Tahoma" w:cs="Tahoma"/>
          <w:sz w:val="14"/>
          <w:szCs w:val="14"/>
          <w:rtl/>
        </w:rPr>
        <w:t xml:space="preserve">, 1.1902, (פברואר 2003). </w:t>
      </w:r>
    </w:p>
  </w:footnote>
  <w:footnote w:id="51">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לפי תזכיר חוק התאגידים הציבוריים, התשע"א-2011, הייתה כוונה להחיל חלק מהאיסורים הללו על עובדי תאגידים ציבוריים, כגון המכון, בצורה מפורשת. כך קובע סעיף 65 של תזכיר החוק: "על עובד התאגיד הציבורי ועל חברי מועצה יחולו הוראות חוקים אלה, אלא אם נקבע אחרת בחוק המקים - (1) חוק שירות המדינה (סיוג פעילות מפלגתית ומגבית כספים), התשי"ט-1959; (2) חוק הבחירות לכנסת [נוסח משולב], התשכ"ט-1969; (3) חוק שירות הציבור (הגבלות לאחר פרישה), התשכ"ט-1969; (4) חוק שירות הציבור (מתנות), התש"מ-1979; (5) הוראות הנוגעות לעובדי ציבור בחוק העונשין, התשל"ז-1977; (6) חוק שירות המדינה (משמעת), התשכ"ג-1963, בשינויים שיקבע שר האוצר בהסכמת שר המשפטים, לגבי כלל התאגידים הציבוריים, סוגים של תאגידים ציבוריים או תאגידים ציבוריים </w:t>
      </w:r>
      <w:r w:rsidRPr="00BE34B9">
        <w:rPr>
          <w:rFonts w:ascii="Tahoma" w:hAnsi="Tahoma" w:cs="Tahoma"/>
          <w:sz w:val="14"/>
          <w:szCs w:val="14"/>
          <w:rtl/>
        </w:rPr>
        <w:t>מסויימים</w:t>
      </w:r>
      <w:r w:rsidRPr="00BE34B9">
        <w:rPr>
          <w:rFonts w:ascii="Tahoma" w:hAnsi="Tahoma" w:cs="Tahoma"/>
          <w:sz w:val="14"/>
          <w:szCs w:val="14"/>
          <w:rtl/>
        </w:rPr>
        <w:t>".</w:t>
      </w:r>
    </w:p>
  </w:footnote>
  <w:footnote w:id="52">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כאשר מדובר בעובדי ציבור חלים עליהם חוק סיוג פעילות מפלגתית ותקנון השירות של שירות המדינה (</w:t>
      </w:r>
      <w:r w:rsidRPr="00BE34B9">
        <w:rPr>
          <w:rFonts w:ascii="Tahoma" w:hAnsi="Tahoma" w:cs="Tahoma"/>
          <w:sz w:val="14"/>
          <w:szCs w:val="14"/>
          <w:rtl/>
        </w:rPr>
        <w:t>התקשי"ר</w:t>
      </w:r>
      <w:r w:rsidRPr="00BE34B9">
        <w:rPr>
          <w:rFonts w:ascii="Tahoma" w:hAnsi="Tahoma" w:cs="Tahoma"/>
          <w:sz w:val="14"/>
          <w:szCs w:val="14"/>
          <w:rtl/>
        </w:rPr>
        <w:t xml:space="preserve">). במקרה שמדובר בעובדים באחת מארבע הדרגות הבכירות של דירוג חלים איסורים רבים יותר. ככל שהמכון לא החיל על עצמו את </w:t>
      </w:r>
      <w:r w:rsidRPr="00BE34B9">
        <w:rPr>
          <w:rFonts w:ascii="Tahoma" w:hAnsi="Tahoma" w:cs="Tahoma"/>
          <w:sz w:val="14"/>
          <w:szCs w:val="14"/>
          <w:rtl/>
        </w:rPr>
        <w:t>התקשי"ר</w:t>
      </w:r>
      <w:r w:rsidRPr="00BE34B9">
        <w:rPr>
          <w:rFonts w:ascii="Tahoma" w:hAnsi="Tahoma" w:cs="Tahoma"/>
          <w:sz w:val="14"/>
          <w:szCs w:val="14"/>
          <w:rtl/>
        </w:rPr>
        <w:t>, הוראות אלו אינן חלות על עובדיו במישרין.</w:t>
      </w:r>
    </w:p>
  </w:footnote>
  <w:footnote w:id="53">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מר </w:t>
      </w:r>
      <w:r w:rsidRPr="00BE34B9">
        <w:rPr>
          <w:rFonts w:ascii="Tahoma" w:hAnsi="Tahoma" w:cs="Tahoma"/>
          <w:sz w:val="14"/>
          <w:szCs w:val="14"/>
          <w:rtl/>
        </w:rPr>
        <w:t>רוזנברגר</w:t>
      </w:r>
      <w:r w:rsidRPr="00BE34B9">
        <w:rPr>
          <w:rFonts w:ascii="Tahoma" w:hAnsi="Tahoma" w:cs="Tahoma"/>
          <w:sz w:val="14"/>
          <w:szCs w:val="14"/>
          <w:rtl/>
        </w:rPr>
        <w:t xml:space="preserve"> הוסף כבעל זכות חתימה נוסף בקבוצת הכספים של המפלגה, והוסמך לפתוח חשבון נאמנות בבנק בהתאם להסכם הקיבוצי של עובדי המפלגה ולחתום על כל המסמכים הנדרשים.</w:t>
      </w:r>
    </w:p>
  </w:footnote>
  <w:footnote w:id="54">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חוק הבחירות לכנסת [נוסח משולב], התשכ"ט-1969, קובע בסעיף 130: "(א) עובד המדינה, לרבות עובד של תאגיד שהוקם בחוק וכן עובד של ועדות הבחירות, עובד של רשות מקומית, של הסוכנות היהודית או של הקרן הקיימת לישראל, אשר יש להם סמכות </w:t>
      </w:r>
      <w:r w:rsidRPr="00BE34B9">
        <w:rPr>
          <w:rFonts w:ascii="Tahoma" w:hAnsi="Tahoma" w:cs="Tahoma"/>
          <w:sz w:val="14"/>
          <w:szCs w:val="14"/>
          <w:rtl/>
        </w:rPr>
        <w:t>מינהלית</w:t>
      </w:r>
      <w:r w:rsidRPr="00BE34B9">
        <w:rPr>
          <w:rFonts w:ascii="Tahoma" w:hAnsi="Tahoma" w:cs="Tahoma"/>
          <w:sz w:val="14"/>
          <w:szCs w:val="14"/>
          <w:rtl/>
        </w:rPr>
        <w:t xml:space="preserve"> לרבות סמכות לפי תקנות ההגנה (שעת-חירום), 1945, או תפקיד שכרוך בו מגע עם קהל, לא </w:t>
      </w:r>
      <w:r w:rsidRPr="00BE34B9">
        <w:rPr>
          <w:rFonts w:ascii="Tahoma" w:hAnsi="Tahoma" w:cs="Tahoma"/>
          <w:sz w:val="14"/>
          <w:szCs w:val="14"/>
          <w:rtl/>
        </w:rPr>
        <w:t>יקחו</w:t>
      </w:r>
      <w:r w:rsidRPr="00BE34B9">
        <w:rPr>
          <w:rFonts w:ascii="Tahoma" w:hAnsi="Tahoma" w:cs="Tahoma"/>
          <w:sz w:val="14"/>
          <w:szCs w:val="14"/>
          <w:rtl/>
        </w:rPr>
        <w:t xml:space="preserve"> חלק בתעמולת הבחירות... (ג) בית המשפט שהרשיע אדם בשל עבירה על הוראות סעיף קטן (א) יורה, בנוסף על כל עונש, על השעייתו מעבודתו או ממילוי תפקידו, ללא תשלום, עד ליום הבחירות; אין בהוראה זו כדי למנוע העמדת אותו אדם לדין משמעת".</w:t>
      </w:r>
    </w:p>
  </w:footnote>
  <w:footnote w:id="55">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בהזמנה מצוין שחישוב הסכומים הסופי ייעשה בהתאם לעבודה שתבוצע בפועל.</w:t>
      </w:r>
    </w:p>
  </w:footnote>
  <w:footnote w:id="56">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מבקר המדינה, </w:t>
      </w:r>
      <w:r w:rsidRPr="00BE34B9">
        <w:rPr>
          <w:rFonts w:ascii="Tahoma" w:hAnsi="Tahoma" w:cs="Tahoma"/>
          <w:b/>
          <w:bCs/>
          <w:sz w:val="14"/>
          <w:szCs w:val="14"/>
          <w:rtl/>
        </w:rPr>
        <w:t>הוצאות מעונות ראש הממשלה</w:t>
      </w:r>
      <w:r w:rsidRPr="00BE34B9">
        <w:rPr>
          <w:rFonts w:ascii="Tahoma" w:hAnsi="Tahoma" w:cs="Tahoma"/>
          <w:sz w:val="14"/>
          <w:szCs w:val="14"/>
          <w:rtl/>
        </w:rPr>
        <w:t xml:space="preserve"> (2015), עמ' 11; </w:t>
      </w:r>
      <w:r w:rsidRPr="00BE34B9">
        <w:rPr>
          <w:rFonts w:ascii="Tahoma" w:hAnsi="Tahoma" w:cs="Tahoma"/>
          <w:b/>
          <w:bCs/>
          <w:sz w:val="14"/>
          <w:szCs w:val="14"/>
          <w:rtl/>
        </w:rPr>
        <w:t>משלחת מערכת הביטחון לסלון האווירי בפריז</w:t>
      </w:r>
      <w:r w:rsidRPr="00BE34B9">
        <w:rPr>
          <w:rFonts w:ascii="Tahoma" w:hAnsi="Tahoma" w:cs="Tahoma"/>
          <w:sz w:val="14"/>
          <w:szCs w:val="14"/>
          <w:rtl/>
        </w:rPr>
        <w:t xml:space="preserve"> (2009), עמ' 5; </w:t>
      </w:r>
      <w:r w:rsidRPr="00BE34B9">
        <w:rPr>
          <w:rFonts w:ascii="Tahoma" w:hAnsi="Tahoma" w:cs="Tahoma"/>
          <w:b/>
          <w:bCs/>
          <w:sz w:val="14"/>
          <w:szCs w:val="14"/>
          <w:rtl/>
        </w:rPr>
        <w:t>דין וחשבון על תוצאות ביקורת החשבונות השוטפים של הסיעות בכנסת השמונה עשרה לתקופה 1.1.11 עד 31.12.11</w:t>
      </w:r>
      <w:r w:rsidRPr="00BE34B9">
        <w:rPr>
          <w:rFonts w:ascii="Tahoma" w:hAnsi="Tahoma" w:cs="Tahoma"/>
          <w:sz w:val="14"/>
          <w:szCs w:val="14"/>
          <w:rtl/>
        </w:rPr>
        <w:t xml:space="preserve"> (2012), עמ' 9. </w:t>
      </w:r>
    </w:p>
  </w:footnote>
  <w:footnote w:id="57">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הנחיית מס הכנסה, מיסוי שווי שימוש ברכבי מאגר/איגום (21.10.14).</w:t>
      </w:r>
    </w:p>
  </w:footnote>
  <w:footnote w:id="58">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נוהלי המכון, נוהל 243 שימוש ברכב מאגר, מעודכן ליום 12.5.15.</w:t>
      </w:r>
    </w:p>
  </w:footnote>
  <w:footnote w:id="59">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מלבד היומנים המצוינים להלן והמתייחסים לתקופה קצרה ולכלי רכב מעטים.</w:t>
      </w:r>
    </w:p>
  </w:footnote>
  <w:footnote w:id="60">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פקודת מס הכנסה (נוסח חדש), התשכ"א-1961. סעיף 145(א)(2) לפקודה מאפשר לפקיד השומה לבדוק את חישוב המס העצמי שמסר אדם ולקבוע לפי מיטב שפיטתו את סכום הכנסתו, את הניכויים, הקיזוזים והפטורים המותרים ממנה על פי כל דין ואת המס שהוא חייב בו, אם יש לו טעמים סבירים להניח שהדוח אינו נכון; שומה לפי פסקה זו יכול שתיעשה בהתאם להסכם שנערך עם הנישום.</w:t>
      </w:r>
    </w:p>
  </w:footnote>
  <w:footnote w:id="61">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בהתאם לנתוני מכון התקנים ולעיבודי משרד מבקר המדינה. בהתאם לשיעור מספר רכבי המאגר מתוך מספר כלי הרכב הכולל של המכון והוצאות הרכב לכלל כלי הרכב.</w:t>
      </w:r>
    </w:p>
  </w:footnote>
  <w:footnote w:id="62">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מבקר המדינה, </w:t>
      </w:r>
      <w:r w:rsidRPr="00BE34B9">
        <w:rPr>
          <w:rFonts w:ascii="Tahoma" w:hAnsi="Tahoma" w:cs="Tahoma"/>
          <w:b/>
          <w:bCs/>
          <w:sz w:val="14"/>
          <w:szCs w:val="14"/>
          <w:rtl/>
        </w:rPr>
        <w:t>מכון התקנים</w:t>
      </w:r>
      <w:r w:rsidRPr="00BE34B9">
        <w:rPr>
          <w:rFonts w:ascii="Tahoma" w:hAnsi="Tahoma" w:cs="Tahoma"/>
          <w:sz w:val="14"/>
          <w:szCs w:val="14"/>
          <w:rtl/>
        </w:rPr>
        <w:t xml:space="preserve"> (2011), קובץ דוחות ביקורת.</w:t>
      </w:r>
    </w:p>
  </w:footnote>
  <w:footnote w:id="63">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גוף התעדה הוא גוף שבידיו הסמכה (בדרך כלל מארגוני הסמכה מדינתיים או מארגונים בין-לאומיים) לבצע בחינה, ביקורת, בדיקות, מדידות </w:t>
      </w:r>
      <w:r w:rsidRPr="00BE34B9">
        <w:rPr>
          <w:rFonts w:ascii="Tahoma" w:hAnsi="Tahoma" w:cs="Tahoma"/>
          <w:sz w:val="14"/>
          <w:szCs w:val="14"/>
          <w:rtl/>
        </w:rPr>
        <w:t>וכיולים</w:t>
      </w:r>
      <w:r w:rsidRPr="00BE34B9">
        <w:rPr>
          <w:rFonts w:ascii="Tahoma" w:hAnsi="Tahoma" w:cs="Tahoma"/>
          <w:sz w:val="14"/>
          <w:szCs w:val="14"/>
          <w:rtl/>
        </w:rPr>
        <w:t xml:space="preserve"> נאותים בהתאם לתקנים, למפרטים או למסמכי ייחוס אחרים. גוף התעדה מוסמך רשאי להנפיק ללקוחותיו תעודה (להלן - תעודת איכות), המעידה שהלקוח פועל לפי התקנים החלים עליו.</w:t>
      </w:r>
    </w:p>
  </w:footnote>
  <w:footnote w:id="64">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לדוגמה התקן הבין-לאומי </w:t>
      </w:r>
      <w:r w:rsidRPr="00BE34B9">
        <w:rPr>
          <w:rFonts w:ascii="Tahoma" w:hAnsi="Tahoma" w:cs="Tahoma"/>
          <w:sz w:val="14"/>
          <w:szCs w:val="14"/>
        </w:rPr>
        <w:t>ISO 9001</w:t>
      </w:r>
      <w:r w:rsidRPr="00BE34B9">
        <w:rPr>
          <w:rFonts w:ascii="Tahoma" w:hAnsi="Tahoma" w:cs="Tahoma"/>
          <w:sz w:val="14"/>
          <w:szCs w:val="14"/>
          <w:rtl/>
        </w:rPr>
        <w:t>. התקן מגדיר דרישות למערכת ניהול איכות. עמידה בדרישות התקן מעידה כי הארגון מסוגל לספק בעקביות מוצר העומד בדרישות הלקוח ובדרישות תחיקתיות ישימות; שואף להגביר את שביעות רצון לקוחותיו באמצעות יישום יעיל של מערכת ניהול האיכות בארגון; נותן מענה לסיכוני הארגון, להזדמנויותיו וליעדיו; מיישם תהליכים לשיפור מתמיד של המערכת באמצעות הבטחת התאמה (</w:t>
      </w:r>
      <w:r w:rsidRPr="00BE34B9">
        <w:rPr>
          <w:rFonts w:ascii="Tahoma" w:hAnsi="Tahoma" w:cs="Tahoma"/>
          <w:sz w:val="14"/>
          <w:szCs w:val="14"/>
        </w:rPr>
        <w:t>Conformity</w:t>
      </w:r>
      <w:r w:rsidRPr="00BE34B9">
        <w:rPr>
          <w:rFonts w:ascii="Tahoma" w:hAnsi="Tahoma" w:cs="Tahoma"/>
          <w:sz w:val="14"/>
          <w:szCs w:val="14"/>
          <w:rtl/>
        </w:rPr>
        <w:t>) לדרישות הלקוח ולדרישות תחיקתיות ישימות.</w:t>
      </w:r>
    </w:p>
  </w:footnote>
  <w:footnote w:id="65">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לדוגמה, דרישות מקדימות והכשרה לסוקר בתחום אבטחת מידע </w:t>
      </w:r>
      <w:r w:rsidRPr="00BE34B9">
        <w:rPr>
          <w:rFonts w:ascii="Tahoma" w:hAnsi="Tahoma" w:cs="Tahoma"/>
          <w:sz w:val="14"/>
          <w:szCs w:val="14"/>
        </w:rPr>
        <w:t>ISO 27001</w:t>
      </w:r>
      <w:r w:rsidRPr="00BE34B9">
        <w:rPr>
          <w:rFonts w:ascii="Tahoma" w:hAnsi="Tahoma" w:cs="Tahoma"/>
          <w:sz w:val="14"/>
          <w:szCs w:val="14"/>
          <w:rtl/>
        </w:rPr>
        <w:t xml:space="preserve"> כוללות: תואר בוגר לפחות בתחומים רלוונטיים כגון מדעי המחשב; חמש שנות ניסיון במערכות מידע; קורס הכשרה בן חמישה ימים להיכרות עם התקן ולימוד התיאוריה של עריכת מבדקים; ביצוע 20 מבדקים בליווי סוקר בכיר, ראשית כמשתתף ולפי התקדמותו כשותף חלקי בחסות הסוקר הבכיר. </w:t>
      </w:r>
    </w:p>
  </w:footnote>
  <w:footnote w:id="66">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מנהל אגף איכות והסמכה מסר לנציגי משרד מבקר המדינה כי בגופי התעדה מובילים בחו"ל נהוג שהיקף שעות המבדק לסוקר לא יעלה על כ-1,700 שעות.</w:t>
      </w:r>
    </w:p>
  </w:footnote>
  <w:footnote w:id="67">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דוח ביקורת פנימית, </w:t>
      </w:r>
      <w:r w:rsidRPr="00BE34B9">
        <w:rPr>
          <w:rFonts w:ascii="Tahoma" w:hAnsi="Tahoma" w:cs="Tahoma"/>
          <w:b/>
          <w:bCs/>
          <w:sz w:val="14"/>
          <w:szCs w:val="14"/>
          <w:rtl/>
        </w:rPr>
        <w:t>ניהול</w:t>
      </w:r>
      <w:r w:rsidRPr="00BE34B9">
        <w:rPr>
          <w:rFonts w:ascii="Tahoma" w:hAnsi="Tahoma" w:cs="Tahoma"/>
          <w:b/>
          <w:bCs/>
          <w:sz w:val="14"/>
          <w:szCs w:val="14"/>
        </w:rPr>
        <w:t xml:space="preserve"> </w:t>
      </w:r>
      <w:r w:rsidRPr="00BE34B9">
        <w:rPr>
          <w:rFonts w:ascii="Tahoma" w:hAnsi="Tahoma" w:cs="Tahoma"/>
          <w:b/>
          <w:bCs/>
          <w:sz w:val="14"/>
          <w:szCs w:val="14"/>
          <w:rtl/>
        </w:rPr>
        <w:t>מערכת</w:t>
      </w:r>
      <w:r w:rsidRPr="00BE34B9">
        <w:rPr>
          <w:rFonts w:ascii="Tahoma" w:hAnsi="Tahoma" w:cs="Tahoma"/>
          <w:b/>
          <w:bCs/>
          <w:sz w:val="14"/>
          <w:szCs w:val="14"/>
        </w:rPr>
        <w:t xml:space="preserve"> </w:t>
      </w:r>
      <w:r w:rsidRPr="00BE34B9">
        <w:rPr>
          <w:rFonts w:ascii="Tahoma" w:hAnsi="Tahoma" w:cs="Tahoma"/>
          <w:b/>
          <w:bCs/>
          <w:sz w:val="14"/>
          <w:szCs w:val="14"/>
          <w:rtl/>
        </w:rPr>
        <w:t>האיכות</w:t>
      </w:r>
      <w:r w:rsidRPr="00BE34B9">
        <w:rPr>
          <w:rFonts w:ascii="Tahoma" w:hAnsi="Tahoma" w:cs="Tahoma"/>
          <w:b/>
          <w:bCs/>
          <w:sz w:val="14"/>
          <w:szCs w:val="14"/>
        </w:rPr>
        <w:t xml:space="preserve"> </w:t>
      </w:r>
      <w:r w:rsidRPr="00BE34B9">
        <w:rPr>
          <w:rFonts w:ascii="Tahoma" w:hAnsi="Tahoma" w:cs="Tahoma"/>
          <w:b/>
          <w:bCs/>
          <w:sz w:val="14"/>
          <w:szCs w:val="14"/>
          <w:rtl/>
        </w:rPr>
        <w:t>במכון</w:t>
      </w:r>
      <w:r w:rsidRPr="00BE34B9">
        <w:rPr>
          <w:rFonts w:ascii="Tahoma" w:hAnsi="Tahoma" w:cs="Tahoma"/>
          <w:b/>
          <w:bCs/>
          <w:sz w:val="14"/>
          <w:szCs w:val="14"/>
        </w:rPr>
        <w:t xml:space="preserve"> </w:t>
      </w:r>
      <w:r w:rsidRPr="00BE34B9">
        <w:rPr>
          <w:rFonts w:ascii="Tahoma" w:hAnsi="Tahoma" w:cs="Tahoma"/>
          <w:b/>
          <w:bCs/>
          <w:sz w:val="14"/>
          <w:szCs w:val="14"/>
          <w:rtl/>
        </w:rPr>
        <w:t>התקנים</w:t>
      </w:r>
      <w:r w:rsidRPr="00BE34B9">
        <w:rPr>
          <w:rFonts w:ascii="Tahoma" w:hAnsi="Tahoma" w:cs="Tahoma"/>
          <w:b/>
          <w:bCs/>
          <w:sz w:val="14"/>
          <w:szCs w:val="14"/>
        </w:rPr>
        <w:t xml:space="preserve"> </w:t>
      </w:r>
      <w:r w:rsidRPr="00BE34B9">
        <w:rPr>
          <w:rFonts w:ascii="Tahoma" w:hAnsi="Tahoma" w:cs="Tahoma"/>
          <w:b/>
          <w:bCs/>
          <w:sz w:val="14"/>
          <w:szCs w:val="14"/>
          <w:rtl/>
        </w:rPr>
        <w:t>הישראלי</w:t>
      </w:r>
      <w:r w:rsidRPr="00BE34B9">
        <w:rPr>
          <w:rFonts w:ascii="Tahoma" w:hAnsi="Tahoma" w:cs="Tahoma"/>
          <w:sz w:val="14"/>
          <w:szCs w:val="14"/>
          <w:rtl/>
        </w:rPr>
        <w:t xml:space="preserve"> (2013).</w:t>
      </w:r>
    </w:p>
  </w:footnote>
  <w:footnote w:id="68">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תקן </w:t>
      </w:r>
      <w:r w:rsidRPr="00BE34B9">
        <w:rPr>
          <w:rFonts w:ascii="Tahoma" w:hAnsi="Tahoma" w:cs="Tahoma"/>
          <w:sz w:val="14"/>
          <w:szCs w:val="14"/>
        </w:rPr>
        <w:t>AS9100</w:t>
      </w:r>
      <w:r w:rsidRPr="00BE34B9">
        <w:rPr>
          <w:rFonts w:ascii="Tahoma" w:hAnsi="Tahoma" w:cs="Tahoma"/>
          <w:sz w:val="14"/>
          <w:szCs w:val="14"/>
          <w:rtl/>
        </w:rPr>
        <w:t xml:space="preserve"> הוכן על ידי גוף בין-לאומי (</w:t>
      </w:r>
      <w:r w:rsidRPr="00BE34B9">
        <w:rPr>
          <w:rFonts w:ascii="Tahoma" w:hAnsi="Tahoma" w:cs="Tahoma"/>
          <w:sz w:val="14"/>
          <w:szCs w:val="14"/>
        </w:rPr>
        <w:t>SAE Aerospace</w:t>
      </w:r>
      <w:r w:rsidRPr="00BE34B9">
        <w:rPr>
          <w:rFonts w:ascii="Tahoma" w:hAnsi="Tahoma" w:cs="Tahoma"/>
          <w:sz w:val="14"/>
          <w:szCs w:val="14"/>
          <w:rtl/>
        </w:rPr>
        <w:t>) בחסות ארגון הגג של תעשיית התעופה. יצרני התעופה, חלל וביטחון (לתחומי אוויר, ים ויבשה) בארץ ובעולם, דורשים מהספקים ומקבלני המשנה להתעיד את מערכת האיכות בהתאם לדרישות ספציפיות של תעשייה זו.</w:t>
      </w:r>
    </w:p>
  </w:footnote>
  <w:footnote w:id="69">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הצו עודכן בפעם האחרונה באוגוסט 2008. ראו </w:t>
      </w:r>
      <w:r w:rsidRPr="00BE34B9">
        <w:rPr>
          <w:rFonts w:ascii="Tahoma" w:hAnsi="Tahoma" w:cs="Tahoma"/>
          <w:sz w:val="14"/>
          <w:szCs w:val="14"/>
          <w:rtl/>
        </w:rPr>
        <w:t>ק"ת</w:t>
      </w:r>
      <w:r w:rsidRPr="00BE34B9">
        <w:rPr>
          <w:rFonts w:ascii="Tahoma" w:hAnsi="Tahoma" w:cs="Tahoma"/>
          <w:sz w:val="14"/>
          <w:szCs w:val="14"/>
          <w:rtl/>
        </w:rPr>
        <w:t xml:space="preserve"> תשס"ח מס' 6699 (6.8.08), עמ' 1184 - צו התשס"ח-2008.</w:t>
      </w:r>
    </w:p>
  </w:footnote>
  <w:footnote w:id="70">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Style w:val="FootnoteReference"/>
          <w:rFonts w:ascii="Tahoma" w:hAnsi="Tahoma" w:cs="Tahoma"/>
          <w:sz w:val="14"/>
          <w:szCs w:val="14"/>
          <w:rtl/>
        </w:rPr>
        <w:t xml:space="preserve"> </w:t>
      </w:r>
      <w:r w:rsidRPr="00BE34B9">
        <w:rPr>
          <w:rFonts w:ascii="Tahoma" w:hAnsi="Tahoma" w:cs="Tahoma"/>
          <w:sz w:val="14"/>
          <w:szCs w:val="14"/>
          <w:rtl/>
        </w:rPr>
        <w:tab/>
        <w:t xml:space="preserve">השירותים התפעוליים התומכים בפעילות </w:t>
      </w:r>
      <w:r w:rsidRPr="00BE34B9">
        <w:rPr>
          <w:rFonts w:ascii="Tahoma" w:hAnsi="Tahoma" w:cs="Tahoma"/>
          <w:sz w:val="14"/>
          <w:szCs w:val="14"/>
          <w:rtl/>
        </w:rPr>
        <w:t>המינהלה</w:t>
      </w:r>
      <w:r w:rsidRPr="00BE34B9">
        <w:rPr>
          <w:rFonts w:ascii="Tahoma" w:hAnsi="Tahoma" w:cs="Tahoma"/>
          <w:sz w:val="14"/>
          <w:szCs w:val="14"/>
          <w:rtl/>
        </w:rPr>
        <w:t xml:space="preserve"> ניתנים על ידי </w:t>
      </w:r>
      <w:r w:rsidRPr="00BE34B9">
        <w:rPr>
          <w:rFonts w:ascii="Tahoma" w:hAnsi="Tahoma" w:cs="Tahoma"/>
          <w:sz w:val="14"/>
          <w:szCs w:val="14"/>
          <w:rtl/>
        </w:rPr>
        <w:t>מינהלת</w:t>
      </w:r>
      <w:r w:rsidRPr="00BE34B9">
        <w:rPr>
          <w:rFonts w:ascii="Tahoma" w:hAnsi="Tahoma" w:cs="Tahoma"/>
          <w:sz w:val="14"/>
          <w:szCs w:val="14"/>
          <w:rtl/>
        </w:rPr>
        <w:t xml:space="preserve"> תפעול תו תקן, הכפופה לאגף איכות והסמכה.</w:t>
      </w:r>
    </w:p>
  </w:footnote>
  <w:footnote w:id="71">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יש שני סוגי בדיקות: בדיקה מלאה - בדיקת מוצר הנערכת על פי כל דרישות התקנים החלים עליו הנערכת פעם אחת לאורך חיי המוצר או לפי החלטת ועדת ההיתרים פעם בחמש שנים; בדיקה חלקית - בדיקת מוצר הנערכת פעם בשנה על פי חלק מדרישות התקנים החלים על המוצר.</w:t>
      </w:r>
    </w:p>
  </w:footnote>
  <w:footnote w:id="72">
    <w:p w:rsidR="00504128" w:rsidRPr="00BE34B9" w:rsidP="001711E7">
      <w:pPr>
        <w:pStyle w:val="FootnoteText"/>
        <w:keepLines/>
        <w:spacing w:after="80" w:line="200" w:lineRule="exact"/>
        <w:ind w:left="397" w:right="2268" w:hanging="397"/>
        <w:jc w:val="both"/>
        <w:rPr>
          <w:rFonts w:ascii="Tahoma" w:hAnsi="Tahoma" w:cs="Tahoma"/>
          <w:sz w:val="14"/>
          <w:szCs w:val="14"/>
          <w:u w:val="single"/>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 היצרן מחויב להיות בעל אישור למערכת האיכות שלו לפי תקן ישראלי</w:t>
      </w:r>
      <w:r w:rsidRPr="00BE34B9">
        <w:rPr>
          <w:rFonts w:ascii="Tahoma" w:hAnsi="Tahoma" w:cs="Tahoma"/>
          <w:sz w:val="14"/>
          <w:szCs w:val="14"/>
        </w:rPr>
        <w:t xml:space="preserve"> </w:t>
      </w:r>
      <w:r w:rsidRPr="00BE34B9">
        <w:rPr>
          <w:rFonts w:ascii="Tahoma" w:hAnsi="Tahoma" w:cs="Tahoma"/>
          <w:sz w:val="14"/>
          <w:szCs w:val="14"/>
          <w:rtl/>
        </w:rPr>
        <w:t xml:space="preserve">9001. תקן ישראלי 9001 הוא תרגום של התקן הבין-לאומי </w:t>
      </w:r>
      <w:r w:rsidRPr="00BE34B9">
        <w:rPr>
          <w:rFonts w:ascii="Tahoma" w:hAnsi="Tahoma" w:cs="Tahoma"/>
          <w:sz w:val="14"/>
          <w:szCs w:val="14"/>
        </w:rPr>
        <w:t>ISO 9001</w:t>
      </w:r>
      <w:r w:rsidRPr="00BE34B9">
        <w:rPr>
          <w:rFonts w:ascii="Tahoma" w:hAnsi="Tahoma" w:cs="Tahoma"/>
          <w:sz w:val="14"/>
          <w:szCs w:val="14"/>
          <w:rtl/>
        </w:rPr>
        <w:t>. התקן מגדיר דרישות למערכת ניהול איכות. עמידה בדרישות התקן מעידה כי הארגון מסוגל לספק בעקביות מוצר העומד בדרישות הלקוח ובדרישות תחיקתיות ישימות; שואף להגביר את שביעות רצון לקוחותיו באמצעות יישום יעיל של מערכת ניהול האיכות בארגון; נותן מענה לסיכוני הארגון, להזדמנויותיו וליעדיו; מיישם תהליכים לשיפור מתמיד של המערכת באמצעות הבטחת התאמה (</w:t>
      </w:r>
      <w:r w:rsidRPr="00BE34B9">
        <w:rPr>
          <w:rFonts w:ascii="Tahoma" w:hAnsi="Tahoma" w:cs="Tahoma"/>
          <w:sz w:val="14"/>
          <w:szCs w:val="14"/>
        </w:rPr>
        <w:t>Conformity</w:t>
      </w:r>
      <w:r w:rsidRPr="00BE34B9">
        <w:rPr>
          <w:rFonts w:ascii="Tahoma" w:hAnsi="Tahoma" w:cs="Tahoma"/>
          <w:sz w:val="14"/>
          <w:szCs w:val="14"/>
          <w:rtl/>
        </w:rPr>
        <w:t xml:space="preserve">) לדרישות הלקוח ולדרישות תחיקתיות ישימות. </w:t>
      </w:r>
    </w:p>
  </w:footnote>
  <w:footnote w:id="73">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נספח תנאים מיוחדים מגדיר את ההיבטים האלה: דגם המוצר; תהליכים בעלי חשיבות מכרעת בייצורו; רכיבים מהותיים; מועדי הבדיקה המלאה; מועדי הבדיקה החלקית ופירוט סעיפי התקן שעל פיהם תבוצע הבדיקה; מספר בחינות התהליך שיבוצעו מדי שנה; מספר מבדקי האיכות שיבוצעו מדי שנה; הוראות לגבי סוג התקן שבו ייעשה שימוש; אופן סימון המוצר בתו תקן ומידותיו; משטר הפיקוח על קבלני משנה של היצרן; דרישות והוראות נוספות כפי שתקבע ועדת היתרים.</w:t>
      </w:r>
    </w:p>
  </w:footnote>
  <w:footnote w:id="74">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הסמכת גוף התעדה משמעה הכרה רשמית ביכולתו ובכשירותו המקצועית לבצע בחינה, ביקורת, בדיקות, מדידות </w:t>
      </w:r>
      <w:r w:rsidRPr="00BE34B9">
        <w:rPr>
          <w:rFonts w:ascii="Tahoma" w:hAnsi="Tahoma" w:cs="Tahoma"/>
          <w:sz w:val="14"/>
          <w:szCs w:val="14"/>
          <w:rtl/>
        </w:rPr>
        <w:t>וכיולים</w:t>
      </w:r>
      <w:r w:rsidRPr="00BE34B9">
        <w:rPr>
          <w:rFonts w:ascii="Tahoma" w:hAnsi="Tahoma" w:cs="Tahoma"/>
          <w:sz w:val="14"/>
          <w:szCs w:val="14"/>
          <w:rtl/>
        </w:rPr>
        <w:t xml:space="preserve"> בהתאם לצורכי לקוחותיו. ההסמכה ניתנת לשיטות בדיקה המבוצעות לפי תקנים, מפרטים או מסמכי ייחוס אחרים, או לשיטות שפיתח הגוף. ההסמכה זמינה לכל סוגי הארגונים, הבודקים (מעבדות הכיול והבדיקה), המפקחים והבוחנים בין שהם חלק ממפעל ובין שבהם שייכים למגזרים הציבורי או הפרטי. </w:t>
      </w:r>
    </w:p>
  </w:footnote>
  <w:footnote w:id="75">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חלק מהמעבדות קיבלו הסמכה פנימית.</w:t>
      </w:r>
    </w:p>
  </w:footnote>
  <w:footnote w:id="76">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שר המסחר והתעשייה כפי שנקרא בעת חקיקת הסעיף.</w:t>
      </w:r>
    </w:p>
  </w:footnote>
  <w:footnote w:id="77">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צו התקנים (קביעת </w:t>
      </w:r>
      <w:r w:rsidRPr="00BE34B9">
        <w:rPr>
          <w:rFonts w:ascii="Tahoma" w:hAnsi="Tahoma" w:cs="Tahoma"/>
          <w:sz w:val="14"/>
          <w:szCs w:val="14"/>
          <w:rtl/>
        </w:rPr>
        <w:t>תוי</w:t>
      </w:r>
      <w:r w:rsidRPr="00BE34B9">
        <w:rPr>
          <w:rFonts w:ascii="Tahoma" w:hAnsi="Tahoma" w:cs="Tahoma"/>
          <w:sz w:val="14"/>
          <w:szCs w:val="14"/>
          <w:rtl/>
        </w:rPr>
        <w:t>-תקן), התשנ"ב-1992.</w:t>
      </w:r>
    </w:p>
  </w:footnote>
  <w:footnote w:id="78">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ראו דברי הסבר להצעת הצעת חוק הרשות הלאומית להסמכת מעבדות, התשנ"ז-1996 (13.11.96): "תאפשר הקמת רשות הסמכה את המשך תהליך הפתיחה לתחרות של ענף המעבדות המבצעות בדיקות התאמה לתקן, באמצעות הסמכת מעבדות מאושרות נוספות. מהלך זה אמור ליצור תנאי תחרות אשר תתבטא בהורדת מחירי הבדיקות מחד גיסא, ומאידך גיסא תגרום לשיפור שירותי המעבדה הניתנים לתעשייה ולציבור בכללו ולהעלאת איכות המוצרים המיוצרים בישראל".</w:t>
      </w:r>
    </w:p>
  </w:footnote>
  <w:footnote w:id="79">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מבקר המדינה, </w:t>
      </w:r>
      <w:r w:rsidRPr="00BE34B9">
        <w:rPr>
          <w:rFonts w:ascii="Tahoma" w:hAnsi="Tahoma" w:cs="Tahoma"/>
          <w:b/>
          <w:bCs/>
          <w:sz w:val="14"/>
          <w:szCs w:val="14"/>
          <w:rtl/>
        </w:rPr>
        <w:t>דוח שנתי 65א</w:t>
      </w:r>
      <w:r w:rsidRPr="00BE34B9">
        <w:rPr>
          <w:rFonts w:ascii="Tahoma" w:hAnsi="Tahoma" w:cs="Tahoma"/>
          <w:sz w:val="14"/>
          <w:szCs w:val="14"/>
          <w:rtl/>
        </w:rPr>
        <w:t xml:space="preserve"> (2014), בפרק "חסמי אסדרה המגבילים יבוא טובין", עמ' 443.</w:t>
      </w:r>
    </w:p>
  </w:footnote>
  <w:footnote w:id="80">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תקן ישראלי זה הוא המקביל לתקן הבין-לאומי </w:t>
      </w:r>
      <w:r w:rsidRPr="00BE34B9">
        <w:rPr>
          <w:rFonts w:ascii="Tahoma" w:hAnsi="Tahoma" w:cs="Tahoma"/>
          <w:sz w:val="14"/>
          <w:szCs w:val="14"/>
        </w:rPr>
        <w:t>ISO/IEC 17020</w:t>
      </w:r>
      <w:r w:rsidRPr="00BE34B9">
        <w:rPr>
          <w:rFonts w:ascii="Tahoma" w:hAnsi="Tahoma" w:cs="Tahoma"/>
          <w:sz w:val="14"/>
          <w:szCs w:val="14"/>
          <w:rtl/>
        </w:rPr>
        <w:t xml:space="preserve"> (שאושר בתרגומו לעברית כתקן ישראלי).</w:t>
      </w:r>
    </w:p>
  </w:footnote>
  <w:footnote w:id="81">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התאמה לדרישות כלליות נעשית על סמך שיפוט מקצועי. </w:t>
      </w:r>
    </w:p>
  </w:footnote>
  <w:footnote w:id="82">
    <w:p w:rsidR="00504128" w:rsidRPr="00BE34B9" w:rsidP="001711E7">
      <w:pPr>
        <w:pStyle w:val="FootnoteText"/>
        <w:keepLines/>
        <w:spacing w:after="80" w:line="200" w:lineRule="exact"/>
        <w:ind w:left="397" w:right="2268" w:hanging="397"/>
        <w:jc w:val="both"/>
        <w:rPr>
          <w:rFonts w:ascii="Tahoma" w:hAnsi="Tahoma" w:cs="Tahoma"/>
          <w:sz w:val="14"/>
          <w:szCs w:val="14"/>
          <w:u w:val="single"/>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נוהלי מכון התקנים, תו תקן - יישום נוהל 006 בתקופת המעבר, מעודכן ליום 1.6.15.</w:t>
      </w:r>
    </w:p>
  </w:footnote>
  <w:footnote w:id="83">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אשר שירותיו בתחום התעדת </w:t>
      </w:r>
      <w:r w:rsidRPr="00BE34B9">
        <w:rPr>
          <w:rFonts w:ascii="Tahoma" w:hAnsi="Tahoma" w:cs="Tahoma"/>
          <w:sz w:val="14"/>
          <w:szCs w:val="14"/>
        </w:rPr>
        <w:t>ISO 9001</w:t>
      </w:r>
      <w:r w:rsidRPr="00BE34B9">
        <w:rPr>
          <w:rFonts w:ascii="Tahoma" w:hAnsi="Tahoma" w:cs="Tahoma"/>
          <w:sz w:val="14"/>
          <w:szCs w:val="14"/>
          <w:rtl/>
        </w:rPr>
        <w:t>, בחינת מערכת ניהול האיכות בארגון, נתונים בתחרות מול גופים פרטיים.</w:t>
      </w:r>
    </w:p>
  </w:footnote>
  <w:footnote w:id="84">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כאמור תקן ישראלי 17020 קובע את הקריטריונים לפעולתם של גופים המבצעים בחינה של תהליך, שירות, מוצר או מפעל והתאמתם לדרישות החלות עליהם.</w:t>
      </w:r>
    </w:p>
  </w:footnote>
  <w:footnote w:id="85">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בעקבות המחאה הציבורית על יוקר המחיה בקיץ 2011 מינה ראש הממשלה מר בנימין נתניהו ביום 10.08.11 את הוועדה לשינוי כלכלי-חברתי בראשות פרופ' מנואל טרכטנברג. המלצות הוועדה הוגשו ביום 26.9.11 ואומצו בכמה החלטות ממשלה.</w:t>
      </w:r>
    </w:p>
  </w:footnote>
  <w:footnote w:id="86">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תקן חשבונאות בין-לאומי </w:t>
      </w:r>
      <w:r w:rsidRPr="00BE34B9">
        <w:rPr>
          <w:rFonts w:ascii="Tahoma" w:hAnsi="Tahoma" w:cs="Tahoma"/>
          <w:sz w:val="14"/>
          <w:szCs w:val="14"/>
        </w:rPr>
        <w:t>IAS 14</w:t>
      </w:r>
      <w:r w:rsidRPr="00BE34B9">
        <w:rPr>
          <w:rFonts w:ascii="Tahoma" w:hAnsi="Tahoma" w:cs="Tahoma"/>
          <w:sz w:val="14"/>
          <w:szCs w:val="14"/>
          <w:rtl/>
        </w:rPr>
        <w:t>, קובע עקרונות לדיווח מידע כספי לפי מגזרי פעילות או מגזרים גיאוגרפיים וכדומה.</w:t>
      </w:r>
      <w:r w:rsidRPr="00BE34B9">
        <w:rPr>
          <w:rFonts w:ascii="Tahoma" w:hAnsi="Tahoma" w:cs="Tahoma"/>
          <w:sz w:val="14"/>
          <w:szCs w:val="14"/>
        </w:rPr>
        <w:t xml:space="preserve"> </w:t>
      </w:r>
    </w:p>
  </w:footnote>
  <w:footnote w:id="87">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התייעלות אנרגטית מוגדרת כניצול מושכל של משאבי האנרגיה, כלומר הפקת מוצרים ותועלות כלכליות ושמירה על איכות החיים המודרנית, תוך כדי שימוש מופחת באנרגיה. באמצעות התייעלות אנרגטית ניתן להפחית את ההשפעות השליליות הנוגעות לזיהום אוויר ולפליטת גזי חממה הפוגעים בבריאות בני האדם, להתחממות כדור הארץ ולמשברים אקלימיים.</w:t>
      </w:r>
    </w:p>
  </w:footnote>
  <w:footnote w:id="88">
    <w:p w:rsidR="00504128" w:rsidRPr="00BE34B9" w:rsidP="001711E7">
      <w:pPr>
        <w:pStyle w:val="FootnoteText"/>
        <w:keepLines/>
        <w:spacing w:after="80" w:line="200" w:lineRule="exact"/>
        <w:ind w:left="397" w:right="2268" w:hanging="397"/>
        <w:jc w:val="both"/>
        <w:rPr>
          <w:rFonts w:ascii="Tahoma" w:hAnsi="Tahoma" w:cs="Tahoma"/>
          <w:b/>
          <w:bCs/>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החלטה מס' 3261 בנושא "גיבוש צעדים להתייעלות אנרגטית - צמצום צריכת החשמל" (13.3.08); החלטה מס' 4095 בנושא "צעדים להתייעלות אנרגטית - צמצום בצריכת החשמל" (18.9.08); החלטה מס' 2508 בנושא "גיבוש תכנית לאומית להפחתת פליטות גזי חממה בישראל" (28.11.10). </w:t>
      </w:r>
    </w:p>
  </w:footnote>
  <w:footnote w:id="89">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מבקר המדינה, </w:t>
      </w:r>
      <w:r w:rsidRPr="00BE34B9">
        <w:rPr>
          <w:rFonts w:ascii="Tahoma" w:hAnsi="Tahoma" w:cs="Tahoma"/>
          <w:b/>
          <w:bCs/>
          <w:sz w:val="14"/>
          <w:szCs w:val="14"/>
          <w:rtl/>
        </w:rPr>
        <w:t>דוח שנתי</w:t>
      </w:r>
      <w:r w:rsidRPr="00BE34B9">
        <w:rPr>
          <w:rFonts w:ascii="Tahoma" w:hAnsi="Tahoma" w:cs="Tahoma"/>
          <w:sz w:val="14"/>
          <w:szCs w:val="14"/>
          <w:rtl/>
        </w:rPr>
        <w:t xml:space="preserve"> </w:t>
      </w:r>
      <w:r w:rsidRPr="00BE34B9">
        <w:rPr>
          <w:rFonts w:ascii="Tahoma" w:hAnsi="Tahoma" w:cs="Tahoma"/>
          <w:b/>
          <w:bCs/>
          <w:sz w:val="14"/>
          <w:szCs w:val="14"/>
          <w:rtl/>
        </w:rPr>
        <w:t>65א</w:t>
      </w:r>
      <w:r w:rsidRPr="00BE34B9">
        <w:rPr>
          <w:rFonts w:ascii="Tahoma" w:hAnsi="Tahoma" w:cs="Tahoma"/>
          <w:sz w:val="14"/>
          <w:szCs w:val="14"/>
          <w:rtl/>
        </w:rPr>
        <w:t xml:space="preserve"> (2014), בפרק "קידום החיסכון באנרגיה", עמ' 330.</w:t>
      </w:r>
    </w:p>
  </w:footnote>
  <w:footnote w:id="90">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מהם 60 מיליוני ש"ח להחלפת מזגנים.</w:t>
      </w:r>
    </w:p>
  </w:footnote>
  <w:footnote w:id="91">
    <w:p w:rsidR="00504128" w:rsidRPr="00BE34B9" w:rsidP="007D422C">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r>
      <w:r w:rsidRPr="00BE34B9" w:rsidR="007D422C">
        <w:rPr>
          <w:rFonts w:ascii="Tahoma" w:hAnsi="Tahoma" w:cs="Tahoma"/>
          <w:sz w:val="14"/>
          <w:szCs w:val="14"/>
          <w:rtl/>
        </w:rPr>
        <w:t xml:space="preserve">מבקר המדינה, </w:t>
      </w:r>
      <w:r w:rsidRPr="00BE34B9" w:rsidR="007D422C">
        <w:rPr>
          <w:rFonts w:ascii="Tahoma" w:hAnsi="Tahoma" w:cs="Tahoma"/>
          <w:b/>
          <w:bCs/>
          <w:sz w:val="14"/>
          <w:szCs w:val="14"/>
          <w:rtl/>
        </w:rPr>
        <w:t>דוח שנתי</w:t>
      </w:r>
      <w:r w:rsidRPr="00BE34B9" w:rsidR="007D422C">
        <w:rPr>
          <w:rFonts w:ascii="Tahoma" w:hAnsi="Tahoma" w:cs="Tahoma"/>
          <w:sz w:val="14"/>
          <w:szCs w:val="14"/>
          <w:rtl/>
        </w:rPr>
        <w:t xml:space="preserve"> </w:t>
      </w:r>
      <w:r w:rsidRPr="00BE34B9" w:rsidR="007D422C">
        <w:rPr>
          <w:rFonts w:ascii="Tahoma" w:hAnsi="Tahoma" w:cs="Tahoma"/>
          <w:b/>
          <w:bCs/>
          <w:sz w:val="14"/>
          <w:szCs w:val="14"/>
          <w:rtl/>
        </w:rPr>
        <w:t>65א</w:t>
      </w:r>
      <w:r w:rsidRPr="00BE34B9" w:rsidR="007D422C">
        <w:rPr>
          <w:rFonts w:ascii="Tahoma" w:hAnsi="Tahoma" w:cs="Tahoma"/>
          <w:sz w:val="14"/>
          <w:szCs w:val="14"/>
          <w:rtl/>
        </w:rPr>
        <w:t xml:space="preserve"> (2014), בפרק "קידום החיסכון באנרגיה", עמ' 330.</w:t>
      </w:r>
    </w:p>
  </w:footnote>
  <w:footnote w:id="92">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הטבלה מכילה דירוג אנרגטי שקבע משרד האנרגיה והמבטא את היחס בין תפוקת המזגן לבין צריכת החשמל שלו. ככל שהמקדם גבוה יותר, כך המזגן יעיל יותר וצורך פחות חשמל לכל יחידת קירור או חימום.</w:t>
      </w:r>
    </w:p>
  </w:footnote>
  <w:footnote w:id="93">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מקצת המוצרים הכלולים בתו תקן מיוצרים בחו"ל, ולכן חלק מהבדיקות הנערכות להם נעשות בחו"ל.</w:t>
      </w:r>
    </w:p>
  </w:footnote>
  <w:footnote w:id="94">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Pr>
        <w:tab/>
      </w:r>
      <w:r w:rsidRPr="00BE34B9">
        <w:rPr>
          <w:rFonts w:ascii="Tahoma" w:hAnsi="Tahoma" w:cs="Tahoma"/>
          <w:sz w:val="14"/>
          <w:szCs w:val="14"/>
          <w:rtl/>
        </w:rPr>
        <w:t xml:space="preserve">יחידה זו מבטאת את היחס בין תפוקת המזגן לבין צריכת החשמל שלו. ככל שהמקדם גבוה יותר, כך המזגן יעיל יותר וצורך פחות חשמל לכל יחידת קירור או חימום. </w:t>
      </w:r>
    </w:p>
  </w:footnote>
  <w:footnote w:id="95">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פער של כ-1.3% בין דרגת יעילות אנרגטית אחת לבאה אחריה.</w:t>
      </w:r>
    </w:p>
  </w:footnote>
  <w:footnote w:id="96">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r>
      <w:r w:rsidRPr="00BE34B9">
        <w:rPr>
          <w:rFonts w:ascii="Tahoma" w:hAnsi="Tahoma" w:cs="Tahoma"/>
          <w:sz w:val="14"/>
          <w:szCs w:val="14"/>
        </w:rPr>
        <w:t xml:space="preserve">System of Conformity Assessment Schemes for </w:t>
      </w:r>
      <w:r w:rsidRPr="00BE34B9">
        <w:rPr>
          <w:rFonts w:ascii="Tahoma" w:hAnsi="Tahoma" w:cs="Tahoma"/>
          <w:sz w:val="14"/>
          <w:szCs w:val="14"/>
        </w:rPr>
        <w:t>Electrotechnical</w:t>
      </w:r>
      <w:r w:rsidRPr="00BE34B9">
        <w:rPr>
          <w:rFonts w:ascii="Tahoma" w:hAnsi="Tahoma" w:cs="Tahoma"/>
          <w:sz w:val="14"/>
          <w:szCs w:val="14"/>
        </w:rPr>
        <w:t xml:space="preserve"> Equipment and Components</w:t>
      </w:r>
    </w:p>
  </w:footnote>
  <w:footnote w:id="97">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Pr>
        <w:tab/>
        <w:t>Quality Assessment System for Electronic Components</w:t>
      </w:r>
    </w:p>
  </w:footnote>
  <w:footnote w:id="98">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Style w:val="FootnoteReference"/>
          <w:rFonts w:ascii="Tahoma" w:hAnsi="Tahoma" w:cs="Tahoma"/>
          <w:sz w:val="14"/>
          <w:szCs w:val="14"/>
          <w:rtl/>
        </w:rPr>
        <w:t xml:space="preserve"> </w:t>
      </w:r>
      <w:r w:rsidRPr="00BE34B9">
        <w:rPr>
          <w:rFonts w:ascii="Tahoma" w:hAnsi="Tahoma" w:cs="Tahoma"/>
          <w:sz w:val="14"/>
          <w:szCs w:val="14"/>
          <w:rtl/>
        </w:rPr>
        <w:tab/>
      </w:r>
      <w:r w:rsidRPr="00BE34B9">
        <w:rPr>
          <w:rFonts w:ascii="Tahoma" w:hAnsi="Tahoma" w:cs="Tahoma"/>
          <w:sz w:val="14"/>
          <w:szCs w:val="14"/>
        </w:rPr>
        <w:t>Electrical Equipment Intended for Use in Explosive Atmospheres</w:t>
      </w:r>
    </w:p>
  </w:footnote>
  <w:footnote w:id="99">
    <w:p w:rsidR="00504128" w:rsidRPr="00BE34B9" w:rsidP="001711E7">
      <w:pPr>
        <w:pStyle w:val="FootnoteText"/>
        <w:keepLines/>
        <w:spacing w:after="80" w:line="200" w:lineRule="exact"/>
        <w:ind w:left="397" w:right="2268" w:hanging="397"/>
        <w:jc w:val="both"/>
        <w:rPr>
          <w:rFonts w:ascii="Tahoma" w:hAnsi="Tahoma" w:cs="Tahoma"/>
          <w:sz w:val="14"/>
          <w:szCs w:val="14"/>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במרבית המקרים אלו הם נציגי גופי ההתעדה הלאומיים במדינות השונות, אך יש גם מדינות ששלחו נציג ממשרד ממשלתי העוסק בתחומי הסחר.</w:t>
      </w:r>
    </w:p>
  </w:footnote>
  <w:footnote w:id="100">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 xml:space="preserve">גופי </w:t>
      </w:r>
      <w:r w:rsidRPr="00BE34B9">
        <w:rPr>
          <w:rFonts w:ascii="Tahoma" w:hAnsi="Tahoma" w:cs="Tahoma"/>
          <w:sz w:val="14"/>
          <w:szCs w:val="14"/>
        </w:rPr>
        <w:t>NCB</w:t>
      </w:r>
      <w:r w:rsidRPr="00BE34B9">
        <w:rPr>
          <w:rFonts w:ascii="Tahoma" w:hAnsi="Tahoma" w:cs="Tahoma"/>
          <w:sz w:val="14"/>
          <w:szCs w:val="14"/>
          <w:rtl/>
        </w:rPr>
        <w:t xml:space="preserve"> רשאים לנפק התעדה על סמך בדיקה שביצעה כל מעבדה שהוסמכה ברשת כ-</w:t>
      </w:r>
      <w:r w:rsidRPr="00BE34B9">
        <w:rPr>
          <w:rFonts w:ascii="Tahoma" w:hAnsi="Tahoma" w:cs="Tahoma"/>
          <w:sz w:val="14"/>
          <w:szCs w:val="14"/>
        </w:rPr>
        <w:t>CBTL</w:t>
      </w:r>
      <w:r w:rsidRPr="00BE34B9">
        <w:rPr>
          <w:rFonts w:ascii="Tahoma" w:hAnsi="Tahoma" w:cs="Tahoma"/>
          <w:sz w:val="14"/>
          <w:szCs w:val="14"/>
          <w:rtl/>
        </w:rPr>
        <w:t>.</w:t>
      </w:r>
    </w:p>
  </w:footnote>
  <w:footnote w:id="101">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מכון התקנים בתוקף מעמדו כ-</w:t>
      </w:r>
      <w:r w:rsidRPr="00BE34B9">
        <w:rPr>
          <w:rFonts w:ascii="Tahoma" w:hAnsi="Tahoma" w:cs="Tahoma"/>
          <w:sz w:val="14"/>
          <w:szCs w:val="14"/>
        </w:rPr>
        <w:t>MB</w:t>
      </w:r>
      <w:r w:rsidRPr="00BE34B9">
        <w:rPr>
          <w:rFonts w:ascii="Tahoma" w:hAnsi="Tahoma" w:cs="Tahoma"/>
          <w:sz w:val="14"/>
          <w:szCs w:val="14"/>
          <w:rtl/>
        </w:rPr>
        <w:t xml:space="preserve"> הגיש את בקשת מעבדה א' להתקבל לארגון במעמד </w:t>
      </w:r>
      <w:r w:rsidRPr="00BE34B9">
        <w:rPr>
          <w:rFonts w:ascii="Tahoma" w:hAnsi="Tahoma" w:cs="Tahoma"/>
          <w:sz w:val="14"/>
          <w:szCs w:val="14"/>
        </w:rPr>
        <w:t>NCB</w:t>
      </w:r>
      <w:r w:rsidRPr="00BE34B9">
        <w:rPr>
          <w:rFonts w:ascii="Tahoma" w:hAnsi="Tahoma" w:cs="Tahoma"/>
          <w:sz w:val="14"/>
          <w:szCs w:val="14"/>
          <w:rtl/>
        </w:rPr>
        <w:t>.</w:t>
      </w:r>
    </w:p>
  </w:footnote>
  <w:footnote w:id="102">
    <w:p w:rsidR="00504128" w:rsidRPr="00BE34B9" w:rsidP="001711E7">
      <w:pPr>
        <w:pStyle w:val="FootnoteText"/>
        <w:keepLines/>
        <w:spacing w:after="80" w:line="200" w:lineRule="exact"/>
        <w:ind w:left="397" w:right="2268" w:hanging="397"/>
        <w:jc w:val="both"/>
        <w:rPr>
          <w:rFonts w:ascii="Tahoma" w:hAnsi="Tahoma" w:cs="Tahoma"/>
          <w:sz w:val="14"/>
          <w:szCs w:val="14"/>
          <w:rtl/>
        </w:rPr>
      </w:pPr>
      <w:r w:rsidRPr="00BE34B9">
        <w:rPr>
          <w:rStyle w:val="FootnoteReference"/>
          <w:rFonts w:ascii="Tahoma" w:hAnsi="Tahoma" w:cs="Tahoma"/>
          <w:sz w:val="14"/>
          <w:szCs w:val="14"/>
          <w:vertAlign w:val="baseline"/>
        </w:rPr>
        <w:footnoteRef/>
      </w:r>
      <w:r w:rsidRPr="00BE34B9">
        <w:rPr>
          <w:rFonts w:ascii="Tahoma" w:hAnsi="Tahoma" w:cs="Tahoma"/>
          <w:sz w:val="14"/>
          <w:szCs w:val="14"/>
          <w:rtl/>
        </w:rPr>
        <w:t xml:space="preserve"> </w:t>
      </w:r>
      <w:r w:rsidRPr="00BE34B9">
        <w:rPr>
          <w:rFonts w:ascii="Tahoma" w:hAnsi="Tahoma" w:cs="Tahoma"/>
          <w:sz w:val="14"/>
          <w:szCs w:val="14"/>
          <w:rtl/>
        </w:rPr>
        <w:tab/>
        <w:t>ראו הענקת פטור בהתאם לסעיף 2(ג)(2) לצו ייבוא חופשי (הוראת מנכ"ל 2.6). רשימת המוצרים כוללת בין היתר: ייבוא טובין לשם שימוש בתהליך הייצור; ייבוא חלקי חלוף; ייבוא ציוד רפואי; ייבוא ציוד אודיו ווידאו מקצועי.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4128" w:rsidRPr="000536D4" w:rsidP="003D09D3">
    <w:pPr>
      <w:pStyle w:val="Heading1"/>
      <w:pBdr>
        <w:bottom w:val="none" w:sz="0" w:space="0" w:color="auto"/>
      </w:pBdr>
      <w:tabs>
        <w:tab w:val="center" w:pos="4536"/>
        <w:tab w:val="right" w:pos="9072"/>
      </w:tabs>
      <w:ind w:left="0" w:firstLine="0"/>
      <w:rPr>
        <w:rFonts w:ascii="Arial Bold" w:hAnsi="Arial Bold" w:cs="Tahoma"/>
        <w:b w:val="0"/>
        <w:bCs w:val="0"/>
        <w:sz w:val="16"/>
        <w:szCs w:val="16"/>
      </w:rPr>
    </w:pP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168</w:t>
    </w:r>
    <w:r w:rsidRPr="000536D4">
      <w:rPr>
        <w:rFonts w:ascii="Arial Bold" w:hAnsi="Arial Bold" w:cs="Tahoma"/>
        <w:noProof/>
        <w:sz w:val="16"/>
        <w:szCs w:val="16"/>
      </w:rPr>
      <w:fldChar w:fldCharType="end"/>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eastAsia"/>
        <w:b w:val="0"/>
        <w:bCs w:val="0"/>
        <w:sz w:val="16"/>
        <w:szCs w:val="16"/>
        <w:rtl/>
      </w:rPr>
      <w:t>דוח</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שנתי</w:t>
    </w:r>
    <w:r w:rsidRPr="000536D4">
      <w:rPr>
        <w:rFonts w:ascii="Arial Bold" w:hAnsi="Arial Bold" w:cs="Tahoma"/>
        <w:b w:val="0"/>
        <w:bCs w:val="0"/>
        <w:sz w:val="16"/>
        <w:szCs w:val="16"/>
        <w:rtl/>
      </w:rPr>
      <w:t xml:space="preserve"> 65</w:t>
    </w:r>
    <w:r w:rsidRPr="000536D4">
      <w:rPr>
        <w:rFonts w:ascii="Arial Bold" w:hAnsi="Arial Bold" w:cs="Tahoma" w:hint="eastAsia"/>
        <w:b w:val="0"/>
        <w:bCs w:val="0"/>
        <w:sz w:val="16"/>
        <w:szCs w:val="16"/>
        <w:rtl/>
      </w:rPr>
      <w:t>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4128" w:rsidRPr="000536D4" w:rsidP="003D09D3">
    <w:pPr>
      <w:pStyle w:val="Heading1"/>
      <w:pBdr>
        <w:bottom w:val="none" w:sz="0" w:space="0" w:color="auto"/>
      </w:pBdr>
      <w:tabs>
        <w:tab w:val="center" w:pos="4536"/>
        <w:tab w:val="right" w:pos="9072"/>
      </w:tabs>
      <w:ind w:left="0" w:firstLine="0"/>
      <w:jc w:val="right"/>
      <w:rPr>
        <w:rFonts w:ascii="Arial Bold" w:hAnsi="Arial Bold" w:cs="Tahoma"/>
        <w:sz w:val="16"/>
        <w:szCs w:val="16"/>
      </w:rPr>
    </w:pPr>
    <w:r w:rsidRPr="000536D4">
      <w:rPr>
        <w:rFonts w:ascii="Arial Bold" w:hAnsi="Arial Bold" w:cs="Tahoma" w:hint="eastAsia"/>
        <w:b w:val="0"/>
        <w:bCs w:val="0"/>
        <w:sz w:val="16"/>
        <w:szCs w:val="16"/>
        <w:rtl/>
      </w:rPr>
      <w:t>אבדן</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מזון</w:t>
    </w:r>
    <w:r w:rsidRPr="000536D4">
      <w:rPr>
        <w:rFonts w:ascii="Arial Bold" w:hAnsi="Arial Bold" w:cs="Tahoma"/>
        <w:b w:val="0"/>
        <w:bCs w:val="0"/>
        <w:sz w:val="16"/>
        <w:szCs w:val="16"/>
        <w:rtl/>
      </w:rPr>
      <w:t xml:space="preserve"> - </w:t>
    </w:r>
    <w:r w:rsidRPr="000536D4">
      <w:rPr>
        <w:rFonts w:ascii="Arial Bold" w:hAnsi="Arial Bold" w:cs="Tahoma" w:hint="eastAsia"/>
        <w:b w:val="0"/>
        <w:bCs w:val="0"/>
        <w:sz w:val="16"/>
        <w:szCs w:val="16"/>
        <w:rtl/>
      </w:rPr>
      <w:t>השלכות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חברתיות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סביבתיות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וכלכליות</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167</w:t>
    </w:r>
    <w:r w:rsidRPr="000536D4">
      <w:rPr>
        <w:rFonts w:ascii="Arial Bold" w:hAnsi="Arial Bold" w:cs="Tahoma"/>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4128" w:rsidRPr="000536D4" w:rsidP="006C5F46">
    <w:pPr>
      <w:pStyle w:val="Heading1"/>
      <w:pBdr>
        <w:bottom w:val="none" w:sz="0" w:space="0" w:color="auto"/>
      </w:pBdr>
      <w:tabs>
        <w:tab w:val="center" w:pos="4536"/>
        <w:tab w:val="right" w:pos="9072"/>
      </w:tabs>
      <w:ind w:left="0" w:firstLine="0"/>
      <w:rPr>
        <w:rFonts w:ascii="Arial Bold" w:hAnsi="Arial Bold" w:cs="Tahoma"/>
        <w:b w:val="0"/>
        <w:bCs w:val="0"/>
        <w:sz w:val="16"/>
        <w:szCs w:val="16"/>
      </w:rPr>
    </w:pP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sidR="00D004A2">
      <w:rPr>
        <w:rFonts w:ascii="Arial Bold" w:hAnsi="Arial Bold" w:cs="Tahoma"/>
        <w:noProof/>
        <w:sz w:val="16"/>
        <w:szCs w:val="16"/>
        <w:rtl/>
      </w:rPr>
      <w:t>830</w:t>
    </w:r>
    <w:r w:rsidRPr="000536D4">
      <w:rPr>
        <w:rFonts w:ascii="Arial Bold" w:hAnsi="Arial Bold" w:cs="Tahoma"/>
        <w:noProof/>
        <w:sz w:val="16"/>
        <w:szCs w:val="16"/>
      </w:rPr>
      <w:fldChar w:fldCharType="end"/>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eastAsia"/>
        <w:b w:val="0"/>
        <w:bCs w:val="0"/>
        <w:sz w:val="16"/>
        <w:szCs w:val="16"/>
        <w:rtl/>
      </w:rPr>
      <w:t>ד</w:t>
    </w:r>
    <w:r>
      <w:rPr>
        <w:rFonts w:ascii="Arial Bold" w:hAnsi="Arial Bold" w:cs="Tahoma" w:hint="eastAsia"/>
        <w:b w:val="0"/>
        <w:bCs w:val="0"/>
        <w:noProof/>
        <w:sz w:val="16"/>
        <w:szCs w:val="16"/>
        <w:rtl/>
      </w:rPr>
      <mc:AlternateContent>
        <mc:Choice Requires="wps">
          <w:drawing>
            <wp:anchor distT="0" distB="0" distL="114300" distR="114300" simplePos="0" relativeHeight="251660288" behindDoc="1" locked="0" layoutInCell="1" allowOverlap="1">
              <wp:simplePos x="0" y="0"/>
              <wp:positionH relativeFrom="page">
                <wp:align>center</wp:align>
              </wp:positionH>
              <wp:positionV relativeFrom="page">
                <wp:align>center</wp:align>
              </wp:positionV>
              <wp:extent cx="7560000" cy="9720000"/>
              <wp:effectExtent l="0" t="0" r="22225" b="14605"/>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 o:spid="_x0000_s2049"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5168" fillcolor="#fef7ea" strokecolor="white" strokeweight="1.5pt">
              <v:stroke endcap="round"/>
            </v:rect>
          </w:pict>
        </mc:Fallback>
      </mc:AlternateContent>
    </w:r>
    <w:r w:rsidRPr="000536D4">
      <w:rPr>
        <w:rFonts w:ascii="Arial Bold" w:hAnsi="Arial Bold" w:cs="Tahoma" w:hint="eastAsia"/>
        <w:b w:val="0"/>
        <w:bCs w:val="0"/>
        <w:sz w:val="16"/>
        <w:szCs w:val="16"/>
        <w:rtl/>
      </w:rPr>
      <w:t>וח</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שנתי</w:t>
    </w:r>
    <w:r>
      <w:rPr>
        <w:rFonts w:ascii="Arial Bold" w:hAnsi="Arial Bold" w:cs="Tahoma"/>
        <w:b w:val="0"/>
        <w:bCs w:val="0"/>
        <w:sz w:val="16"/>
        <w:szCs w:val="16"/>
        <w:rtl/>
      </w:rPr>
      <w:t xml:space="preserve"> 6</w:t>
    </w:r>
    <w:r>
      <w:rPr>
        <w:rFonts w:ascii="Arial Bold" w:hAnsi="Arial Bold" w:cs="Tahoma" w:hint="cs"/>
        <w:b w:val="0"/>
        <w:bCs w:val="0"/>
        <w:sz w:val="16"/>
        <w:szCs w:val="16"/>
        <w:rtl/>
      </w:rPr>
      <w:t>7א</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4128" w:rsidRPr="000536D4" w:rsidP="00476F84">
    <w:pPr>
      <w:pStyle w:val="Heading1"/>
      <w:pBdr>
        <w:bottom w:val="none" w:sz="0" w:space="0" w:color="auto"/>
      </w:pBdr>
      <w:tabs>
        <w:tab w:val="center" w:pos="4536"/>
        <w:tab w:val="right" w:pos="9072"/>
      </w:tabs>
      <w:ind w:left="0" w:firstLine="0"/>
      <w:jc w:val="right"/>
      <w:rPr>
        <w:rFonts w:ascii="Arial Bold" w:hAnsi="Arial Bold" w:cs="Tahoma"/>
        <w:sz w:val="16"/>
        <w:szCs w:val="16"/>
      </w:rPr>
    </w:pPr>
    <w:r>
      <w:rPr>
        <w:rFonts w:ascii="Arial Bold" w:hAnsi="Arial Bold" w:cs="Tahoma" w:hint="eastAsia"/>
        <w:b w:val="0"/>
        <w:bCs w:val="0"/>
        <w:noProof/>
        <w:sz w:val="16"/>
        <w:szCs w:val="16"/>
        <w:rtl/>
      </w:rPr>
      <mc:AlternateContent>
        <mc:Choice Requires="wps">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560000" cy="9720000"/>
              <wp:effectExtent l="0" t="0" r="22225" b="14605"/>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50"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7216" fillcolor="#fef7ea" strokecolor="white" strokeweight="1.5pt">
              <v:stroke endcap="round"/>
            </v:rect>
          </w:pict>
        </mc:Fallback>
      </mc:AlternateContent>
    </w:r>
    <w:r w:rsidRPr="00476F84">
      <w:rPr>
        <w:rFonts w:ascii="Arial Bold" w:hAnsi="Arial Bold" w:cs="Tahoma" w:hint="eastAsia"/>
        <w:b w:val="0"/>
        <w:bCs w:val="0"/>
        <w:noProof/>
        <w:sz w:val="16"/>
        <w:szCs w:val="16"/>
        <w:rtl/>
      </w:rPr>
      <w:t>מכון</w:t>
    </w:r>
    <w:r w:rsidRPr="00476F84">
      <w:rPr>
        <w:rFonts w:ascii="Arial Bold" w:hAnsi="Arial Bold" w:cs="Tahoma"/>
        <w:b w:val="0"/>
        <w:bCs w:val="0"/>
        <w:noProof/>
        <w:sz w:val="16"/>
        <w:szCs w:val="16"/>
        <w:rtl/>
      </w:rPr>
      <w:t xml:space="preserve"> </w:t>
    </w:r>
    <w:r w:rsidRPr="00476F84">
      <w:rPr>
        <w:rFonts w:ascii="Arial Bold" w:hAnsi="Arial Bold" w:cs="Tahoma" w:hint="eastAsia"/>
        <w:b w:val="0"/>
        <w:bCs w:val="0"/>
        <w:noProof/>
        <w:sz w:val="16"/>
        <w:szCs w:val="16"/>
        <w:rtl/>
      </w:rPr>
      <w:t>התקנים</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sidR="00D004A2">
      <w:rPr>
        <w:rFonts w:ascii="Arial Bold" w:hAnsi="Arial Bold" w:cs="Tahoma"/>
        <w:noProof/>
        <w:sz w:val="16"/>
        <w:szCs w:val="16"/>
        <w:rtl/>
      </w:rPr>
      <w:t>831</w:t>
    </w:r>
    <w:r w:rsidRPr="000536D4">
      <w:rPr>
        <w:rFonts w:ascii="Arial Bold" w:hAnsi="Arial Bold" w:cs="Tahoma"/>
        <w:noProof/>
        <w:sz w:val="16"/>
        <w:szCs w:val="16"/>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4128" w:rsidRPr="000536D4" w:rsidP="006C5F46">
    <w:pPr>
      <w:pStyle w:val="Heading1"/>
      <w:pBdr>
        <w:bottom w:val="none" w:sz="0" w:space="0" w:color="auto"/>
      </w:pBdr>
      <w:tabs>
        <w:tab w:val="center" w:pos="4536"/>
        <w:tab w:val="right" w:pos="9072"/>
      </w:tabs>
      <w:ind w:left="0" w:firstLine="0"/>
      <w:jc w:val="right"/>
      <w:rPr>
        <w:rFonts w:ascii="Arial Bold" w:hAnsi="Arial Bold" w:cs="Tahoma"/>
        <w:sz w:val="16"/>
        <w:szCs w:val="16"/>
      </w:rPr>
    </w:pPr>
    <w:r w:rsidRPr="000536D4">
      <w:rPr>
        <w:rFonts w:ascii="Arial Bold" w:hAnsi="Arial Bold" w:cs="Tahoma" w:hint="eastAsia"/>
        <w:b w:val="0"/>
        <w:bCs w:val="0"/>
        <w:sz w:val="16"/>
        <w:szCs w:val="16"/>
        <w:rtl/>
      </w:rPr>
      <w:t>אבדן</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מזון</w:t>
    </w:r>
    <w:r w:rsidRPr="000536D4">
      <w:rPr>
        <w:rFonts w:ascii="Arial Bold" w:hAnsi="Arial Bold" w:cs="Tahoma"/>
        <w:b w:val="0"/>
        <w:bCs w:val="0"/>
        <w:sz w:val="16"/>
        <w:szCs w:val="16"/>
        <w:rtl/>
      </w:rPr>
      <w:t xml:space="preserve"> - </w:t>
    </w:r>
    <w:r w:rsidRPr="000536D4">
      <w:rPr>
        <w:rFonts w:ascii="Arial Bold" w:hAnsi="Arial Bold" w:cs="Tahoma" w:hint="eastAsia"/>
        <w:b w:val="0"/>
        <w:bCs w:val="0"/>
        <w:sz w:val="16"/>
        <w:szCs w:val="16"/>
        <w:rtl/>
      </w:rPr>
      <w:t>השלכות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חברתיות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סביבתיות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וכלכליות</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163</w:t>
    </w:r>
    <w:r w:rsidRPr="000536D4">
      <w:rPr>
        <w:rFonts w:ascii="Arial Bold" w:hAnsi="Arial Bold" w:cs="Tahoma"/>
        <w:noProof/>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4128" w:rsidRPr="000536D4" w:rsidP="006C5F46">
    <w:pPr>
      <w:pStyle w:val="Heading1"/>
      <w:pBdr>
        <w:bottom w:val="none" w:sz="0" w:space="0" w:color="auto"/>
      </w:pBdr>
      <w:tabs>
        <w:tab w:val="center" w:pos="4536"/>
        <w:tab w:val="right" w:pos="9072"/>
      </w:tabs>
      <w:ind w:left="0" w:firstLine="0"/>
      <w:rPr>
        <w:rFonts w:ascii="Arial Bold" w:hAnsi="Arial Bold" w:cs="Tahoma"/>
        <w:b w:val="0"/>
        <w:bCs w:val="0"/>
        <w:sz w:val="16"/>
        <w:szCs w:val="16"/>
      </w:rPr>
    </w:pP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sidR="00D004A2">
      <w:rPr>
        <w:rFonts w:ascii="Arial Bold" w:hAnsi="Arial Bold" w:cs="Tahoma"/>
        <w:noProof/>
        <w:sz w:val="16"/>
        <w:szCs w:val="16"/>
        <w:rtl/>
      </w:rPr>
      <w:t>898</w:t>
    </w:r>
    <w:r w:rsidRPr="000536D4">
      <w:rPr>
        <w:rFonts w:ascii="Arial Bold" w:hAnsi="Arial Bold" w:cs="Tahoma"/>
        <w:noProof/>
        <w:sz w:val="16"/>
        <w:szCs w:val="16"/>
      </w:rPr>
      <w:fldChar w:fldCharType="end"/>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eastAsia"/>
        <w:b w:val="0"/>
        <w:bCs w:val="0"/>
        <w:sz w:val="16"/>
        <w:szCs w:val="16"/>
        <w:rtl/>
      </w:rPr>
      <w:t>דוח</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שנתי</w:t>
    </w:r>
    <w:r>
      <w:rPr>
        <w:rFonts w:ascii="Arial Bold" w:hAnsi="Arial Bold" w:cs="Tahoma"/>
        <w:b w:val="0"/>
        <w:bCs w:val="0"/>
        <w:sz w:val="16"/>
        <w:szCs w:val="16"/>
        <w:rtl/>
      </w:rPr>
      <w:t xml:space="preserve"> 6</w:t>
    </w:r>
    <w:r>
      <w:rPr>
        <w:rFonts w:ascii="Arial Bold" w:hAnsi="Arial Bold" w:cs="Tahoma" w:hint="cs"/>
        <w:b w:val="0"/>
        <w:bCs w:val="0"/>
        <w:sz w:val="16"/>
        <w:szCs w:val="16"/>
        <w:rtl/>
      </w:rPr>
      <w:t>7א</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4128" w:rsidRPr="000536D4" w:rsidP="006C5F46">
    <w:pPr>
      <w:pStyle w:val="Heading1"/>
      <w:pBdr>
        <w:bottom w:val="none" w:sz="0" w:space="0" w:color="auto"/>
      </w:pBdr>
      <w:tabs>
        <w:tab w:val="center" w:pos="4536"/>
        <w:tab w:val="right" w:pos="9072"/>
      </w:tabs>
      <w:ind w:left="0" w:firstLine="0"/>
      <w:jc w:val="right"/>
      <w:rPr>
        <w:rFonts w:ascii="Arial Bold" w:hAnsi="Arial Bold" w:cs="Tahoma"/>
        <w:sz w:val="16"/>
        <w:szCs w:val="16"/>
      </w:rPr>
    </w:pPr>
    <w:r w:rsidRPr="00476F84">
      <w:rPr>
        <w:rFonts w:ascii="Arial Bold" w:hAnsi="Arial Bold" w:cs="Tahoma" w:hint="eastAsia"/>
        <w:b w:val="0"/>
        <w:bCs w:val="0"/>
        <w:noProof/>
        <w:sz w:val="16"/>
        <w:szCs w:val="16"/>
        <w:rtl/>
      </w:rPr>
      <w:t>מכון</w:t>
    </w:r>
    <w:r w:rsidRPr="00476F84">
      <w:rPr>
        <w:rFonts w:ascii="Arial Bold" w:hAnsi="Arial Bold" w:cs="Tahoma"/>
        <w:b w:val="0"/>
        <w:bCs w:val="0"/>
        <w:noProof/>
        <w:sz w:val="16"/>
        <w:szCs w:val="16"/>
        <w:rtl/>
      </w:rPr>
      <w:t xml:space="preserve"> </w:t>
    </w:r>
    <w:r w:rsidRPr="00476F84">
      <w:rPr>
        <w:rFonts w:ascii="Arial Bold" w:hAnsi="Arial Bold" w:cs="Tahoma" w:hint="eastAsia"/>
        <w:b w:val="0"/>
        <w:bCs w:val="0"/>
        <w:noProof/>
        <w:sz w:val="16"/>
        <w:szCs w:val="16"/>
        <w:rtl/>
      </w:rPr>
      <w:t>התקנים</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sidR="00D004A2">
      <w:rPr>
        <w:rFonts w:ascii="Arial Bold" w:hAnsi="Arial Bold" w:cs="Tahoma"/>
        <w:noProof/>
        <w:sz w:val="16"/>
        <w:szCs w:val="16"/>
        <w:rtl/>
      </w:rPr>
      <w:t>899</w:t>
    </w:r>
    <w:r w:rsidRPr="000536D4">
      <w:rPr>
        <w:rFonts w:ascii="Arial Bold" w:hAnsi="Arial Bold" w:cs="Tahoma"/>
        <w:noProof/>
        <w:sz w:val="16"/>
        <w:szCs w:val="16"/>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19E" w:rsidRPr="00A3019E" w:rsidP="00A30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1E4466"/>
    <w:multiLevelType w:val="multilevel"/>
    <w:tmpl w:val="F47E3D7C"/>
    <w:lvl w:ilvl="0">
      <w:start w:val="1"/>
      <w:numFmt w:val="decimal"/>
      <w:lvlText w:val="%1."/>
      <w:lvlJc w:val="left"/>
      <w:pPr>
        <w:ind w:left="340" w:hanging="340"/>
      </w:pPr>
    </w:lvl>
    <w:lvl w:ilvl="1">
      <w:start w:val="1"/>
      <w:numFmt w:val="decimal"/>
      <w:lvlText w:val="%2."/>
      <w:lvlJc w:val="left"/>
      <w:pPr>
        <w:ind w:left="680" w:hanging="340"/>
      </w:pPr>
      <w:rPr>
        <w:rFonts w:ascii="FrankRuehl" w:hAnsi="FrankRuehl" w:cs="FrankRuehl" w:hint="cs"/>
        <w:b w:val="0"/>
        <w:bCs w:val="0"/>
        <w:sz w:val="22"/>
        <w:szCs w:val="22"/>
      </w:r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
    <w:nsid w:val="1B7E5DA2"/>
    <w:multiLevelType w:val="multilevel"/>
    <w:tmpl w:val="E42CF900"/>
    <w:lvl w:ilvl="0">
      <w:start w:val="1"/>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
    <w:nsid w:val="235F1CDB"/>
    <w:multiLevelType w:val="hybridMultilevel"/>
    <w:tmpl w:val="8284614E"/>
    <w:lvl w:ilvl="0">
      <w:start w:val="1"/>
      <w:numFmt w:val="decimal"/>
      <w:pStyle w:val="ListParagraph"/>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3D139A5"/>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4">
    <w:nsid w:val="29C76AB4"/>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5">
    <w:nsid w:val="2C2F4442"/>
    <w:multiLevelType w:val="multilevel"/>
    <w:tmpl w:val="BBBE0C5A"/>
    <w:lvl w:ilvl="0">
      <w:start w:val="2"/>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6">
    <w:nsid w:val="303776EB"/>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7">
    <w:nsid w:val="32907E6D"/>
    <w:multiLevelType w:val="multilevel"/>
    <w:tmpl w:val="AD6C91BE"/>
    <w:lvl w:ilvl="0">
      <w:start w:val="1"/>
      <w:numFmt w:val="decimal"/>
      <w:lvlText w:val="%1"/>
      <w:lvlJc w:val="left"/>
      <w:pPr>
        <w:ind w:left="432" w:hanging="432"/>
      </w:pPr>
    </w:lvl>
    <w:lvl w:ilvl="1">
      <w:start w:val="1"/>
      <w:numFmt w:val="decimal"/>
      <w:lvlText w:val="%1.%2"/>
      <w:lvlJc w:val="left"/>
      <w:pPr>
        <w:ind w:left="1002" w:hanging="576"/>
      </w:pPr>
      <w:rPr>
        <w:b w:val="0"/>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3F3E6D98"/>
    <w:multiLevelType w:val="multilevel"/>
    <w:tmpl w:val="52B418B6"/>
    <w:lvl w:ilvl="0">
      <w:start w:val="1"/>
      <w:numFmt w:val="decimal"/>
      <w:lvlText w:val="%1."/>
      <w:lvlJc w:val="left"/>
      <w:pPr>
        <w:ind w:left="340" w:hanging="340"/>
      </w:pPr>
      <w:rPr>
        <w:rFonts w:hint="default"/>
      </w:rPr>
    </w:lvl>
    <w:lvl w:ilvl="1">
      <w:start w:val="1"/>
      <w:numFmt w:val="decimal"/>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9">
    <w:nsid w:val="400F2FC9"/>
    <w:multiLevelType w:val="multilevel"/>
    <w:tmpl w:val="B282C124"/>
    <w:lvl w:ilvl="0">
      <w:start w:val="1"/>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0">
    <w:nsid w:val="48256914"/>
    <w:multiLevelType w:val="multilevel"/>
    <w:tmpl w:val="BFCC8DC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1">
    <w:nsid w:val="4BED11A7"/>
    <w:multiLevelType w:val="hybridMultilevel"/>
    <w:tmpl w:val="BC1ABA22"/>
    <w:lvl w:ilvl="0">
      <w:start w:val="1"/>
      <w:numFmt w:val="decimal"/>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2">
    <w:nsid w:val="4C686ADE"/>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13">
    <w:nsid w:val="4CA21A7E"/>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14">
    <w:nsid w:val="544949F5"/>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15">
    <w:nsid w:val="57702A52"/>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16">
    <w:nsid w:val="61A0017D"/>
    <w:multiLevelType w:val="multilevel"/>
    <w:tmpl w:val="E42CF900"/>
    <w:lvl w:ilvl="0">
      <w:start w:val="1"/>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7">
    <w:nsid w:val="62B76347"/>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18">
    <w:nsid w:val="67BF5139"/>
    <w:multiLevelType w:val="multilevel"/>
    <w:tmpl w:val="DC6C961C"/>
    <w:lvl w:ilvl="0">
      <w:start w:val="1"/>
      <w:numFmt w:val="decimal"/>
      <w:pStyle w:val="a3"/>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19">
    <w:nsid w:val="6F404533"/>
    <w:multiLevelType w:val="multilevel"/>
    <w:tmpl w:val="3C727462"/>
    <w:lvl w:ilvl="0">
      <w:start w:val="1"/>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b/>
        <w:bCs w:val="0"/>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0">
    <w:nsid w:val="715C3466"/>
    <w:multiLevelType w:val="hybridMultilevel"/>
    <w:tmpl w:val="BC1ABA22"/>
    <w:lvl w:ilvl="0">
      <w:start w:val="1"/>
      <w:numFmt w:val="decimal"/>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num w:numId="1">
    <w:abstractNumId w:val="7"/>
  </w:num>
  <w:num w:numId="2">
    <w:abstractNumId w:val="18"/>
  </w:num>
  <w:num w:numId="3">
    <w:abstractNumId w:val="2"/>
  </w:num>
  <w:num w:numId="4">
    <w:abstractNumId w:val="19"/>
  </w:num>
  <w:num w:numId="5">
    <w:abstractNumId w:val="5"/>
  </w:num>
  <w:num w:numId="6">
    <w:abstractNumId w:val="16"/>
  </w:num>
  <w:num w:numId="7">
    <w:abstractNumId w:val="9"/>
  </w:num>
  <w:num w:numId="8">
    <w:abstractNumId w:val="1"/>
  </w:num>
  <w:num w:numId="9">
    <w:abstractNumId w:val="0"/>
  </w:num>
  <w:num w:numId="10">
    <w:abstractNumId w:val="10"/>
  </w:num>
  <w:num w:numId="11">
    <w:abstractNumId w:val="6"/>
  </w:num>
  <w:num w:numId="12">
    <w:abstractNumId w:val="15"/>
  </w:num>
  <w:num w:numId="13">
    <w:abstractNumId w:val="17"/>
  </w:num>
  <w:num w:numId="14">
    <w:abstractNumId w:val="4"/>
  </w:num>
  <w:num w:numId="15">
    <w:abstractNumId w:val="3"/>
  </w:num>
  <w:num w:numId="16">
    <w:abstractNumId w:val="12"/>
  </w:num>
  <w:num w:numId="17">
    <w:abstractNumId w:val="13"/>
  </w:num>
  <w:num w:numId="18">
    <w:abstractNumId w:val="14"/>
  </w:num>
  <w:num w:numId="19">
    <w:abstractNumId w:val="11"/>
  </w:num>
  <w:num w:numId="20">
    <w:abstractNumId w:val="8"/>
  </w:num>
  <w:num w:numId="2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defaultTabStop w:val="397"/>
  <w:evenAndOddHeaders/>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AF"/>
    <w:rsid w:val="0000095B"/>
    <w:rsid w:val="00002000"/>
    <w:rsid w:val="000021BD"/>
    <w:rsid w:val="0000362C"/>
    <w:rsid w:val="000047FD"/>
    <w:rsid w:val="00005D49"/>
    <w:rsid w:val="00006C22"/>
    <w:rsid w:val="000073CC"/>
    <w:rsid w:val="000105AD"/>
    <w:rsid w:val="000114F5"/>
    <w:rsid w:val="00011508"/>
    <w:rsid w:val="000123B5"/>
    <w:rsid w:val="00012511"/>
    <w:rsid w:val="00012E42"/>
    <w:rsid w:val="00012FC5"/>
    <w:rsid w:val="00013127"/>
    <w:rsid w:val="00015D42"/>
    <w:rsid w:val="00017099"/>
    <w:rsid w:val="000174BC"/>
    <w:rsid w:val="00017B62"/>
    <w:rsid w:val="00021662"/>
    <w:rsid w:val="000225D3"/>
    <w:rsid w:val="000249E2"/>
    <w:rsid w:val="00025440"/>
    <w:rsid w:val="00025650"/>
    <w:rsid w:val="0002681A"/>
    <w:rsid w:val="0002689B"/>
    <w:rsid w:val="00027245"/>
    <w:rsid w:val="000315F5"/>
    <w:rsid w:val="00031938"/>
    <w:rsid w:val="00032126"/>
    <w:rsid w:val="000331D3"/>
    <w:rsid w:val="0003470F"/>
    <w:rsid w:val="00034F3F"/>
    <w:rsid w:val="000350BF"/>
    <w:rsid w:val="000356A7"/>
    <w:rsid w:val="00035AA3"/>
    <w:rsid w:val="00035BD0"/>
    <w:rsid w:val="00036469"/>
    <w:rsid w:val="00036B1B"/>
    <w:rsid w:val="00037596"/>
    <w:rsid w:val="00040CFC"/>
    <w:rsid w:val="00044478"/>
    <w:rsid w:val="00044647"/>
    <w:rsid w:val="00044A44"/>
    <w:rsid w:val="000461F4"/>
    <w:rsid w:val="00046B8C"/>
    <w:rsid w:val="00046DDB"/>
    <w:rsid w:val="00046F96"/>
    <w:rsid w:val="000473A2"/>
    <w:rsid w:val="0004763A"/>
    <w:rsid w:val="000504A0"/>
    <w:rsid w:val="00051008"/>
    <w:rsid w:val="00051AE3"/>
    <w:rsid w:val="000523CB"/>
    <w:rsid w:val="000536D4"/>
    <w:rsid w:val="000556BF"/>
    <w:rsid w:val="0005686C"/>
    <w:rsid w:val="000571C0"/>
    <w:rsid w:val="00057227"/>
    <w:rsid w:val="00057394"/>
    <w:rsid w:val="00057941"/>
    <w:rsid w:val="00057DBB"/>
    <w:rsid w:val="00060A1A"/>
    <w:rsid w:val="00061AC6"/>
    <w:rsid w:val="00061BAA"/>
    <w:rsid w:val="00061F85"/>
    <w:rsid w:val="00063866"/>
    <w:rsid w:val="0006471A"/>
    <w:rsid w:val="00064B2A"/>
    <w:rsid w:val="00064CC2"/>
    <w:rsid w:val="00064F00"/>
    <w:rsid w:val="000668F3"/>
    <w:rsid w:val="000676C2"/>
    <w:rsid w:val="00067E4F"/>
    <w:rsid w:val="00067F8D"/>
    <w:rsid w:val="000700BA"/>
    <w:rsid w:val="00070DF2"/>
    <w:rsid w:val="00072DC7"/>
    <w:rsid w:val="000760A4"/>
    <w:rsid w:val="00076160"/>
    <w:rsid w:val="000761E8"/>
    <w:rsid w:val="00076C3B"/>
    <w:rsid w:val="00076C6A"/>
    <w:rsid w:val="000771FA"/>
    <w:rsid w:val="000772F2"/>
    <w:rsid w:val="000812BC"/>
    <w:rsid w:val="0008321A"/>
    <w:rsid w:val="00083F4F"/>
    <w:rsid w:val="000841FE"/>
    <w:rsid w:val="000847F9"/>
    <w:rsid w:val="00084F1F"/>
    <w:rsid w:val="0008572D"/>
    <w:rsid w:val="000868BD"/>
    <w:rsid w:val="00090AB0"/>
    <w:rsid w:val="00092220"/>
    <w:rsid w:val="000923A9"/>
    <w:rsid w:val="00092F71"/>
    <w:rsid w:val="00093068"/>
    <w:rsid w:val="00095581"/>
    <w:rsid w:val="0009699F"/>
    <w:rsid w:val="000A0FC0"/>
    <w:rsid w:val="000A16EF"/>
    <w:rsid w:val="000A18FC"/>
    <w:rsid w:val="000A2903"/>
    <w:rsid w:val="000A2BC9"/>
    <w:rsid w:val="000A34B5"/>
    <w:rsid w:val="000A3DC6"/>
    <w:rsid w:val="000A47E6"/>
    <w:rsid w:val="000A57AD"/>
    <w:rsid w:val="000A5B7B"/>
    <w:rsid w:val="000A60EB"/>
    <w:rsid w:val="000A62A7"/>
    <w:rsid w:val="000A659E"/>
    <w:rsid w:val="000A6BFF"/>
    <w:rsid w:val="000A6DBB"/>
    <w:rsid w:val="000A7C62"/>
    <w:rsid w:val="000B0EA1"/>
    <w:rsid w:val="000B0EAD"/>
    <w:rsid w:val="000B10B2"/>
    <w:rsid w:val="000B1876"/>
    <w:rsid w:val="000B2128"/>
    <w:rsid w:val="000B235F"/>
    <w:rsid w:val="000B291F"/>
    <w:rsid w:val="000B2D78"/>
    <w:rsid w:val="000B3659"/>
    <w:rsid w:val="000B4E54"/>
    <w:rsid w:val="000B544F"/>
    <w:rsid w:val="000B565F"/>
    <w:rsid w:val="000B6085"/>
    <w:rsid w:val="000B62E6"/>
    <w:rsid w:val="000B6799"/>
    <w:rsid w:val="000B7227"/>
    <w:rsid w:val="000B73A9"/>
    <w:rsid w:val="000C0334"/>
    <w:rsid w:val="000C0F9D"/>
    <w:rsid w:val="000C19F9"/>
    <w:rsid w:val="000C1BB0"/>
    <w:rsid w:val="000C1F02"/>
    <w:rsid w:val="000C2E22"/>
    <w:rsid w:val="000C4DEF"/>
    <w:rsid w:val="000C5425"/>
    <w:rsid w:val="000C57FF"/>
    <w:rsid w:val="000C6708"/>
    <w:rsid w:val="000C7018"/>
    <w:rsid w:val="000D18BB"/>
    <w:rsid w:val="000D2DD0"/>
    <w:rsid w:val="000D3360"/>
    <w:rsid w:val="000D4784"/>
    <w:rsid w:val="000D5240"/>
    <w:rsid w:val="000D59A4"/>
    <w:rsid w:val="000D649A"/>
    <w:rsid w:val="000D6EAA"/>
    <w:rsid w:val="000D7D5B"/>
    <w:rsid w:val="000E03FF"/>
    <w:rsid w:val="000E0EF4"/>
    <w:rsid w:val="000E1559"/>
    <w:rsid w:val="000E1A45"/>
    <w:rsid w:val="000E1B3C"/>
    <w:rsid w:val="000E1E7D"/>
    <w:rsid w:val="000E28D1"/>
    <w:rsid w:val="000E37F3"/>
    <w:rsid w:val="000E42E0"/>
    <w:rsid w:val="000E46D3"/>
    <w:rsid w:val="000E5B6C"/>
    <w:rsid w:val="000E5C35"/>
    <w:rsid w:val="000E642B"/>
    <w:rsid w:val="000E6B72"/>
    <w:rsid w:val="000E6D1A"/>
    <w:rsid w:val="000E761F"/>
    <w:rsid w:val="000E7FC4"/>
    <w:rsid w:val="000F0117"/>
    <w:rsid w:val="000F0D79"/>
    <w:rsid w:val="000F3B27"/>
    <w:rsid w:val="000F4951"/>
    <w:rsid w:val="000F4997"/>
    <w:rsid w:val="000F49B9"/>
    <w:rsid w:val="000F4C6C"/>
    <w:rsid w:val="000F4E31"/>
    <w:rsid w:val="000F51B7"/>
    <w:rsid w:val="000F68CD"/>
    <w:rsid w:val="000F69B0"/>
    <w:rsid w:val="000F6B40"/>
    <w:rsid w:val="000F722D"/>
    <w:rsid w:val="000F7E18"/>
    <w:rsid w:val="0010121F"/>
    <w:rsid w:val="001012CC"/>
    <w:rsid w:val="00101DD5"/>
    <w:rsid w:val="0010229A"/>
    <w:rsid w:val="001024AF"/>
    <w:rsid w:val="001033B3"/>
    <w:rsid w:val="00103971"/>
    <w:rsid w:val="00103CED"/>
    <w:rsid w:val="00103D42"/>
    <w:rsid w:val="00103FBC"/>
    <w:rsid w:val="00104839"/>
    <w:rsid w:val="00104E94"/>
    <w:rsid w:val="00105A73"/>
    <w:rsid w:val="00105B88"/>
    <w:rsid w:val="00105ED4"/>
    <w:rsid w:val="00106FBF"/>
    <w:rsid w:val="00106FC5"/>
    <w:rsid w:val="00107938"/>
    <w:rsid w:val="0011051B"/>
    <w:rsid w:val="00111817"/>
    <w:rsid w:val="00111D0B"/>
    <w:rsid w:val="00112B7B"/>
    <w:rsid w:val="00112D83"/>
    <w:rsid w:val="00113A65"/>
    <w:rsid w:val="00113BEC"/>
    <w:rsid w:val="00114587"/>
    <w:rsid w:val="001156F5"/>
    <w:rsid w:val="00115F32"/>
    <w:rsid w:val="00116EC6"/>
    <w:rsid w:val="00117163"/>
    <w:rsid w:val="00117668"/>
    <w:rsid w:val="00120C15"/>
    <w:rsid w:val="00121460"/>
    <w:rsid w:val="001215F4"/>
    <w:rsid w:val="00123A09"/>
    <w:rsid w:val="00124D10"/>
    <w:rsid w:val="00125732"/>
    <w:rsid w:val="00126FB8"/>
    <w:rsid w:val="00127083"/>
    <w:rsid w:val="00127204"/>
    <w:rsid w:val="001275EC"/>
    <w:rsid w:val="00130912"/>
    <w:rsid w:val="00130ABF"/>
    <w:rsid w:val="00130E45"/>
    <w:rsid w:val="0013170A"/>
    <w:rsid w:val="00131A11"/>
    <w:rsid w:val="00131AAF"/>
    <w:rsid w:val="00132921"/>
    <w:rsid w:val="00132FFC"/>
    <w:rsid w:val="00134716"/>
    <w:rsid w:val="00135EB9"/>
    <w:rsid w:val="00136B9E"/>
    <w:rsid w:val="00141E28"/>
    <w:rsid w:val="00143613"/>
    <w:rsid w:val="00144786"/>
    <w:rsid w:val="00145DAD"/>
    <w:rsid w:val="00146345"/>
    <w:rsid w:val="00150E90"/>
    <w:rsid w:val="0015132E"/>
    <w:rsid w:val="001519D2"/>
    <w:rsid w:val="00152684"/>
    <w:rsid w:val="00152C39"/>
    <w:rsid w:val="00153D39"/>
    <w:rsid w:val="00154886"/>
    <w:rsid w:val="00154C30"/>
    <w:rsid w:val="00154C71"/>
    <w:rsid w:val="001551EA"/>
    <w:rsid w:val="001553E4"/>
    <w:rsid w:val="00156292"/>
    <w:rsid w:val="001563D0"/>
    <w:rsid w:val="0015686E"/>
    <w:rsid w:val="00160149"/>
    <w:rsid w:val="00160DE1"/>
    <w:rsid w:val="00161297"/>
    <w:rsid w:val="00161324"/>
    <w:rsid w:val="00161CBD"/>
    <w:rsid w:val="0016215A"/>
    <w:rsid w:val="00162D9B"/>
    <w:rsid w:val="001632AB"/>
    <w:rsid w:val="0016419A"/>
    <w:rsid w:val="001643E8"/>
    <w:rsid w:val="0016445C"/>
    <w:rsid w:val="00165197"/>
    <w:rsid w:val="001666D8"/>
    <w:rsid w:val="00166EE9"/>
    <w:rsid w:val="00170C02"/>
    <w:rsid w:val="001711E7"/>
    <w:rsid w:val="00171743"/>
    <w:rsid w:val="00171CEE"/>
    <w:rsid w:val="00171E57"/>
    <w:rsid w:val="001740DF"/>
    <w:rsid w:val="00175C43"/>
    <w:rsid w:val="00175DFF"/>
    <w:rsid w:val="00176E39"/>
    <w:rsid w:val="00177295"/>
    <w:rsid w:val="001772DD"/>
    <w:rsid w:val="00177493"/>
    <w:rsid w:val="0018090E"/>
    <w:rsid w:val="00180C76"/>
    <w:rsid w:val="001816A1"/>
    <w:rsid w:val="00181B5A"/>
    <w:rsid w:val="001856B7"/>
    <w:rsid w:val="0018650A"/>
    <w:rsid w:val="001866EE"/>
    <w:rsid w:val="00186FA6"/>
    <w:rsid w:val="0018762D"/>
    <w:rsid w:val="001877CA"/>
    <w:rsid w:val="0019127D"/>
    <w:rsid w:val="001927CC"/>
    <w:rsid w:val="00192DC4"/>
    <w:rsid w:val="001933DD"/>
    <w:rsid w:val="0019373E"/>
    <w:rsid w:val="00193C51"/>
    <w:rsid w:val="00194AD1"/>
    <w:rsid w:val="00194FE0"/>
    <w:rsid w:val="00196762"/>
    <w:rsid w:val="00196B27"/>
    <w:rsid w:val="00196D01"/>
    <w:rsid w:val="001A06FA"/>
    <w:rsid w:val="001A14B8"/>
    <w:rsid w:val="001A1832"/>
    <w:rsid w:val="001A1A35"/>
    <w:rsid w:val="001A1D8E"/>
    <w:rsid w:val="001A214C"/>
    <w:rsid w:val="001A2E4B"/>
    <w:rsid w:val="001A2F80"/>
    <w:rsid w:val="001A39E5"/>
    <w:rsid w:val="001A3DA4"/>
    <w:rsid w:val="001A417A"/>
    <w:rsid w:val="001A559D"/>
    <w:rsid w:val="001A5864"/>
    <w:rsid w:val="001A7760"/>
    <w:rsid w:val="001A7A97"/>
    <w:rsid w:val="001B011A"/>
    <w:rsid w:val="001B0380"/>
    <w:rsid w:val="001B0381"/>
    <w:rsid w:val="001B04A4"/>
    <w:rsid w:val="001B0961"/>
    <w:rsid w:val="001B18C7"/>
    <w:rsid w:val="001B19A1"/>
    <w:rsid w:val="001B21ED"/>
    <w:rsid w:val="001B257E"/>
    <w:rsid w:val="001B2867"/>
    <w:rsid w:val="001B3A3F"/>
    <w:rsid w:val="001B40DE"/>
    <w:rsid w:val="001B476F"/>
    <w:rsid w:val="001B7C6A"/>
    <w:rsid w:val="001C0ABC"/>
    <w:rsid w:val="001C125C"/>
    <w:rsid w:val="001C265D"/>
    <w:rsid w:val="001C29CD"/>
    <w:rsid w:val="001C3D63"/>
    <w:rsid w:val="001C3F29"/>
    <w:rsid w:val="001C4789"/>
    <w:rsid w:val="001C4FC8"/>
    <w:rsid w:val="001C5E08"/>
    <w:rsid w:val="001C6058"/>
    <w:rsid w:val="001C617B"/>
    <w:rsid w:val="001C65F5"/>
    <w:rsid w:val="001C7644"/>
    <w:rsid w:val="001D200A"/>
    <w:rsid w:val="001D220E"/>
    <w:rsid w:val="001D3B88"/>
    <w:rsid w:val="001D409D"/>
    <w:rsid w:val="001D4460"/>
    <w:rsid w:val="001D458D"/>
    <w:rsid w:val="001D5906"/>
    <w:rsid w:val="001D7F39"/>
    <w:rsid w:val="001E070A"/>
    <w:rsid w:val="001E21EA"/>
    <w:rsid w:val="001E25A0"/>
    <w:rsid w:val="001E3D2B"/>
    <w:rsid w:val="001E5A0D"/>
    <w:rsid w:val="001E5BF1"/>
    <w:rsid w:val="001E5C22"/>
    <w:rsid w:val="001E7054"/>
    <w:rsid w:val="001E7248"/>
    <w:rsid w:val="001E732D"/>
    <w:rsid w:val="001E7790"/>
    <w:rsid w:val="001F042F"/>
    <w:rsid w:val="001F184D"/>
    <w:rsid w:val="001F249E"/>
    <w:rsid w:val="001F2D9E"/>
    <w:rsid w:val="001F30C9"/>
    <w:rsid w:val="001F3894"/>
    <w:rsid w:val="001F3A92"/>
    <w:rsid w:val="001F449D"/>
    <w:rsid w:val="001F4B27"/>
    <w:rsid w:val="001F4FD0"/>
    <w:rsid w:val="001F540E"/>
    <w:rsid w:val="001F573D"/>
    <w:rsid w:val="001F60D3"/>
    <w:rsid w:val="001F6433"/>
    <w:rsid w:val="001F6D2B"/>
    <w:rsid w:val="001F7132"/>
    <w:rsid w:val="00201773"/>
    <w:rsid w:val="00201C60"/>
    <w:rsid w:val="002020AF"/>
    <w:rsid w:val="00203A69"/>
    <w:rsid w:val="00204FD5"/>
    <w:rsid w:val="00206427"/>
    <w:rsid w:val="00206B50"/>
    <w:rsid w:val="0020737B"/>
    <w:rsid w:val="00211542"/>
    <w:rsid w:val="002115E2"/>
    <w:rsid w:val="00211890"/>
    <w:rsid w:val="00211CD5"/>
    <w:rsid w:val="00212C70"/>
    <w:rsid w:val="00212CC9"/>
    <w:rsid w:val="002164D6"/>
    <w:rsid w:val="00216564"/>
    <w:rsid w:val="00216CE4"/>
    <w:rsid w:val="00216E18"/>
    <w:rsid w:val="00217002"/>
    <w:rsid w:val="00217D25"/>
    <w:rsid w:val="00220150"/>
    <w:rsid w:val="00220B1E"/>
    <w:rsid w:val="00221B6D"/>
    <w:rsid w:val="00222EFD"/>
    <w:rsid w:val="00223E18"/>
    <w:rsid w:val="00225614"/>
    <w:rsid w:val="00225E4F"/>
    <w:rsid w:val="00226BE5"/>
    <w:rsid w:val="00226D6C"/>
    <w:rsid w:val="002303B8"/>
    <w:rsid w:val="00230D48"/>
    <w:rsid w:val="0023147E"/>
    <w:rsid w:val="002314C8"/>
    <w:rsid w:val="002330D7"/>
    <w:rsid w:val="00233EF1"/>
    <w:rsid w:val="002348BC"/>
    <w:rsid w:val="0023632E"/>
    <w:rsid w:val="00236CF1"/>
    <w:rsid w:val="0023718D"/>
    <w:rsid w:val="002373DF"/>
    <w:rsid w:val="00240202"/>
    <w:rsid w:val="0024074B"/>
    <w:rsid w:val="00240B64"/>
    <w:rsid w:val="00240FF7"/>
    <w:rsid w:val="002415B8"/>
    <w:rsid w:val="0024225C"/>
    <w:rsid w:val="002422F3"/>
    <w:rsid w:val="00242B03"/>
    <w:rsid w:val="00242DD2"/>
    <w:rsid w:val="002438EA"/>
    <w:rsid w:val="00243FB3"/>
    <w:rsid w:val="00244F89"/>
    <w:rsid w:val="00245388"/>
    <w:rsid w:val="002455D9"/>
    <w:rsid w:val="002511A2"/>
    <w:rsid w:val="002518DB"/>
    <w:rsid w:val="002530C2"/>
    <w:rsid w:val="00255959"/>
    <w:rsid w:val="00255CC3"/>
    <w:rsid w:val="00260172"/>
    <w:rsid w:val="002630E9"/>
    <w:rsid w:val="002634FC"/>
    <w:rsid w:val="00264588"/>
    <w:rsid w:val="002647FF"/>
    <w:rsid w:val="002648A5"/>
    <w:rsid w:val="00264915"/>
    <w:rsid w:val="00265813"/>
    <w:rsid w:val="002665EC"/>
    <w:rsid w:val="00266740"/>
    <w:rsid w:val="0026692E"/>
    <w:rsid w:val="0027002F"/>
    <w:rsid w:val="00270AD8"/>
    <w:rsid w:val="002712C2"/>
    <w:rsid w:val="002717B8"/>
    <w:rsid w:val="00271BBF"/>
    <w:rsid w:val="002722F1"/>
    <w:rsid w:val="00272DCB"/>
    <w:rsid w:val="00273C82"/>
    <w:rsid w:val="00274D7E"/>
    <w:rsid w:val="00277717"/>
    <w:rsid w:val="00277BC2"/>
    <w:rsid w:val="00277E0B"/>
    <w:rsid w:val="002805E4"/>
    <w:rsid w:val="00280A33"/>
    <w:rsid w:val="00280F37"/>
    <w:rsid w:val="00281CA7"/>
    <w:rsid w:val="00281E80"/>
    <w:rsid w:val="002821A4"/>
    <w:rsid w:val="0028253B"/>
    <w:rsid w:val="00283C5E"/>
    <w:rsid w:val="00284052"/>
    <w:rsid w:val="0028477B"/>
    <w:rsid w:val="002861DE"/>
    <w:rsid w:val="00286F9F"/>
    <w:rsid w:val="00287413"/>
    <w:rsid w:val="0028785B"/>
    <w:rsid w:val="002908EC"/>
    <w:rsid w:val="002917D1"/>
    <w:rsid w:val="00293C1D"/>
    <w:rsid w:val="00294765"/>
    <w:rsid w:val="0029606C"/>
    <w:rsid w:val="002963FC"/>
    <w:rsid w:val="0029657A"/>
    <w:rsid w:val="00296C96"/>
    <w:rsid w:val="00297F9D"/>
    <w:rsid w:val="002A0F5E"/>
    <w:rsid w:val="002A11BD"/>
    <w:rsid w:val="002A122A"/>
    <w:rsid w:val="002A38DF"/>
    <w:rsid w:val="002A4062"/>
    <w:rsid w:val="002A4C50"/>
    <w:rsid w:val="002A51A3"/>
    <w:rsid w:val="002A7A49"/>
    <w:rsid w:val="002A7A4A"/>
    <w:rsid w:val="002A7C14"/>
    <w:rsid w:val="002B0204"/>
    <w:rsid w:val="002B064A"/>
    <w:rsid w:val="002B0758"/>
    <w:rsid w:val="002B07BA"/>
    <w:rsid w:val="002B0A10"/>
    <w:rsid w:val="002B1315"/>
    <w:rsid w:val="002B1D68"/>
    <w:rsid w:val="002B285B"/>
    <w:rsid w:val="002B3C5B"/>
    <w:rsid w:val="002B5441"/>
    <w:rsid w:val="002B5517"/>
    <w:rsid w:val="002B5743"/>
    <w:rsid w:val="002B6920"/>
    <w:rsid w:val="002B6B84"/>
    <w:rsid w:val="002C0374"/>
    <w:rsid w:val="002C0D01"/>
    <w:rsid w:val="002C167F"/>
    <w:rsid w:val="002C1805"/>
    <w:rsid w:val="002C3001"/>
    <w:rsid w:val="002C3A61"/>
    <w:rsid w:val="002C53F1"/>
    <w:rsid w:val="002C5D25"/>
    <w:rsid w:val="002C6165"/>
    <w:rsid w:val="002C6364"/>
    <w:rsid w:val="002C68CB"/>
    <w:rsid w:val="002C6F0A"/>
    <w:rsid w:val="002D1462"/>
    <w:rsid w:val="002D1F63"/>
    <w:rsid w:val="002D2002"/>
    <w:rsid w:val="002D238D"/>
    <w:rsid w:val="002D239D"/>
    <w:rsid w:val="002D2A02"/>
    <w:rsid w:val="002D2A09"/>
    <w:rsid w:val="002D2B39"/>
    <w:rsid w:val="002D41DC"/>
    <w:rsid w:val="002D4324"/>
    <w:rsid w:val="002D54F5"/>
    <w:rsid w:val="002D644D"/>
    <w:rsid w:val="002E19D0"/>
    <w:rsid w:val="002E2762"/>
    <w:rsid w:val="002E317F"/>
    <w:rsid w:val="002E395E"/>
    <w:rsid w:val="002E4809"/>
    <w:rsid w:val="002E4AD0"/>
    <w:rsid w:val="002E4B6B"/>
    <w:rsid w:val="002E4D18"/>
    <w:rsid w:val="002E6C36"/>
    <w:rsid w:val="002E7650"/>
    <w:rsid w:val="002E7F4E"/>
    <w:rsid w:val="002F0C58"/>
    <w:rsid w:val="002F1280"/>
    <w:rsid w:val="002F165F"/>
    <w:rsid w:val="002F195C"/>
    <w:rsid w:val="002F1A0D"/>
    <w:rsid w:val="002F2133"/>
    <w:rsid w:val="002F2754"/>
    <w:rsid w:val="002F3251"/>
    <w:rsid w:val="003006EA"/>
    <w:rsid w:val="00300E9F"/>
    <w:rsid w:val="00301280"/>
    <w:rsid w:val="003027AA"/>
    <w:rsid w:val="00302CDA"/>
    <w:rsid w:val="003044D4"/>
    <w:rsid w:val="00304A28"/>
    <w:rsid w:val="00305501"/>
    <w:rsid w:val="00306333"/>
    <w:rsid w:val="00310CE8"/>
    <w:rsid w:val="00311D24"/>
    <w:rsid w:val="00312650"/>
    <w:rsid w:val="003133FC"/>
    <w:rsid w:val="00313EC4"/>
    <w:rsid w:val="003150B1"/>
    <w:rsid w:val="00316C90"/>
    <w:rsid w:val="003173E0"/>
    <w:rsid w:val="00320159"/>
    <w:rsid w:val="00321D1B"/>
    <w:rsid w:val="003243AF"/>
    <w:rsid w:val="00325332"/>
    <w:rsid w:val="00325469"/>
    <w:rsid w:val="00326A28"/>
    <w:rsid w:val="00327C2A"/>
    <w:rsid w:val="00327FBF"/>
    <w:rsid w:val="0033032D"/>
    <w:rsid w:val="00330465"/>
    <w:rsid w:val="00330697"/>
    <w:rsid w:val="0033100C"/>
    <w:rsid w:val="00331522"/>
    <w:rsid w:val="00331A56"/>
    <w:rsid w:val="00331DAB"/>
    <w:rsid w:val="00333FB0"/>
    <w:rsid w:val="00334BBC"/>
    <w:rsid w:val="00335960"/>
    <w:rsid w:val="00335F65"/>
    <w:rsid w:val="00336A22"/>
    <w:rsid w:val="00336A9C"/>
    <w:rsid w:val="00341EDA"/>
    <w:rsid w:val="00342E41"/>
    <w:rsid w:val="00342F9F"/>
    <w:rsid w:val="003437E8"/>
    <w:rsid w:val="00344900"/>
    <w:rsid w:val="0034555A"/>
    <w:rsid w:val="00345A36"/>
    <w:rsid w:val="003466C7"/>
    <w:rsid w:val="00346DF9"/>
    <w:rsid w:val="003504AD"/>
    <w:rsid w:val="00351463"/>
    <w:rsid w:val="00352F48"/>
    <w:rsid w:val="00353326"/>
    <w:rsid w:val="0035361A"/>
    <w:rsid w:val="003541A3"/>
    <w:rsid w:val="0035442A"/>
    <w:rsid w:val="00354900"/>
    <w:rsid w:val="0035752A"/>
    <w:rsid w:val="00357D06"/>
    <w:rsid w:val="003609E2"/>
    <w:rsid w:val="00361B78"/>
    <w:rsid w:val="00361CD3"/>
    <w:rsid w:val="0036393B"/>
    <w:rsid w:val="00363DBE"/>
    <w:rsid w:val="00364230"/>
    <w:rsid w:val="00364FDF"/>
    <w:rsid w:val="00366DF1"/>
    <w:rsid w:val="00367BD8"/>
    <w:rsid w:val="00370725"/>
    <w:rsid w:val="003707D3"/>
    <w:rsid w:val="00373C5D"/>
    <w:rsid w:val="00373C76"/>
    <w:rsid w:val="0037422E"/>
    <w:rsid w:val="0037507E"/>
    <w:rsid w:val="00375407"/>
    <w:rsid w:val="003757ED"/>
    <w:rsid w:val="00375D53"/>
    <w:rsid w:val="00377C93"/>
    <w:rsid w:val="003807F4"/>
    <w:rsid w:val="00380913"/>
    <w:rsid w:val="00381451"/>
    <w:rsid w:val="00381B6E"/>
    <w:rsid w:val="00381C43"/>
    <w:rsid w:val="00381C86"/>
    <w:rsid w:val="00381F88"/>
    <w:rsid w:val="0038206D"/>
    <w:rsid w:val="00382253"/>
    <w:rsid w:val="00382614"/>
    <w:rsid w:val="00383BAA"/>
    <w:rsid w:val="00384065"/>
    <w:rsid w:val="00384B2A"/>
    <w:rsid w:val="003850F7"/>
    <w:rsid w:val="00385249"/>
    <w:rsid w:val="00386540"/>
    <w:rsid w:val="00386671"/>
    <w:rsid w:val="003875EE"/>
    <w:rsid w:val="00387A0C"/>
    <w:rsid w:val="00387F49"/>
    <w:rsid w:val="00390616"/>
    <w:rsid w:val="00390F86"/>
    <w:rsid w:val="003923EB"/>
    <w:rsid w:val="00392980"/>
    <w:rsid w:val="00392AA4"/>
    <w:rsid w:val="00392AA6"/>
    <w:rsid w:val="0039302F"/>
    <w:rsid w:val="0039384A"/>
    <w:rsid w:val="00393B5E"/>
    <w:rsid w:val="00393B7D"/>
    <w:rsid w:val="00393D36"/>
    <w:rsid w:val="003954BF"/>
    <w:rsid w:val="00396C01"/>
    <w:rsid w:val="003976F4"/>
    <w:rsid w:val="003A082D"/>
    <w:rsid w:val="003A0B69"/>
    <w:rsid w:val="003A0F7A"/>
    <w:rsid w:val="003A10E7"/>
    <w:rsid w:val="003A16B7"/>
    <w:rsid w:val="003A1745"/>
    <w:rsid w:val="003A2E56"/>
    <w:rsid w:val="003A3862"/>
    <w:rsid w:val="003A436D"/>
    <w:rsid w:val="003B0565"/>
    <w:rsid w:val="003B1E8D"/>
    <w:rsid w:val="003B1FEC"/>
    <w:rsid w:val="003B348F"/>
    <w:rsid w:val="003B4D44"/>
    <w:rsid w:val="003B5B95"/>
    <w:rsid w:val="003B69D2"/>
    <w:rsid w:val="003B6EA3"/>
    <w:rsid w:val="003B7DC9"/>
    <w:rsid w:val="003C0020"/>
    <w:rsid w:val="003C02EE"/>
    <w:rsid w:val="003C1185"/>
    <w:rsid w:val="003C11B6"/>
    <w:rsid w:val="003C2223"/>
    <w:rsid w:val="003C317B"/>
    <w:rsid w:val="003C3AD5"/>
    <w:rsid w:val="003C4D6C"/>
    <w:rsid w:val="003C57DC"/>
    <w:rsid w:val="003C5926"/>
    <w:rsid w:val="003C5929"/>
    <w:rsid w:val="003C67A4"/>
    <w:rsid w:val="003D04FC"/>
    <w:rsid w:val="003D0701"/>
    <w:rsid w:val="003D09D3"/>
    <w:rsid w:val="003D14AF"/>
    <w:rsid w:val="003D15EC"/>
    <w:rsid w:val="003D4208"/>
    <w:rsid w:val="003D4441"/>
    <w:rsid w:val="003D4A2A"/>
    <w:rsid w:val="003D4DAC"/>
    <w:rsid w:val="003D4FDE"/>
    <w:rsid w:val="003D5F15"/>
    <w:rsid w:val="003D7986"/>
    <w:rsid w:val="003E04AC"/>
    <w:rsid w:val="003E06C7"/>
    <w:rsid w:val="003E0C5E"/>
    <w:rsid w:val="003E1352"/>
    <w:rsid w:val="003E1383"/>
    <w:rsid w:val="003E323C"/>
    <w:rsid w:val="003E5430"/>
    <w:rsid w:val="003E5887"/>
    <w:rsid w:val="003E709A"/>
    <w:rsid w:val="003F0A5C"/>
    <w:rsid w:val="003F0C3A"/>
    <w:rsid w:val="003F112F"/>
    <w:rsid w:val="003F1176"/>
    <w:rsid w:val="003F2367"/>
    <w:rsid w:val="003F2902"/>
    <w:rsid w:val="003F2CA1"/>
    <w:rsid w:val="003F2E86"/>
    <w:rsid w:val="003F2FA6"/>
    <w:rsid w:val="003F4201"/>
    <w:rsid w:val="003F566D"/>
    <w:rsid w:val="003F5CC7"/>
    <w:rsid w:val="003F5E93"/>
    <w:rsid w:val="003F6C4B"/>
    <w:rsid w:val="003F6E1A"/>
    <w:rsid w:val="0040161B"/>
    <w:rsid w:val="004018FE"/>
    <w:rsid w:val="00402710"/>
    <w:rsid w:val="00403B07"/>
    <w:rsid w:val="00403F22"/>
    <w:rsid w:val="00404D52"/>
    <w:rsid w:val="00405C49"/>
    <w:rsid w:val="00406649"/>
    <w:rsid w:val="00406A0E"/>
    <w:rsid w:val="004101F3"/>
    <w:rsid w:val="00410B08"/>
    <w:rsid w:val="004113F4"/>
    <w:rsid w:val="00411D15"/>
    <w:rsid w:val="00412094"/>
    <w:rsid w:val="004128AD"/>
    <w:rsid w:val="00413AE2"/>
    <w:rsid w:val="004145F3"/>
    <w:rsid w:val="00417BE8"/>
    <w:rsid w:val="00417E58"/>
    <w:rsid w:val="0042074F"/>
    <w:rsid w:val="00420EE4"/>
    <w:rsid w:val="0042187F"/>
    <w:rsid w:val="00421913"/>
    <w:rsid w:val="00422464"/>
    <w:rsid w:val="0042253C"/>
    <w:rsid w:val="00422CF1"/>
    <w:rsid w:val="0042326E"/>
    <w:rsid w:val="00423366"/>
    <w:rsid w:val="004238F9"/>
    <w:rsid w:val="00423AB4"/>
    <w:rsid w:val="004248CA"/>
    <w:rsid w:val="00424B82"/>
    <w:rsid w:val="0042536D"/>
    <w:rsid w:val="00425447"/>
    <w:rsid w:val="004255E3"/>
    <w:rsid w:val="00425D49"/>
    <w:rsid w:val="00426A12"/>
    <w:rsid w:val="00427615"/>
    <w:rsid w:val="004278E5"/>
    <w:rsid w:val="00427DE9"/>
    <w:rsid w:val="00430526"/>
    <w:rsid w:val="004309C5"/>
    <w:rsid w:val="00431864"/>
    <w:rsid w:val="00431AA1"/>
    <w:rsid w:val="00431E6E"/>
    <w:rsid w:val="00432DBC"/>
    <w:rsid w:val="004334FD"/>
    <w:rsid w:val="004335F4"/>
    <w:rsid w:val="00434573"/>
    <w:rsid w:val="00434979"/>
    <w:rsid w:val="00436B3D"/>
    <w:rsid w:val="00436DAE"/>
    <w:rsid w:val="00437A8F"/>
    <w:rsid w:val="00437CA8"/>
    <w:rsid w:val="00441319"/>
    <w:rsid w:val="00441A9F"/>
    <w:rsid w:val="00442153"/>
    <w:rsid w:val="00442E1F"/>
    <w:rsid w:val="00444737"/>
    <w:rsid w:val="00445112"/>
    <w:rsid w:val="00445C07"/>
    <w:rsid w:val="00445CE5"/>
    <w:rsid w:val="00446104"/>
    <w:rsid w:val="0044687F"/>
    <w:rsid w:val="00446C74"/>
    <w:rsid w:val="00447EBD"/>
    <w:rsid w:val="004505D6"/>
    <w:rsid w:val="00451F72"/>
    <w:rsid w:val="00451F8B"/>
    <w:rsid w:val="004535E7"/>
    <w:rsid w:val="004557A8"/>
    <w:rsid w:val="00456430"/>
    <w:rsid w:val="0045656B"/>
    <w:rsid w:val="0045684E"/>
    <w:rsid w:val="00456CEF"/>
    <w:rsid w:val="00460993"/>
    <w:rsid w:val="004618B5"/>
    <w:rsid w:val="00461FDC"/>
    <w:rsid w:val="00462875"/>
    <w:rsid w:val="004638C4"/>
    <w:rsid w:val="00464628"/>
    <w:rsid w:val="004649FA"/>
    <w:rsid w:val="004660F8"/>
    <w:rsid w:val="0046631D"/>
    <w:rsid w:val="0046700E"/>
    <w:rsid w:val="00467F06"/>
    <w:rsid w:val="00470286"/>
    <w:rsid w:val="00470F05"/>
    <w:rsid w:val="00472462"/>
    <w:rsid w:val="00472670"/>
    <w:rsid w:val="00472C02"/>
    <w:rsid w:val="00472DBD"/>
    <w:rsid w:val="00473314"/>
    <w:rsid w:val="0047349A"/>
    <w:rsid w:val="004739CF"/>
    <w:rsid w:val="00473C08"/>
    <w:rsid w:val="00475484"/>
    <w:rsid w:val="00475740"/>
    <w:rsid w:val="004768DA"/>
    <w:rsid w:val="00476F84"/>
    <w:rsid w:val="004800D1"/>
    <w:rsid w:val="0048083D"/>
    <w:rsid w:val="00480E15"/>
    <w:rsid w:val="00480F04"/>
    <w:rsid w:val="004813E6"/>
    <w:rsid w:val="0048191F"/>
    <w:rsid w:val="00484C76"/>
    <w:rsid w:val="004859FE"/>
    <w:rsid w:val="004862E9"/>
    <w:rsid w:val="0048660B"/>
    <w:rsid w:val="00487C38"/>
    <w:rsid w:val="00487D38"/>
    <w:rsid w:val="00487D6F"/>
    <w:rsid w:val="0049073A"/>
    <w:rsid w:val="004912FC"/>
    <w:rsid w:val="00491500"/>
    <w:rsid w:val="00491D9E"/>
    <w:rsid w:val="00492BEB"/>
    <w:rsid w:val="00492C38"/>
    <w:rsid w:val="004936A3"/>
    <w:rsid w:val="0049381F"/>
    <w:rsid w:val="00493A82"/>
    <w:rsid w:val="00494463"/>
    <w:rsid w:val="00494F20"/>
    <w:rsid w:val="00494FCB"/>
    <w:rsid w:val="0049571D"/>
    <w:rsid w:val="004957E6"/>
    <w:rsid w:val="004958EF"/>
    <w:rsid w:val="00497B53"/>
    <w:rsid w:val="004A0293"/>
    <w:rsid w:val="004A083D"/>
    <w:rsid w:val="004A1648"/>
    <w:rsid w:val="004A255E"/>
    <w:rsid w:val="004A36ED"/>
    <w:rsid w:val="004A4AA6"/>
    <w:rsid w:val="004A4B65"/>
    <w:rsid w:val="004A5646"/>
    <w:rsid w:val="004A7324"/>
    <w:rsid w:val="004A7AFD"/>
    <w:rsid w:val="004B02B5"/>
    <w:rsid w:val="004B1A9A"/>
    <w:rsid w:val="004B1AC6"/>
    <w:rsid w:val="004B2AE7"/>
    <w:rsid w:val="004B2F00"/>
    <w:rsid w:val="004B4F74"/>
    <w:rsid w:val="004B5BE6"/>
    <w:rsid w:val="004B6CE7"/>
    <w:rsid w:val="004B781B"/>
    <w:rsid w:val="004B7EE2"/>
    <w:rsid w:val="004C1982"/>
    <w:rsid w:val="004C24BD"/>
    <w:rsid w:val="004C2BED"/>
    <w:rsid w:val="004C41A4"/>
    <w:rsid w:val="004C5249"/>
    <w:rsid w:val="004C646D"/>
    <w:rsid w:val="004C777F"/>
    <w:rsid w:val="004D04A5"/>
    <w:rsid w:val="004D0F6A"/>
    <w:rsid w:val="004D2DF8"/>
    <w:rsid w:val="004D4132"/>
    <w:rsid w:val="004D496C"/>
    <w:rsid w:val="004D54CD"/>
    <w:rsid w:val="004D57C2"/>
    <w:rsid w:val="004D650D"/>
    <w:rsid w:val="004D67A8"/>
    <w:rsid w:val="004D78FF"/>
    <w:rsid w:val="004D7DDE"/>
    <w:rsid w:val="004E018A"/>
    <w:rsid w:val="004E0FD4"/>
    <w:rsid w:val="004E106A"/>
    <w:rsid w:val="004E2013"/>
    <w:rsid w:val="004E382E"/>
    <w:rsid w:val="004E3B8C"/>
    <w:rsid w:val="004E44CC"/>
    <w:rsid w:val="004E55BE"/>
    <w:rsid w:val="004E5760"/>
    <w:rsid w:val="004E5C99"/>
    <w:rsid w:val="004E6E63"/>
    <w:rsid w:val="004E7AEF"/>
    <w:rsid w:val="004F0150"/>
    <w:rsid w:val="004F08EA"/>
    <w:rsid w:val="004F287A"/>
    <w:rsid w:val="004F2A5F"/>
    <w:rsid w:val="004F3A7A"/>
    <w:rsid w:val="004F417B"/>
    <w:rsid w:val="004F41E1"/>
    <w:rsid w:val="004F44AB"/>
    <w:rsid w:val="004F47FA"/>
    <w:rsid w:val="004F4842"/>
    <w:rsid w:val="004F49B8"/>
    <w:rsid w:val="004F4D11"/>
    <w:rsid w:val="004F52F1"/>
    <w:rsid w:val="004F58FF"/>
    <w:rsid w:val="004F5A33"/>
    <w:rsid w:val="004F6702"/>
    <w:rsid w:val="005000F1"/>
    <w:rsid w:val="00501EBE"/>
    <w:rsid w:val="00503016"/>
    <w:rsid w:val="00503346"/>
    <w:rsid w:val="00503914"/>
    <w:rsid w:val="00504128"/>
    <w:rsid w:val="00505054"/>
    <w:rsid w:val="00505951"/>
    <w:rsid w:val="00505E67"/>
    <w:rsid w:val="00505EE4"/>
    <w:rsid w:val="00505EE7"/>
    <w:rsid w:val="00506823"/>
    <w:rsid w:val="005072C0"/>
    <w:rsid w:val="005073A4"/>
    <w:rsid w:val="00510C73"/>
    <w:rsid w:val="00511771"/>
    <w:rsid w:val="00511D75"/>
    <w:rsid w:val="00512355"/>
    <w:rsid w:val="005124C7"/>
    <w:rsid w:val="00512C90"/>
    <w:rsid w:val="00512CF1"/>
    <w:rsid w:val="00513FBC"/>
    <w:rsid w:val="00514E43"/>
    <w:rsid w:val="00515123"/>
    <w:rsid w:val="0051556D"/>
    <w:rsid w:val="0052041C"/>
    <w:rsid w:val="00521E20"/>
    <w:rsid w:val="00522AB2"/>
    <w:rsid w:val="00523A2E"/>
    <w:rsid w:val="0052427E"/>
    <w:rsid w:val="005256F3"/>
    <w:rsid w:val="0052621D"/>
    <w:rsid w:val="00527462"/>
    <w:rsid w:val="00527873"/>
    <w:rsid w:val="00530040"/>
    <w:rsid w:val="005302AB"/>
    <w:rsid w:val="00530A7F"/>
    <w:rsid w:val="00531652"/>
    <w:rsid w:val="00532AAB"/>
    <w:rsid w:val="00535208"/>
    <w:rsid w:val="00536356"/>
    <w:rsid w:val="005377A6"/>
    <w:rsid w:val="00540FE0"/>
    <w:rsid w:val="0054263B"/>
    <w:rsid w:val="0054264F"/>
    <w:rsid w:val="00542ACA"/>
    <w:rsid w:val="005437E8"/>
    <w:rsid w:val="005438E7"/>
    <w:rsid w:val="00543BD2"/>
    <w:rsid w:val="00543F87"/>
    <w:rsid w:val="00544C20"/>
    <w:rsid w:val="00544E40"/>
    <w:rsid w:val="00545D3C"/>
    <w:rsid w:val="00551A41"/>
    <w:rsid w:val="00552038"/>
    <w:rsid w:val="005529D8"/>
    <w:rsid w:val="00553692"/>
    <w:rsid w:val="00554A39"/>
    <w:rsid w:val="00555B3E"/>
    <w:rsid w:val="005560EB"/>
    <w:rsid w:val="0055660D"/>
    <w:rsid w:val="00557333"/>
    <w:rsid w:val="00557DD2"/>
    <w:rsid w:val="0056030C"/>
    <w:rsid w:val="00561B31"/>
    <w:rsid w:val="00562A5B"/>
    <w:rsid w:val="00563438"/>
    <w:rsid w:val="005634A6"/>
    <w:rsid w:val="005638B0"/>
    <w:rsid w:val="00563A26"/>
    <w:rsid w:val="00563B11"/>
    <w:rsid w:val="005643A3"/>
    <w:rsid w:val="005656C4"/>
    <w:rsid w:val="0056610F"/>
    <w:rsid w:val="0056734E"/>
    <w:rsid w:val="005679A6"/>
    <w:rsid w:val="005711E1"/>
    <w:rsid w:val="005721C0"/>
    <w:rsid w:val="005733A6"/>
    <w:rsid w:val="005733F3"/>
    <w:rsid w:val="00575075"/>
    <w:rsid w:val="00575AD1"/>
    <w:rsid w:val="005765C7"/>
    <w:rsid w:val="00576828"/>
    <w:rsid w:val="00577182"/>
    <w:rsid w:val="0057728A"/>
    <w:rsid w:val="0057796D"/>
    <w:rsid w:val="00580C39"/>
    <w:rsid w:val="005818ED"/>
    <w:rsid w:val="00582EEE"/>
    <w:rsid w:val="0058546D"/>
    <w:rsid w:val="0058562D"/>
    <w:rsid w:val="00586C76"/>
    <w:rsid w:val="0059097C"/>
    <w:rsid w:val="00590AF8"/>
    <w:rsid w:val="00592176"/>
    <w:rsid w:val="0059367A"/>
    <w:rsid w:val="005943AE"/>
    <w:rsid w:val="00595206"/>
    <w:rsid w:val="00595D31"/>
    <w:rsid w:val="00595EE3"/>
    <w:rsid w:val="005968D1"/>
    <w:rsid w:val="00597D43"/>
    <w:rsid w:val="005A00A1"/>
    <w:rsid w:val="005A01C8"/>
    <w:rsid w:val="005A0264"/>
    <w:rsid w:val="005A02D4"/>
    <w:rsid w:val="005A15A4"/>
    <w:rsid w:val="005A169C"/>
    <w:rsid w:val="005A1CF1"/>
    <w:rsid w:val="005A1F68"/>
    <w:rsid w:val="005A4DBF"/>
    <w:rsid w:val="005B0219"/>
    <w:rsid w:val="005B07DE"/>
    <w:rsid w:val="005B0DFE"/>
    <w:rsid w:val="005B12E9"/>
    <w:rsid w:val="005B1713"/>
    <w:rsid w:val="005B2281"/>
    <w:rsid w:val="005B2537"/>
    <w:rsid w:val="005B3350"/>
    <w:rsid w:val="005B426A"/>
    <w:rsid w:val="005B463B"/>
    <w:rsid w:val="005B515A"/>
    <w:rsid w:val="005B5C8A"/>
    <w:rsid w:val="005B622B"/>
    <w:rsid w:val="005B7EBA"/>
    <w:rsid w:val="005C0F41"/>
    <w:rsid w:val="005C13D8"/>
    <w:rsid w:val="005C593E"/>
    <w:rsid w:val="005C7407"/>
    <w:rsid w:val="005D0510"/>
    <w:rsid w:val="005D142B"/>
    <w:rsid w:val="005D2DCD"/>
    <w:rsid w:val="005D2F13"/>
    <w:rsid w:val="005D4091"/>
    <w:rsid w:val="005D4105"/>
    <w:rsid w:val="005D42F8"/>
    <w:rsid w:val="005D4696"/>
    <w:rsid w:val="005D5D01"/>
    <w:rsid w:val="005D5EA2"/>
    <w:rsid w:val="005D6AA1"/>
    <w:rsid w:val="005D6EC7"/>
    <w:rsid w:val="005D713A"/>
    <w:rsid w:val="005D7B4E"/>
    <w:rsid w:val="005D7FE0"/>
    <w:rsid w:val="005E2557"/>
    <w:rsid w:val="005E441D"/>
    <w:rsid w:val="005E4B81"/>
    <w:rsid w:val="005E50FE"/>
    <w:rsid w:val="005E62CC"/>
    <w:rsid w:val="005E65B0"/>
    <w:rsid w:val="005E6BCA"/>
    <w:rsid w:val="005E7520"/>
    <w:rsid w:val="005E7F2B"/>
    <w:rsid w:val="005F0AA4"/>
    <w:rsid w:val="005F1009"/>
    <w:rsid w:val="005F1021"/>
    <w:rsid w:val="005F18F1"/>
    <w:rsid w:val="005F1CD3"/>
    <w:rsid w:val="005F295F"/>
    <w:rsid w:val="005F29F8"/>
    <w:rsid w:val="005F3BAC"/>
    <w:rsid w:val="005F4396"/>
    <w:rsid w:val="005F4618"/>
    <w:rsid w:val="005F620B"/>
    <w:rsid w:val="005F665B"/>
    <w:rsid w:val="005F6FCA"/>
    <w:rsid w:val="00601C39"/>
    <w:rsid w:val="00601FC8"/>
    <w:rsid w:val="00602B4F"/>
    <w:rsid w:val="0060384E"/>
    <w:rsid w:val="00605EF8"/>
    <w:rsid w:val="00606EC8"/>
    <w:rsid w:val="00607172"/>
    <w:rsid w:val="00607298"/>
    <w:rsid w:val="00610160"/>
    <w:rsid w:val="00611F89"/>
    <w:rsid w:val="0061200A"/>
    <w:rsid w:val="0061213D"/>
    <w:rsid w:val="00613B94"/>
    <w:rsid w:val="0061400C"/>
    <w:rsid w:val="00614331"/>
    <w:rsid w:val="006152BC"/>
    <w:rsid w:val="00615BC7"/>
    <w:rsid w:val="006162C2"/>
    <w:rsid w:val="00616A04"/>
    <w:rsid w:val="00622048"/>
    <w:rsid w:val="00622944"/>
    <w:rsid w:val="00624217"/>
    <w:rsid w:val="00624795"/>
    <w:rsid w:val="00624B91"/>
    <w:rsid w:val="0062578F"/>
    <w:rsid w:val="00625EFD"/>
    <w:rsid w:val="00626741"/>
    <w:rsid w:val="006274AF"/>
    <w:rsid w:val="00627BBF"/>
    <w:rsid w:val="006339F3"/>
    <w:rsid w:val="00633BB2"/>
    <w:rsid w:val="00634119"/>
    <w:rsid w:val="0063470B"/>
    <w:rsid w:val="0063519E"/>
    <w:rsid w:val="0063632E"/>
    <w:rsid w:val="00640298"/>
    <w:rsid w:val="00641FC6"/>
    <w:rsid w:val="006423C5"/>
    <w:rsid w:val="0064502B"/>
    <w:rsid w:val="006453AA"/>
    <w:rsid w:val="00646CF4"/>
    <w:rsid w:val="006474EC"/>
    <w:rsid w:val="00650187"/>
    <w:rsid w:val="0065147A"/>
    <w:rsid w:val="00651AFD"/>
    <w:rsid w:val="00652312"/>
    <w:rsid w:val="00652A0E"/>
    <w:rsid w:val="00652ADF"/>
    <w:rsid w:val="00655A3C"/>
    <w:rsid w:val="00655C9A"/>
    <w:rsid w:val="006562BE"/>
    <w:rsid w:val="00656936"/>
    <w:rsid w:val="00656EF1"/>
    <w:rsid w:val="006571FD"/>
    <w:rsid w:val="006600F0"/>
    <w:rsid w:val="00660683"/>
    <w:rsid w:val="006620DC"/>
    <w:rsid w:val="006638D7"/>
    <w:rsid w:val="00663E81"/>
    <w:rsid w:val="0066553D"/>
    <w:rsid w:val="006655A1"/>
    <w:rsid w:val="00665F32"/>
    <w:rsid w:val="006664FC"/>
    <w:rsid w:val="006706C3"/>
    <w:rsid w:val="006716C5"/>
    <w:rsid w:val="00672A57"/>
    <w:rsid w:val="0067322C"/>
    <w:rsid w:val="00674685"/>
    <w:rsid w:val="00674B39"/>
    <w:rsid w:val="00674CB4"/>
    <w:rsid w:val="00676370"/>
    <w:rsid w:val="00677315"/>
    <w:rsid w:val="006779F2"/>
    <w:rsid w:val="00677C89"/>
    <w:rsid w:val="00677D68"/>
    <w:rsid w:val="00680880"/>
    <w:rsid w:val="0068493A"/>
    <w:rsid w:val="00685F36"/>
    <w:rsid w:val="006864D0"/>
    <w:rsid w:val="00686AC9"/>
    <w:rsid w:val="006879DE"/>
    <w:rsid w:val="006915EC"/>
    <w:rsid w:val="006917A2"/>
    <w:rsid w:val="00692071"/>
    <w:rsid w:val="0069266B"/>
    <w:rsid w:val="00692787"/>
    <w:rsid w:val="006928C5"/>
    <w:rsid w:val="00692AB8"/>
    <w:rsid w:val="006953FC"/>
    <w:rsid w:val="00696B9F"/>
    <w:rsid w:val="00696D29"/>
    <w:rsid w:val="006977B2"/>
    <w:rsid w:val="00697BF1"/>
    <w:rsid w:val="00697F56"/>
    <w:rsid w:val="006A019B"/>
    <w:rsid w:val="006A257A"/>
    <w:rsid w:val="006A2939"/>
    <w:rsid w:val="006A639B"/>
    <w:rsid w:val="006A77B5"/>
    <w:rsid w:val="006B1191"/>
    <w:rsid w:val="006B1C39"/>
    <w:rsid w:val="006B3631"/>
    <w:rsid w:val="006B5117"/>
    <w:rsid w:val="006B5429"/>
    <w:rsid w:val="006B59CA"/>
    <w:rsid w:val="006B5D69"/>
    <w:rsid w:val="006B6E97"/>
    <w:rsid w:val="006B7312"/>
    <w:rsid w:val="006B77AC"/>
    <w:rsid w:val="006B78C5"/>
    <w:rsid w:val="006C3610"/>
    <w:rsid w:val="006C3674"/>
    <w:rsid w:val="006C3E19"/>
    <w:rsid w:val="006C47F6"/>
    <w:rsid w:val="006C4AC5"/>
    <w:rsid w:val="006C5F46"/>
    <w:rsid w:val="006C6EFC"/>
    <w:rsid w:val="006C7D34"/>
    <w:rsid w:val="006D0320"/>
    <w:rsid w:val="006D07E5"/>
    <w:rsid w:val="006D0882"/>
    <w:rsid w:val="006D093A"/>
    <w:rsid w:val="006D497F"/>
    <w:rsid w:val="006D50D8"/>
    <w:rsid w:val="006D5D93"/>
    <w:rsid w:val="006D6574"/>
    <w:rsid w:val="006D738E"/>
    <w:rsid w:val="006D7F0F"/>
    <w:rsid w:val="006E139E"/>
    <w:rsid w:val="006E1EA3"/>
    <w:rsid w:val="006E32AD"/>
    <w:rsid w:val="006E4CAE"/>
    <w:rsid w:val="006E53DD"/>
    <w:rsid w:val="006E6A69"/>
    <w:rsid w:val="006E6BDB"/>
    <w:rsid w:val="006E78D2"/>
    <w:rsid w:val="006F011F"/>
    <w:rsid w:val="006F06E2"/>
    <w:rsid w:val="006F3869"/>
    <w:rsid w:val="006F4319"/>
    <w:rsid w:val="006F5088"/>
    <w:rsid w:val="006F52D7"/>
    <w:rsid w:val="006F580D"/>
    <w:rsid w:val="006F6AA7"/>
    <w:rsid w:val="006F738C"/>
    <w:rsid w:val="006F75B9"/>
    <w:rsid w:val="006F7845"/>
    <w:rsid w:val="00700AAE"/>
    <w:rsid w:val="00701BD8"/>
    <w:rsid w:val="007020A2"/>
    <w:rsid w:val="00702D9F"/>
    <w:rsid w:val="007034C9"/>
    <w:rsid w:val="00703639"/>
    <w:rsid w:val="00703667"/>
    <w:rsid w:val="00703D4D"/>
    <w:rsid w:val="007046B8"/>
    <w:rsid w:val="007050EE"/>
    <w:rsid w:val="007052DE"/>
    <w:rsid w:val="0070658D"/>
    <w:rsid w:val="00707B71"/>
    <w:rsid w:val="0071065C"/>
    <w:rsid w:val="00710A24"/>
    <w:rsid w:val="00710B0D"/>
    <w:rsid w:val="00710F9E"/>
    <w:rsid w:val="0071172E"/>
    <w:rsid w:val="00711A26"/>
    <w:rsid w:val="007121A5"/>
    <w:rsid w:val="00712AAD"/>
    <w:rsid w:val="0071362B"/>
    <w:rsid w:val="00714130"/>
    <w:rsid w:val="0071436C"/>
    <w:rsid w:val="007151B8"/>
    <w:rsid w:val="0071538E"/>
    <w:rsid w:val="00715C5C"/>
    <w:rsid w:val="00717591"/>
    <w:rsid w:val="007177E4"/>
    <w:rsid w:val="007215EA"/>
    <w:rsid w:val="007256CC"/>
    <w:rsid w:val="00725709"/>
    <w:rsid w:val="00726A8E"/>
    <w:rsid w:val="00726E7C"/>
    <w:rsid w:val="007310D1"/>
    <w:rsid w:val="00731C66"/>
    <w:rsid w:val="00731F92"/>
    <w:rsid w:val="0073258E"/>
    <w:rsid w:val="007334C1"/>
    <w:rsid w:val="0073386A"/>
    <w:rsid w:val="00733F84"/>
    <w:rsid w:val="00734514"/>
    <w:rsid w:val="007345A2"/>
    <w:rsid w:val="007349B8"/>
    <w:rsid w:val="007359A3"/>
    <w:rsid w:val="00736A81"/>
    <w:rsid w:val="00737811"/>
    <w:rsid w:val="0073787B"/>
    <w:rsid w:val="00737F3F"/>
    <w:rsid w:val="00737F8A"/>
    <w:rsid w:val="00740459"/>
    <w:rsid w:val="00741B41"/>
    <w:rsid w:val="00741B9F"/>
    <w:rsid w:val="00742351"/>
    <w:rsid w:val="00742EB6"/>
    <w:rsid w:val="007443E2"/>
    <w:rsid w:val="00744AB2"/>
    <w:rsid w:val="00745414"/>
    <w:rsid w:val="007457FE"/>
    <w:rsid w:val="00745E61"/>
    <w:rsid w:val="00747605"/>
    <w:rsid w:val="007478C9"/>
    <w:rsid w:val="00747A16"/>
    <w:rsid w:val="00747C60"/>
    <w:rsid w:val="00747FE0"/>
    <w:rsid w:val="007508DF"/>
    <w:rsid w:val="007509FE"/>
    <w:rsid w:val="00750CA6"/>
    <w:rsid w:val="00751401"/>
    <w:rsid w:val="0075152D"/>
    <w:rsid w:val="00751CE2"/>
    <w:rsid w:val="00752D9A"/>
    <w:rsid w:val="00754C8A"/>
    <w:rsid w:val="00755174"/>
    <w:rsid w:val="00755361"/>
    <w:rsid w:val="0075563D"/>
    <w:rsid w:val="007568D6"/>
    <w:rsid w:val="00757121"/>
    <w:rsid w:val="007579EE"/>
    <w:rsid w:val="0076145B"/>
    <w:rsid w:val="007621B6"/>
    <w:rsid w:val="00762B63"/>
    <w:rsid w:val="00763840"/>
    <w:rsid w:val="00763FE4"/>
    <w:rsid w:val="0076417E"/>
    <w:rsid w:val="00764C43"/>
    <w:rsid w:val="00766F23"/>
    <w:rsid w:val="00767C08"/>
    <w:rsid w:val="00770607"/>
    <w:rsid w:val="00770C49"/>
    <w:rsid w:val="00770FE5"/>
    <w:rsid w:val="00772DF5"/>
    <w:rsid w:val="007763DB"/>
    <w:rsid w:val="00777AED"/>
    <w:rsid w:val="00781580"/>
    <w:rsid w:val="00781B8F"/>
    <w:rsid w:val="007825F8"/>
    <w:rsid w:val="00782EBB"/>
    <w:rsid w:val="00783C28"/>
    <w:rsid w:val="0078411D"/>
    <w:rsid w:val="0078455B"/>
    <w:rsid w:val="00784CEF"/>
    <w:rsid w:val="007855D3"/>
    <w:rsid w:val="00785B8C"/>
    <w:rsid w:val="00786289"/>
    <w:rsid w:val="00786677"/>
    <w:rsid w:val="007870D3"/>
    <w:rsid w:val="0079070D"/>
    <w:rsid w:val="00790729"/>
    <w:rsid w:val="00790BAE"/>
    <w:rsid w:val="0079102F"/>
    <w:rsid w:val="00791D84"/>
    <w:rsid w:val="00792192"/>
    <w:rsid w:val="00792257"/>
    <w:rsid w:val="00792932"/>
    <w:rsid w:val="00793681"/>
    <w:rsid w:val="007964CF"/>
    <w:rsid w:val="00796B9C"/>
    <w:rsid w:val="00796C2E"/>
    <w:rsid w:val="007A071F"/>
    <w:rsid w:val="007A2601"/>
    <w:rsid w:val="007A6F7E"/>
    <w:rsid w:val="007A73F1"/>
    <w:rsid w:val="007A76BA"/>
    <w:rsid w:val="007B1194"/>
    <w:rsid w:val="007B1532"/>
    <w:rsid w:val="007B24B1"/>
    <w:rsid w:val="007B2A3E"/>
    <w:rsid w:val="007B3E10"/>
    <w:rsid w:val="007B4ADC"/>
    <w:rsid w:val="007B55B2"/>
    <w:rsid w:val="007B654B"/>
    <w:rsid w:val="007B7880"/>
    <w:rsid w:val="007C08FF"/>
    <w:rsid w:val="007C1B63"/>
    <w:rsid w:val="007C206C"/>
    <w:rsid w:val="007C270F"/>
    <w:rsid w:val="007C2B52"/>
    <w:rsid w:val="007C375F"/>
    <w:rsid w:val="007C4083"/>
    <w:rsid w:val="007C444C"/>
    <w:rsid w:val="007C52C8"/>
    <w:rsid w:val="007C62E0"/>
    <w:rsid w:val="007C657C"/>
    <w:rsid w:val="007C6898"/>
    <w:rsid w:val="007C6F21"/>
    <w:rsid w:val="007D0B84"/>
    <w:rsid w:val="007D0CD4"/>
    <w:rsid w:val="007D12CB"/>
    <w:rsid w:val="007D156D"/>
    <w:rsid w:val="007D1E41"/>
    <w:rsid w:val="007D20AC"/>
    <w:rsid w:val="007D3698"/>
    <w:rsid w:val="007D3D17"/>
    <w:rsid w:val="007D3E7B"/>
    <w:rsid w:val="007D422C"/>
    <w:rsid w:val="007D4375"/>
    <w:rsid w:val="007D5A8B"/>
    <w:rsid w:val="007D5EA7"/>
    <w:rsid w:val="007D65FD"/>
    <w:rsid w:val="007D7362"/>
    <w:rsid w:val="007E13D8"/>
    <w:rsid w:val="007E2125"/>
    <w:rsid w:val="007E277B"/>
    <w:rsid w:val="007E38A7"/>
    <w:rsid w:val="007E3DC8"/>
    <w:rsid w:val="007E5CB0"/>
    <w:rsid w:val="007E7DCC"/>
    <w:rsid w:val="007F0371"/>
    <w:rsid w:val="007F1528"/>
    <w:rsid w:val="007F1C80"/>
    <w:rsid w:val="007F25D7"/>
    <w:rsid w:val="007F2E2C"/>
    <w:rsid w:val="007F3DD9"/>
    <w:rsid w:val="007F4D25"/>
    <w:rsid w:val="007F58F7"/>
    <w:rsid w:val="007F5F57"/>
    <w:rsid w:val="007F6279"/>
    <w:rsid w:val="007F7121"/>
    <w:rsid w:val="007F77E4"/>
    <w:rsid w:val="007F7833"/>
    <w:rsid w:val="00800A36"/>
    <w:rsid w:val="008011FB"/>
    <w:rsid w:val="00801750"/>
    <w:rsid w:val="00801B26"/>
    <w:rsid w:val="00805601"/>
    <w:rsid w:val="0081005B"/>
    <w:rsid w:val="00810C64"/>
    <w:rsid w:val="00810F32"/>
    <w:rsid w:val="008116BD"/>
    <w:rsid w:val="008120B2"/>
    <w:rsid w:val="00812495"/>
    <w:rsid w:val="00812889"/>
    <w:rsid w:val="0081405F"/>
    <w:rsid w:val="0081431F"/>
    <w:rsid w:val="008145FF"/>
    <w:rsid w:val="008149D8"/>
    <w:rsid w:val="00814F32"/>
    <w:rsid w:val="00815050"/>
    <w:rsid w:val="0081575E"/>
    <w:rsid w:val="0081584B"/>
    <w:rsid w:val="00816193"/>
    <w:rsid w:val="00816EF0"/>
    <w:rsid w:val="008170D9"/>
    <w:rsid w:val="008173FC"/>
    <w:rsid w:val="00817431"/>
    <w:rsid w:val="00817709"/>
    <w:rsid w:val="00817DC4"/>
    <w:rsid w:val="00820812"/>
    <w:rsid w:val="00822AC6"/>
    <w:rsid w:val="008231DC"/>
    <w:rsid w:val="0082398B"/>
    <w:rsid w:val="00824815"/>
    <w:rsid w:val="00824E8B"/>
    <w:rsid w:val="00824F71"/>
    <w:rsid w:val="00825707"/>
    <w:rsid w:val="008266BB"/>
    <w:rsid w:val="008269D5"/>
    <w:rsid w:val="00827C3F"/>
    <w:rsid w:val="0083167E"/>
    <w:rsid w:val="00831F16"/>
    <w:rsid w:val="00832EA1"/>
    <w:rsid w:val="00833570"/>
    <w:rsid w:val="008341F0"/>
    <w:rsid w:val="00835A31"/>
    <w:rsid w:val="00837D6E"/>
    <w:rsid w:val="008405E1"/>
    <w:rsid w:val="00840A50"/>
    <w:rsid w:val="00841411"/>
    <w:rsid w:val="008435D2"/>
    <w:rsid w:val="00843AF4"/>
    <w:rsid w:val="00843FC0"/>
    <w:rsid w:val="0084415B"/>
    <w:rsid w:val="008446DF"/>
    <w:rsid w:val="008460DC"/>
    <w:rsid w:val="00846236"/>
    <w:rsid w:val="00850CF8"/>
    <w:rsid w:val="00850D48"/>
    <w:rsid w:val="00850FF6"/>
    <w:rsid w:val="008510EB"/>
    <w:rsid w:val="00851C2F"/>
    <w:rsid w:val="00852B4D"/>
    <w:rsid w:val="008536FF"/>
    <w:rsid w:val="0085406D"/>
    <w:rsid w:val="008541DD"/>
    <w:rsid w:val="0085492B"/>
    <w:rsid w:val="00854FDC"/>
    <w:rsid w:val="00855126"/>
    <w:rsid w:val="008562A8"/>
    <w:rsid w:val="0085690A"/>
    <w:rsid w:val="00856FB0"/>
    <w:rsid w:val="008572A2"/>
    <w:rsid w:val="00857574"/>
    <w:rsid w:val="008577DA"/>
    <w:rsid w:val="00860D6C"/>
    <w:rsid w:val="00862168"/>
    <w:rsid w:val="0086284D"/>
    <w:rsid w:val="008635A7"/>
    <w:rsid w:val="00865CCF"/>
    <w:rsid w:val="00865D67"/>
    <w:rsid w:val="00865F8B"/>
    <w:rsid w:val="00866E36"/>
    <w:rsid w:val="008672D0"/>
    <w:rsid w:val="00870102"/>
    <w:rsid w:val="00874CE4"/>
    <w:rsid w:val="00875335"/>
    <w:rsid w:val="0087623D"/>
    <w:rsid w:val="008769A8"/>
    <w:rsid w:val="008809B1"/>
    <w:rsid w:val="00881ACD"/>
    <w:rsid w:val="00881D99"/>
    <w:rsid w:val="00882BBF"/>
    <w:rsid w:val="00882DEC"/>
    <w:rsid w:val="00883FAA"/>
    <w:rsid w:val="00884342"/>
    <w:rsid w:val="00884819"/>
    <w:rsid w:val="00884846"/>
    <w:rsid w:val="00885759"/>
    <w:rsid w:val="008862D2"/>
    <w:rsid w:val="0088680D"/>
    <w:rsid w:val="00886893"/>
    <w:rsid w:val="008917FE"/>
    <w:rsid w:val="00891992"/>
    <w:rsid w:val="00891FD5"/>
    <w:rsid w:val="0089389E"/>
    <w:rsid w:val="00893B2F"/>
    <w:rsid w:val="008947B7"/>
    <w:rsid w:val="00894B47"/>
    <w:rsid w:val="008952A5"/>
    <w:rsid w:val="008968F5"/>
    <w:rsid w:val="00896F60"/>
    <w:rsid w:val="00897663"/>
    <w:rsid w:val="00897B6A"/>
    <w:rsid w:val="008A007A"/>
    <w:rsid w:val="008A0E23"/>
    <w:rsid w:val="008A0E45"/>
    <w:rsid w:val="008A1DA2"/>
    <w:rsid w:val="008A281D"/>
    <w:rsid w:val="008A3686"/>
    <w:rsid w:val="008A3BB9"/>
    <w:rsid w:val="008A3FF2"/>
    <w:rsid w:val="008A4077"/>
    <w:rsid w:val="008A4453"/>
    <w:rsid w:val="008A6F4C"/>
    <w:rsid w:val="008A74DD"/>
    <w:rsid w:val="008A76FB"/>
    <w:rsid w:val="008B059F"/>
    <w:rsid w:val="008B3389"/>
    <w:rsid w:val="008B5613"/>
    <w:rsid w:val="008B5617"/>
    <w:rsid w:val="008B57E5"/>
    <w:rsid w:val="008B6FFC"/>
    <w:rsid w:val="008C0062"/>
    <w:rsid w:val="008C03D1"/>
    <w:rsid w:val="008C1E66"/>
    <w:rsid w:val="008C25DE"/>
    <w:rsid w:val="008C26B7"/>
    <w:rsid w:val="008C37DE"/>
    <w:rsid w:val="008C3BD6"/>
    <w:rsid w:val="008C438F"/>
    <w:rsid w:val="008C43F1"/>
    <w:rsid w:val="008C51A0"/>
    <w:rsid w:val="008C558E"/>
    <w:rsid w:val="008C590F"/>
    <w:rsid w:val="008C6B96"/>
    <w:rsid w:val="008C6DE4"/>
    <w:rsid w:val="008D0246"/>
    <w:rsid w:val="008D0753"/>
    <w:rsid w:val="008D14B1"/>
    <w:rsid w:val="008D1C34"/>
    <w:rsid w:val="008D3AE9"/>
    <w:rsid w:val="008D405B"/>
    <w:rsid w:val="008D629E"/>
    <w:rsid w:val="008D7A33"/>
    <w:rsid w:val="008E0A00"/>
    <w:rsid w:val="008E1DB9"/>
    <w:rsid w:val="008E20FC"/>
    <w:rsid w:val="008E3AF7"/>
    <w:rsid w:val="008E405A"/>
    <w:rsid w:val="008E6454"/>
    <w:rsid w:val="008E71D2"/>
    <w:rsid w:val="008E76BF"/>
    <w:rsid w:val="008F0135"/>
    <w:rsid w:val="008F1230"/>
    <w:rsid w:val="008F1460"/>
    <w:rsid w:val="008F2459"/>
    <w:rsid w:val="008F2C31"/>
    <w:rsid w:val="008F3566"/>
    <w:rsid w:val="008F4DD2"/>
    <w:rsid w:val="008F4F78"/>
    <w:rsid w:val="008F5897"/>
    <w:rsid w:val="008F6EB4"/>
    <w:rsid w:val="008F6EFC"/>
    <w:rsid w:val="008F7A3A"/>
    <w:rsid w:val="00901329"/>
    <w:rsid w:val="009016E3"/>
    <w:rsid w:val="00902085"/>
    <w:rsid w:val="00902426"/>
    <w:rsid w:val="00903071"/>
    <w:rsid w:val="00903450"/>
    <w:rsid w:val="009053DA"/>
    <w:rsid w:val="009059FF"/>
    <w:rsid w:val="009060FE"/>
    <w:rsid w:val="00910747"/>
    <w:rsid w:val="00910E3B"/>
    <w:rsid w:val="009122D0"/>
    <w:rsid w:val="009125B7"/>
    <w:rsid w:val="00912CFB"/>
    <w:rsid w:val="009139E6"/>
    <w:rsid w:val="009175E4"/>
    <w:rsid w:val="00917AF0"/>
    <w:rsid w:val="00917C5F"/>
    <w:rsid w:val="00920A37"/>
    <w:rsid w:val="00920ACC"/>
    <w:rsid w:val="00920F8A"/>
    <w:rsid w:val="00922D49"/>
    <w:rsid w:val="00924136"/>
    <w:rsid w:val="009243D2"/>
    <w:rsid w:val="0092481E"/>
    <w:rsid w:val="00927CFC"/>
    <w:rsid w:val="00927DF8"/>
    <w:rsid w:val="00930567"/>
    <w:rsid w:val="00930E5C"/>
    <w:rsid w:val="0093159F"/>
    <w:rsid w:val="00931974"/>
    <w:rsid w:val="009319B4"/>
    <w:rsid w:val="00931A16"/>
    <w:rsid w:val="0093264A"/>
    <w:rsid w:val="00932776"/>
    <w:rsid w:val="00932A90"/>
    <w:rsid w:val="00933096"/>
    <w:rsid w:val="00934385"/>
    <w:rsid w:val="009350D0"/>
    <w:rsid w:val="00935FD5"/>
    <w:rsid w:val="0093607D"/>
    <w:rsid w:val="0093614F"/>
    <w:rsid w:val="009366F7"/>
    <w:rsid w:val="00936799"/>
    <w:rsid w:val="009370FC"/>
    <w:rsid w:val="009374D4"/>
    <w:rsid w:val="0094087B"/>
    <w:rsid w:val="0094352E"/>
    <w:rsid w:val="00944100"/>
    <w:rsid w:val="00946587"/>
    <w:rsid w:val="0094720D"/>
    <w:rsid w:val="0094772D"/>
    <w:rsid w:val="00950ABB"/>
    <w:rsid w:val="009511E5"/>
    <w:rsid w:val="0095149D"/>
    <w:rsid w:val="009521C1"/>
    <w:rsid w:val="00952A15"/>
    <w:rsid w:val="009534C9"/>
    <w:rsid w:val="00953EF6"/>
    <w:rsid w:val="0095402B"/>
    <w:rsid w:val="00955290"/>
    <w:rsid w:val="00955EBD"/>
    <w:rsid w:val="009568B5"/>
    <w:rsid w:val="00962F77"/>
    <w:rsid w:val="00963193"/>
    <w:rsid w:val="00964AA4"/>
    <w:rsid w:val="00964DE9"/>
    <w:rsid w:val="00965598"/>
    <w:rsid w:val="009665B5"/>
    <w:rsid w:val="0096660F"/>
    <w:rsid w:val="009677C7"/>
    <w:rsid w:val="009712EA"/>
    <w:rsid w:val="009729A9"/>
    <w:rsid w:val="009752BE"/>
    <w:rsid w:val="0097535C"/>
    <w:rsid w:val="00975A23"/>
    <w:rsid w:val="009761D3"/>
    <w:rsid w:val="009762F4"/>
    <w:rsid w:val="00976F28"/>
    <w:rsid w:val="009822AB"/>
    <w:rsid w:val="00982A00"/>
    <w:rsid w:val="00983048"/>
    <w:rsid w:val="0098318A"/>
    <w:rsid w:val="0098335A"/>
    <w:rsid w:val="00983B82"/>
    <w:rsid w:val="00986127"/>
    <w:rsid w:val="00986D7B"/>
    <w:rsid w:val="00987481"/>
    <w:rsid w:val="00987864"/>
    <w:rsid w:val="00987BF2"/>
    <w:rsid w:val="00990141"/>
    <w:rsid w:val="00993242"/>
    <w:rsid w:val="00993CF6"/>
    <w:rsid w:val="009943FA"/>
    <w:rsid w:val="009960EE"/>
    <w:rsid w:val="00996ACF"/>
    <w:rsid w:val="00996DD6"/>
    <w:rsid w:val="00997F29"/>
    <w:rsid w:val="009A01B1"/>
    <w:rsid w:val="009A29D8"/>
    <w:rsid w:val="009A29E9"/>
    <w:rsid w:val="009A2D45"/>
    <w:rsid w:val="009A56C0"/>
    <w:rsid w:val="009A6C25"/>
    <w:rsid w:val="009A6D2A"/>
    <w:rsid w:val="009A7FF9"/>
    <w:rsid w:val="009B015F"/>
    <w:rsid w:val="009B0883"/>
    <w:rsid w:val="009B0AD1"/>
    <w:rsid w:val="009B0AF0"/>
    <w:rsid w:val="009B0CDF"/>
    <w:rsid w:val="009B2515"/>
    <w:rsid w:val="009B2CE1"/>
    <w:rsid w:val="009B3AFA"/>
    <w:rsid w:val="009B3B5C"/>
    <w:rsid w:val="009B7053"/>
    <w:rsid w:val="009B7CBB"/>
    <w:rsid w:val="009C0063"/>
    <w:rsid w:val="009C030B"/>
    <w:rsid w:val="009C0321"/>
    <w:rsid w:val="009C29DF"/>
    <w:rsid w:val="009C3181"/>
    <w:rsid w:val="009C42A6"/>
    <w:rsid w:val="009C555E"/>
    <w:rsid w:val="009C7936"/>
    <w:rsid w:val="009D0074"/>
    <w:rsid w:val="009D1A50"/>
    <w:rsid w:val="009D2E7D"/>
    <w:rsid w:val="009D491B"/>
    <w:rsid w:val="009D65BC"/>
    <w:rsid w:val="009D7C5D"/>
    <w:rsid w:val="009D7F07"/>
    <w:rsid w:val="009D7F36"/>
    <w:rsid w:val="009E124C"/>
    <w:rsid w:val="009E2122"/>
    <w:rsid w:val="009E2628"/>
    <w:rsid w:val="009E2729"/>
    <w:rsid w:val="009E29EC"/>
    <w:rsid w:val="009E2E72"/>
    <w:rsid w:val="009E2FC5"/>
    <w:rsid w:val="009E343C"/>
    <w:rsid w:val="009E4504"/>
    <w:rsid w:val="009E4F58"/>
    <w:rsid w:val="009E5242"/>
    <w:rsid w:val="009E7219"/>
    <w:rsid w:val="009E7227"/>
    <w:rsid w:val="009E7C4C"/>
    <w:rsid w:val="009E7D67"/>
    <w:rsid w:val="009F0666"/>
    <w:rsid w:val="009F0ED9"/>
    <w:rsid w:val="009F1368"/>
    <w:rsid w:val="009F140E"/>
    <w:rsid w:val="009F1852"/>
    <w:rsid w:val="009F1AC6"/>
    <w:rsid w:val="009F1F39"/>
    <w:rsid w:val="009F1F98"/>
    <w:rsid w:val="009F2EE1"/>
    <w:rsid w:val="009F35CA"/>
    <w:rsid w:val="009F3698"/>
    <w:rsid w:val="009F3D37"/>
    <w:rsid w:val="009F6428"/>
    <w:rsid w:val="009F64DC"/>
    <w:rsid w:val="00A0092D"/>
    <w:rsid w:val="00A00AB9"/>
    <w:rsid w:val="00A018DB"/>
    <w:rsid w:val="00A018F9"/>
    <w:rsid w:val="00A01C8C"/>
    <w:rsid w:val="00A02A8E"/>
    <w:rsid w:val="00A02BE8"/>
    <w:rsid w:val="00A0304E"/>
    <w:rsid w:val="00A0323A"/>
    <w:rsid w:val="00A05E5D"/>
    <w:rsid w:val="00A069A8"/>
    <w:rsid w:val="00A079A4"/>
    <w:rsid w:val="00A1046C"/>
    <w:rsid w:val="00A123E9"/>
    <w:rsid w:val="00A12A8C"/>
    <w:rsid w:val="00A12D45"/>
    <w:rsid w:val="00A134DC"/>
    <w:rsid w:val="00A137EE"/>
    <w:rsid w:val="00A15114"/>
    <w:rsid w:val="00A15EAB"/>
    <w:rsid w:val="00A1667B"/>
    <w:rsid w:val="00A16854"/>
    <w:rsid w:val="00A16A80"/>
    <w:rsid w:val="00A178DD"/>
    <w:rsid w:val="00A20610"/>
    <w:rsid w:val="00A21BFE"/>
    <w:rsid w:val="00A21ED8"/>
    <w:rsid w:val="00A22EA6"/>
    <w:rsid w:val="00A239BC"/>
    <w:rsid w:val="00A25379"/>
    <w:rsid w:val="00A25895"/>
    <w:rsid w:val="00A26B14"/>
    <w:rsid w:val="00A27B7B"/>
    <w:rsid w:val="00A3003D"/>
    <w:rsid w:val="00A30122"/>
    <w:rsid w:val="00A3019E"/>
    <w:rsid w:val="00A3087E"/>
    <w:rsid w:val="00A30FE4"/>
    <w:rsid w:val="00A31BFA"/>
    <w:rsid w:val="00A36F15"/>
    <w:rsid w:val="00A371B5"/>
    <w:rsid w:val="00A41377"/>
    <w:rsid w:val="00A413BE"/>
    <w:rsid w:val="00A428DD"/>
    <w:rsid w:val="00A430CB"/>
    <w:rsid w:val="00A43126"/>
    <w:rsid w:val="00A4464E"/>
    <w:rsid w:val="00A44AA1"/>
    <w:rsid w:val="00A44DE9"/>
    <w:rsid w:val="00A45877"/>
    <w:rsid w:val="00A460E1"/>
    <w:rsid w:val="00A479C4"/>
    <w:rsid w:val="00A50246"/>
    <w:rsid w:val="00A51691"/>
    <w:rsid w:val="00A51EC8"/>
    <w:rsid w:val="00A52274"/>
    <w:rsid w:val="00A52DF0"/>
    <w:rsid w:val="00A53A47"/>
    <w:rsid w:val="00A548C5"/>
    <w:rsid w:val="00A54FBC"/>
    <w:rsid w:val="00A5509C"/>
    <w:rsid w:val="00A55649"/>
    <w:rsid w:val="00A557A7"/>
    <w:rsid w:val="00A56559"/>
    <w:rsid w:val="00A56B64"/>
    <w:rsid w:val="00A6114C"/>
    <w:rsid w:val="00A6310F"/>
    <w:rsid w:val="00A63741"/>
    <w:rsid w:val="00A63E2A"/>
    <w:rsid w:val="00A6494D"/>
    <w:rsid w:val="00A64AFA"/>
    <w:rsid w:val="00A64BC4"/>
    <w:rsid w:val="00A64E0C"/>
    <w:rsid w:val="00A65B5B"/>
    <w:rsid w:val="00A65E42"/>
    <w:rsid w:val="00A67EE2"/>
    <w:rsid w:val="00A67F8F"/>
    <w:rsid w:val="00A71215"/>
    <w:rsid w:val="00A71736"/>
    <w:rsid w:val="00A71870"/>
    <w:rsid w:val="00A72A97"/>
    <w:rsid w:val="00A73EAD"/>
    <w:rsid w:val="00A740B1"/>
    <w:rsid w:val="00A74325"/>
    <w:rsid w:val="00A76915"/>
    <w:rsid w:val="00A80991"/>
    <w:rsid w:val="00A8099A"/>
    <w:rsid w:val="00A8199B"/>
    <w:rsid w:val="00A827F3"/>
    <w:rsid w:val="00A82A69"/>
    <w:rsid w:val="00A8379B"/>
    <w:rsid w:val="00A84A7A"/>
    <w:rsid w:val="00A863C1"/>
    <w:rsid w:val="00A8660E"/>
    <w:rsid w:val="00A879CC"/>
    <w:rsid w:val="00A9017C"/>
    <w:rsid w:val="00A90478"/>
    <w:rsid w:val="00A91319"/>
    <w:rsid w:val="00A913C6"/>
    <w:rsid w:val="00A9188B"/>
    <w:rsid w:val="00A92764"/>
    <w:rsid w:val="00A92AB8"/>
    <w:rsid w:val="00A92DE6"/>
    <w:rsid w:val="00A93164"/>
    <w:rsid w:val="00A93AA6"/>
    <w:rsid w:val="00A93E9A"/>
    <w:rsid w:val="00A95011"/>
    <w:rsid w:val="00A9575F"/>
    <w:rsid w:val="00A95CBE"/>
    <w:rsid w:val="00A9601D"/>
    <w:rsid w:val="00A97FC6"/>
    <w:rsid w:val="00AA01F2"/>
    <w:rsid w:val="00AA030E"/>
    <w:rsid w:val="00AA0707"/>
    <w:rsid w:val="00AA0C8A"/>
    <w:rsid w:val="00AA0E9F"/>
    <w:rsid w:val="00AA1012"/>
    <w:rsid w:val="00AA1253"/>
    <w:rsid w:val="00AA1C9B"/>
    <w:rsid w:val="00AA2564"/>
    <w:rsid w:val="00AA2627"/>
    <w:rsid w:val="00AA2C77"/>
    <w:rsid w:val="00AA3E65"/>
    <w:rsid w:val="00AA4691"/>
    <w:rsid w:val="00AA4DC0"/>
    <w:rsid w:val="00AA5C59"/>
    <w:rsid w:val="00AA5D8A"/>
    <w:rsid w:val="00AA673E"/>
    <w:rsid w:val="00AA69B7"/>
    <w:rsid w:val="00AA6EDE"/>
    <w:rsid w:val="00AA77AB"/>
    <w:rsid w:val="00AB0D8A"/>
    <w:rsid w:val="00AB1B9B"/>
    <w:rsid w:val="00AB37FE"/>
    <w:rsid w:val="00AB3B26"/>
    <w:rsid w:val="00AB4D98"/>
    <w:rsid w:val="00AB51DF"/>
    <w:rsid w:val="00AB54B2"/>
    <w:rsid w:val="00AB598D"/>
    <w:rsid w:val="00AB598E"/>
    <w:rsid w:val="00AB59EB"/>
    <w:rsid w:val="00AB62DA"/>
    <w:rsid w:val="00AC0359"/>
    <w:rsid w:val="00AC0DBD"/>
    <w:rsid w:val="00AC12C7"/>
    <w:rsid w:val="00AC3E3F"/>
    <w:rsid w:val="00AC428D"/>
    <w:rsid w:val="00AC4547"/>
    <w:rsid w:val="00AC4609"/>
    <w:rsid w:val="00AC4636"/>
    <w:rsid w:val="00AC49A9"/>
    <w:rsid w:val="00AC4E14"/>
    <w:rsid w:val="00AC58FF"/>
    <w:rsid w:val="00AC6194"/>
    <w:rsid w:val="00AC6547"/>
    <w:rsid w:val="00AC67E4"/>
    <w:rsid w:val="00AC76EA"/>
    <w:rsid w:val="00AC7BC7"/>
    <w:rsid w:val="00AC7CAA"/>
    <w:rsid w:val="00AD028A"/>
    <w:rsid w:val="00AD1019"/>
    <w:rsid w:val="00AD13F3"/>
    <w:rsid w:val="00AD18CC"/>
    <w:rsid w:val="00AD1C51"/>
    <w:rsid w:val="00AD1CB2"/>
    <w:rsid w:val="00AD262A"/>
    <w:rsid w:val="00AD380D"/>
    <w:rsid w:val="00AD38D9"/>
    <w:rsid w:val="00AD39BA"/>
    <w:rsid w:val="00AD4FCA"/>
    <w:rsid w:val="00AD7241"/>
    <w:rsid w:val="00AE0583"/>
    <w:rsid w:val="00AE1E4E"/>
    <w:rsid w:val="00AE2012"/>
    <w:rsid w:val="00AE387A"/>
    <w:rsid w:val="00AE3E83"/>
    <w:rsid w:val="00AE473B"/>
    <w:rsid w:val="00AE547B"/>
    <w:rsid w:val="00AE5987"/>
    <w:rsid w:val="00AE5ABB"/>
    <w:rsid w:val="00AE5B9F"/>
    <w:rsid w:val="00AE627E"/>
    <w:rsid w:val="00AE67E3"/>
    <w:rsid w:val="00AE6B27"/>
    <w:rsid w:val="00AE6B76"/>
    <w:rsid w:val="00AE712D"/>
    <w:rsid w:val="00AE7B89"/>
    <w:rsid w:val="00AF0C95"/>
    <w:rsid w:val="00AF21F0"/>
    <w:rsid w:val="00AF2CFE"/>
    <w:rsid w:val="00AF2F84"/>
    <w:rsid w:val="00AF3B28"/>
    <w:rsid w:val="00AF4BB2"/>
    <w:rsid w:val="00AF7C38"/>
    <w:rsid w:val="00B00474"/>
    <w:rsid w:val="00B00878"/>
    <w:rsid w:val="00B0276C"/>
    <w:rsid w:val="00B0286F"/>
    <w:rsid w:val="00B030C8"/>
    <w:rsid w:val="00B043D6"/>
    <w:rsid w:val="00B050C4"/>
    <w:rsid w:val="00B05327"/>
    <w:rsid w:val="00B066D3"/>
    <w:rsid w:val="00B068A4"/>
    <w:rsid w:val="00B06C9B"/>
    <w:rsid w:val="00B07121"/>
    <w:rsid w:val="00B07D20"/>
    <w:rsid w:val="00B07ED2"/>
    <w:rsid w:val="00B104B5"/>
    <w:rsid w:val="00B1068B"/>
    <w:rsid w:val="00B1079F"/>
    <w:rsid w:val="00B1096F"/>
    <w:rsid w:val="00B10C4B"/>
    <w:rsid w:val="00B10F65"/>
    <w:rsid w:val="00B11E1B"/>
    <w:rsid w:val="00B121B5"/>
    <w:rsid w:val="00B12DE1"/>
    <w:rsid w:val="00B130FD"/>
    <w:rsid w:val="00B13320"/>
    <w:rsid w:val="00B13D0A"/>
    <w:rsid w:val="00B1464A"/>
    <w:rsid w:val="00B14D75"/>
    <w:rsid w:val="00B15605"/>
    <w:rsid w:val="00B160CB"/>
    <w:rsid w:val="00B172F9"/>
    <w:rsid w:val="00B20507"/>
    <w:rsid w:val="00B2219E"/>
    <w:rsid w:val="00B2285D"/>
    <w:rsid w:val="00B237F8"/>
    <w:rsid w:val="00B243C7"/>
    <w:rsid w:val="00B245CD"/>
    <w:rsid w:val="00B26260"/>
    <w:rsid w:val="00B26A10"/>
    <w:rsid w:val="00B278EC"/>
    <w:rsid w:val="00B30AF1"/>
    <w:rsid w:val="00B30C3B"/>
    <w:rsid w:val="00B3356E"/>
    <w:rsid w:val="00B3392D"/>
    <w:rsid w:val="00B33F95"/>
    <w:rsid w:val="00B353A7"/>
    <w:rsid w:val="00B367CB"/>
    <w:rsid w:val="00B37757"/>
    <w:rsid w:val="00B40D7B"/>
    <w:rsid w:val="00B4220B"/>
    <w:rsid w:val="00B42E84"/>
    <w:rsid w:val="00B42FD8"/>
    <w:rsid w:val="00B43740"/>
    <w:rsid w:val="00B43D6C"/>
    <w:rsid w:val="00B44488"/>
    <w:rsid w:val="00B4512C"/>
    <w:rsid w:val="00B45828"/>
    <w:rsid w:val="00B45F4D"/>
    <w:rsid w:val="00B477C0"/>
    <w:rsid w:val="00B47EDD"/>
    <w:rsid w:val="00B5059C"/>
    <w:rsid w:val="00B50AB6"/>
    <w:rsid w:val="00B50C14"/>
    <w:rsid w:val="00B51222"/>
    <w:rsid w:val="00B514C6"/>
    <w:rsid w:val="00B51761"/>
    <w:rsid w:val="00B51829"/>
    <w:rsid w:val="00B51968"/>
    <w:rsid w:val="00B52936"/>
    <w:rsid w:val="00B529B9"/>
    <w:rsid w:val="00B52D6D"/>
    <w:rsid w:val="00B52F79"/>
    <w:rsid w:val="00B54695"/>
    <w:rsid w:val="00B55203"/>
    <w:rsid w:val="00B55C79"/>
    <w:rsid w:val="00B56002"/>
    <w:rsid w:val="00B570C1"/>
    <w:rsid w:val="00B572E8"/>
    <w:rsid w:val="00B57514"/>
    <w:rsid w:val="00B57CE4"/>
    <w:rsid w:val="00B616D3"/>
    <w:rsid w:val="00B634DD"/>
    <w:rsid w:val="00B638B6"/>
    <w:rsid w:val="00B6458A"/>
    <w:rsid w:val="00B64CD3"/>
    <w:rsid w:val="00B658C4"/>
    <w:rsid w:val="00B66841"/>
    <w:rsid w:val="00B66EBD"/>
    <w:rsid w:val="00B671C2"/>
    <w:rsid w:val="00B67321"/>
    <w:rsid w:val="00B70997"/>
    <w:rsid w:val="00B70ECE"/>
    <w:rsid w:val="00B71012"/>
    <w:rsid w:val="00B712E1"/>
    <w:rsid w:val="00B716B1"/>
    <w:rsid w:val="00B71CE4"/>
    <w:rsid w:val="00B7213D"/>
    <w:rsid w:val="00B72996"/>
    <w:rsid w:val="00B7346C"/>
    <w:rsid w:val="00B73685"/>
    <w:rsid w:val="00B75E92"/>
    <w:rsid w:val="00B760DE"/>
    <w:rsid w:val="00B77C41"/>
    <w:rsid w:val="00B80292"/>
    <w:rsid w:val="00B80343"/>
    <w:rsid w:val="00B81D46"/>
    <w:rsid w:val="00B82069"/>
    <w:rsid w:val="00B8249F"/>
    <w:rsid w:val="00B85616"/>
    <w:rsid w:val="00B90C3E"/>
    <w:rsid w:val="00B914C7"/>
    <w:rsid w:val="00B9160E"/>
    <w:rsid w:val="00B922FE"/>
    <w:rsid w:val="00B9248D"/>
    <w:rsid w:val="00B92AC7"/>
    <w:rsid w:val="00B95615"/>
    <w:rsid w:val="00B96064"/>
    <w:rsid w:val="00B96F64"/>
    <w:rsid w:val="00B972EE"/>
    <w:rsid w:val="00B97A74"/>
    <w:rsid w:val="00BA03E4"/>
    <w:rsid w:val="00BA051B"/>
    <w:rsid w:val="00BA08DC"/>
    <w:rsid w:val="00BA18EC"/>
    <w:rsid w:val="00BA2C23"/>
    <w:rsid w:val="00BA3299"/>
    <w:rsid w:val="00BA358D"/>
    <w:rsid w:val="00BA4104"/>
    <w:rsid w:val="00BA4CF3"/>
    <w:rsid w:val="00BA5F0A"/>
    <w:rsid w:val="00BA6595"/>
    <w:rsid w:val="00BA6B90"/>
    <w:rsid w:val="00BA6DE9"/>
    <w:rsid w:val="00BA74E6"/>
    <w:rsid w:val="00BA76BF"/>
    <w:rsid w:val="00BA797C"/>
    <w:rsid w:val="00BA7C7A"/>
    <w:rsid w:val="00BB0D0A"/>
    <w:rsid w:val="00BB0DD3"/>
    <w:rsid w:val="00BB143A"/>
    <w:rsid w:val="00BB162C"/>
    <w:rsid w:val="00BB4C95"/>
    <w:rsid w:val="00BB58FC"/>
    <w:rsid w:val="00BB6D1C"/>
    <w:rsid w:val="00BC0FC9"/>
    <w:rsid w:val="00BC4504"/>
    <w:rsid w:val="00BC54FE"/>
    <w:rsid w:val="00BC6C3B"/>
    <w:rsid w:val="00BC6F81"/>
    <w:rsid w:val="00BD0182"/>
    <w:rsid w:val="00BD01FC"/>
    <w:rsid w:val="00BD1505"/>
    <w:rsid w:val="00BD178B"/>
    <w:rsid w:val="00BD296C"/>
    <w:rsid w:val="00BD2B58"/>
    <w:rsid w:val="00BD38C5"/>
    <w:rsid w:val="00BD675C"/>
    <w:rsid w:val="00BD6C42"/>
    <w:rsid w:val="00BD71E6"/>
    <w:rsid w:val="00BE03E9"/>
    <w:rsid w:val="00BE0988"/>
    <w:rsid w:val="00BE34B9"/>
    <w:rsid w:val="00BE37E0"/>
    <w:rsid w:val="00BE531E"/>
    <w:rsid w:val="00BE5EA7"/>
    <w:rsid w:val="00BE630D"/>
    <w:rsid w:val="00BF044F"/>
    <w:rsid w:val="00BF1F74"/>
    <w:rsid w:val="00BF3CC5"/>
    <w:rsid w:val="00BF42A4"/>
    <w:rsid w:val="00BF6CCE"/>
    <w:rsid w:val="00BF7116"/>
    <w:rsid w:val="00BF7EF8"/>
    <w:rsid w:val="00C00A84"/>
    <w:rsid w:val="00C010F3"/>
    <w:rsid w:val="00C01558"/>
    <w:rsid w:val="00C02754"/>
    <w:rsid w:val="00C03083"/>
    <w:rsid w:val="00C03C73"/>
    <w:rsid w:val="00C040D9"/>
    <w:rsid w:val="00C04A0A"/>
    <w:rsid w:val="00C05394"/>
    <w:rsid w:val="00C10A0D"/>
    <w:rsid w:val="00C11811"/>
    <w:rsid w:val="00C11A43"/>
    <w:rsid w:val="00C11B96"/>
    <w:rsid w:val="00C127DB"/>
    <w:rsid w:val="00C12A34"/>
    <w:rsid w:val="00C13C3C"/>
    <w:rsid w:val="00C13EF4"/>
    <w:rsid w:val="00C1490B"/>
    <w:rsid w:val="00C15051"/>
    <w:rsid w:val="00C15108"/>
    <w:rsid w:val="00C15687"/>
    <w:rsid w:val="00C15B25"/>
    <w:rsid w:val="00C162F8"/>
    <w:rsid w:val="00C17387"/>
    <w:rsid w:val="00C176C8"/>
    <w:rsid w:val="00C20217"/>
    <w:rsid w:val="00C22E13"/>
    <w:rsid w:val="00C22EB5"/>
    <w:rsid w:val="00C243CF"/>
    <w:rsid w:val="00C244FC"/>
    <w:rsid w:val="00C24A39"/>
    <w:rsid w:val="00C257A6"/>
    <w:rsid w:val="00C257E1"/>
    <w:rsid w:val="00C25ABF"/>
    <w:rsid w:val="00C3070D"/>
    <w:rsid w:val="00C308C8"/>
    <w:rsid w:val="00C31D0F"/>
    <w:rsid w:val="00C320E7"/>
    <w:rsid w:val="00C353BF"/>
    <w:rsid w:val="00C35EE4"/>
    <w:rsid w:val="00C4085B"/>
    <w:rsid w:val="00C409CD"/>
    <w:rsid w:val="00C41220"/>
    <w:rsid w:val="00C41706"/>
    <w:rsid w:val="00C43668"/>
    <w:rsid w:val="00C43CDD"/>
    <w:rsid w:val="00C443B1"/>
    <w:rsid w:val="00C45621"/>
    <w:rsid w:val="00C4624B"/>
    <w:rsid w:val="00C46382"/>
    <w:rsid w:val="00C46854"/>
    <w:rsid w:val="00C47F61"/>
    <w:rsid w:val="00C47FB9"/>
    <w:rsid w:val="00C5074B"/>
    <w:rsid w:val="00C51E75"/>
    <w:rsid w:val="00C524A1"/>
    <w:rsid w:val="00C52CB1"/>
    <w:rsid w:val="00C54AF8"/>
    <w:rsid w:val="00C564D6"/>
    <w:rsid w:val="00C57862"/>
    <w:rsid w:val="00C5799C"/>
    <w:rsid w:val="00C60040"/>
    <w:rsid w:val="00C61068"/>
    <w:rsid w:val="00C61467"/>
    <w:rsid w:val="00C62529"/>
    <w:rsid w:val="00C63553"/>
    <w:rsid w:val="00C64599"/>
    <w:rsid w:val="00C658F0"/>
    <w:rsid w:val="00C66A56"/>
    <w:rsid w:val="00C66B15"/>
    <w:rsid w:val="00C7227D"/>
    <w:rsid w:val="00C72405"/>
    <w:rsid w:val="00C73D25"/>
    <w:rsid w:val="00C755DA"/>
    <w:rsid w:val="00C7701F"/>
    <w:rsid w:val="00C80CDA"/>
    <w:rsid w:val="00C8105B"/>
    <w:rsid w:val="00C81E8F"/>
    <w:rsid w:val="00C8274E"/>
    <w:rsid w:val="00C830F4"/>
    <w:rsid w:val="00C83C29"/>
    <w:rsid w:val="00C83EC4"/>
    <w:rsid w:val="00C84EB4"/>
    <w:rsid w:val="00C85E9F"/>
    <w:rsid w:val="00C86438"/>
    <w:rsid w:val="00C86E09"/>
    <w:rsid w:val="00C86FBB"/>
    <w:rsid w:val="00C873AE"/>
    <w:rsid w:val="00C90B47"/>
    <w:rsid w:val="00C9124C"/>
    <w:rsid w:val="00C92423"/>
    <w:rsid w:val="00C95789"/>
    <w:rsid w:val="00C95D08"/>
    <w:rsid w:val="00C96091"/>
    <w:rsid w:val="00C969A5"/>
    <w:rsid w:val="00C96B43"/>
    <w:rsid w:val="00C97EE5"/>
    <w:rsid w:val="00CA02EF"/>
    <w:rsid w:val="00CA07ED"/>
    <w:rsid w:val="00CA1595"/>
    <w:rsid w:val="00CA1A7A"/>
    <w:rsid w:val="00CA2809"/>
    <w:rsid w:val="00CA39BF"/>
    <w:rsid w:val="00CA4073"/>
    <w:rsid w:val="00CA43A3"/>
    <w:rsid w:val="00CA44DA"/>
    <w:rsid w:val="00CA4558"/>
    <w:rsid w:val="00CA47FD"/>
    <w:rsid w:val="00CA4E2D"/>
    <w:rsid w:val="00CA54D1"/>
    <w:rsid w:val="00CA761A"/>
    <w:rsid w:val="00CA77B7"/>
    <w:rsid w:val="00CB13D3"/>
    <w:rsid w:val="00CB1E24"/>
    <w:rsid w:val="00CB232B"/>
    <w:rsid w:val="00CB2820"/>
    <w:rsid w:val="00CB3322"/>
    <w:rsid w:val="00CB44FB"/>
    <w:rsid w:val="00CB4798"/>
    <w:rsid w:val="00CB53A9"/>
    <w:rsid w:val="00CB60B0"/>
    <w:rsid w:val="00CB72B9"/>
    <w:rsid w:val="00CB7B7E"/>
    <w:rsid w:val="00CC28DB"/>
    <w:rsid w:val="00CC2CB6"/>
    <w:rsid w:val="00CC3425"/>
    <w:rsid w:val="00CC3662"/>
    <w:rsid w:val="00CC407A"/>
    <w:rsid w:val="00CC4549"/>
    <w:rsid w:val="00CC4947"/>
    <w:rsid w:val="00CC6E6D"/>
    <w:rsid w:val="00CC710B"/>
    <w:rsid w:val="00CD133E"/>
    <w:rsid w:val="00CD1B85"/>
    <w:rsid w:val="00CD2727"/>
    <w:rsid w:val="00CD293F"/>
    <w:rsid w:val="00CD3559"/>
    <w:rsid w:val="00CD3FC9"/>
    <w:rsid w:val="00CD632A"/>
    <w:rsid w:val="00CD63F0"/>
    <w:rsid w:val="00CE1025"/>
    <w:rsid w:val="00CE172B"/>
    <w:rsid w:val="00CE1CCD"/>
    <w:rsid w:val="00CE28D6"/>
    <w:rsid w:val="00CE3019"/>
    <w:rsid w:val="00CE30E3"/>
    <w:rsid w:val="00CE312E"/>
    <w:rsid w:val="00CE3D12"/>
    <w:rsid w:val="00CE3E46"/>
    <w:rsid w:val="00CE4847"/>
    <w:rsid w:val="00CE5877"/>
    <w:rsid w:val="00CE7203"/>
    <w:rsid w:val="00CE7948"/>
    <w:rsid w:val="00CF0094"/>
    <w:rsid w:val="00CF2005"/>
    <w:rsid w:val="00CF31C2"/>
    <w:rsid w:val="00CF3645"/>
    <w:rsid w:val="00CF3EF0"/>
    <w:rsid w:val="00CF3FF4"/>
    <w:rsid w:val="00CF455A"/>
    <w:rsid w:val="00CF6A48"/>
    <w:rsid w:val="00CF7D0D"/>
    <w:rsid w:val="00CF7D0F"/>
    <w:rsid w:val="00D004A2"/>
    <w:rsid w:val="00D00580"/>
    <w:rsid w:val="00D005FD"/>
    <w:rsid w:val="00D015BA"/>
    <w:rsid w:val="00D01782"/>
    <w:rsid w:val="00D02C6D"/>
    <w:rsid w:val="00D02D97"/>
    <w:rsid w:val="00D03561"/>
    <w:rsid w:val="00D03764"/>
    <w:rsid w:val="00D03998"/>
    <w:rsid w:val="00D0513D"/>
    <w:rsid w:val="00D074AE"/>
    <w:rsid w:val="00D0792B"/>
    <w:rsid w:val="00D10410"/>
    <w:rsid w:val="00D10817"/>
    <w:rsid w:val="00D114FE"/>
    <w:rsid w:val="00D11AF0"/>
    <w:rsid w:val="00D13727"/>
    <w:rsid w:val="00D151AD"/>
    <w:rsid w:val="00D15224"/>
    <w:rsid w:val="00D17D22"/>
    <w:rsid w:val="00D21745"/>
    <w:rsid w:val="00D228C5"/>
    <w:rsid w:val="00D228EE"/>
    <w:rsid w:val="00D2438E"/>
    <w:rsid w:val="00D255A3"/>
    <w:rsid w:val="00D25F82"/>
    <w:rsid w:val="00D27368"/>
    <w:rsid w:val="00D3198F"/>
    <w:rsid w:val="00D31CB3"/>
    <w:rsid w:val="00D33D8A"/>
    <w:rsid w:val="00D343EC"/>
    <w:rsid w:val="00D373E5"/>
    <w:rsid w:val="00D37527"/>
    <w:rsid w:val="00D3772C"/>
    <w:rsid w:val="00D40268"/>
    <w:rsid w:val="00D40382"/>
    <w:rsid w:val="00D40B22"/>
    <w:rsid w:val="00D40DD4"/>
    <w:rsid w:val="00D4121F"/>
    <w:rsid w:val="00D452E5"/>
    <w:rsid w:val="00D4689F"/>
    <w:rsid w:val="00D46996"/>
    <w:rsid w:val="00D46ECB"/>
    <w:rsid w:val="00D47438"/>
    <w:rsid w:val="00D47B16"/>
    <w:rsid w:val="00D50466"/>
    <w:rsid w:val="00D527BD"/>
    <w:rsid w:val="00D5367E"/>
    <w:rsid w:val="00D53FDD"/>
    <w:rsid w:val="00D5428E"/>
    <w:rsid w:val="00D54395"/>
    <w:rsid w:val="00D54DF6"/>
    <w:rsid w:val="00D5644A"/>
    <w:rsid w:val="00D56955"/>
    <w:rsid w:val="00D5717C"/>
    <w:rsid w:val="00D5730E"/>
    <w:rsid w:val="00D57418"/>
    <w:rsid w:val="00D575ED"/>
    <w:rsid w:val="00D57DA6"/>
    <w:rsid w:val="00D6123D"/>
    <w:rsid w:val="00D615BB"/>
    <w:rsid w:val="00D61C87"/>
    <w:rsid w:val="00D61CAC"/>
    <w:rsid w:val="00D63A85"/>
    <w:rsid w:val="00D63A93"/>
    <w:rsid w:val="00D6487C"/>
    <w:rsid w:val="00D64BAB"/>
    <w:rsid w:val="00D6685C"/>
    <w:rsid w:val="00D70430"/>
    <w:rsid w:val="00D707E1"/>
    <w:rsid w:val="00D714D0"/>
    <w:rsid w:val="00D7180F"/>
    <w:rsid w:val="00D719EC"/>
    <w:rsid w:val="00D71DD0"/>
    <w:rsid w:val="00D7311C"/>
    <w:rsid w:val="00D73FED"/>
    <w:rsid w:val="00D74906"/>
    <w:rsid w:val="00D74C73"/>
    <w:rsid w:val="00D74F71"/>
    <w:rsid w:val="00D762C2"/>
    <w:rsid w:val="00D770B2"/>
    <w:rsid w:val="00D77E06"/>
    <w:rsid w:val="00D80113"/>
    <w:rsid w:val="00D80DC8"/>
    <w:rsid w:val="00D814E6"/>
    <w:rsid w:val="00D81C35"/>
    <w:rsid w:val="00D81DDF"/>
    <w:rsid w:val="00D824AE"/>
    <w:rsid w:val="00D82986"/>
    <w:rsid w:val="00D82A10"/>
    <w:rsid w:val="00D82BD3"/>
    <w:rsid w:val="00D83408"/>
    <w:rsid w:val="00D83AE7"/>
    <w:rsid w:val="00D84D68"/>
    <w:rsid w:val="00D864F9"/>
    <w:rsid w:val="00D86A15"/>
    <w:rsid w:val="00D86B3D"/>
    <w:rsid w:val="00D86FC5"/>
    <w:rsid w:val="00D87793"/>
    <w:rsid w:val="00D90BFD"/>
    <w:rsid w:val="00D90EA9"/>
    <w:rsid w:val="00D91633"/>
    <w:rsid w:val="00D91DAA"/>
    <w:rsid w:val="00D91F36"/>
    <w:rsid w:val="00D92695"/>
    <w:rsid w:val="00D92CD5"/>
    <w:rsid w:val="00D93F3B"/>
    <w:rsid w:val="00D94743"/>
    <w:rsid w:val="00D94783"/>
    <w:rsid w:val="00D949DF"/>
    <w:rsid w:val="00D94B67"/>
    <w:rsid w:val="00D94BA9"/>
    <w:rsid w:val="00D951D8"/>
    <w:rsid w:val="00D9567C"/>
    <w:rsid w:val="00D96534"/>
    <w:rsid w:val="00D96D5A"/>
    <w:rsid w:val="00D96F58"/>
    <w:rsid w:val="00D973E8"/>
    <w:rsid w:val="00DA00E3"/>
    <w:rsid w:val="00DA1383"/>
    <w:rsid w:val="00DA1594"/>
    <w:rsid w:val="00DA1E5D"/>
    <w:rsid w:val="00DA35D6"/>
    <w:rsid w:val="00DA4F09"/>
    <w:rsid w:val="00DA5A48"/>
    <w:rsid w:val="00DA607F"/>
    <w:rsid w:val="00DA6850"/>
    <w:rsid w:val="00DA6C5B"/>
    <w:rsid w:val="00DB1106"/>
    <w:rsid w:val="00DB12CA"/>
    <w:rsid w:val="00DB19C5"/>
    <w:rsid w:val="00DB1D55"/>
    <w:rsid w:val="00DB212F"/>
    <w:rsid w:val="00DB348A"/>
    <w:rsid w:val="00DB514B"/>
    <w:rsid w:val="00DB553B"/>
    <w:rsid w:val="00DB6C5A"/>
    <w:rsid w:val="00DC00AE"/>
    <w:rsid w:val="00DC01A4"/>
    <w:rsid w:val="00DC0DE9"/>
    <w:rsid w:val="00DC20F7"/>
    <w:rsid w:val="00DC2820"/>
    <w:rsid w:val="00DC3224"/>
    <w:rsid w:val="00DC445E"/>
    <w:rsid w:val="00DC4B1B"/>
    <w:rsid w:val="00DC5533"/>
    <w:rsid w:val="00DC59F9"/>
    <w:rsid w:val="00DC5DD9"/>
    <w:rsid w:val="00DC7FAB"/>
    <w:rsid w:val="00DD0BE7"/>
    <w:rsid w:val="00DD1477"/>
    <w:rsid w:val="00DD29E9"/>
    <w:rsid w:val="00DD31F3"/>
    <w:rsid w:val="00DD3938"/>
    <w:rsid w:val="00DD5D7C"/>
    <w:rsid w:val="00DD7E98"/>
    <w:rsid w:val="00DD7F36"/>
    <w:rsid w:val="00DD7F4E"/>
    <w:rsid w:val="00DE0589"/>
    <w:rsid w:val="00DE1685"/>
    <w:rsid w:val="00DE1AE0"/>
    <w:rsid w:val="00DE1C0C"/>
    <w:rsid w:val="00DE3984"/>
    <w:rsid w:val="00DE3B4A"/>
    <w:rsid w:val="00DE3C4A"/>
    <w:rsid w:val="00DE4168"/>
    <w:rsid w:val="00DE447F"/>
    <w:rsid w:val="00DE575A"/>
    <w:rsid w:val="00DE5E8E"/>
    <w:rsid w:val="00DE63CA"/>
    <w:rsid w:val="00DE7757"/>
    <w:rsid w:val="00DE7947"/>
    <w:rsid w:val="00DF009A"/>
    <w:rsid w:val="00DF0608"/>
    <w:rsid w:val="00DF0A38"/>
    <w:rsid w:val="00DF0FE3"/>
    <w:rsid w:val="00DF13A8"/>
    <w:rsid w:val="00DF21D0"/>
    <w:rsid w:val="00DF34C1"/>
    <w:rsid w:val="00DF41D1"/>
    <w:rsid w:val="00DF6172"/>
    <w:rsid w:val="00DF77EF"/>
    <w:rsid w:val="00E00223"/>
    <w:rsid w:val="00E00972"/>
    <w:rsid w:val="00E01FC1"/>
    <w:rsid w:val="00E02286"/>
    <w:rsid w:val="00E027B1"/>
    <w:rsid w:val="00E03346"/>
    <w:rsid w:val="00E0354C"/>
    <w:rsid w:val="00E0378F"/>
    <w:rsid w:val="00E038E3"/>
    <w:rsid w:val="00E0471C"/>
    <w:rsid w:val="00E04B57"/>
    <w:rsid w:val="00E04E62"/>
    <w:rsid w:val="00E055FA"/>
    <w:rsid w:val="00E05B99"/>
    <w:rsid w:val="00E05BCE"/>
    <w:rsid w:val="00E0603A"/>
    <w:rsid w:val="00E0693F"/>
    <w:rsid w:val="00E077B7"/>
    <w:rsid w:val="00E10A13"/>
    <w:rsid w:val="00E11DD7"/>
    <w:rsid w:val="00E11F05"/>
    <w:rsid w:val="00E12809"/>
    <w:rsid w:val="00E12EE0"/>
    <w:rsid w:val="00E12F4E"/>
    <w:rsid w:val="00E12FFB"/>
    <w:rsid w:val="00E13798"/>
    <w:rsid w:val="00E138C6"/>
    <w:rsid w:val="00E14358"/>
    <w:rsid w:val="00E14804"/>
    <w:rsid w:val="00E15AE5"/>
    <w:rsid w:val="00E167E6"/>
    <w:rsid w:val="00E170B7"/>
    <w:rsid w:val="00E1723C"/>
    <w:rsid w:val="00E2018D"/>
    <w:rsid w:val="00E205EB"/>
    <w:rsid w:val="00E2089B"/>
    <w:rsid w:val="00E21918"/>
    <w:rsid w:val="00E220A2"/>
    <w:rsid w:val="00E23066"/>
    <w:rsid w:val="00E250CE"/>
    <w:rsid w:val="00E26BCB"/>
    <w:rsid w:val="00E270D3"/>
    <w:rsid w:val="00E27274"/>
    <w:rsid w:val="00E2744B"/>
    <w:rsid w:val="00E27572"/>
    <w:rsid w:val="00E27A76"/>
    <w:rsid w:val="00E27F7E"/>
    <w:rsid w:val="00E3002F"/>
    <w:rsid w:val="00E309D7"/>
    <w:rsid w:val="00E30DEE"/>
    <w:rsid w:val="00E30EB5"/>
    <w:rsid w:val="00E317B9"/>
    <w:rsid w:val="00E321AA"/>
    <w:rsid w:val="00E32B95"/>
    <w:rsid w:val="00E3316F"/>
    <w:rsid w:val="00E335E0"/>
    <w:rsid w:val="00E343D4"/>
    <w:rsid w:val="00E358D2"/>
    <w:rsid w:val="00E36E76"/>
    <w:rsid w:val="00E3779D"/>
    <w:rsid w:val="00E40305"/>
    <w:rsid w:val="00E41D67"/>
    <w:rsid w:val="00E43F01"/>
    <w:rsid w:val="00E44D03"/>
    <w:rsid w:val="00E46189"/>
    <w:rsid w:val="00E46878"/>
    <w:rsid w:val="00E46C28"/>
    <w:rsid w:val="00E50BA5"/>
    <w:rsid w:val="00E5284F"/>
    <w:rsid w:val="00E53108"/>
    <w:rsid w:val="00E53841"/>
    <w:rsid w:val="00E53BBE"/>
    <w:rsid w:val="00E549F2"/>
    <w:rsid w:val="00E54EB6"/>
    <w:rsid w:val="00E5529E"/>
    <w:rsid w:val="00E56791"/>
    <w:rsid w:val="00E56EA4"/>
    <w:rsid w:val="00E57291"/>
    <w:rsid w:val="00E6240F"/>
    <w:rsid w:val="00E657A9"/>
    <w:rsid w:val="00E66DCA"/>
    <w:rsid w:val="00E67E7C"/>
    <w:rsid w:val="00E721AF"/>
    <w:rsid w:val="00E72DE0"/>
    <w:rsid w:val="00E74E55"/>
    <w:rsid w:val="00E76C73"/>
    <w:rsid w:val="00E81429"/>
    <w:rsid w:val="00E81824"/>
    <w:rsid w:val="00E8357C"/>
    <w:rsid w:val="00E83B42"/>
    <w:rsid w:val="00E87438"/>
    <w:rsid w:val="00E901AF"/>
    <w:rsid w:val="00E90BF4"/>
    <w:rsid w:val="00E91008"/>
    <w:rsid w:val="00E91741"/>
    <w:rsid w:val="00E91833"/>
    <w:rsid w:val="00E96931"/>
    <w:rsid w:val="00E97C36"/>
    <w:rsid w:val="00EA0079"/>
    <w:rsid w:val="00EA0837"/>
    <w:rsid w:val="00EA16CA"/>
    <w:rsid w:val="00EA3740"/>
    <w:rsid w:val="00EA4173"/>
    <w:rsid w:val="00EA4174"/>
    <w:rsid w:val="00EA423E"/>
    <w:rsid w:val="00EA4A3B"/>
    <w:rsid w:val="00EA4D8E"/>
    <w:rsid w:val="00EA4F5A"/>
    <w:rsid w:val="00EA5DE9"/>
    <w:rsid w:val="00EA62D3"/>
    <w:rsid w:val="00EA6D15"/>
    <w:rsid w:val="00EA7E5E"/>
    <w:rsid w:val="00EA7F23"/>
    <w:rsid w:val="00EB048C"/>
    <w:rsid w:val="00EB081A"/>
    <w:rsid w:val="00EB098C"/>
    <w:rsid w:val="00EB216C"/>
    <w:rsid w:val="00EB2255"/>
    <w:rsid w:val="00EB2A81"/>
    <w:rsid w:val="00EB3BB1"/>
    <w:rsid w:val="00EB4C23"/>
    <w:rsid w:val="00EB50A0"/>
    <w:rsid w:val="00EB52FE"/>
    <w:rsid w:val="00EB568A"/>
    <w:rsid w:val="00EB57A3"/>
    <w:rsid w:val="00EB5E88"/>
    <w:rsid w:val="00EB6CAF"/>
    <w:rsid w:val="00EB7BDE"/>
    <w:rsid w:val="00EC106E"/>
    <w:rsid w:val="00EC38E4"/>
    <w:rsid w:val="00EC4B5F"/>
    <w:rsid w:val="00EC6320"/>
    <w:rsid w:val="00EC6340"/>
    <w:rsid w:val="00EC66A9"/>
    <w:rsid w:val="00EC6FC1"/>
    <w:rsid w:val="00ED00B0"/>
    <w:rsid w:val="00ED01F1"/>
    <w:rsid w:val="00ED0E81"/>
    <w:rsid w:val="00ED1385"/>
    <w:rsid w:val="00ED15C2"/>
    <w:rsid w:val="00ED347F"/>
    <w:rsid w:val="00ED37A2"/>
    <w:rsid w:val="00ED4BB5"/>
    <w:rsid w:val="00ED5E40"/>
    <w:rsid w:val="00ED6E15"/>
    <w:rsid w:val="00EE04E7"/>
    <w:rsid w:val="00EE083D"/>
    <w:rsid w:val="00EE0DB2"/>
    <w:rsid w:val="00EE0E9A"/>
    <w:rsid w:val="00EE12A7"/>
    <w:rsid w:val="00EE17C3"/>
    <w:rsid w:val="00EE2409"/>
    <w:rsid w:val="00EE3042"/>
    <w:rsid w:val="00EE30FD"/>
    <w:rsid w:val="00EE3C5A"/>
    <w:rsid w:val="00EE4547"/>
    <w:rsid w:val="00EE45A6"/>
    <w:rsid w:val="00EE4D72"/>
    <w:rsid w:val="00EE5292"/>
    <w:rsid w:val="00EE658F"/>
    <w:rsid w:val="00EE6649"/>
    <w:rsid w:val="00EE6B18"/>
    <w:rsid w:val="00EE7D3F"/>
    <w:rsid w:val="00EF020B"/>
    <w:rsid w:val="00EF2B60"/>
    <w:rsid w:val="00EF2C79"/>
    <w:rsid w:val="00EF3241"/>
    <w:rsid w:val="00EF41CD"/>
    <w:rsid w:val="00EF524B"/>
    <w:rsid w:val="00EF58D8"/>
    <w:rsid w:val="00EF6212"/>
    <w:rsid w:val="00F00459"/>
    <w:rsid w:val="00F00FDE"/>
    <w:rsid w:val="00F01D75"/>
    <w:rsid w:val="00F0213D"/>
    <w:rsid w:val="00F03DA1"/>
    <w:rsid w:val="00F03DBB"/>
    <w:rsid w:val="00F03FDB"/>
    <w:rsid w:val="00F047CB"/>
    <w:rsid w:val="00F04852"/>
    <w:rsid w:val="00F067DC"/>
    <w:rsid w:val="00F0684A"/>
    <w:rsid w:val="00F07CF1"/>
    <w:rsid w:val="00F1131D"/>
    <w:rsid w:val="00F114C3"/>
    <w:rsid w:val="00F11816"/>
    <w:rsid w:val="00F119F0"/>
    <w:rsid w:val="00F11B52"/>
    <w:rsid w:val="00F11C0B"/>
    <w:rsid w:val="00F12294"/>
    <w:rsid w:val="00F1230D"/>
    <w:rsid w:val="00F12B23"/>
    <w:rsid w:val="00F1368B"/>
    <w:rsid w:val="00F13E32"/>
    <w:rsid w:val="00F142D0"/>
    <w:rsid w:val="00F16057"/>
    <w:rsid w:val="00F20BD8"/>
    <w:rsid w:val="00F20EBB"/>
    <w:rsid w:val="00F210A5"/>
    <w:rsid w:val="00F2229D"/>
    <w:rsid w:val="00F22B38"/>
    <w:rsid w:val="00F22C95"/>
    <w:rsid w:val="00F23538"/>
    <w:rsid w:val="00F2356D"/>
    <w:rsid w:val="00F24631"/>
    <w:rsid w:val="00F2504F"/>
    <w:rsid w:val="00F2553B"/>
    <w:rsid w:val="00F25B9A"/>
    <w:rsid w:val="00F268B5"/>
    <w:rsid w:val="00F30756"/>
    <w:rsid w:val="00F308C8"/>
    <w:rsid w:val="00F30D7F"/>
    <w:rsid w:val="00F313AE"/>
    <w:rsid w:val="00F314F5"/>
    <w:rsid w:val="00F32AFF"/>
    <w:rsid w:val="00F32B41"/>
    <w:rsid w:val="00F340BA"/>
    <w:rsid w:val="00F34FA4"/>
    <w:rsid w:val="00F3514E"/>
    <w:rsid w:val="00F3577A"/>
    <w:rsid w:val="00F36A56"/>
    <w:rsid w:val="00F3702E"/>
    <w:rsid w:val="00F379A8"/>
    <w:rsid w:val="00F404B0"/>
    <w:rsid w:val="00F40C61"/>
    <w:rsid w:val="00F413CE"/>
    <w:rsid w:val="00F42536"/>
    <w:rsid w:val="00F42F16"/>
    <w:rsid w:val="00F43906"/>
    <w:rsid w:val="00F44AFB"/>
    <w:rsid w:val="00F46AFB"/>
    <w:rsid w:val="00F46BF5"/>
    <w:rsid w:val="00F47170"/>
    <w:rsid w:val="00F47BD3"/>
    <w:rsid w:val="00F47FF3"/>
    <w:rsid w:val="00F50B37"/>
    <w:rsid w:val="00F50EF0"/>
    <w:rsid w:val="00F514E1"/>
    <w:rsid w:val="00F521FE"/>
    <w:rsid w:val="00F52D85"/>
    <w:rsid w:val="00F52E56"/>
    <w:rsid w:val="00F535ED"/>
    <w:rsid w:val="00F5471B"/>
    <w:rsid w:val="00F55B59"/>
    <w:rsid w:val="00F56BEB"/>
    <w:rsid w:val="00F6171E"/>
    <w:rsid w:val="00F62F4B"/>
    <w:rsid w:val="00F64120"/>
    <w:rsid w:val="00F646CD"/>
    <w:rsid w:val="00F65293"/>
    <w:rsid w:val="00F65969"/>
    <w:rsid w:val="00F65E52"/>
    <w:rsid w:val="00F65E5D"/>
    <w:rsid w:val="00F66C8C"/>
    <w:rsid w:val="00F70F31"/>
    <w:rsid w:val="00F71CB3"/>
    <w:rsid w:val="00F72A6B"/>
    <w:rsid w:val="00F73DC1"/>
    <w:rsid w:val="00F744C3"/>
    <w:rsid w:val="00F75043"/>
    <w:rsid w:val="00F7554E"/>
    <w:rsid w:val="00F76CF7"/>
    <w:rsid w:val="00F77502"/>
    <w:rsid w:val="00F77CE9"/>
    <w:rsid w:val="00F8029A"/>
    <w:rsid w:val="00F80A42"/>
    <w:rsid w:val="00F829DA"/>
    <w:rsid w:val="00F8432A"/>
    <w:rsid w:val="00F8705E"/>
    <w:rsid w:val="00F870DE"/>
    <w:rsid w:val="00F87698"/>
    <w:rsid w:val="00F87ED6"/>
    <w:rsid w:val="00F901E3"/>
    <w:rsid w:val="00F90FEF"/>
    <w:rsid w:val="00F9180A"/>
    <w:rsid w:val="00F91980"/>
    <w:rsid w:val="00F91BEA"/>
    <w:rsid w:val="00F92254"/>
    <w:rsid w:val="00F926D1"/>
    <w:rsid w:val="00F92DC1"/>
    <w:rsid w:val="00F92FE3"/>
    <w:rsid w:val="00F939CC"/>
    <w:rsid w:val="00F93B4A"/>
    <w:rsid w:val="00F93FE7"/>
    <w:rsid w:val="00F94E21"/>
    <w:rsid w:val="00F94F2E"/>
    <w:rsid w:val="00F951FA"/>
    <w:rsid w:val="00F95FB8"/>
    <w:rsid w:val="00F96DDE"/>
    <w:rsid w:val="00F96EE0"/>
    <w:rsid w:val="00F9763C"/>
    <w:rsid w:val="00F97E99"/>
    <w:rsid w:val="00FA0323"/>
    <w:rsid w:val="00FA2663"/>
    <w:rsid w:val="00FA296C"/>
    <w:rsid w:val="00FA5231"/>
    <w:rsid w:val="00FA62B3"/>
    <w:rsid w:val="00FA6956"/>
    <w:rsid w:val="00FA6BD5"/>
    <w:rsid w:val="00FA6F1D"/>
    <w:rsid w:val="00FA744D"/>
    <w:rsid w:val="00FA75FA"/>
    <w:rsid w:val="00FA783C"/>
    <w:rsid w:val="00FB0A48"/>
    <w:rsid w:val="00FB0EF2"/>
    <w:rsid w:val="00FB0F14"/>
    <w:rsid w:val="00FB1367"/>
    <w:rsid w:val="00FB1DA9"/>
    <w:rsid w:val="00FB301D"/>
    <w:rsid w:val="00FB3070"/>
    <w:rsid w:val="00FB3B5A"/>
    <w:rsid w:val="00FB4797"/>
    <w:rsid w:val="00FB5D10"/>
    <w:rsid w:val="00FC0A33"/>
    <w:rsid w:val="00FC10A2"/>
    <w:rsid w:val="00FC11B6"/>
    <w:rsid w:val="00FC149D"/>
    <w:rsid w:val="00FC1512"/>
    <w:rsid w:val="00FC1B41"/>
    <w:rsid w:val="00FC2CE7"/>
    <w:rsid w:val="00FC2E4B"/>
    <w:rsid w:val="00FC4D11"/>
    <w:rsid w:val="00FC5175"/>
    <w:rsid w:val="00FC6B5B"/>
    <w:rsid w:val="00FC6C0B"/>
    <w:rsid w:val="00FC778C"/>
    <w:rsid w:val="00FC7EC0"/>
    <w:rsid w:val="00FD0A22"/>
    <w:rsid w:val="00FD0CA5"/>
    <w:rsid w:val="00FD15E8"/>
    <w:rsid w:val="00FD32D1"/>
    <w:rsid w:val="00FD3AAE"/>
    <w:rsid w:val="00FD3F95"/>
    <w:rsid w:val="00FD4271"/>
    <w:rsid w:val="00FE1FAE"/>
    <w:rsid w:val="00FE1FB9"/>
    <w:rsid w:val="00FE2588"/>
    <w:rsid w:val="00FE28E3"/>
    <w:rsid w:val="00FE50EC"/>
    <w:rsid w:val="00FE5CC4"/>
    <w:rsid w:val="00FE6451"/>
    <w:rsid w:val="00FE745F"/>
    <w:rsid w:val="00FE761A"/>
    <w:rsid w:val="00FE7AF1"/>
    <w:rsid w:val="00FE7B7D"/>
    <w:rsid w:val="00FF08E1"/>
    <w:rsid w:val="00FF092B"/>
    <w:rsid w:val="00FF2D97"/>
    <w:rsid w:val="00FF2F42"/>
    <w:rsid w:val="00FF4B7F"/>
    <w:rsid w:val="00FF524C"/>
    <w:rsid w:val="00FF63B2"/>
    <w:rsid w:val="00FF64A6"/>
    <w:rsid w:val="00FF6974"/>
    <w:rsid w:val="00FF7073"/>
    <w:rsid w:val="00FF749B"/>
    <w:rsid w:val="00FF75CC"/>
  </w:rsids>
  <w:docVars>
    <w:docVar w:name="sivug" w:val="0"/>
  </w:docVars>
  <m:mathPr>
    <m:mathFont m:val="Cambria Math"/>
    <m:smallFrac/>
  </m:mathPr>
  <w:themeFontLang w:val="en-US"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he-IL"/>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41"/>
    <w:pPr>
      <w:bidi/>
    </w:pPr>
  </w:style>
  <w:style w:type="paragraph" w:styleId="Heading1">
    <w:name w:val="heading 1"/>
    <w:basedOn w:val="Normal"/>
    <w:next w:val="Normal"/>
    <w:link w:val="Heading1Char"/>
    <w:uiPriority w:val="1"/>
    <w:qFormat/>
    <w:rsid w:val="007B7880"/>
    <w:pPr>
      <w:keepNext/>
      <w:keepLines/>
      <w:pBdr>
        <w:bottom w:val="single" w:sz="4" w:space="2" w:color="009DD9" w:themeColor="accent2"/>
      </w:pBdr>
      <w:spacing w:before="240" w:after="180" w:line="240" w:lineRule="auto"/>
      <w:ind w:left="431" w:hanging="431"/>
      <w:outlineLvl w:val="0"/>
    </w:pPr>
    <w:rPr>
      <w:rFonts w:ascii="Arial" w:hAnsi="Arial" w:eastAsiaTheme="majorEastAsia" w:cs="Arial"/>
      <w:b/>
      <w:bCs/>
      <w:color w:val="0B5294" w:themeColor="accent1" w:themeShade="BF"/>
      <w:sz w:val="36"/>
      <w:szCs w:val="36"/>
    </w:rPr>
  </w:style>
  <w:style w:type="paragraph" w:styleId="Heading2">
    <w:name w:val="heading 2"/>
    <w:basedOn w:val="Normal"/>
    <w:next w:val="Normal"/>
    <w:link w:val="Heading2Char"/>
    <w:uiPriority w:val="1"/>
    <w:unhideWhenUsed/>
    <w:qFormat/>
    <w:rsid w:val="00AC4547"/>
    <w:pPr>
      <w:keepNext/>
      <w:keepLines/>
      <w:spacing w:after="60" w:line="240" w:lineRule="auto"/>
      <w:ind w:left="510" w:hanging="567"/>
      <w:jc w:val="both"/>
      <w:outlineLvl w:val="1"/>
    </w:pPr>
    <w:rPr>
      <w:rFonts w:ascii="Arial Bold" w:hAnsi="Arial Bold" w:eastAsiaTheme="majorEastAsia" w:cs="Arial"/>
      <w:b/>
      <w:bCs/>
      <w:color w:val="387026" w:themeColor="accent5" w:themeShade="80"/>
      <w:sz w:val="29"/>
      <w:szCs w:val="30"/>
    </w:rPr>
  </w:style>
  <w:style w:type="paragraph" w:styleId="Heading3">
    <w:name w:val="heading 3"/>
    <w:basedOn w:val="Normal"/>
    <w:next w:val="Normal"/>
    <w:link w:val="Heading3Char"/>
    <w:uiPriority w:val="1"/>
    <w:unhideWhenUsed/>
    <w:qFormat/>
    <w:rsid w:val="00C43CDD"/>
    <w:pPr>
      <w:keepNext/>
      <w:keepLines/>
      <w:numPr>
        <w:ilvl w:val="2"/>
        <w:numId w:val="1"/>
      </w:numPr>
      <w:spacing w:before="40" w:after="40" w:line="240" w:lineRule="auto"/>
      <w:outlineLvl w:val="2"/>
    </w:pPr>
    <w:rPr>
      <w:rFonts w:asciiTheme="majorHAnsi" w:eastAsiaTheme="majorEastAsia" w:hAnsiTheme="majorHAnsi" w:cs="Arial"/>
      <w:b/>
      <w:bCs/>
      <w:color w:val="660066"/>
      <w:sz w:val="24"/>
      <w:szCs w:val="26"/>
    </w:rPr>
  </w:style>
  <w:style w:type="paragraph" w:styleId="Heading4">
    <w:name w:val="heading 4"/>
    <w:basedOn w:val="Normal"/>
    <w:next w:val="Normal"/>
    <w:link w:val="Heading4Char"/>
    <w:uiPriority w:val="1"/>
    <w:unhideWhenUsed/>
    <w:qFormat/>
    <w:rsid w:val="005C0F41"/>
    <w:pPr>
      <w:keepNext/>
      <w:keepLines/>
      <w:numPr>
        <w:ilvl w:val="3"/>
        <w:numId w:val="1"/>
      </w:numPr>
      <w:spacing w:before="80" w:after="0" w:line="240" w:lineRule="auto"/>
      <w:outlineLvl w:val="3"/>
    </w:pPr>
    <w:rPr>
      <w:rFonts w:asciiTheme="majorHAnsi" w:eastAsiaTheme="majorEastAsia" w:hAnsiTheme="majorHAnsi" w:cstheme="majorBidi"/>
      <w:i/>
      <w:iCs/>
      <w:color w:val="004E6C" w:themeColor="accent2" w:themeShade="80"/>
      <w:sz w:val="28"/>
      <w:szCs w:val="28"/>
    </w:rPr>
  </w:style>
  <w:style w:type="paragraph" w:styleId="Heading5">
    <w:name w:val="heading 5"/>
    <w:basedOn w:val="Normal"/>
    <w:next w:val="Normal"/>
    <w:link w:val="Heading5Char"/>
    <w:uiPriority w:val="1"/>
    <w:unhideWhenUsed/>
    <w:qFormat/>
    <w:rsid w:val="005C0F41"/>
    <w:pPr>
      <w:keepNext/>
      <w:keepLines/>
      <w:numPr>
        <w:ilvl w:val="4"/>
        <w:numId w:val="1"/>
      </w:numPr>
      <w:bidi w:val="0"/>
      <w:spacing w:before="80" w:after="0" w:line="240" w:lineRule="auto"/>
      <w:outlineLvl w:val="4"/>
    </w:pPr>
    <w:rPr>
      <w:rFonts w:asciiTheme="majorHAnsi" w:eastAsiaTheme="majorEastAsia" w:hAnsiTheme="majorHAnsi" w:cstheme="majorBidi"/>
      <w:color w:val="0075A2" w:themeColor="accent2" w:themeShade="BF"/>
      <w:sz w:val="24"/>
      <w:szCs w:val="24"/>
    </w:rPr>
  </w:style>
  <w:style w:type="paragraph" w:styleId="Heading6">
    <w:name w:val="heading 6"/>
    <w:basedOn w:val="Normal"/>
    <w:next w:val="Normal"/>
    <w:link w:val="Heading6Char"/>
    <w:uiPriority w:val="1"/>
    <w:unhideWhenUsed/>
    <w:qFormat/>
    <w:rsid w:val="005C0F41"/>
    <w:pPr>
      <w:keepNext/>
      <w:keepLines/>
      <w:numPr>
        <w:ilvl w:val="5"/>
        <w:numId w:val="1"/>
      </w:numPr>
      <w:bidi w:val="0"/>
      <w:spacing w:before="80" w:after="0" w:line="240" w:lineRule="auto"/>
      <w:outlineLvl w:val="5"/>
    </w:pPr>
    <w:rPr>
      <w:rFonts w:asciiTheme="majorHAnsi" w:eastAsiaTheme="majorEastAsia" w:hAnsiTheme="majorHAnsi" w:cstheme="majorBidi"/>
      <w:i/>
      <w:iCs/>
      <w:color w:val="004E6C" w:themeColor="accent2" w:themeShade="80"/>
      <w:sz w:val="24"/>
      <w:szCs w:val="24"/>
    </w:rPr>
  </w:style>
  <w:style w:type="paragraph" w:styleId="Heading7">
    <w:name w:val="heading 7"/>
    <w:basedOn w:val="Normal"/>
    <w:next w:val="Normal"/>
    <w:link w:val="Heading7Char"/>
    <w:uiPriority w:val="1"/>
    <w:unhideWhenUsed/>
    <w:qFormat/>
    <w:rsid w:val="005C0F41"/>
    <w:pPr>
      <w:keepNext/>
      <w:keepLines/>
      <w:numPr>
        <w:ilvl w:val="6"/>
        <w:numId w:val="1"/>
      </w:numPr>
      <w:bidi w:val="0"/>
      <w:spacing w:before="80" w:after="0" w:line="240" w:lineRule="auto"/>
      <w:outlineLvl w:val="6"/>
    </w:pPr>
    <w:rPr>
      <w:rFonts w:asciiTheme="majorHAnsi" w:eastAsiaTheme="majorEastAsia" w:hAnsiTheme="majorHAnsi" w:cstheme="majorBidi"/>
      <w:b/>
      <w:bCs/>
      <w:color w:val="004E6C" w:themeColor="accent2" w:themeShade="80"/>
      <w:sz w:val="22"/>
      <w:szCs w:val="22"/>
    </w:rPr>
  </w:style>
  <w:style w:type="paragraph" w:styleId="Heading8">
    <w:name w:val="heading 8"/>
    <w:basedOn w:val="Normal"/>
    <w:next w:val="Normal"/>
    <w:link w:val="Heading8Char"/>
    <w:uiPriority w:val="1"/>
    <w:unhideWhenUsed/>
    <w:qFormat/>
    <w:rsid w:val="005C0F41"/>
    <w:pPr>
      <w:keepNext/>
      <w:keepLines/>
      <w:numPr>
        <w:ilvl w:val="7"/>
        <w:numId w:val="1"/>
      </w:numPr>
      <w:bidi w:val="0"/>
      <w:spacing w:before="80" w:after="0" w:line="240" w:lineRule="auto"/>
      <w:outlineLvl w:val="7"/>
    </w:pPr>
    <w:rPr>
      <w:rFonts w:asciiTheme="majorHAnsi" w:eastAsiaTheme="majorEastAsia" w:hAnsiTheme="majorHAnsi" w:cstheme="majorBidi"/>
      <w:color w:val="004E6C" w:themeColor="accent2" w:themeShade="80"/>
      <w:sz w:val="22"/>
      <w:szCs w:val="22"/>
    </w:rPr>
  </w:style>
  <w:style w:type="paragraph" w:styleId="Heading9">
    <w:name w:val="heading 9"/>
    <w:basedOn w:val="Normal"/>
    <w:next w:val="Normal"/>
    <w:link w:val="Heading9Char"/>
    <w:unhideWhenUsed/>
    <w:qFormat/>
    <w:rsid w:val="005C0F41"/>
    <w:pPr>
      <w:keepNext/>
      <w:keepLines/>
      <w:numPr>
        <w:ilvl w:val="8"/>
        <w:numId w:val="1"/>
      </w:numPr>
      <w:bidi w:val="0"/>
      <w:spacing w:before="80" w:after="0" w:line="240" w:lineRule="auto"/>
      <w:outlineLvl w:val="8"/>
    </w:pPr>
    <w:rPr>
      <w:rFonts w:asciiTheme="majorHAnsi" w:eastAsiaTheme="majorEastAsia" w:hAnsiTheme="majorHAnsi" w:cstheme="majorBidi"/>
      <w:i/>
      <w:iCs/>
      <w:color w:val="004E6C"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7880"/>
    <w:rPr>
      <w:rFonts w:ascii="Arial" w:hAnsi="Arial" w:eastAsiaTheme="majorEastAsia" w:cs="Arial"/>
      <w:b/>
      <w:bCs/>
      <w:color w:val="0B5294" w:themeColor="accent1" w:themeShade="BF"/>
      <w:sz w:val="36"/>
      <w:szCs w:val="36"/>
    </w:rPr>
  </w:style>
  <w:style w:type="character" w:customStyle="1" w:styleId="Heading2Char">
    <w:name w:val="Heading 2 Char"/>
    <w:basedOn w:val="DefaultParagraphFont"/>
    <w:link w:val="Heading2"/>
    <w:uiPriority w:val="1"/>
    <w:rsid w:val="00AC4547"/>
    <w:rPr>
      <w:rFonts w:ascii="Arial Bold" w:hAnsi="Arial Bold" w:eastAsiaTheme="majorEastAsia" w:cs="Arial"/>
      <w:b/>
      <w:bCs/>
      <w:color w:val="387026" w:themeColor="accent5" w:themeShade="80"/>
      <w:sz w:val="29"/>
      <w:szCs w:val="30"/>
    </w:rPr>
  </w:style>
  <w:style w:type="character" w:customStyle="1" w:styleId="Heading3Char">
    <w:name w:val="Heading 3 Char"/>
    <w:basedOn w:val="DefaultParagraphFont"/>
    <w:link w:val="Heading3"/>
    <w:uiPriority w:val="1"/>
    <w:rsid w:val="00C43CDD"/>
    <w:rPr>
      <w:rFonts w:asciiTheme="majorHAnsi" w:eastAsiaTheme="majorEastAsia" w:hAnsiTheme="majorHAnsi" w:cs="Arial"/>
      <w:b/>
      <w:bCs/>
      <w:color w:val="660066"/>
      <w:sz w:val="24"/>
      <w:szCs w:val="26"/>
    </w:rPr>
  </w:style>
  <w:style w:type="character" w:customStyle="1" w:styleId="Heading4Char">
    <w:name w:val="Heading 4 Char"/>
    <w:basedOn w:val="DefaultParagraphFont"/>
    <w:link w:val="Heading4"/>
    <w:uiPriority w:val="1"/>
    <w:rsid w:val="005C0F41"/>
    <w:rPr>
      <w:rFonts w:asciiTheme="majorHAnsi" w:eastAsiaTheme="majorEastAsia" w:hAnsiTheme="majorHAnsi" w:cstheme="majorBidi"/>
      <w:i/>
      <w:iCs/>
      <w:color w:val="004E6C" w:themeColor="accent2" w:themeShade="80"/>
      <w:sz w:val="28"/>
      <w:szCs w:val="28"/>
    </w:rPr>
  </w:style>
  <w:style w:type="character" w:customStyle="1" w:styleId="Heading5Char">
    <w:name w:val="Heading 5 Char"/>
    <w:basedOn w:val="DefaultParagraphFont"/>
    <w:link w:val="Heading5"/>
    <w:uiPriority w:val="1"/>
    <w:rsid w:val="005C0F41"/>
    <w:rPr>
      <w:rFonts w:asciiTheme="majorHAnsi" w:eastAsiaTheme="majorEastAsia" w:hAnsiTheme="majorHAnsi" w:cstheme="majorBidi"/>
      <w:color w:val="0075A2" w:themeColor="accent2" w:themeShade="BF"/>
      <w:sz w:val="24"/>
      <w:szCs w:val="24"/>
    </w:rPr>
  </w:style>
  <w:style w:type="character" w:customStyle="1" w:styleId="Heading6Char">
    <w:name w:val="Heading 6 Char"/>
    <w:basedOn w:val="DefaultParagraphFont"/>
    <w:link w:val="Heading6"/>
    <w:uiPriority w:val="1"/>
    <w:rsid w:val="005C0F41"/>
    <w:rPr>
      <w:rFonts w:asciiTheme="majorHAnsi" w:eastAsiaTheme="majorEastAsia" w:hAnsiTheme="majorHAnsi" w:cstheme="majorBidi"/>
      <w:i/>
      <w:iCs/>
      <w:color w:val="004E6C" w:themeColor="accent2" w:themeShade="80"/>
      <w:sz w:val="24"/>
      <w:szCs w:val="24"/>
    </w:rPr>
  </w:style>
  <w:style w:type="character" w:customStyle="1" w:styleId="Heading7Char">
    <w:name w:val="Heading 7 Char"/>
    <w:basedOn w:val="DefaultParagraphFont"/>
    <w:link w:val="Heading7"/>
    <w:uiPriority w:val="1"/>
    <w:rsid w:val="005C0F41"/>
    <w:rPr>
      <w:rFonts w:asciiTheme="majorHAnsi" w:eastAsiaTheme="majorEastAsia" w:hAnsiTheme="majorHAnsi" w:cstheme="majorBidi"/>
      <w:b/>
      <w:bCs/>
      <w:color w:val="004E6C" w:themeColor="accent2" w:themeShade="80"/>
      <w:sz w:val="22"/>
      <w:szCs w:val="22"/>
    </w:rPr>
  </w:style>
  <w:style w:type="character" w:customStyle="1" w:styleId="Heading8Char">
    <w:name w:val="Heading 8 Char"/>
    <w:basedOn w:val="DefaultParagraphFont"/>
    <w:link w:val="Heading8"/>
    <w:uiPriority w:val="1"/>
    <w:rsid w:val="005C0F41"/>
    <w:rPr>
      <w:rFonts w:asciiTheme="majorHAnsi" w:eastAsiaTheme="majorEastAsia" w:hAnsiTheme="majorHAnsi" w:cstheme="majorBidi"/>
      <w:color w:val="004E6C" w:themeColor="accent2" w:themeShade="80"/>
      <w:sz w:val="22"/>
      <w:szCs w:val="22"/>
    </w:rPr>
  </w:style>
  <w:style w:type="character" w:customStyle="1" w:styleId="Heading9Char">
    <w:name w:val="Heading 9 Char"/>
    <w:basedOn w:val="DefaultParagraphFont"/>
    <w:link w:val="Heading9"/>
    <w:rsid w:val="005C0F41"/>
    <w:rPr>
      <w:rFonts w:asciiTheme="majorHAnsi" w:eastAsiaTheme="majorEastAsia" w:hAnsiTheme="majorHAnsi" w:cstheme="majorBidi"/>
      <w:i/>
      <w:iCs/>
      <w:color w:val="004E6C" w:themeColor="accent2" w:themeShade="80"/>
      <w:sz w:val="22"/>
      <w:szCs w:val="22"/>
    </w:rPr>
  </w:style>
  <w:style w:type="paragraph" w:styleId="TableofFigures">
    <w:name w:val="table of figures"/>
    <w:basedOn w:val="Normal"/>
    <w:next w:val="Normal"/>
    <w:uiPriority w:val="99"/>
    <w:unhideWhenUsed/>
    <w:rsid w:val="0027002F"/>
    <w:rPr>
      <w:lang w:eastAsia="ja-JP"/>
    </w:rPr>
  </w:style>
  <w:style w:type="paragraph" w:styleId="ListParagraph">
    <w:name w:val="List Paragraph"/>
    <w:basedOn w:val="Normal"/>
    <w:link w:val="ListParagraphChar"/>
    <w:uiPriority w:val="34"/>
    <w:qFormat/>
    <w:rsid w:val="004F49B8"/>
    <w:pPr>
      <w:numPr>
        <w:numId w:val="3"/>
      </w:numPr>
      <w:autoSpaceDE w:val="0"/>
      <w:autoSpaceDN w:val="0"/>
      <w:adjustRightInd w:val="0"/>
      <w:spacing w:line="320" w:lineRule="exact"/>
      <w:jc w:val="both"/>
    </w:pPr>
    <w:rPr>
      <w:rFonts w:ascii="Tahoma" w:hAnsi="Tahoma" w:cs="Tahoma"/>
      <w:sz w:val="20"/>
    </w:rPr>
  </w:style>
  <w:style w:type="character" w:customStyle="1" w:styleId="ListParagraphChar">
    <w:name w:val="List Paragraph Char"/>
    <w:link w:val="ListParagraph"/>
    <w:uiPriority w:val="34"/>
    <w:rsid w:val="004F49B8"/>
    <w:rPr>
      <w:rFonts w:ascii="Tahoma" w:hAnsi="Tahoma" w:cs="Tahoma"/>
      <w:sz w:val="20"/>
    </w:rPr>
  </w:style>
  <w:style w:type="character" w:customStyle="1" w:styleId="Heading1Char1">
    <w:name w:val="Heading 1 Char1"/>
    <w:rsid w:val="00AC4E14"/>
    <w:rPr>
      <w:rFonts w:ascii="Gisha" w:eastAsia="Times New Roman" w:hAnsi="Gisha" w:cs="Gisha"/>
      <w:b/>
      <w:bCs/>
      <w:color w:val="000000"/>
      <w:kern w:val="32"/>
      <w:sz w:val="40"/>
      <w:szCs w:val="40"/>
    </w:rPr>
  </w:style>
  <w:style w:type="paragraph" w:styleId="Header">
    <w:name w:val="header"/>
    <w:basedOn w:val="Normal"/>
    <w:link w:val="HeaderChar"/>
    <w:unhideWhenUsed/>
    <w:rsid w:val="00CB3322"/>
    <w:pPr>
      <w:tabs>
        <w:tab w:val="center" w:pos="4320"/>
        <w:tab w:val="right" w:pos="8640"/>
      </w:tabs>
      <w:spacing w:after="0" w:line="240" w:lineRule="auto"/>
    </w:pPr>
  </w:style>
  <w:style w:type="character" w:customStyle="1" w:styleId="HeaderChar">
    <w:name w:val="Header Char"/>
    <w:basedOn w:val="DefaultParagraphFont"/>
    <w:link w:val="Header"/>
    <w:rsid w:val="00CB3322"/>
    <w:rPr>
      <w:rFonts w:cs="David"/>
      <w:sz w:val="24"/>
      <w:szCs w:val="24"/>
    </w:rPr>
  </w:style>
  <w:style w:type="paragraph" w:styleId="Footer">
    <w:name w:val="footer"/>
    <w:basedOn w:val="Normal"/>
    <w:link w:val="FooterChar"/>
    <w:uiPriority w:val="99"/>
    <w:unhideWhenUsed/>
    <w:rsid w:val="00CB33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3322"/>
    <w:rPr>
      <w:rFonts w:cs="David"/>
      <w:sz w:val="24"/>
      <w:szCs w:val="24"/>
    </w:rPr>
  </w:style>
  <w:style w:type="character" w:styleId="CommentReference">
    <w:name w:val="annotation reference"/>
    <w:basedOn w:val="DefaultParagraphFont"/>
    <w:uiPriority w:val="99"/>
    <w:semiHidden/>
    <w:unhideWhenUsed/>
    <w:rsid w:val="00702D9F"/>
    <w:rPr>
      <w:sz w:val="16"/>
      <w:szCs w:val="16"/>
    </w:rPr>
  </w:style>
  <w:style w:type="paragraph" w:styleId="CommentText">
    <w:name w:val="annotation text"/>
    <w:basedOn w:val="Normal"/>
    <w:link w:val="CommentTextChar"/>
    <w:uiPriority w:val="99"/>
    <w:unhideWhenUsed/>
    <w:rsid w:val="00702D9F"/>
    <w:pPr>
      <w:spacing w:line="240" w:lineRule="auto"/>
    </w:pPr>
    <w:rPr>
      <w:sz w:val="20"/>
      <w:szCs w:val="20"/>
    </w:rPr>
  </w:style>
  <w:style w:type="character" w:customStyle="1" w:styleId="CommentTextChar">
    <w:name w:val="Comment Text Char"/>
    <w:basedOn w:val="DefaultParagraphFont"/>
    <w:link w:val="CommentText"/>
    <w:uiPriority w:val="99"/>
    <w:rsid w:val="00702D9F"/>
    <w:rPr>
      <w:rFonts w:cs="David"/>
    </w:rPr>
  </w:style>
  <w:style w:type="paragraph" w:styleId="CommentSubject">
    <w:name w:val="annotation subject"/>
    <w:basedOn w:val="CommentText"/>
    <w:next w:val="CommentText"/>
    <w:link w:val="CommentSubjectChar"/>
    <w:uiPriority w:val="99"/>
    <w:semiHidden/>
    <w:unhideWhenUsed/>
    <w:rsid w:val="00702D9F"/>
    <w:rPr>
      <w:b/>
      <w:bCs/>
    </w:rPr>
  </w:style>
  <w:style w:type="character" w:customStyle="1" w:styleId="CommentSubjectChar">
    <w:name w:val="Comment Subject Char"/>
    <w:basedOn w:val="CommentTextChar"/>
    <w:link w:val="CommentSubject"/>
    <w:uiPriority w:val="99"/>
    <w:semiHidden/>
    <w:rsid w:val="00702D9F"/>
    <w:rPr>
      <w:rFonts w:cs="David"/>
      <w:b/>
      <w:bCs/>
    </w:rPr>
  </w:style>
  <w:style w:type="paragraph" w:styleId="BalloonText">
    <w:name w:val="Balloon Text"/>
    <w:basedOn w:val="Normal"/>
    <w:link w:val="BalloonTextChar"/>
    <w:uiPriority w:val="99"/>
    <w:semiHidden/>
    <w:unhideWhenUsed/>
    <w:rsid w:val="00702D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9F"/>
    <w:rPr>
      <w:rFonts w:ascii="Segoe UI" w:hAnsi="Segoe UI" w:cs="Segoe UI"/>
      <w:sz w:val="18"/>
      <w:szCs w:val="18"/>
    </w:rPr>
  </w:style>
  <w:style w:type="paragraph" w:styleId="Revision">
    <w:name w:val="Revision"/>
    <w:hidden/>
    <w:uiPriority w:val="99"/>
    <w:semiHidden/>
    <w:rsid w:val="00702D9F"/>
    <w:rPr>
      <w:rFonts w:cs="David"/>
      <w:sz w:val="24"/>
      <w:szCs w:val="24"/>
    </w:rPr>
  </w:style>
  <w:style w:type="table" w:styleId="TableGrid">
    <w:name w:val="Table Grid"/>
    <w:basedOn w:val="TableNormal"/>
    <w:uiPriority w:val="59"/>
    <w:rsid w:val="00425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23718D"/>
    <w:pPr>
      <w:spacing w:line="240" w:lineRule="auto"/>
    </w:pPr>
    <w:rPr>
      <w:rFonts w:cs="David"/>
      <w:sz w:val="20"/>
      <w:szCs w:val="20"/>
    </w:rPr>
  </w:style>
  <w:style w:type="character" w:customStyle="1" w:styleId="FootnoteTextChar">
    <w:name w:val="Footnote Text Char"/>
    <w:basedOn w:val="DefaultParagraphFont"/>
    <w:link w:val="FootnoteText"/>
    <w:rsid w:val="0023718D"/>
    <w:rPr>
      <w:rFonts w:cs="David"/>
      <w:sz w:val="20"/>
      <w:szCs w:val="20"/>
    </w:rPr>
  </w:style>
  <w:style w:type="character" w:styleId="FootnoteReference">
    <w:name w:val="footnote reference"/>
    <w:basedOn w:val="DefaultParagraphFont"/>
    <w:semiHidden/>
    <w:unhideWhenUsed/>
    <w:rsid w:val="00AC4E14"/>
    <w:rPr>
      <w:vertAlign w:val="superscript"/>
    </w:rPr>
  </w:style>
  <w:style w:type="paragraph" w:styleId="NormalWeb">
    <w:name w:val="Normal (Web)"/>
    <w:basedOn w:val="Normal"/>
    <w:uiPriority w:val="99"/>
    <w:semiHidden/>
    <w:unhideWhenUsed/>
    <w:rsid w:val="00C66B15"/>
    <w:pPr>
      <w:bidi w:val="0"/>
      <w:spacing w:before="100" w:beforeAutospacing="1" w:after="100" w:afterAutospacing="1" w:line="240" w:lineRule="auto"/>
    </w:pPr>
    <w:rPr>
      <w:rFonts w:ascii="Times New Roman" w:hAnsi="Times New Roman" w:cs="Times New Roman"/>
    </w:rPr>
  </w:style>
  <w:style w:type="table" w:customStyle="1" w:styleId="ListTable7Colorful-Accent41">
    <w:name w:val="List Table 7 Colorful - Accent 41"/>
    <w:basedOn w:val="TableNormal"/>
    <w:uiPriority w:val="52"/>
    <w:rsid w:val="00C41220"/>
    <w:rPr>
      <w:color w:val="0C9A73" w:themeColor="accent4" w:themeShade="BF"/>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10CF9B" w:themeColor="accent4"/>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10CF9B" w:themeColor="accent4"/>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10CF9B" w:themeColor="accent4"/>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10CF9B" w:themeColor="accent4"/>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E46878"/>
  </w:style>
  <w:style w:type="character" w:styleId="Strong">
    <w:name w:val="Strong"/>
    <w:basedOn w:val="DefaultParagraphFont"/>
    <w:uiPriority w:val="22"/>
    <w:qFormat/>
    <w:rsid w:val="005C0F41"/>
    <w:rPr>
      <w:b/>
      <w:bCs/>
    </w:rPr>
  </w:style>
  <w:style w:type="character" w:styleId="Hyperlink">
    <w:name w:val="Hyperlink"/>
    <w:basedOn w:val="DefaultParagraphFont"/>
    <w:uiPriority w:val="99"/>
    <w:unhideWhenUsed/>
    <w:rsid w:val="00E46878"/>
    <w:rPr>
      <w:color w:val="0000FF"/>
      <w:u w:val="single"/>
    </w:rPr>
  </w:style>
  <w:style w:type="paragraph" w:styleId="TOCHeading">
    <w:name w:val="TOC Heading"/>
    <w:basedOn w:val="Heading1"/>
    <w:next w:val="Normal"/>
    <w:uiPriority w:val="39"/>
    <w:unhideWhenUsed/>
    <w:qFormat/>
    <w:rsid w:val="005C0F41"/>
    <w:pPr>
      <w:outlineLvl w:val="9"/>
    </w:pPr>
  </w:style>
  <w:style w:type="paragraph" w:styleId="TOC1">
    <w:name w:val="toc 1"/>
    <w:basedOn w:val="Normal"/>
    <w:next w:val="Normal"/>
    <w:autoRedefine/>
    <w:uiPriority w:val="39"/>
    <w:unhideWhenUsed/>
    <w:rsid w:val="006B5429"/>
    <w:pPr>
      <w:spacing w:after="100"/>
    </w:pPr>
  </w:style>
  <w:style w:type="paragraph" w:styleId="TOC2">
    <w:name w:val="toc 2"/>
    <w:basedOn w:val="Normal"/>
    <w:next w:val="Normal"/>
    <w:autoRedefine/>
    <w:uiPriority w:val="39"/>
    <w:unhideWhenUsed/>
    <w:rsid w:val="002A51A3"/>
    <w:pPr>
      <w:tabs>
        <w:tab w:val="right" w:leader="dot" w:pos="8296"/>
      </w:tabs>
      <w:spacing w:after="100"/>
      <w:ind w:left="240"/>
    </w:pPr>
    <w:rPr>
      <w:noProof/>
    </w:rPr>
  </w:style>
  <w:style w:type="character" w:styleId="FollowedHyperlink">
    <w:name w:val="FollowedHyperlink"/>
    <w:basedOn w:val="DefaultParagraphFont"/>
    <w:uiPriority w:val="99"/>
    <w:semiHidden/>
    <w:unhideWhenUsed/>
    <w:rsid w:val="000473A2"/>
    <w:rPr>
      <w:color w:val="85DFD0" w:themeColor="followedHyperlink"/>
      <w:u w:val="single"/>
    </w:rPr>
  </w:style>
  <w:style w:type="paragraph" w:styleId="NoSpacing">
    <w:name w:val="No Spacing"/>
    <w:uiPriority w:val="1"/>
    <w:qFormat/>
    <w:rsid w:val="005C0F41"/>
    <w:pPr>
      <w:bidi/>
      <w:spacing w:after="0" w:line="240" w:lineRule="auto"/>
    </w:pPr>
  </w:style>
  <w:style w:type="paragraph" w:styleId="Caption">
    <w:name w:val="caption"/>
    <w:basedOn w:val="Normal"/>
    <w:next w:val="Normal"/>
    <w:unhideWhenUsed/>
    <w:qFormat/>
    <w:rsid w:val="005C0F41"/>
    <w:pPr>
      <w:bidi w:val="0"/>
      <w:spacing w:line="240" w:lineRule="auto"/>
    </w:pPr>
    <w:rPr>
      <w:b/>
      <w:bCs/>
      <w:color w:val="404040" w:themeColor="text1" w:themeTint="BF"/>
      <w:sz w:val="16"/>
      <w:szCs w:val="16"/>
    </w:rPr>
  </w:style>
  <w:style w:type="paragraph" w:styleId="Title">
    <w:name w:val="Title"/>
    <w:basedOn w:val="Normal"/>
    <w:next w:val="Normal"/>
    <w:link w:val="TitleChar"/>
    <w:qFormat/>
    <w:rsid w:val="005C0F41"/>
    <w:pPr>
      <w:bidi w:val="0"/>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C0F41"/>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C0F41"/>
    <w:pPr>
      <w:numPr>
        <w:ilvl w:val="1"/>
      </w:numPr>
      <w:bidi w:val="0"/>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C0F41"/>
    <w:rPr>
      <w:caps/>
      <w:color w:val="404040" w:themeColor="text1" w:themeTint="BF"/>
      <w:spacing w:val="20"/>
      <w:sz w:val="28"/>
      <w:szCs w:val="28"/>
    </w:rPr>
  </w:style>
  <w:style w:type="character" w:styleId="Emphasis">
    <w:name w:val="Emphasis"/>
    <w:basedOn w:val="DefaultParagraphFont"/>
    <w:uiPriority w:val="20"/>
    <w:qFormat/>
    <w:rsid w:val="005C0F41"/>
    <w:rPr>
      <w:i/>
      <w:iCs/>
      <w:color w:val="000000" w:themeColor="text1"/>
    </w:rPr>
  </w:style>
  <w:style w:type="paragraph" w:styleId="Quote">
    <w:name w:val="Quote"/>
    <w:basedOn w:val="Normal"/>
    <w:next w:val="Normal"/>
    <w:link w:val="QuoteChar"/>
    <w:uiPriority w:val="29"/>
    <w:qFormat/>
    <w:rsid w:val="005C0F41"/>
    <w:pPr>
      <w:bidi w:val="0"/>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C0F41"/>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5C0F41"/>
    <w:pPr>
      <w:pBdr>
        <w:top w:val="single" w:sz="24" w:space="4" w:color="009DD9" w:themeColor="accent2"/>
      </w:pBdr>
      <w:bidi w:val="0"/>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C0F4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5C0F41"/>
    <w:rPr>
      <w:i/>
      <w:iCs/>
      <w:color w:val="595959" w:themeColor="text1" w:themeTint="A6"/>
    </w:rPr>
  </w:style>
  <w:style w:type="character" w:styleId="IntenseEmphasis">
    <w:name w:val="Intense Emphasis"/>
    <w:basedOn w:val="DefaultParagraphFont"/>
    <w:uiPriority w:val="21"/>
    <w:qFormat/>
    <w:rsid w:val="005C0F41"/>
    <w:rPr>
      <w:b/>
      <w:bCs/>
      <w:i/>
      <w:iCs/>
      <w:caps w:val="0"/>
      <w:smallCaps w:val="0"/>
      <w:strike w:val="0"/>
      <w:dstrike w:val="0"/>
      <w:color w:val="009DD9" w:themeColor="accent2"/>
    </w:rPr>
  </w:style>
  <w:style w:type="character" w:styleId="SubtleReference">
    <w:name w:val="Subtle Reference"/>
    <w:basedOn w:val="DefaultParagraphFont"/>
    <w:uiPriority w:val="31"/>
    <w:qFormat/>
    <w:rsid w:val="005C0F41"/>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5C0F41"/>
    <w:rPr>
      <w:b/>
      <w:bCs/>
      <w:caps w:val="0"/>
      <w:smallCaps/>
      <w:color w:val="auto"/>
      <w:spacing w:val="0"/>
      <w:u w:val="single"/>
    </w:rPr>
  </w:style>
  <w:style w:type="character" w:styleId="BookTitle">
    <w:name w:val="Book Title"/>
    <w:basedOn w:val="DefaultParagraphFont"/>
    <w:uiPriority w:val="33"/>
    <w:qFormat/>
    <w:rsid w:val="005C0F41"/>
    <w:rPr>
      <w:b/>
      <w:bCs/>
      <w:caps w:val="0"/>
      <w:smallCaps/>
      <w:spacing w:val="0"/>
    </w:rPr>
  </w:style>
  <w:style w:type="paragraph" w:customStyle="1" w:styleId="tableheading">
    <w:name w:val="table heading"/>
    <w:basedOn w:val="Normal"/>
    <w:next w:val="Normal"/>
    <w:qFormat/>
    <w:rsid w:val="003A10E7"/>
    <w:pPr>
      <w:keepNext/>
      <w:spacing w:line="288" w:lineRule="auto"/>
      <w:ind w:left="924" w:hanging="924"/>
    </w:pPr>
    <w:rPr>
      <w:rFonts w:ascii="Times New Roman" w:eastAsia="Times New Roman" w:hAnsi="Times New Roman" w:cs="David"/>
      <w:b/>
      <w:bCs/>
      <w:sz w:val="24"/>
      <w:szCs w:val="26"/>
      <w:lang w:eastAsia="he-IL"/>
    </w:rPr>
  </w:style>
  <w:style w:type="paragraph" w:customStyle="1" w:styleId="chart">
    <w:name w:val="chart"/>
    <w:basedOn w:val="Normal"/>
    <w:qFormat/>
    <w:rsid w:val="00576828"/>
    <w:pPr>
      <w:keepNext/>
      <w:spacing w:after="0"/>
      <w:ind w:left="922" w:hanging="922"/>
      <w:jc w:val="both"/>
    </w:pPr>
    <w:rPr>
      <w:rFonts w:ascii="Times New Roman" w:eastAsia="Times New Roman" w:hAnsi="Times New Roman" w:cs="David"/>
      <w:b/>
      <w:bCs/>
      <w:sz w:val="24"/>
      <w:szCs w:val="26"/>
      <w:lang w:eastAsia="he-IL"/>
    </w:rPr>
  </w:style>
  <w:style w:type="paragraph" w:styleId="TOC3">
    <w:name w:val="toc 3"/>
    <w:basedOn w:val="Normal"/>
    <w:next w:val="Normal"/>
    <w:autoRedefine/>
    <w:uiPriority w:val="39"/>
    <w:unhideWhenUsed/>
    <w:rsid w:val="004A36ED"/>
    <w:pPr>
      <w:spacing w:after="100" w:line="259" w:lineRule="auto"/>
      <w:ind w:left="440"/>
    </w:pPr>
    <w:rPr>
      <w:sz w:val="22"/>
      <w:szCs w:val="22"/>
    </w:rPr>
  </w:style>
  <w:style w:type="paragraph" w:styleId="TOC4">
    <w:name w:val="toc 4"/>
    <w:basedOn w:val="Normal"/>
    <w:next w:val="Normal"/>
    <w:autoRedefine/>
    <w:uiPriority w:val="39"/>
    <w:unhideWhenUsed/>
    <w:rsid w:val="004A36ED"/>
    <w:pPr>
      <w:spacing w:after="100" w:line="259" w:lineRule="auto"/>
      <w:ind w:left="660"/>
    </w:pPr>
    <w:rPr>
      <w:sz w:val="22"/>
      <w:szCs w:val="22"/>
    </w:rPr>
  </w:style>
  <w:style w:type="paragraph" w:styleId="TOC5">
    <w:name w:val="toc 5"/>
    <w:basedOn w:val="Normal"/>
    <w:next w:val="Normal"/>
    <w:autoRedefine/>
    <w:uiPriority w:val="39"/>
    <w:unhideWhenUsed/>
    <w:rsid w:val="004A36ED"/>
    <w:pPr>
      <w:spacing w:after="100" w:line="259" w:lineRule="auto"/>
      <w:ind w:left="880"/>
    </w:pPr>
    <w:rPr>
      <w:sz w:val="22"/>
      <w:szCs w:val="22"/>
    </w:rPr>
  </w:style>
  <w:style w:type="paragraph" w:styleId="TOC6">
    <w:name w:val="toc 6"/>
    <w:basedOn w:val="Normal"/>
    <w:next w:val="Normal"/>
    <w:autoRedefine/>
    <w:uiPriority w:val="39"/>
    <w:unhideWhenUsed/>
    <w:rsid w:val="004A36ED"/>
    <w:pPr>
      <w:spacing w:after="100" w:line="259" w:lineRule="auto"/>
      <w:ind w:left="1100"/>
    </w:pPr>
    <w:rPr>
      <w:sz w:val="22"/>
      <w:szCs w:val="22"/>
    </w:rPr>
  </w:style>
  <w:style w:type="paragraph" w:styleId="TOC7">
    <w:name w:val="toc 7"/>
    <w:basedOn w:val="Normal"/>
    <w:next w:val="Normal"/>
    <w:autoRedefine/>
    <w:uiPriority w:val="39"/>
    <w:unhideWhenUsed/>
    <w:rsid w:val="004A36ED"/>
    <w:pPr>
      <w:spacing w:after="100" w:line="259" w:lineRule="auto"/>
      <w:ind w:left="1320"/>
    </w:pPr>
    <w:rPr>
      <w:sz w:val="22"/>
      <w:szCs w:val="22"/>
    </w:rPr>
  </w:style>
  <w:style w:type="paragraph" w:styleId="TOC8">
    <w:name w:val="toc 8"/>
    <w:basedOn w:val="Normal"/>
    <w:next w:val="Normal"/>
    <w:autoRedefine/>
    <w:uiPriority w:val="39"/>
    <w:unhideWhenUsed/>
    <w:rsid w:val="004A36ED"/>
    <w:pPr>
      <w:spacing w:after="100" w:line="259" w:lineRule="auto"/>
      <w:ind w:left="1540"/>
    </w:pPr>
    <w:rPr>
      <w:sz w:val="22"/>
      <w:szCs w:val="22"/>
    </w:rPr>
  </w:style>
  <w:style w:type="paragraph" w:styleId="TOC9">
    <w:name w:val="toc 9"/>
    <w:basedOn w:val="Normal"/>
    <w:next w:val="Normal"/>
    <w:autoRedefine/>
    <w:uiPriority w:val="39"/>
    <w:unhideWhenUsed/>
    <w:rsid w:val="004A36ED"/>
    <w:pPr>
      <w:spacing w:after="100" w:line="259" w:lineRule="auto"/>
      <w:ind w:left="1760"/>
    </w:pPr>
    <w:rPr>
      <w:sz w:val="22"/>
      <w:szCs w:val="22"/>
    </w:rPr>
  </w:style>
  <w:style w:type="paragraph" w:styleId="BodyText">
    <w:name w:val="Body Text"/>
    <w:basedOn w:val="Normal"/>
    <w:link w:val="BodyTextChar"/>
    <w:unhideWhenUsed/>
    <w:rsid w:val="00AC58FF"/>
    <w:pPr>
      <w:framePr w:hSpace="180" w:wrap="around" w:vAnchor="text" w:hAnchor="margin" w:y="450"/>
      <w:spacing w:before="120" w:after="0" w:line="276" w:lineRule="auto"/>
      <w:suppressOverlap/>
      <w:jc w:val="center"/>
    </w:pPr>
    <w:rPr>
      <w:rFonts w:ascii="Tahoma" w:hAnsi="Tahoma" w:cs="Tahoma"/>
      <w:color w:val="0B5294" w:themeColor="accent1" w:themeShade="BF"/>
      <w:sz w:val="22"/>
      <w:szCs w:val="22"/>
    </w:rPr>
  </w:style>
  <w:style w:type="character" w:customStyle="1" w:styleId="BodyTextChar">
    <w:name w:val="Body Text Char"/>
    <w:basedOn w:val="DefaultParagraphFont"/>
    <w:link w:val="BodyText"/>
    <w:uiPriority w:val="99"/>
    <w:rsid w:val="00AC58FF"/>
    <w:rPr>
      <w:rFonts w:ascii="Tahoma" w:hAnsi="Tahoma" w:cs="Tahoma"/>
      <w:color w:val="0B5294" w:themeColor="accent1" w:themeShade="BF"/>
      <w:sz w:val="22"/>
      <w:szCs w:val="22"/>
    </w:rPr>
  </w:style>
  <w:style w:type="paragraph" w:styleId="BodyText2">
    <w:name w:val="Body Text 2"/>
    <w:basedOn w:val="Normal"/>
    <w:link w:val="BodyText2Char"/>
    <w:unhideWhenUsed/>
    <w:rsid w:val="00DB1D55"/>
    <w:pPr>
      <w:tabs>
        <w:tab w:val="left" w:pos="340"/>
      </w:tabs>
      <w:spacing w:line="360" w:lineRule="exact"/>
      <w:jc w:val="both"/>
    </w:pPr>
    <w:rPr>
      <w:rFonts w:ascii="Tahoma" w:hAnsi="Tahoma" w:cs="Tahoma"/>
      <w:sz w:val="22"/>
      <w:szCs w:val="22"/>
    </w:rPr>
  </w:style>
  <w:style w:type="character" w:customStyle="1" w:styleId="BodyText2Char">
    <w:name w:val="Body Text 2 Char"/>
    <w:basedOn w:val="DefaultParagraphFont"/>
    <w:link w:val="BodyText2"/>
    <w:uiPriority w:val="99"/>
    <w:rsid w:val="00DB1D55"/>
    <w:rPr>
      <w:rFonts w:ascii="Tahoma" w:hAnsi="Tahoma" w:cs="Tahoma"/>
      <w:sz w:val="22"/>
      <w:szCs w:val="22"/>
    </w:rPr>
  </w:style>
  <w:style w:type="character" w:customStyle="1" w:styleId="1">
    <w:name w:val="כותרת 1 תו"/>
    <w:locked/>
    <w:rsid w:val="00F1368B"/>
    <w:rPr>
      <w:rFonts w:ascii="Cambria" w:hAnsi="Cambria" w:cs="Times New Roman"/>
      <w:b/>
      <w:bCs/>
      <w:kern w:val="32"/>
      <w:sz w:val="32"/>
      <w:szCs w:val="32"/>
    </w:rPr>
  </w:style>
  <w:style w:type="character" w:customStyle="1" w:styleId="2">
    <w:name w:val="כותרת 2 תו"/>
    <w:locked/>
    <w:rsid w:val="00F1368B"/>
    <w:rPr>
      <w:rFonts w:ascii="Cambria" w:hAnsi="Cambria" w:cs="Times New Roman"/>
      <w:b/>
      <w:bCs/>
      <w:i/>
      <w:iCs/>
      <w:sz w:val="28"/>
      <w:szCs w:val="28"/>
    </w:rPr>
  </w:style>
  <w:style w:type="character" w:customStyle="1" w:styleId="3">
    <w:name w:val="כותרת 3 תו"/>
    <w:locked/>
    <w:rsid w:val="00F1368B"/>
    <w:rPr>
      <w:rFonts w:ascii="Cambria" w:hAnsi="Cambria" w:cs="Times New Roman"/>
      <w:b/>
      <w:bCs/>
      <w:sz w:val="26"/>
      <w:szCs w:val="26"/>
    </w:rPr>
  </w:style>
  <w:style w:type="character" w:customStyle="1" w:styleId="4">
    <w:name w:val="כותרת 4 תו"/>
    <w:locked/>
    <w:rsid w:val="00F1368B"/>
    <w:rPr>
      <w:rFonts w:ascii="Calibri" w:hAnsi="Calibri" w:cs="Arial"/>
      <w:b/>
      <w:bCs/>
      <w:sz w:val="28"/>
      <w:szCs w:val="28"/>
    </w:rPr>
  </w:style>
  <w:style w:type="character" w:customStyle="1" w:styleId="5">
    <w:name w:val="כותרת 5 תו"/>
    <w:locked/>
    <w:rsid w:val="00F1368B"/>
    <w:rPr>
      <w:rFonts w:ascii="Calibri" w:hAnsi="Calibri" w:cs="Arial"/>
      <w:b/>
      <w:bCs/>
      <w:i/>
      <w:iCs/>
      <w:sz w:val="26"/>
      <w:szCs w:val="26"/>
    </w:rPr>
  </w:style>
  <w:style w:type="character" w:customStyle="1" w:styleId="6">
    <w:name w:val="כותרת 6 תו"/>
    <w:locked/>
    <w:rsid w:val="00F1368B"/>
    <w:rPr>
      <w:rFonts w:ascii="Calibri" w:hAnsi="Calibri" w:cs="Arial"/>
      <w:b/>
      <w:bCs/>
    </w:rPr>
  </w:style>
  <w:style w:type="character" w:customStyle="1" w:styleId="7">
    <w:name w:val="כותרת 7 תו"/>
    <w:locked/>
    <w:rsid w:val="00F1368B"/>
    <w:rPr>
      <w:rFonts w:ascii="Calibri" w:hAnsi="Calibri" w:cs="Arial"/>
      <w:sz w:val="24"/>
      <w:szCs w:val="24"/>
    </w:rPr>
  </w:style>
  <w:style w:type="character" w:customStyle="1" w:styleId="8">
    <w:name w:val="כותרת 8 תו"/>
    <w:locked/>
    <w:rsid w:val="00F1368B"/>
    <w:rPr>
      <w:rFonts w:ascii="Calibri" w:hAnsi="Calibri" w:cs="Arial"/>
      <w:i/>
      <w:iCs/>
      <w:sz w:val="24"/>
      <w:szCs w:val="24"/>
    </w:rPr>
  </w:style>
  <w:style w:type="character" w:customStyle="1" w:styleId="9">
    <w:name w:val="כותרת 9 תו"/>
    <w:locked/>
    <w:rsid w:val="00F1368B"/>
    <w:rPr>
      <w:rFonts w:ascii="Cambria" w:hAnsi="Cambria" w:cs="Times New Roman"/>
    </w:rPr>
  </w:style>
  <w:style w:type="character" w:customStyle="1" w:styleId="a">
    <w:name w:val="כותרת טקסט תו"/>
    <w:locked/>
    <w:rsid w:val="00F1368B"/>
    <w:rPr>
      <w:rFonts w:ascii="Cambria" w:hAnsi="Cambria" w:cs="Times New Roman"/>
      <w:b/>
      <w:bCs/>
      <w:kern w:val="28"/>
      <w:sz w:val="32"/>
      <w:szCs w:val="32"/>
    </w:rPr>
  </w:style>
  <w:style w:type="paragraph" w:customStyle="1" w:styleId="KOT1">
    <w:name w:val="KOT1"/>
    <w:basedOn w:val="Normal"/>
    <w:rsid w:val="00F1368B"/>
    <w:pPr>
      <w:keepNext/>
      <w:spacing w:after="360" w:line="400" w:lineRule="exact"/>
      <w:jc w:val="center"/>
    </w:pPr>
    <w:rPr>
      <w:rFonts w:ascii="Times New Roman" w:eastAsia="Times New Roman" w:hAnsi="Times New Roman" w:cs="David"/>
      <w:b/>
      <w:bCs/>
      <w:sz w:val="36"/>
      <w:szCs w:val="36"/>
      <w:lang w:eastAsia="he-IL"/>
    </w:rPr>
  </w:style>
  <w:style w:type="paragraph" w:customStyle="1" w:styleId="KOT2">
    <w:name w:val="KOT2"/>
    <w:basedOn w:val="Normal"/>
    <w:rsid w:val="00021662"/>
    <w:pPr>
      <w:keepNext/>
      <w:pageBreakBefore/>
      <w:spacing w:before="360" w:after="240" w:line="480" w:lineRule="exact"/>
      <w:outlineLvl w:val="0"/>
    </w:pPr>
    <w:rPr>
      <w:rFonts w:ascii="Arial Bold" w:hAnsi="Arial Bold" w:eastAsiaTheme="majorEastAsia" w:cs="Tahoma"/>
      <w:color w:val="0B5294" w:themeColor="accent1" w:themeShade="BF"/>
      <w:sz w:val="36"/>
      <w:szCs w:val="36"/>
    </w:rPr>
  </w:style>
  <w:style w:type="paragraph" w:customStyle="1" w:styleId="30">
    <w:name w:val="כותרת 3_0"/>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0">
    <w:name w:val="כותרת 4_0"/>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paragraph" w:customStyle="1" w:styleId="a0">
    <w:name w:val="נבנצלים"/>
    <w:basedOn w:val="Normal"/>
    <w:next w:val="Normal"/>
    <w:rsid w:val="00F1368B"/>
    <w:pPr>
      <w:widowControl w:val="0"/>
      <w:spacing w:after="0" w:line="269" w:lineRule="auto"/>
      <w:ind w:left="-567"/>
      <w:jc w:val="both"/>
    </w:pPr>
    <w:rPr>
      <w:rFonts w:ascii="Times New Roman" w:eastAsia="Times New Roman" w:hAnsi="Times New Roman" w:cs="David"/>
      <w:sz w:val="20"/>
      <w:szCs w:val="20"/>
      <w:lang w:eastAsia="he-IL"/>
    </w:rPr>
  </w:style>
  <w:style w:type="character" w:customStyle="1" w:styleId="a1">
    <w:name w:val="כותרת עליונה תו"/>
    <w:locked/>
    <w:rsid w:val="00F1368B"/>
    <w:rPr>
      <w:rFonts w:cs="David"/>
      <w:sz w:val="24"/>
      <w:szCs w:val="24"/>
      <w:lang w:bidi="he-IL"/>
    </w:rPr>
  </w:style>
  <w:style w:type="character" w:customStyle="1" w:styleId="a2">
    <w:name w:val="כותרת תחתונה תו"/>
    <w:locked/>
    <w:rsid w:val="00F1368B"/>
    <w:rPr>
      <w:rFonts w:cs="David"/>
      <w:sz w:val="24"/>
      <w:szCs w:val="24"/>
      <w:lang w:bidi="he-IL"/>
    </w:rPr>
  </w:style>
  <w:style w:type="character" w:customStyle="1" w:styleId="EndnoteTextChar">
    <w:name w:val="Endnote Text Char"/>
    <w:basedOn w:val="DefaultParagraphFont"/>
    <w:link w:val="EndnoteText"/>
    <w:semiHidden/>
    <w:rsid w:val="00F1368B"/>
    <w:rPr>
      <w:rFonts w:ascii="Times New Roman" w:eastAsia="Times New Roman" w:hAnsi="Times New Roman" w:cs="David"/>
      <w:sz w:val="24"/>
      <w:szCs w:val="20"/>
    </w:rPr>
  </w:style>
  <w:style w:type="paragraph" w:styleId="EndnoteText">
    <w:name w:val="endnote text"/>
    <w:basedOn w:val="Normal"/>
    <w:link w:val="EndnoteTextChar"/>
    <w:semiHidden/>
    <w:rsid w:val="00F1368B"/>
    <w:pPr>
      <w:spacing w:after="0" w:line="240" w:lineRule="exact"/>
      <w:jc w:val="both"/>
    </w:pPr>
    <w:rPr>
      <w:rFonts w:ascii="Times New Roman" w:eastAsia="Times New Roman" w:hAnsi="Times New Roman" w:cs="David"/>
      <w:sz w:val="24"/>
      <w:szCs w:val="20"/>
    </w:rPr>
  </w:style>
  <w:style w:type="character" w:styleId="EndnoteReference">
    <w:name w:val="endnote reference"/>
    <w:semiHidden/>
    <w:rsid w:val="00F1368B"/>
    <w:rPr>
      <w:rFonts w:cs="Times New Roman"/>
      <w:vertAlign w:val="superscript"/>
    </w:rPr>
  </w:style>
  <w:style w:type="character" w:customStyle="1" w:styleId="BodyText3Char">
    <w:name w:val="Body Text 3 Char"/>
    <w:basedOn w:val="DefaultParagraphFont"/>
    <w:link w:val="BodyText3"/>
    <w:semiHidden/>
    <w:rsid w:val="00F1368B"/>
    <w:rPr>
      <w:rFonts w:ascii="Times New Roman" w:eastAsia="Times New Roman" w:hAnsi="Times New Roman" w:cs="David"/>
      <w:sz w:val="24"/>
      <w:szCs w:val="24"/>
    </w:rPr>
  </w:style>
  <w:style w:type="paragraph" w:styleId="BodyText3">
    <w:name w:val="Body Text 3"/>
    <w:basedOn w:val="Normal"/>
    <w:link w:val="BodyText3Char"/>
    <w:semiHidden/>
    <w:rsid w:val="00F1368B"/>
    <w:pPr>
      <w:widowControl w:val="0"/>
      <w:spacing w:after="0" w:line="240" w:lineRule="exact"/>
      <w:jc w:val="both"/>
    </w:pPr>
    <w:rPr>
      <w:rFonts w:ascii="Times New Roman" w:eastAsia="Times New Roman" w:hAnsi="Times New Roman" w:cs="David"/>
      <w:sz w:val="24"/>
      <w:szCs w:val="24"/>
    </w:rPr>
  </w:style>
  <w:style w:type="paragraph" w:customStyle="1" w:styleId="KOT3A">
    <w:name w:val="KOT3A"/>
    <w:basedOn w:val="Normal"/>
    <w:rsid w:val="00F1368B"/>
    <w:pPr>
      <w:spacing w:line="360" w:lineRule="exact"/>
    </w:pPr>
    <w:rPr>
      <w:rFonts w:ascii="Times New Roman" w:eastAsia="Times New Roman" w:hAnsi="Times New Roman" w:cs="David"/>
      <w:b/>
      <w:bCs/>
      <w:spacing w:val="40"/>
      <w:sz w:val="24"/>
      <w:szCs w:val="30"/>
    </w:rPr>
  </w:style>
  <w:style w:type="paragraph" w:customStyle="1" w:styleId="KOT3">
    <w:name w:val="KOT3"/>
    <w:basedOn w:val="KOT3A"/>
    <w:rsid w:val="00F1368B"/>
    <w:pPr>
      <w:keepNext/>
      <w:spacing w:after="360"/>
      <w:jc w:val="center"/>
    </w:pPr>
    <w:rPr>
      <w:spacing w:val="0"/>
      <w:szCs w:val="28"/>
    </w:rPr>
  </w:style>
  <w:style w:type="paragraph" w:customStyle="1" w:styleId="KOT4">
    <w:name w:val="KOT4"/>
    <w:basedOn w:val="KOT3"/>
    <w:rsid w:val="003D09D3"/>
    <w:pPr>
      <w:spacing w:before="480" w:after="240"/>
      <w:jc w:val="left"/>
      <w:outlineLvl w:val="1"/>
    </w:pPr>
    <w:rPr>
      <w:rFonts w:ascii="Tahoma" w:hAnsi="Tahoma" w:cs="Tahoma"/>
      <w:b w:val="0"/>
      <w:bCs w:val="0"/>
      <w:color w:val="009692"/>
      <w:sz w:val="32"/>
      <w:szCs w:val="32"/>
    </w:rPr>
  </w:style>
  <w:style w:type="paragraph" w:customStyle="1" w:styleId="KOT5">
    <w:name w:val="KOT5"/>
    <w:basedOn w:val="KOT4"/>
    <w:rsid w:val="00F8029A"/>
    <w:pPr>
      <w:spacing w:line="320" w:lineRule="exact"/>
      <w:outlineLvl w:val="2"/>
    </w:pPr>
    <w:rPr>
      <w:rFonts w:eastAsiaTheme="majorEastAsia"/>
      <w:color w:val="387026"/>
      <w:sz w:val="26"/>
      <w:szCs w:val="26"/>
    </w:rPr>
  </w:style>
  <w:style w:type="character" w:customStyle="1" w:styleId="10">
    <w:name w:val="סגנון (עברית ושפות אחרות) ‏10 נק'"/>
    <w:rsid w:val="00F1368B"/>
    <w:rPr>
      <w:rFonts w:ascii="Times New Roman" w:hAnsi="Times New Roman"/>
      <w:sz w:val="24"/>
      <w:vertAlign w:val="baseline"/>
    </w:rPr>
  </w:style>
  <w:style w:type="paragraph" w:customStyle="1" w:styleId="NAME">
    <w:name w:val="NAME"/>
    <w:basedOn w:val="Normal"/>
    <w:rsid w:val="00E077B7"/>
    <w:pPr>
      <w:spacing w:before="2000" w:line="312" w:lineRule="auto"/>
      <w:jc w:val="center"/>
      <w:outlineLvl w:val="0"/>
    </w:pPr>
    <w:rPr>
      <w:rFonts w:ascii="Tahoma" w:eastAsia="Times New Roman" w:hAnsi="Tahoma" w:cs="Tahoma"/>
      <w:color w:val="2A2AA6"/>
      <w:sz w:val="42"/>
      <w:szCs w:val="42"/>
      <w:lang w:eastAsia="he-IL"/>
    </w:rPr>
  </w:style>
  <w:style w:type="paragraph" w:customStyle="1" w:styleId="PATIAH">
    <w:name w:val="PATIAH"/>
    <w:basedOn w:val="Normal"/>
    <w:rsid w:val="00F1368B"/>
    <w:pPr>
      <w:spacing w:line="260" w:lineRule="exact"/>
      <w:jc w:val="both"/>
    </w:pPr>
    <w:rPr>
      <w:rFonts w:ascii="Times New Roman" w:eastAsia="Times New Roman" w:hAnsi="Times New Roman" w:cs="David"/>
      <w:sz w:val="20"/>
      <w:szCs w:val="24"/>
      <w:lang w:eastAsia="he-IL"/>
    </w:rPr>
  </w:style>
  <w:style w:type="paragraph" w:customStyle="1" w:styleId="RESHET">
    <w:name w:val="RESHET"/>
    <w:basedOn w:val="Normal"/>
    <w:rsid w:val="000073CC"/>
    <w:pPr>
      <w:keepLines/>
      <w:pBdr>
        <w:top w:val="single" w:sz="12" w:space="4" w:color="EBF5F6"/>
        <w:left w:val="single" w:sz="12" w:space="11" w:color="EBF5F6"/>
        <w:bottom w:val="single" w:sz="12" w:space="6" w:color="EBF5F6"/>
        <w:right w:val="single" w:sz="12" w:space="11" w:color="EBF5F6"/>
      </w:pBdr>
      <w:shd w:val="solid" w:color="EBF5F6" w:fill="auto"/>
      <w:tabs>
        <w:tab w:val="left" w:pos="624"/>
      </w:tabs>
      <w:spacing w:line="240" w:lineRule="exact"/>
      <w:ind w:left="227" w:right="2495"/>
      <w:jc w:val="both"/>
    </w:pPr>
    <w:rPr>
      <w:rFonts w:ascii="Tahoma" w:eastAsia="Times New Roman" w:hAnsi="Tahoma" w:cs="Tahoma"/>
      <w:sz w:val="17"/>
      <w:szCs w:val="17"/>
      <w:lang w:eastAsia="he-IL"/>
    </w:rPr>
  </w:style>
  <w:style w:type="paragraph" w:customStyle="1" w:styleId="takzir">
    <w:name w:val="takzir"/>
    <w:basedOn w:val="Normal"/>
    <w:rsid w:val="00F1368B"/>
    <w:pPr>
      <w:spacing w:line="240" w:lineRule="exact"/>
      <w:jc w:val="both"/>
    </w:pPr>
    <w:rPr>
      <w:rFonts w:ascii="Times New Roman" w:eastAsia="Times New Roman" w:hAnsi="Times New Roman" w:cs="David"/>
      <w:b/>
      <w:bCs/>
      <w:noProof/>
      <w:sz w:val="22"/>
      <w:szCs w:val="22"/>
      <w:lang w:eastAsia="he-IL"/>
    </w:rPr>
  </w:style>
  <w:style w:type="paragraph" w:styleId="PlainText">
    <w:name w:val="Plain Text"/>
    <w:basedOn w:val="Normal"/>
    <w:link w:val="PlainTextChar"/>
    <w:uiPriority w:val="99"/>
    <w:semiHidden/>
    <w:rsid w:val="00F1368B"/>
    <w:pPr>
      <w:widowControl w:val="0"/>
      <w:spacing w:after="0" w:line="312" w:lineRule="auto"/>
      <w:jc w:val="both"/>
    </w:pPr>
    <w:rPr>
      <w:rFonts w:ascii="Courier New" w:eastAsia="Times New Roman" w:hAnsi="Courier New" w:cs="Courier New"/>
      <w:sz w:val="20"/>
      <w:szCs w:val="20"/>
      <w:lang w:eastAsia="he-IL"/>
    </w:rPr>
  </w:style>
  <w:style w:type="character" w:customStyle="1" w:styleId="PlainTextChar">
    <w:name w:val="Plain Text Char"/>
    <w:basedOn w:val="DefaultParagraphFont"/>
    <w:link w:val="PlainText"/>
    <w:uiPriority w:val="99"/>
    <w:semiHidden/>
    <w:rsid w:val="00F1368B"/>
    <w:rPr>
      <w:rFonts w:ascii="Courier New" w:eastAsia="Times New Roman" w:hAnsi="Courier New" w:cs="Courier New"/>
      <w:sz w:val="20"/>
      <w:szCs w:val="20"/>
      <w:lang w:eastAsia="he-IL"/>
    </w:rPr>
  </w:style>
  <w:style w:type="character" w:customStyle="1" w:styleId="51">
    <w:name w:val="כותרת 51"/>
    <w:rsid w:val="00F1368B"/>
    <w:rPr>
      <w:rFonts w:ascii="Times New Roman" w:hAnsi="Times New Roman"/>
      <w:b/>
      <w:color w:val="auto"/>
      <w:spacing w:val="40"/>
      <w:w w:val="100"/>
      <w:position w:val="0"/>
      <w:sz w:val="24"/>
      <w:u w:val="none"/>
      <w:vertAlign w:val="baseline"/>
    </w:rPr>
  </w:style>
  <w:style w:type="character" w:customStyle="1" w:styleId="61">
    <w:name w:val="כותרת 61"/>
    <w:rsid w:val="00F1368B"/>
    <w:rPr>
      <w:rFonts w:ascii="Times New Roman" w:hAnsi="Times New Roman"/>
      <w:color w:val="auto"/>
      <w:spacing w:val="40"/>
      <w:w w:val="100"/>
      <w:position w:val="0"/>
      <w:sz w:val="24"/>
      <w:u w:val="none"/>
    </w:rPr>
  </w:style>
  <w:style w:type="character" w:customStyle="1" w:styleId="PersonalComposeStyle">
    <w:name w:val="Personal Compose Style"/>
    <w:rsid w:val="00F1368B"/>
    <w:rPr>
      <w:rFonts w:ascii="Arial" w:hAnsi="Arial"/>
      <w:color w:val="auto"/>
      <w:sz w:val="20"/>
    </w:rPr>
  </w:style>
  <w:style w:type="character" w:customStyle="1" w:styleId="PersonalReplyStyle">
    <w:name w:val="Personal Reply Style"/>
    <w:rsid w:val="00F1368B"/>
    <w:rPr>
      <w:rFonts w:ascii="Arial" w:hAnsi="Arial"/>
      <w:color w:val="auto"/>
      <w:sz w:val="20"/>
    </w:rPr>
  </w:style>
  <w:style w:type="character" w:customStyle="1" w:styleId="52">
    <w:name w:val="כותרת 52"/>
    <w:rsid w:val="00F1368B"/>
    <w:rPr>
      <w:rFonts w:ascii="Times New Roman" w:hAnsi="Times New Roman"/>
      <w:b/>
      <w:color w:val="auto"/>
      <w:spacing w:val="40"/>
      <w:w w:val="100"/>
      <w:position w:val="0"/>
      <w:sz w:val="24"/>
      <w:u w:val="none"/>
      <w:vertAlign w:val="baseline"/>
    </w:rPr>
  </w:style>
  <w:style w:type="character" w:customStyle="1" w:styleId="520">
    <w:name w:val="כותרת 5 תו2"/>
    <w:rsid w:val="00F1368B"/>
    <w:rPr>
      <w:b/>
      <w:spacing w:val="40"/>
      <w:sz w:val="24"/>
      <w:lang w:val="en-US" w:eastAsia="he-IL" w:bidi="he-IL"/>
    </w:rPr>
  </w:style>
  <w:style w:type="character" w:customStyle="1" w:styleId="71">
    <w:name w:val="כותרת 7 תו1"/>
    <w:rsid w:val="00F1368B"/>
    <w:rPr>
      <w:b/>
      <w:spacing w:val="40"/>
      <w:sz w:val="24"/>
      <w:lang w:val="en-US" w:eastAsia="he-IL" w:bidi="he-IL"/>
    </w:rPr>
  </w:style>
  <w:style w:type="paragraph" w:customStyle="1" w:styleId="a3">
    <w:name w:val="ממוספר"/>
    <w:basedOn w:val="Normal"/>
    <w:rsid w:val="00F1368B"/>
    <w:pPr>
      <w:numPr>
        <w:numId w:val="2"/>
      </w:numPr>
      <w:spacing w:after="240" w:line="312" w:lineRule="auto"/>
      <w:ind w:right="397"/>
      <w:jc w:val="both"/>
    </w:pPr>
    <w:rPr>
      <w:rFonts w:ascii="Times New Roman" w:eastAsia="Times New Roman" w:hAnsi="Times New Roman" w:cs="FrankRuehl"/>
      <w:sz w:val="24"/>
      <w:szCs w:val="24"/>
      <w:lang w:eastAsia="he-IL"/>
    </w:rPr>
  </w:style>
  <w:style w:type="paragraph" w:customStyle="1" w:styleId="a4">
    <w:name w:val="טקסט מודגש"/>
    <w:basedOn w:val="Normal"/>
    <w:rsid w:val="00F1368B"/>
    <w:pPr>
      <w:spacing w:after="240" w:line="312" w:lineRule="auto"/>
      <w:jc w:val="both"/>
    </w:pPr>
    <w:rPr>
      <w:rFonts w:ascii="Times New Roman" w:eastAsia="Times New Roman" w:hAnsi="Times New Roman" w:cs="David"/>
      <w:b/>
      <w:bCs/>
      <w:sz w:val="22"/>
      <w:szCs w:val="22"/>
      <w:lang w:eastAsia="he-IL"/>
    </w:rPr>
  </w:style>
  <w:style w:type="paragraph" w:customStyle="1" w:styleId="11">
    <w:name w:val="ציטוט1"/>
    <w:basedOn w:val="Normal"/>
    <w:rsid w:val="00F1368B"/>
    <w:pPr>
      <w:spacing w:after="240" w:line="240" w:lineRule="auto"/>
      <w:ind w:left="851" w:right="851"/>
      <w:jc w:val="both"/>
    </w:pPr>
    <w:rPr>
      <w:rFonts w:ascii="Times New Roman" w:eastAsia="Times New Roman" w:hAnsi="Times New Roman" w:cs="FrankRuehl"/>
      <w:sz w:val="24"/>
      <w:szCs w:val="24"/>
      <w:lang w:eastAsia="he-IL"/>
    </w:rPr>
  </w:style>
  <w:style w:type="character" w:customStyle="1" w:styleId="BodyTextIndent2Char">
    <w:name w:val="Body Text Indent 2 Char"/>
    <w:basedOn w:val="DefaultParagraphFont"/>
    <w:link w:val="BodyTextIndent2"/>
    <w:semiHidden/>
    <w:rsid w:val="00F1368B"/>
    <w:rPr>
      <w:rFonts w:ascii="Times New Roman" w:eastAsia="Times New Roman" w:hAnsi="Times New Roman" w:cs="FrankRuehl"/>
      <w:sz w:val="24"/>
      <w:szCs w:val="24"/>
      <w:lang w:eastAsia="he-IL"/>
    </w:rPr>
  </w:style>
  <w:style w:type="paragraph" w:styleId="BodyTextIndent2">
    <w:name w:val="Body Text Indent 2"/>
    <w:basedOn w:val="Normal"/>
    <w:link w:val="BodyTextIndent2Char"/>
    <w:semiHidden/>
    <w:rsid w:val="00F1368B"/>
    <w:pPr>
      <w:spacing w:after="240" w:line="240" w:lineRule="auto"/>
      <w:ind w:left="540" w:hanging="540"/>
      <w:jc w:val="both"/>
    </w:pPr>
    <w:rPr>
      <w:rFonts w:ascii="Times New Roman" w:eastAsia="Times New Roman" w:hAnsi="Times New Roman" w:cs="FrankRuehl"/>
      <w:sz w:val="24"/>
      <w:szCs w:val="24"/>
      <w:lang w:eastAsia="he-IL"/>
    </w:rPr>
  </w:style>
  <w:style w:type="character" w:customStyle="1" w:styleId="notes">
    <w:name w:val="notes"/>
    <w:rsid w:val="00F1368B"/>
  </w:style>
  <w:style w:type="character" w:customStyle="1" w:styleId="a5">
    <w:name w:val="טקסט הערות שוליים תו"/>
    <w:rsid w:val="00F1368B"/>
    <w:rPr>
      <w:lang w:val="en-US" w:eastAsia="en-US"/>
    </w:rPr>
  </w:style>
  <w:style w:type="character" w:customStyle="1" w:styleId="a6">
    <w:name w:val="טקסט הערת שוליים תו"/>
    <w:locked/>
    <w:rsid w:val="00F1368B"/>
    <w:rPr>
      <w:lang w:val="en-US" w:eastAsia="en-US"/>
    </w:rPr>
  </w:style>
  <w:style w:type="character" w:customStyle="1" w:styleId="BodyTextIndent3Char">
    <w:name w:val="Body Text Indent 3 Char"/>
    <w:basedOn w:val="DefaultParagraphFont"/>
    <w:link w:val="BodyTextIndent3"/>
    <w:semiHidden/>
    <w:rsid w:val="00F1368B"/>
    <w:rPr>
      <w:rFonts w:ascii="Times New Roman" w:eastAsia="Times New Roman" w:hAnsi="Times New Roman" w:cs="David"/>
      <w:sz w:val="16"/>
      <w:szCs w:val="16"/>
    </w:rPr>
  </w:style>
  <w:style w:type="paragraph" w:styleId="BodyTextIndent3">
    <w:name w:val="Body Text Indent 3"/>
    <w:basedOn w:val="Normal"/>
    <w:link w:val="BodyTextIndent3Char"/>
    <w:semiHidden/>
    <w:rsid w:val="00F1368B"/>
    <w:pPr>
      <w:spacing w:line="240" w:lineRule="exact"/>
      <w:ind w:left="283"/>
    </w:pPr>
    <w:rPr>
      <w:rFonts w:ascii="Times New Roman" w:eastAsia="Times New Roman" w:hAnsi="Times New Roman" w:cs="David"/>
      <w:sz w:val="16"/>
      <w:szCs w:val="16"/>
    </w:rPr>
  </w:style>
  <w:style w:type="paragraph" w:customStyle="1" w:styleId="12">
    <w:name w:val="פיסקת רשימה1"/>
    <w:basedOn w:val="Normal"/>
    <w:rsid w:val="00F1368B"/>
    <w:pPr>
      <w:spacing w:after="0" w:line="240" w:lineRule="exact"/>
      <w:ind w:left="720"/>
    </w:pPr>
    <w:rPr>
      <w:rFonts w:ascii="Times New Roman" w:eastAsia="Times New Roman" w:hAnsi="Times New Roman" w:cs="David"/>
      <w:sz w:val="24"/>
      <w:szCs w:val="24"/>
    </w:rPr>
  </w:style>
  <w:style w:type="character" w:customStyle="1" w:styleId="BodyTextIndentChar">
    <w:name w:val="Body Text Indent Char"/>
    <w:basedOn w:val="DefaultParagraphFont"/>
    <w:link w:val="BodyTextIndent"/>
    <w:semiHidden/>
    <w:rsid w:val="00F1368B"/>
    <w:rPr>
      <w:rFonts w:ascii="Times New Roman" w:eastAsia="Times New Roman" w:hAnsi="Times New Roman" w:cs="David"/>
      <w:sz w:val="24"/>
      <w:szCs w:val="24"/>
    </w:rPr>
  </w:style>
  <w:style w:type="paragraph" w:styleId="BodyTextIndent">
    <w:name w:val="Body Text Indent"/>
    <w:basedOn w:val="Normal"/>
    <w:link w:val="BodyTextIndentChar"/>
    <w:semiHidden/>
    <w:rsid w:val="00F1368B"/>
    <w:pPr>
      <w:spacing w:line="240" w:lineRule="exact"/>
      <w:ind w:left="283"/>
    </w:pPr>
    <w:rPr>
      <w:rFonts w:ascii="Times New Roman" w:eastAsia="Times New Roman" w:hAnsi="Times New Roman" w:cs="David"/>
      <w:sz w:val="24"/>
      <w:szCs w:val="24"/>
    </w:rPr>
  </w:style>
  <w:style w:type="paragraph" w:customStyle="1" w:styleId="31">
    <w:name w:val="כותרת 31"/>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1">
    <w:name w:val="כותרת 41"/>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character" w:customStyle="1" w:styleId="default">
    <w:name w:val="default"/>
    <w:rsid w:val="00F1368B"/>
    <w:rPr>
      <w:rFonts w:ascii="Times New Roman" w:hAnsi="Times New Roman"/>
      <w:sz w:val="26"/>
    </w:rPr>
  </w:style>
  <w:style w:type="character" w:customStyle="1" w:styleId="510">
    <w:name w:val="כותרת 5 תו1"/>
    <w:locked/>
    <w:rsid w:val="00F1368B"/>
    <w:rPr>
      <w:rFonts w:cs="David"/>
      <w:b/>
      <w:bCs/>
      <w:sz w:val="32"/>
      <w:szCs w:val="32"/>
      <w:lang w:eastAsia="he-IL"/>
    </w:rPr>
  </w:style>
  <w:style w:type="character" w:customStyle="1" w:styleId="72">
    <w:name w:val="כותרת 7 תו2"/>
    <w:locked/>
    <w:rsid w:val="00F1368B"/>
    <w:rPr>
      <w:rFonts w:cs="David"/>
      <w:sz w:val="36"/>
      <w:szCs w:val="36"/>
      <w:lang w:eastAsia="he-IL"/>
    </w:rPr>
  </w:style>
  <w:style w:type="paragraph" w:customStyle="1" w:styleId="Arial10">
    <w:name w:val="סגנון (לטיני) Arial (עברית ושפות אחרות) ‏10 נק' שמאל מרווח בין ש..."/>
    <w:basedOn w:val="Normal"/>
    <w:rsid w:val="00F1368B"/>
    <w:pPr>
      <w:widowControl w:val="0"/>
      <w:spacing w:after="0"/>
      <w:jc w:val="right"/>
    </w:pPr>
    <w:rPr>
      <w:rFonts w:ascii="David" w:eastAsia="Times New Roman" w:hAnsi="David" w:cs="David"/>
      <w:sz w:val="20"/>
      <w:szCs w:val="20"/>
      <w:lang w:eastAsia="he-IL"/>
    </w:rPr>
  </w:style>
  <w:style w:type="character" w:customStyle="1" w:styleId="20">
    <w:name w:val="תו תו2"/>
    <w:rsid w:val="00F1368B"/>
    <w:rPr>
      <w:b/>
      <w:spacing w:val="40"/>
      <w:sz w:val="24"/>
      <w:lang w:val="en-US" w:eastAsia="he-IL" w:bidi="he-IL"/>
    </w:rPr>
  </w:style>
  <w:style w:type="paragraph" w:customStyle="1" w:styleId="KOT6">
    <w:name w:val="KOT6"/>
    <w:basedOn w:val="KOT5"/>
    <w:locked/>
    <w:rsid w:val="001B19A1"/>
    <w:pPr>
      <w:outlineLvl w:val="3"/>
    </w:pPr>
    <w:rPr>
      <w:sz w:val="21"/>
      <w:szCs w:val="21"/>
    </w:rPr>
  </w:style>
  <w:style w:type="paragraph" w:customStyle="1" w:styleId="KOT7">
    <w:name w:val="KOT7"/>
    <w:basedOn w:val="KOT6"/>
    <w:locked/>
    <w:rsid w:val="003D09D3"/>
    <w:pPr>
      <w:spacing w:before="240"/>
      <w:outlineLvl w:val="4"/>
    </w:pPr>
    <w:rPr>
      <w:sz w:val="20"/>
      <w:szCs w:val="20"/>
    </w:rPr>
  </w:style>
  <w:style w:type="character" w:customStyle="1" w:styleId="610">
    <w:name w:val="כותרת 6 תו1"/>
    <w:rsid w:val="00F1368B"/>
    <w:rPr>
      <w:rFonts w:cs="David"/>
      <w:spacing w:val="40"/>
      <w:szCs w:val="24"/>
      <w:lang w:val="en-US" w:eastAsia="he-IL" w:bidi="he-IL"/>
    </w:rPr>
  </w:style>
  <w:style w:type="paragraph" w:customStyle="1" w:styleId="32">
    <w:name w:val="כותרת 32"/>
    <w:basedOn w:val="Normal"/>
    <w:next w:val="Normal"/>
    <w:rsid w:val="00F1368B"/>
    <w:pPr>
      <w:widowControl w:val="0"/>
      <w:spacing w:before="100" w:beforeAutospacing="1" w:after="0" w:line="288" w:lineRule="auto"/>
      <w:outlineLvl w:val="2"/>
    </w:pPr>
    <w:rPr>
      <w:rFonts w:ascii="Times New Roman" w:eastAsia="Times New Roman" w:hAnsi="Times New Roman" w:cs="David"/>
      <w:b/>
      <w:bCs/>
      <w:sz w:val="24"/>
      <w:szCs w:val="28"/>
      <w:u w:val="single"/>
      <w:lang w:eastAsia="he-IL"/>
    </w:rPr>
  </w:style>
  <w:style w:type="paragraph" w:customStyle="1" w:styleId="42">
    <w:name w:val="כותרת 42"/>
    <w:basedOn w:val="Normal"/>
    <w:next w:val="Normal"/>
    <w:rsid w:val="00F1368B"/>
    <w:pPr>
      <w:widowControl w:val="0"/>
      <w:spacing w:before="100" w:beforeAutospacing="1" w:after="0" w:line="264" w:lineRule="auto"/>
      <w:outlineLvl w:val="3"/>
    </w:pPr>
    <w:rPr>
      <w:rFonts w:ascii="Times New Roman" w:eastAsia="Times New Roman" w:hAnsi="Times New Roman" w:cs="David"/>
      <w:b/>
      <w:bCs/>
      <w:sz w:val="22"/>
      <w:szCs w:val="26"/>
      <w:lang w:eastAsia="he-IL"/>
    </w:rPr>
  </w:style>
  <w:style w:type="character" w:customStyle="1" w:styleId="410">
    <w:name w:val="כותרת 41 תו"/>
    <w:rsid w:val="00F1368B"/>
    <w:rPr>
      <w:rFonts w:cs="David"/>
      <w:b/>
      <w:bCs/>
      <w:sz w:val="22"/>
      <w:szCs w:val="26"/>
    </w:rPr>
  </w:style>
  <w:style w:type="character" w:customStyle="1" w:styleId="DocumentMapChar">
    <w:name w:val="Document Map Char"/>
    <w:basedOn w:val="DefaultParagraphFont"/>
    <w:link w:val="DocumentMap"/>
    <w:semiHidden/>
    <w:rsid w:val="00F1368B"/>
    <w:rPr>
      <w:rFonts w:ascii="Tahoma" w:eastAsia="Times New Roman" w:hAnsi="Tahoma" w:cs="Tahoma"/>
      <w:sz w:val="20"/>
      <w:szCs w:val="20"/>
      <w:shd w:val="clear" w:color="auto" w:fill="000080"/>
      <w:lang w:eastAsia="he-IL"/>
    </w:rPr>
  </w:style>
  <w:style w:type="paragraph" w:styleId="DocumentMap">
    <w:name w:val="Document Map"/>
    <w:basedOn w:val="Normal"/>
    <w:link w:val="DocumentMapChar"/>
    <w:semiHidden/>
    <w:rsid w:val="00F1368B"/>
    <w:pPr>
      <w:widowControl w:val="0"/>
      <w:shd w:val="clear" w:color="auto" w:fill="000080"/>
      <w:spacing w:after="0" w:line="312" w:lineRule="auto"/>
      <w:jc w:val="both"/>
    </w:pPr>
    <w:rPr>
      <w:rFonts w:ascii="Tahoma" w:eastAsia="Times New Roman" w:hAnsi="Tahoma" w:cs="Tahoma"/>
      <w:sz w:val="20"/>
      <w:szCs w:val="20"/>
      <w:lang w:eastAsia="he-IL"/>
    </w:rPr>
  </w:style>
  <w:style w:type="paragraph" w:customStyle="1" w:styleId="a7">
    <w:name w:val="נבנצאל"/>
    <w:basedOn w:val="Normal"/>
    <w:next w:val="Normal"/>
    <w:uiPriority w:val="99"/>
    <w:rsid w:val="00F1368B"/>
    <w:pPr>
      <w:spacing w:after="200" w:line="276" w:lineRule="auto"/>
      <w:ind w:left="-567"/>
    </w:pPr>
    <w:rPr>
      <w:rFonts w:ascii="Rockwell" w:eastAsia="Rockwell" w:hAnsi="Rockwell" w:cs="David"/>
      <w:sz w:val="22"/>
      <w:szCs w:val="20"/>
    </w:rPr>
  </w:style>
  <w:style w:type="character" w:customStyle="1" w:styleId="a8">
    <w:name w:val="נבנצאל תו"/>
    <w:uiPriority w:val="99"/>
    <w:locked/>
    <w:rsid w:val="00F1368B"/>
    <w:rPr>
      <w:rFonts w:ascii="Rockwell" w:eastAsia="Rockwell" w:hAnsi="Rockwell" w:cs="David"/>
      <w:sz w:val="22"/>
    </w:rPr>
  </w:style>
  <w:style w:type="paragraph" w:styleId="Date">
    <w:name w:val="Date"/>
    <w:basedOn w:val="Normal"/>
    <w:next w:val="Normal"/>
    <w:link w:val="DateChar"/>
    <w:uiPriority w:val="99"/>
    <w:rsid w:val="00F1368B"/>
    <w:pPr>
      <w:spacing w:before="120" w:after="200" w:line="240" w:lineRule="auto"/>
    </w:pPr>
    <w:rPr>
      <w:rFonts w:ascii="Rockwell" w:eastAsia="Rockwell" w:hAnsi="Rockwell" w:cs="David"/>
      <w:sz w:val="22"/>
      <w:szCs w:val="22"/>
    </w:rPr>
  </w:style>
  <w:style w:type="character" w:customStyle="1" w:styleId="DateChar">
    <w:name w:val="Date Char"/>
    <w:basedOn w:val="DefaultParagraphFont"/>
    <w:link w:val="Date"/>
    <w:uiPriority w:val="99"/>
    <w:rsid w:val="00F1368B"/>
    <w:rPr>
      <w:rFonts w:ascii="Rockwell" w:eastAsia="Rockwell" w:hAnsi="Rockwell" w:cs="David"/>
      <w:sz w:val="22"/>
      <w:szCs w:val="22"/>
    </w:rPr>
  </w:style>
  <w:style w:type="character" w:customStyle="1" w:styleId="a9">
    <w:name w:val="תאריך תו"/>
    <w:rsid w:val="00F1368B"/>
    <w:rPr>
      <w:rFonts w:ascii="Rockwell" w:eastAsia="Rockwell" w:hAnsi="Rockwell" w:cs="David"/>
      <w:sz w:val="22"/>
      <w:szCs w:val="22"/>
    </w:rPr>
  </w:style>
  <w:style w:type="paragraph" w:customStyle="1" w:styleId="tab-name">
    <w:name w:val="tab-name"/>
    <w:basedOn w:val="KOT5"/>
    <w:qFormat/>
    <w:rsid w:val="00132FFC"/>
    <w:pPr>
      <w:outlineLvl w:val="9"/>
    </w:pPr>
    <w:rPr>
      <w:rFonts w:eastAsiaTheme="minorEastAsia"/>
      <w:color w:val="0B5294" w:themeColor="accent1" w:themeShade="BF"/>
      <w:sz w:val="18"/>
      <w:szCs w:val="18"/>
    </w:rPr>
  </w:style>
  <w:style w:type="paragraph" w:customStyle="1" w:styleId="chap-name">
    <w:name w:val="chap-name"/>
    <w:basedOn w:val="Footer"/>
    <w:qFormat/>
    <w:rsid w:val="00E077B7"/>
    <w:pPr>
      <w:spacing w:before="2000" w:after="240" w:line="800" w:lineRule="atLeast"/>
      <w:jc w:val="center"/>
    </w:pPr>
    <w:rPr>
      <w:rFonts w:ascii="Tahoma" w:hAnsi="Tahoma" w:cs="Tahoma"/>
      <w:color w:val="2A2AA6"/>
      <w:sz w:val="32"/>
      <w:szCs w:val="36"/>
    </w:rPr>
  </w:style>
  <w:style w:type="paragraph" w:customStyle="1" w:styleId="KOT3T">
    <w:name w:val="KOT3T"/>
    <w:basedOn w:val="KOT3"/>
    <w:qFormat/>
    <w:rsid w:val="00D94BA9"/>
    <w:pPr>
      <w:spacing w:after="240" w:line="240" w:lineRule="atLeast"/>
      <w:outlineLvl w:val="0"/>
    </w:pPr>
    <w:rPr>
      <w:rFonts w:ascii="Tahoma" w:hAnsi="Tahoma" w:cs="Tahoma"/>
      <w:b w:val="0"/>
      <w:bCs w:val="0"/>
      <w:color w:val="2A2AA6"/>
      <w:sz w:val="48"/>
      <w:szCs w:val="52"/>
    </w:rPr>
  </w:style>
  <w:style w:type="paragraph" w:customStyle="1" w:styleId="KOT4T">
    <w:name w:val="KOT4T"/>
    <w:basedOn w:val="KOT4"/>
    <w:qFormat/>
    <w:rsid w:val="00D94BA9"/>
    <w:pPr>
      <w:spacing w:before="120" w:line="240" w:lineRule="atLeast"/>
      <w:ind w:right="2268"/>
    </w:pPr>
    <w:rPr>
      <w:color w:val="2A2AA6"/>
      <w:sz w:val="36"/>
      <w:szCs w:val="36"/>
    </w:rPr>
  </w:style>
  <w:style w:type="paragraph" w:customStyle="1" w:styleId="KOT4S">
    <w:name w:val="KOT4S"/>
    <w:basedOn w:val="KOT4"/>
    <w:qFormat/>
    <w:rsid w:val="00D94BA9"/>
    <w:pPr>
      <w:spacing w:before="120" w:line="240" w:lineRule="atLeast"/>
    </w:pPr>
    <w:rPr>
      <w:color w:val="6B2757"/>
      <w:sz w:val="36"/>
      <w:szCs w:val="36"/>
    </w:rPr>
  </w:style>
  <w:style w:type="paragraph" w:customStyle="1" w:styleId="KOT5T">
    <w:name w:val="KOT5T"/>
    <w:basedOn w:val="KOT5"/>
    <w:qFormat/>
    <w:rsid w:val="00F8029A"/>
    <w:pPr>
      <w:spacing w:before="120" w:after="60"/>
      <w:ind w:right="2268"/>
      <w:jc w:val="center"/>
    </w:pPr>
    <w:rPr>
      <w:sz w:val="24"/>
      <w:szCs w:val="24"/>
      <w:u w:color="FF0000"/>
    </w:rPr>
  </w:style>
  <w:style w:type="paragraph" w:customStyle="1" w:styleId="KOT6T">
    <w:name w:val="KOT6T"/>
    <w:basedOn w:val="KOT6"/>
    <w:qFormat/>
    <w:rsid w:val="00D94BA9"/>
    <w:pPr>
      <w:spacing w:before="120" w:after="60"/>
    </w:pPr>
    <w:rPr>
      <w:sz w:val="20"/>
      <w:szCs w:val="20"/>
    </w:rPr>
  </w:style>
  <w:style w:type="paragraph" w:styleId="BlockText">
    <w:name w:val="Block Text"/>
    <w:basedOn w:val="Normal"/>
    <w:unhideWhenUsed/>
    <w:rsid w:val="00E67E7C"/>
    <w:pPr>
      <w:pBdr>
        <w:top w:val="single" w:sz="12" w:space="1" w:color="2A2AA6"/>
        <w:left w:val="single" w:sz="12" w:space="4" w:color="2A2AA6"/>
        <w:bottom w:val="single" w:sz="12" w:space="1" w:color="2A2AA6"/>
        <w:right w:val="single" w:sz="12" w:space="4" w:color="2A2AA6"/>
      </w:pBdr>
      <w:spacing w:line="240" w:lineRule="exact"/>
      <w:ind w:left="170" w:right="2268"/>
      <w:jc w:val="both"/>
    </w:pPr>
    <w:rPr>
      <w:rFonts w:ascii="Tahoma" w:hAnsi="Tahoma" w:cs="Tahoma"/>
      <w:sz w:val="17"/>
      <w:szCs w:val="17"/>
    </w:rPr>
  </w:style>
  <w:style w:type="paragraph" w:customStyle="1" w:styleId="name-sub">
    <w:name w:val="name-sub"/>
    <w:basedOn w:val="NAME"/>
    <w:qFormat/>
    <w:rsid w:val="00F56BEB"/>
    <w:pPr>
      <w:spacing w:before="0"/>
    </w:pPr>
    <w:rPr>
      <w:sz w:val="36"/>
      <w:szCs w:val="36"/>
    </w:rPr>
  </w:style>
  <w:style w:type="paragraph" w:customStyle="1" w:styleId="P00">
    <w:name w:val="P00"/>
    <w:rsid w:val="00996DD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996DD6"/>
  </w:style>
  <w:style w:type="table" w:styleId="LightShadingAccent4">
    <w:name w:val="Light Shading Accent 4"/>
    <w:basedOn w:val="TableNormal"/>
    <w:uiPriority w:val="60"/>
    <w:rsid w:val="00996DD6"/>
    <w:pPr>
      <w:spacing w:after="0" w:line="240" w:lineRule="auto"/>
      <w:jc w:val="both"/>
    </w:pPr>
    <w:rPr>
      <w:rFonts w:ascii="Times New Roman" w:hAnsi="Times New Roman" w:eastAsiaTheme="minorHAnsi" w:cs="David"/>
      <w:color w:val="0C9A73" w:themeColor="accent4" w:themeShade="BF"/>
      <w:sz w:val="20"/>
      <w:szCs w:val="24"/>
    </w:rPr>
    <w:tblPr>
      <w:tblStyleRowBandSize w:val="1"/>
      <w:tblStyleColBandSize w:val="1"/>
      <w:tblBorders>
        <w:top w:val="single" w:sz="8" w:space="0" w:color="10CF9B" w:themeColor="accent4"/>
        <w:bottom w:val="single" w:sz="8" w:space="0" w:color="10CF9B" w:themeColor="accent4"/>
      </w:tblBorders>
    </w:tblPr>
    <w:tblStylePr w:type="fir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la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left w:val="nil"/>
          <w:right w:val="nil"/>
          <w:insideH w:val="nil"/>
          <w:insideV w:val="nil"/>
        </w:tcBorders>
        <w:shd w:val="clear" w:color="auto" w:fill="BDFAE9" w:themeFill="accent4" w:themeFillTint="3F"/>
      </w:tcPr>
    </w:tblStylePr>
  </w:style>
  <w:style w:type="character" w:customStyle="1" w:styleId="Bodytext20">
    <w:name w:val="Body text (2)_"/>
    <w:basedOn w:val="DefaultParagraphFont"/>
    <w:link w:val="Bodytext21"/>
    <w:rsid w:val="00996DD6"/>
    <w:rPr>
      <w:rFonts w:ascii="Lucida Sans Unicode" w:eastAsia="Lucida Sans Unicode" w:hAnsi="Lucida Sans Unicode" w:cs="Lucida Sans Unicode"/>
      <w:sz w:val="19"/>
      <w:szCs w:val="19"/>
      <w:shd w:val="clear" w:color="auto" w:fill="FFFFFF"/>
    </w:rPr>
  </w:style>
  <w:style w:type="paragraph" w:customStyle="1" w:styleId="Bodytext21">
    <w:name w:val="Body text (2)"/>
    <w:basedOn w:val="Normal"/>
    <w:link w:val="Bodytext20"/>
    <w:rsid w:val="00996DD6"/>
    <w:pPr>
      <w:widowControl w:val="0"/>
      <w:shd w:val="clear" w:color="auto" w:fill="FFFFFF"/>
      <w:spacing w:before="240" w:after="480" w:line="278" w:lineRule="exact"/>
      <w:ind w:hanging="640"/>
      <w:jc w:val="both"/>
    </w:pPr>
    <w:rPr>
      <w:rFonts w:ascii="Lucida Sans Unicode" w:eastAsia="Lucida Sans Unicode" w:hAnsi="Lucida Sans Unicode" w:cs="Lucida Sans Unicode"/>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8.xml"/><Relationship Id="rId8" Type="http://schemas.openxmlformats.org/officeDocument/2006/relationships/header" Target="header3.xml"/><Relationship Id="rId21" Type="http://schemas.openxmlformats.org/officeDocument/2006/relationships/styles" Target="styles.xml"/><Relationship Id="rId3"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7.xml"/><Relationship Id="rId7" Type="http://schemas.openxmlformats.org/officeDocument/2006/relationships/header" Target="header2.xml"/><Relationship Id="rId16" Type="http://schemas.openxmlformats.org/officeDocument/2006/relationships/header" Target="header6.xml"/><Relationship Id="rId2" Type="http://schemas.openxmlformats.org/officeDocument/2006/relationships/settings" Target="settings.xml"/><Relationship Id="rId20" Type="http://schemas.openxmlformats.org/officeDocument/2006/relationships/numbering" Target="numbering.xml"/><Relationship Id="rId1" Type="http://schemas.openxmlformats.org/officeDocument/2006/relationships/footnotes" Target="footnotes.xml"/><Relationship Id="rId11" Type="http://schemas.openxmlformats.org/officeDocument/2006/relationships/image" Target="media/image1.jpeg"/><Relationship Id="rId6" Type="http://schemas.openxmlformats.org/officeDocument/2006/relationships/header" Target="header1.xml"/><Relationship Id="rId24" Type="http://schemas.openxmlformats.org/officeDocument/2006/relationships/customXml" Target="../customXml/item4.xml"/><Relationship Id="rId15" Type="http://schemas.openxmlformats.org/officeDocument/2006/relationships/image" Target="media/image5.jpeg"/><Relationship Id="rId5" Type="http://schemas.openxmlformats.org/officeDocument/2006/relationships/customXml" Target="../customXml/item1.xml"/><Relationship Id="rId23" Type="http://schemas.openxmlformats.org/officeDocument/2006/relationships/customXml" Target="../customXml/item3.xml"/><Relationship Id="rId10" Type="http://schemas.openxmlformats.org/officeDocument/2006/relationships/header" Target="header5.xml"/><Relationship Id="rId19" Type="http://schemas.openxmlformats.org/officeDocument/2006/relationships/theme" Target="theme/theme1.xml"/><Relationship Id="rId14" Type="http://schemas.openxmlformats.org/officeDocument/2006/relationships/image" Target="media/image4.png"/><Relationship Id="rId4" Type="http://schemas.openxmlformats.org/officeDocument/2006/relationships/fontTable" Target="fontTable.xml"/><Relationship Id="rId9" Type="http://schemas.openxmlformats.org/officeDocument/2006/relationships/header" Target="header4.xml"/><Relationship Id="rId22" Type="http://schemas.openxmlformats.org/officeDocument/2006/relationships/customXml" Target="../customXml/item2.xml"/></Relationships>
</file>

<file path=word/theme/_rels/theme1.xml.rels>&#65279;<?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Io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 xmlns:thm15="http://schemas.microsoft.com/office/thememl/2012/main" name="Ion" id="{B8441ADB-2E43-4AF7-B97A-BD870242C6A8}" vid="{292E63A9-BB86-4E3D-B92A-7223C6510D2E}"/>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25499F8-C9AA-49A9-B114-6F600D16C3B2}">
  <ds:schemaRefs>
    <ds:schemaRef ds:uri="http://schemas.openxmlformats.org/officeDocument/2006/bibliography"/>
  </ds:schemaRefs>
</ds:datastoreItem>
</file>

<file path=customXml/itemProps2.xml><?xml version="1.0" encoding="utf-8"?>
<ds:datastoreItem xmlns:ds="http://schemas.openxmlformats.org/officeDocument/2006/customXml" ds:itemID="{1DDFD47C-9229-4E9D-AB06-883444E96B6D}"/>
</file>

<file path=customXml/itemProps3.xml><?xml version="1.0" encoding="utf-8"?>
<ds:datastoreItem xmlns:ds="http://schemas.openxmlformats.org/officeDocument/2006/customXml" ds:itemID="{6F0278BC-B74A-4E72-A8A0-110ADD0B5C5C}"/>
</file>

<file path=customXml/itemProps4.xml><?xml version="1.0" encoding="utf-8"?>
<ds:datastoreItem xmlns:ds="http://schemas.openxmlformats.org/officeDocument/2006/customXml" ds:itemID="{47CC4F82-53E5-4F6B-ADD1-F9D36711B874}"/>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y fmtid="{D5CDD505-2E9C-101B-9397-08002B2CF9AE}" pid="3" name="Order">
    <vt:r8>47800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