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F56BEB" w:rsidP="00DD7B42">
      <w:pPr>
        <w:pStyle w:val="NAME"/>
        <w:rPr>
          <w:rtl/>
        </w:rPr>
      </w:pPr>
      <w:bookmarkStart w:id="0" w:name="_Toc349122061"/>
      <w:bookmarkStart w:id="1" w:name="_Toc349136480"/>
      <w:bookmarkStart w:id="2" w:name="_Toc352831083"/>
      <w:bookmarkStart w:id="3" w:name="_Toc354324568"/>
      <w:bookmarkStart w:id="4" w:name="_Toc354661923"/>
      <w:r w:rsidRPr="007F148D">
        <w:rPr>
          <w:rFonts w:hint="eastAsia"/>
          <w:rtl/>
        </w:rPr>
        <w:t>משרד</w:t>
      </w:r>
      <w:r w:rsidRPr="007F148D">
        <w:rPr>
          <w:rtl/>
        </w:rPr>
        <w:t xml:space="preserve"> </w:t>
      </w:r>
      <w:r w:rsidRPr="007F148D">
        <w:rPr>
          <w:rFonts w:hint="eastAsia"/>
          <w:rtl/>
        </w:rPr>
        <w:t>האוצר</w:t>
      </w:r>
    </w:p>
    <w:p w:rsidR="000217C4" w:rsidRPr="00C20745" w:rsidP="00DD7B42">
      <w:pPr>
        <w:pStyle w:val="name-sub"/>
      </w:pPr>
      <w:r w:rsidRPr="007F148D">
        <w:rPr>
          <w:rFonts w:hint="eastAsia"/>
          <w:rtl/>
        </w:rPr>
        <w:t>מינהל</w:t>
      </w:r>
      <w:r w:rsidRPr="007F148D">
        <w:rPr>
          <w:rtl/>
        </w:rPr>
        <w:t xml:space="preserve"> </w:t>
      </w:r>
      <w:r w:rsidRPr="007F148D">
        <w:rPr>
          <w:rFonts w:hint="eastAsia"/>
          <w:rtl/>
        </w:rPr>
        <w:t>הרכש</w:t>
      </w:r>
      <w:r w:rsidRPr="007F148D">
        <w:rPr>
          <w:rtl/>
        </w:rPr>
        <w:t xml:space="preserve"> </w:t>
      </w:r>
      <w:r w:rsidRPr="007F148D">
        <w:rPr>
          <w:rFonts w:hint="eastAsia"/>
          <w:rtl/>
        </w:rPr>
        <w:t>הממשלתי</w:t>
      </w:r>
    </w:p>
    <w:p w:rsidR="00E077B7" w:rsidRPr="0010599F" w:rsidP="00DD7B42">
      <w:pPr>
        <w:spacing w:line="240" w:lineRule="exact"/>
        <w:ind w:right="2268"/>
        <w:jc w:val="both"/>
        <w:rPr>
          <w:rFonts w:ascii="Tahoma" w:hAnsi="Tahoma" w:cs="Tahoma"/>
          <w:sz w:val="17"/>
          <w:szCs w:val="17"/>
          <w:rtl/>
        </w:rPr>
      </w:pPr>
    </w:p>
    <w:p w:rsidR="006C5F46" w:rsidRPr="00E077B7" w:rsidP="00DD7B42">
      <w:pPr>
        <w:pStyle w:val="NAME"/>
        <w:rPr>
          <w:rtl/>
        </w:rPr>
        <w:sectPr w:rsidSect="00894418">
          <w:headerReference w:type="even" r:id="rId6"/>
          <w:headerReference w:type="default" r:id="rId7"/>
          <w:pgSz w:w="11906" w:h="16838" w:code="9"/>
          <w:pgMar w:top="3119" w:right="1701" w:bottom="3119" w:left="1701" w:header="1559" w:footer="709" w:gutter="0"/>
          <w:pgNumType w:start="95"/>
          <w:cols w:space="708"/>
          <w:titlePg/>
          <w:bidi/>
          <w:rtlGutter/>
          <w:docGrid w:linePitch="360"/>
        </w:sectPr>
      </w:pPr>
    </w:p>
    <w:p w:rsidR="006C5F46" w:rsidRPr="00CF3645" w:rsidP="00DD7B42">
      <w:pPr>
        <w:pStyle w:val="Footer"/>
        <w:spacing w:after="120" w:line="230" w:lineRule="exact"/>
        <w:jc w:val="both"/>
        <w:rPr>
          <w:rFonts w:ascii="Tahoma" w:hAnsi="Tahoma" w:cs="Tahoma"/>
          <w:color w:val="2A2AA6"/>
          <w:szCs w:val="22"/>
          <w:rtl/>
        </w:rPr>
      </w:pPr>
    </w:p>
    <w:p w:rsidR="006C5F46" w:rsidP="00DD7B42">
      <w:pPr>
        <w:pStyle w:val="KOT4"/>
        <w:rPr>
          <w:rtl/>
        </w:rPr>
        <w:sectPr w:rsidSect="00C20745">
          <w:pgSz w:w="11906" w:h="16838" w:code="9"/>
          <w:pgMar w:top="3119" w:right="1701" w:bottom="3119" w:left="1701" w:header="1559" w:footer="709" w:gutter="0"/>
          <w:cols w:space="708"/>
          <w:titlePg/>
          <w:bidi/>
          <w:rtlGutter/>
          <w:docGrid w:linePitch="360"/>
        </w:sectPr>
      </w:pPr>
    </w:p>
    <w:p w:rsidR="003D09D3" w:rsidRPr="00D94BA9" w:rsidP="00DD7B42">
      <w:pPr>
        <w:pStyle w:val="KOT3T"/>
        <w:keepLines/>
        <w:rPr>
          <w:rtl/>
        </w:rPr>
      </w:pPr>
      <w:r w:rsidRPr="00D94BA9">
        <w:rPr>
          <w:rtl/>
        </w:rPr>
        <w:t>תקציר</w:t>
      </w:r>
    </w:p>
    <w:p w:rsidR="00E77874" w:rsidRPr="003D09D3" w:rsidP="00DD7B42">
      <w:pPr>
        <w:pStyle w:val="KOT4T"/>
        <w:rPr>
          <w:rtl/>
        </w:rPr>
      </w:pPr>
      <w:r w:rsidRPr="00B12E08">
        <w:rPr>
          <w:rFonts w:hint="eastAsia"/>
          <w:rtl/>
        </w:rPr>
        <w:t>רקע</w:t>
      </w:r>
      <w:r w:rsidRPr="00B12E08">
        <w:rPr>
          <w:rtl/>
        </w:rPr>
        <w:t xml:space="preserve"> </w:t>
      </w:r>
      <w:r w:rsidRPr="00B12E08">
        <w:rPr>
          <w:rFonts w:hint="eastAsia"/>
          <w:rtl/>
        </w:rPr>
        <w:t>כללי</w:t>
      </w:r>
    </w:p>
    <w:p w:rsidR="007F148D" w:rsidRPr="00163DE1" w:rsidP="00DD7B42">
      <w:pPr>
        <w:pStyle w:val="takzir-text"/>
        <w:bidi/>
      </w:pPr>
      <w:r w:rsidRPr="00163DE1">
        <w:rPr>
          <w:rFonts w:hint="cs"/>
          <w:rtl/>
        </w:rPr>
        <w:t>מינהל</w:t>
      </w:r>
      <w:r w:rsidRPr="00163DE1">
        <w:rPr>
          <w:rFonts w:hint="cs"/>
          <w:rtl/>
        </w:rPr>
        <w:t xml:space="preserve"> הרכש הממשלתי (להלן - </w:t>
      </w:r>
      <w:r w:rsidRPr="00163DE1">
        <w:rPr>
          <w:rFonts w:hint="cs"/>
          <w:rtl/>
        </w:rPr>
        <w:t>מינהל</w:t>
      </w:r>
      <w:r w:rsidRPr="00163DE1">
        <w:rPr>
          <w:rFonts w:hint="cs"/>
          <w:rtl/>
        </w:rPr>
        <w:t xml:space="preserve"> הרכש או </w:t>
      </w:r>
      <w:r w:rsidRPr="00163DE1">
        <w:rPr>
          <w:rFonts w:hint="cs"/>
          <w:rtl/>
        </w:rPr>
        <w:t>המינהל</w:t>
      </w:r>
      <w:r w:rsidRPr="00163DE1">
        <w:rPr>
          <w:rFonts w:hint="cs"/>
          <w:rtl/>
        </w:rPr>
        <w:t xml:space="preserve">) הוא גוף מטה בחטיבת נכסים, רכש ולוגיסטיקה </w:t>
      </w:r>
      <w:r>
        <w:rPr>
          <w:rFonts w:hint="cs"/>
          <w:rtl/>
        </w:rPr>
        <w:t>ש</w:t>
      </w:r>
      <w:r w:rsidRPr="00163DE1">
        <w:rPr>
          <w:rFonts w:hint="cs"/>
          <w:rtl/>
        </w:rPr>
        <w:t xml:space="preserve">באגף החשב הכללי (להלן - </w:t>
      </w:r>
      <w:r w:rsidRPr="00163DE1">
        <w:rPr>
          <w:rFonts w:hint="cs"/>
          <w:rtl/>
        </w:rPr>
        <w:t>החשכ"ל</w:t>
      </w:r>
      <w:r w:rsidRPr="00163DE1">
        <w:rPr>
          <w:rFonts w:hint="cs"/>
          <w:rtl/>
        </w:rPr>
        <w:t xml:space="preserve">) במשרד האוצר. </w:t>
      </w:r>
      <w:r w:rsidRPr="00163DE1">
        <w:rPr>
          <w:rFonts w:hint="cs"/>
          <w:rtl/>
        </w:rPr>
        <w:t>המינהל</w:t>
      </w:r>
      <w:r w:rsidRPr="00163DE1">
        <w:rPr>
          <w:rFonts w:hint="cs"/>
          <w:rtl/>
        </w:rPr>
        <w:t xml:space="preserve"> אחראי לתכנונה וליישומה של מדיניות הרכש הממשלתית וכן אמון על הסיוע לגופים ממשלתיים בביצועה וביישומה של מדיניות הרכש במשרדם. אחת ממטרותיו העיקריות של </w:t>
      </w:r>
      <w:r w:rsidRPr="00163DE1">
        <w:rPr>
          <w:rFonts w:hint="cs"/>
          <w:rtl/>
        </w:rPr>
        <w:t>מינהל</w:t>
      </w:r>
      <w:r w:rsidRPr="00163DE1">
        <w:rPr>
          <w:rFonts w:hint="cs"/>
          <w:rtl/>
        </w:rPr>
        <w:t xml:space="preserve"> הרכש היא מיצוי כוח הקנייה של הממשלה באמצעות עריכת מכרזים מרכזיים</w:t>
      </w:r>
      <w:r>
        <w:rPr>
          <w:rStyle w:val="FootnoteReference0"/>
          <w:rtl/>
        </w:rPr>
        <w:footnoteReference w:id="2"/>
      </w:r>
      <w:r w:rsidRPr="00163DE1">
        <w:rPr>
          <w:rFonts w:hint="cs"/>
          <w:rtl/>
        </w:rPr>
        <w:t xml:space="preserve"> והסכמי </w:t>
      </w:r>
      <w:r w:rsidRPr="00EE5155">
        <w:rPr>
          <w:rFonts w:hint="cs"/>
          <w:spacing w:val="-4"/>
          <w:rtl/>
        </w:rPr>
        <w:t>מחירים מרביים</w:t>
      </w:r>
      <w:r>
        <w:rPr>
          <w:rStyle w:val="FootnoteReference0"/>
          <w:spacing w:val="-4"/>
          <w:rtl/>
        </w:rPr>
        <w:footnoteReference w:id="3"/>
      </w:r>
      <w:r w:rsidRPr="00EE5155">
        <w:rPr>
          <w:rFonts w:hint="cs"/>
          <w:spacing w:val="-4"/>
          <w:rtl/>
        </w:rPr>
        <w:t xml:space="preserve"> עבור כלל משרדי הממשלה, על מנת להביא לחיסכון בתקציבי</w:t>
      </w:r>
      <w:r w:rsidRPr="00163DE1">
        <w:rPr>
          <w:rFonts w:hint="cs"/>
          <w:rtl/>
        </w:rPr>
        <w:t xml:space="preserve"> הרכש של המשרדים. מכרזים מרכזיים של </w:t>
      </w:r>
      <w:r w:rsidRPr="00163DE1">
        <w:rPr>
          <w:rFonts w:hint="cs"/>
          <w:rtl/>
        </w:rPr>
        <w:t>מינהל</w:t>
      </w:r>
      <w:r w:rsidRPr="00163DE1">
        <w:rPr>
          <w:rFonts w:hint="cs"/>
          <w:rtl/>
        </w:rPr>
        <w:t xml:space="preserve"> הרכש משמשים כלי למיצוי היתרון לגודל של הממשלה, הן מבחינת כוח הקנייה והן מבחינת איגום משאבים וחיסכון בעלויות התפעול, לעומת ביצוע מכרזים על ידי כל יחידה ממשלתית בנפרד. ההיקף הכספי של הרכש הממשלתי עומד על כ-30 מיליארד ש"ח בשנה, ומכלל זאת, בין 2 ל-5 מיליארד ש"ח נעשה באמצעות המכרזים המרכזיים של </w:t>
      </w:r>
      <w:r w:rsidRPr="00163DE1">
        <w:rPr>
          <w:rFonts w:hint="cs"/>
          <w:rtl/>
        </w:rPr>
        <w:t>מינהל</w:t>
      </w:r>
      <w:r w:rsidRPr="00163DE1">
        <w:rPr>
          <w:rFonts w:hint="cs"/>
          <w:rtl/>
        </w:rPr>
        <w:t xml:space="preserve"> הרכש. </w:t>
      </w:r>
    </w:p>
    <w:p w:rsidR="007F148D" w:rsidRPr="00163DE1" w:rsidP="00DD7B42">
      <w:pPr>
        <w:pStyle w:val="takzir-text"/>
        <w:bidi/>
        <w:rPr>
          <w:rtl/>
        </w:rPr>
      </w:pPr>
      <w:r w:rsidRPr="00163DE1">
        <w:rPr>
          <w:rtl/>
        </w:rPr>
        <w:t xml:space="preserve">פעילות </w:t>
      </w:r>
      <w:r w:rsidRPr="00163DE1">
        <w:rPr>
          <w:rtl/>
        </w:rPr>
        <w:t>מינהל</w:t>
      </w:r>
      <w:r w:rsidRPr="00163DE1">
        <w:rPr>
          <w:rtl/>
        </w:rPr>
        <w:t xml:space="preserve"> הרכש כפופה לחוק חובת המכרזים, </w:t>
      </w:r>
      <w:r w:rsidRPr="00163DE1">
        <w:rPr>
          <w:rFonts w:hint="cs"/>
          <w:rtl/>
        </w:rPr>
        <w:t>ה</w:t>
      </w:r>
      <w:r w:rsidRPr="00163DE1">
        <w:rPr>
          <w:rtl/>
        </w:rPr>
        <w:t>תשנ"ב-1992 (להלן - חוק חובת המכרזים)</w:t>
      </w:r>
      <w:r w:rsidRPr="00163DE1">
        <w:rPr>
          <w:rFonts w:hint="cs"/>
          <w:rtl/>
        </w:rPr>
        <w:t>,</w:t>
      </w:r>
      <w:r w:rsidRPr="00163DE1">
        <w:rPr>
          <w:rtl/>
        </w:rPr>
        <w:t xml:space="preserve"> ולתקנות חובת המכרזים, </w:t>
      </w:r>
      <w:r w:rsidRPr="00163DE1">
        <w:rPr>
          <w:rFonts w:hint="cs"/>
          <w:rtl/>
        </w:rPr>
        <w:t>ה</w:t>
      </w:r>
      <w:r w:rsidRPr="00163DE1">
        <w:rPr>
          <w:rtl/>
        </w:rPr>
        <w:t xml:space="preserve">תשנ"ג-1993 (להלן - תקנות חובת המכרזים). כמו כן, </w:t>
      </w:r>
      <w:r w:rsidRPr="00163DE1">
        <w:rPr>
          <w:rFonts w:hint="cs"/>
          <w:rtl/>
        </w:rPr>
        <w:t>החשכ"ל</w:t>
      </w:r>
      <w:r w:rsidRPr="00163DE1">
        <w:rPr>
          <w:rtl/>
        </w:rPr>
        <w:t xml:space="preserve"> מפרסם הוראות תקנון כספים ומשק (להלן - הוראות </w:t>
      </w:r>
      <w:r w:rsidRPr="00163DE1">
        <w:rPr>
          <w:rtl/>
        </w:rPr>
        <w:t>תכ"ם</w:t>
      </w:r>
      <w:r w:rsidRPr="00163DE1">
        <w:rPr>
          <w:rtl/>
        </w:rPr>
        <w:t>)</w:t>
      </w:r>
      <w:r w:rsidRPr="00163DE1">
        <w:rPr>
          <w:rFonts w:hint="cs"/>
          <w:rtl/>
        </w:rPr>
        <w:t>,</w:t>
      </w:r>
      <w:r w:rsidRPr="00163DE1">
        <w:rPr>
          <w:rtl/>
        </w:rPr>
        <w:t xml:space="preserve"> </w:t>
      </w:r>
      <w:r w:rsidRPr="00163DE1">
        <w:rPr>
          <w:rFonts w:hint="cs"/>
          <w:rtl/>
        </w:rPr>
        <w:t>ה</w:t>
      </w:r>
      <w:r w:rsidRPr="00163DE1">
        <w:rPr>
          <w:rtl/>
        </w:rPr>
        <w:t xml:space="preserve">כוללות הנחיות אופרטיביות, מקצועיות ועדכניות המחייבות את משרדי הממשלה ואת יחידות הסמך השונות של משרדים אלו. הוראות </w:t>
      </w:r>
      <w:r w:rsidRPr="00163DE1">
        <w:rPr>
          <w:rtl/>
        </w:rPr>
        <w:t>התכ"ם</w:t>
      </w:r>
      <w:r w:rsidRPr="00163DE1">
        <w:rPr>
          <w:rtl/>
        </w:rPr>
        <w:t xml:space="preserve"> משמשות כנוהלי עבודה של </w:t>
      </w:r>
      <w:r w:rsidRPr="00163DE1">
        <w:rPr>
          <w:rtl/>
        </w:rPr>
        <w:t>מינהל</w:t>
      </w:r>
      <w:r w:rsidRPr="00163DE1">
        <w:rPr>
          <w:rtl/>
        </w:rPr>
        <w:t xml:space="preserve"> הרכש, </w:t>
      </w:r>
      <w:r w:rsidRPr="00163DE1">
        <w:rPr>
          <w:rtl/>
        </w:rPr>
        <w:t>והמינהל</w:t>
      </w:r>
      <w:r w:rsidRPr="00163DE1">
        <w:rPr>
          <w:rtl/>
        </w:rPr>
        <w:t xml:space="preserve"> אף מפרסם הוראות </w:t>
      </w:r>
      <w:r w:rsidRPr="00163DE1">
        <w:rPr>
          <w:rtl/>
        </w:rPr>
        <w:t>תכ"ם</w:t>
      </w:r>
      <w:r w:rsidRPr="00163DE1">
        <w:rPr>
          <w:rtl/>
        </w:rPr>
        <w:t xml:space="preserve"> והודעות ספציפיות </w:t>
      </w:r>
      <w:r>
        <w:rPr>
          <w:rFonts w:hint="cs"/>
          <w:rtl/>
        </w:rPr>
        <w:t>המנחות כיצד לבצע</w:t>
      </w:r>
      <w:r w:rsidRPr="00163DE1">
        <w:rPr>
          <w:rtl/>
        </w:rPr>
        <w:t xml:space="preserve"> מכרז ספציפי שהסתיים ונבחרו לגביו זוכים.</w:t>
      </w:r>
    </w:p>
    <w:p w:rsidR="00E77874" w:rsidRPr="00492C38" w:rsidP="00DD7B42">
      <w:pPr>
        <w:pStyle w:val="takzir"/>
        <w:rPr>
          <w:rFonts w:ascii="Tahoma" w:hAnsi="Tahoma" w:cs="Tahoma"/>
          <w:noProof w:val="0"/>
          <w:sz w:val="28"/>
          <w:rtl/>
        </w:rPr>
      </w:pPr>
    </w:p>
    <w:p w:rsidR="00E77874" w:rsidRPr="003D09D3" w:rsidP="00DD7B42">
      <w:pPr>
        <w:pStyle w:val="KOT4T"/>
        <w:rPr>
          <w:rtl/>
        </w:rPr>
      </w:pPr>
      <w:r w:rsidRPr="00B12E08">
        <w:rPr>
          <w:rFonts w:hint="eastAsia"/>
          <w:rtl/>
        </w:rPr>
        <w:t>פעולות</w:t>
      </w:r>
      <w:r w:rsidRPr="00B12E08">
        <w:rPr>
          <w:rtl/>
        </w:rPr>
        <w:t xml:space="preserve"> </w:t>
      </w:r>
      <w:r w:rsidRPr="00B12E08">
        <w:rPr>
          <w:rFonts w:hint="eastAsia"/>
          <w:rtl/>
        </w:rPr>
        <w:t>הביקורת</w:t>
      </w:r>
    </w:p>
    <w:p w:rsidR="007F148D" w:rsidRPr="00163DE1" w:rsidP="00DD7B42">
      <w:pPr>
        <w:pStyle w:val="takzir-text"/>
        <w:bidi/>
        <w:rPr>
          <w:rtl/>
        </w:rPr>
      </w:pPr>
      <w:r w:rsidRPr="00163DE1">
        <w:rPr>
          <w:rtl/>
        </w:rPr>
        <w:t>בחודשים אוגוסט 2017</w:t>
      </w:r>
      <w:r w:rsidRPr="00163DE1">
        <w:rPr>
          <w:rFonts w:hint="cs"/>
          <w:rtl/>
        </w:rPr>
        <w:t xml:space="preserve"> </w:t>
      </w:r>
      <w:r w:rsidRPr="00163DE1">
        <w:rPr>
          <w:rtl/>
        </w:rPr>
        <w:t xml:space="preserve">- </w:t>
      </w:r>
      <w:r w:rsidRPr="00163DE1">
        <w:rPr>
          <w:rFonts w:hint="cs"/>
          <w:rtl/>
        </w:rPr>
        <w:t>פברואר</w:t>
      </w:r>
      <w:r w:rsidRPr="00163DE1">
        <w:rPr>
          <w:rtl/>
        </w:rPr>
        <w:t xml:space="preserve"> 2018 בדק משרד מבקר המדינה את פעילות </w:t>
      </w:r>
      <w:r w:rsidRPr="00163DE1">
        <w:rPr>
          <w:rtl/>
        </w:rPr>
        <w:t>מינהל</w:t>
      </w:r>
      <w:r w:rsidRPr="00163DE1">
        <w:rPr>
          <w:rtl/>
        </w:rPr>
        <w:t xml:space="preserve"> הרכש. הבדיקה כללה את תפקיד</w:t>
      </w:r>
      <w:r w:rsidRPr="00163DE1">
        <w:rPr>
          <w:rFonts w:hint="cs"/>
          <w:rtl/>
        </w:rPr>
        <w:t>י</w:t>
      </w:r>
      <w:r w:rsidRPr="00163DE1">
        <w:rPr>
          <w:rtl/>
        </w:rPr>
        <w:t xml:space="preserve"> </w:t>
      </w:r>
      <w:r w:rsidRPr="00163DE1">
        <w:rPr>
          <w:rtl/>
        </w:rPr>
        <w:t>מינהל</w:t>
      </w:r>
      <w:r w:rsidRPr="00163DE1">
        <w:rPr>
          <w:rtl/>
        </w:rPr>
        <w:t xml:space="preserve"> הרכש ומטר</w:t>
      </w:r>
      <w:r w:rsidRPr="00163DE1">
        <w:rPr>
          <w:rFonts w:hint="cs"/>
          <w:rtl/>
        </w:rPr>
        <w:t>ו</w:t>
      </w:r>
      <w:r w:rsidRPr="00163DE1">
        <w:rPr>
          <w:rtl/>
        </w:rPr>
        <w:t>ת</w:t>
      </w:r>
      <w:r w:rsidRPr="00163DE1">
        <w:rPr>
          <w:rFonts w:hint="cs"/>
          <w:rtl/>
        </w:rPr>
        <w:t>יו</w:t>
      </w:r>
      <w:r w:rsidRPr="00163DE1">
        <w:rPr>
          <w:rtl/>
        </w:rPr>
        <w:t xml:space="preserve">, את המכרזים המרכזיים שמפרסם </w:t>
      </w:r>
      <w:r w:rsidRPr="00163DE1">
        <w:rPr>
          <w:rtl/>
        </w:rPr>
        <w:t>המינהל</w:t>
      </w:r>
      <w:r w:rsidRPr="00163DE1">
        <w:rPr>
          <w:rtl/>
        </w:rPr>
        <w:t xml:space="preserve">, לרבות שלבי העבודה על המכרז </w:t>
      </w:r>
      <w:r w:rsidRPr="00163DE1">
        <w:rPr>
          <w:rFonts w:hint="cs"/>
          <w:rtl/>
        </w:rPr>
        <w:t>מתחילתו</w:t>
      </w:r>
      <w:r w:rsidRPr="00163DE1">
        <w:rPr>
          <w:rtl/>
        </w:rPr>
        <w:t xml:space="preserve"> ועד סופו, </w:t>
      </w:r>
      <w:r w:rsidRPr="00163DE1">
        <w:rPr>
          <w:rFonts w:hint="cs"/>
          <w:rtl/>
        </w:rPr>
        <w:t xml:space="preserve">ואת </w:t>
      </w:r>
      <w:r w:rsidRPr="00163DE1">
        <w:rPr>
          <w:rtl/>
        </w:rPr>
        <w:t xml:space="preserve">העבודה מול מנהלי הרכש בגופים הממשלתיים. </w:t>
      </w:r>
      <w:r w:rsidRPr="00163DE1">
        <w:rPr>
          <w:rtl/>
        </w:rPr>
        <w:t xml:space="preserve">בדיקות השלמה נעשו בלשכה המשפטית במשרד האוצר, בנציבות שירות המדינה (להלן - </w:t>
      </w:r>
      <w:r w:rsidRPr="00163DE1">
        <w:rPr>
          <w:rtl/>
        </w:rPr>
        <w:t>נש"</w:t>
      </w:r>
      <w:r w:rsidRPr="00163DE1">
        <w:rPr>
          <w:rFonts w:hint="cs"/>
          <w:rtl/>
        </w:rPr>
        <w:t>ם</w:t>
      </w:r>
      <w:r w:rsidRPr="00163DE1">
        <w:rPr>
          <w:rFonts w:hint="cs"/>
          <w:rtl/>
        </w:rPr>
        <w:t xml:space="preserve"> </w:t>
      </w:r>
      <w:r w:rsidRPr="00163DE1">
        <w:rPr>
          <w:rtl/>
        </w:rPr>
        <w:t xml:space="preserve">או הנציבות) </w:t>
      </w:r>
      <w:r w:rsidRPr="00163DE1">
        <w:rPr>
          <w:rFonts w:hint="cs"/>
          <w:rtl/>
        </w:rPr>
        <w:t>ובכמה</w:t>
      </w:r>
      <w:r w:rsidRPr="00163DE1">
        <w:rPr>
          <w:rtl/>
        </w:rPr>
        <w:t xml:space="preserve"> משרדים ממשלתיים ויחידות סמך.</w:t>
      </w:r>
    </w:p>
    <w:p w:rsidR="007F148D" w:rsidRPr="00163DE1" w:rsidP="00DD7B42">
      <w:pPr>
        <w:pStyle w:val="takzir-text"/>
        <w:bidi/>
        <w:rPr>
          <w:rtl/>
        </w:rPr>
      </w:pPr>
      <w:r>
        <w:rPr>
          <w:rFonts w:hint="cs"/>
          <w:sz w:val="24"/>
          <w:rtl/>
        </w:rPr>
        <w:t>על מנת</w:t>
      </w:r>
      <w:r w:rsidRPr="00163DE1">
        <w:rPr>
          <w:rFonts w:hint="cs"/>
          <w:sz w:val="24"/>
          <w:rtl/>
        </w:rPr>
        <w:t xml:space="preserve"> לבדוק את </w:t>
      </w:r>
      <w:r w:rsidRPr="00163DE1">
        <w:rPr>
          <w:rFonts w:hint="cs"/>
          <w:rtl/>
        </w:rPr>
        <w:t xml:space="preserve">שיתוף הפעולה ואת שביעות רצון היחידות מהעבודה מול </w:t>
      </w:r>
      <w:r w:rsidRPr="00163DE1">
        <w:rPr>
          <w:rFonts w:hint="cs"/>
          <w:rtl/>
        </w:rPr>
        <w:t>מינהל</w:t>
      </w:r>
      <w:r w:rsidRPr="00163DE1">
        <w:rPr>
          <w:rFonts w:hint="cs"/>
          <w:rtl/>
        </w:rPr>
        <w:t xml:space="preserve"> הרכש</w:t>
      </w:r>
      <w:r>
        <w:rPr>
          <w:rFonts w:hint="cs"/>
          <w:rtl/>
        </w:rPr>
        <w:t>,</w:t>
      </w:r>
      <w:r w:rsidRPr="00163DE1">
        <w:rPr>
          <w:rFonts w:hint="cs"/>
          <w:rtl/>
        </w:rPr>
        <w:t xml:space="preserve"> </w:t>
      </w:r>
      <w:r>
        <w:rPr>
          <w:rFonts w:hint="cs"/>
          <w:sz w:val="24"/>
          <w:rtl/>
        </w:rPr>
        <w:t>שלח</w:t>
      </w:r>
      <w:r w:rsidRPr="00163DE1">
        <w:rPr>
          <w:rFonts w:hint="cs"/>
          <w:sz w:val="24"/>
          <w:rtl/>
        </w:rPr>
        <w:t xml:space="preserve"> משרד מבקר המדינה</w:t>
      </w:r>
      <w:r>
        <w:rPr>
          <w:rFonts w:hint="cs"/>
          <w:sz w:val="24"/>
          <w:rtl/>
        </w:rPr>
        <w:t xml:space="preserve"> שאלון בן 43 שאלות</w:t>
      </w:r>
      <w:r w:rsidRPr="00163DE1">
        <w:rPr>
          <w:rFonts w:hint="cs"/>
          <w:sz w:val="24"/>
          <w:rtl/>
        </w:rPr>
        <w:t xml:space="preserve"> ל-50 מנהלי יחידות רכש ולוגיסטיקה במשרדים הממשלתיים וביחידות הסמך </w:t>
      </w:r>
      <w:r w:rsidRPr="00163DE1">
        <w:rPr>
          <w:rFonts w:hint="cs"/>
          <w:rtl/>
        </w:rPr>
        <w:t>(להלן - שאלון משרד מבקר המדינה). מתוך 50 היחידות שהתבקשו לענות על השאלון השיבו 29.</w:t>
      </w:r>
    </w:p>
    <w:p w:rsidR="00E77874" w:rsidRPr="00492C38" w:rsidP="00DD7B42">
      <w:pPr>
        <w:pStyle w:val="takzir"/>
        <w:rPr>
          <w:rFonts w:ascii="Tahoma" w:hAnsi="Tahoma" w:cs="Tahoma"/>
          <w:noProof w:val="0"/>
          <w:sz w:val="28"/>
          <w:rtl/>
        </w:rPr>
      </w:pPr>
    </w:p>
    <w:p w:rsidR="00384065" w:rsidRPr="00132FFC" w:rsidP="00DD7B42">
      <w:pPr>
        <w:pStyle w:val="KOT4T"/>
        <w:rPr>
          <w:rtl/>
        </w:rPr>
      </w:pPr>
      <w:r w:rsidRPr="00132FFC">
        <w:rPr>
          <w:rtl/>
        </w:rPr>
        <w:t>הליקויים העיקריים</w:t>
      </w:r>
    </w:p>
    <w:p w:rsidR="007F148D" w:rsidRPr="007F148D" w:rsidP="00DD7B42">
      <w:pPr>
        <w:pStyle w:val="KOT5T"/>
        <w:rPr>
          <w:rtl/>
        </w:rPr>
      </w:pPr>
      <w:r w:rsidRPr="007F148D">
        <w:rPr>
          <w:rFonts w:hint="cs"/>
          <w:rtl/>
        </w:rPr>
        <w:t>היעדר חזון ותוכנית אסטרטגית רב-שנתית</w:t>
      </w:r>
    </w:p>
    <w:p w:rsidR="007F148D" w:rsidRPr="00163DE1" w:rsidP="00DD7B42">
      <w:pPr>
        <w:pStyle w:val="takzir-text"/>
        <w:bidi/>
        <w:rPr>
          <w:rtl/>
        </w:rPr>
      </w:pPr>
      <w:r w:rsidRPr="00163DE1">
        <w:rPr>
          <w:rtl/>
        </w:rPr>
        <w:t>מינהל</w:t>
      </w:r>
      <w:r w:rsidRPr="00163DE1">
        <w:rPr>
          <w:rtl/>
        </w:rPr>
        <w:t xml:space="preserve"> הרכש לא גיבש </w:t>
      </w:r>
      <w:r w:rsidRPr="00163DE1">
        <w:rPr>
          <w:rFonts w:hint="cs"/>
          <w:rtl/>
        </w:rPr>
        <w:t>חזון</w:t>
      </w:r>
      <w:r w:rsidRPr="00163DE1">
        <w:rPr>
          <w:rtl/>
        </w:rPr>
        <w:t xml:space="preserve"> ויעדים רב-שנתיים שינחו אותו ביישום מדיניות הרכש הממשלתית וביצירת מערכת רכש יעילה שתמנע בזבוז כספי ציבור. ממילא, </w:t>
      </w:r>
      <w:r w:rsidRPr="00163DE1">
        <w:rPr>
          <w:rtl/>
        </w:rPr>
        <w:t>ת</w:t>
      </w:r>
      <w:r w:rsidRPr="00163DE1">
        <w:rPr>
          <w:rFonts w:hint="cs"/>
          <w:rtl/>
        </w:rPr>
        <w:t>ו</w:t>
      </w:r>
      <w:r w:rsidRPr="00163DE1">
        <w:rPr>
          <w:rtl/>
        </w:rPr>
        <w:t>כניות</w:t>
      </w:r>
      <w:r w:rsidRPr="00163DE1">
        <w:rPr>
          <w:rtl/>
        </w:rPr>
        <w:t xml:space="preserve"> העבודה של </w:t>
      </w:r>
      <w:r w:rsidRPr="00163DE1">
        <w:rPr>
          <w:rtl/>
        </w:rPr>
        <w:t>מינהל</w:t>
      </w:r>
      <w:r w:rsidRPr="00163DE1">
        <w:rPr>
          <w:rtl/>
        </w:rPr>
        <w:t xml:space="preserve"> הרכש הממשלתי לשנים 201</w:t>
      </w:r>
      <w:r w:rsidRPr="00163DE1">
        <w:rPr>
          <w:rFonts w:hint="cs"/>
          <w:rtl/>
        </w:rPr>
        <w:t xml:space="preserve">5 </w:t>
      </w:r>
      <w:r w:rsidRPr="00163DE1">
        <w:rPr>
          <w:rtl/>
        </w:rPr>
        <w:t>-</w:t>
      </w:r>
      <w:r w:rsidRPr="00163DE1">
        <w:rPr>
          <w:rFonts w:hint="cs"/>
          <w:rtl/>
        </w:rPr>
        <w:t xml:space="preserve"> </w:t>
      </w:r>
      <w:r w:rsidRPr="00163DE1">
        <w:rPr>
          <w:rtl/>
        </w:rPr>
        <w:t>201</w:t>
      </w:r>
      <w:r w:rsidRPr="00163DE1">
        <w:rPr>
          <w:rFonts w:hint="cs"/>
          <w:rtl/>
        </w:rPr>
        <w:t>7</w:t>
      </w:r>
      <w:r w:rsidRPr="00163DE1">
        <w:rPr>
          <w:rtl/>
        </w:rPr>
        <w:t xml:space="preserve"> אינן נגזרות מת</w:t>
      </w:r>
      <w:r w:rsidRPr="00163DE1">
        <w:rPr>
          <w:rFonts w:hint="cs"/>
          <w:rtl/>
        </w:rPr>
        <w:t>ו</w:t>
      </w:r>
      <w:r w:rsidRPr="00163DE1">
        <w:rPr>
          <w:rtl/>
        </w:rPr>
        <w:t>כנית אסטרטגית רב-שנתית</w:t>
      </w:r>
      <w:r w:rsidRPr="00163DE1">
        <w:rPr>
          <w:rFonts w:hint="cs"/>
          <w:rtl/>
        </w:rPr>
        <w:t>.</w:t>
      </w:r>
    </w:p>
    <w:p w:rsidR="007F148D" w:rsidRPr="007F148D" w:rsidP="00DD7B42">
      <w:pPr>
        <w:pStyle w:val="takzir"/>
        <w:rPr>
          <w:rFonts w:ascii="Tahoma" w:hAnsi="Tahoma" w:cs="Tahoma"/>
          <w:b w:val="0"/>
          <w:bCs w:val="0"/>
          <w:noProof w:val="0"/>
          <w:sz w:val="28"/>
          <w:rtl/>
        </w:rPr>
      </w:pPr>
    </w:p>
    <w:p w:rsidR="007F148D" w:rsidRPr="007F148D" w:rsidP="00DD7B42">
      <w:pPr>
        <w:pStyle w:val="KOT5T"/>
        <w:rPr>
          <w:rtl/>
        </w:rPr>
      </w:pPr>
      <w:r w:rsidRPr="007F148D">
        <w:rPr>
          <w:rFonts w:hint="cs"/>
          <w:rtl/>
        </w:rPr>
        <w:t>ליקויים במבנה הארגוני ובאיוש משרות תקן</w:t>
      </w:r>
    </w:p>
    <w:p w:rsidR="007F148D" w:rsidRPr="00163DE1" w:rsidP="00DD7B42">
      <w:pPr>
        <w:pStyle w:val="takzir-text"/>
        <w:bidi/>
        <w:rPr>
          <w:rtl/>
        </w:rPr>
      </w:pPr>
      <w:r w:rsidRPr="00163DE1">
        <w:rPr>
          <w:rFonts w:hint="cs"/>
          <w:rtl/>
        </w:rPr>
        <w:t xml:space="preserve">העובדים של אחת ממחלקות </w:t>
      </w:r>
      <w:r w:rsidRPr="00163DE1">
        <w:rPr>
          <w:rFonts w:hint="cs"/>
          <w:rtl/>
        </w:rPr>
        <w:t>מינהל</w:t>
      </w:r>
      <w:r w:rsidRPr="00163DE1">
        <w:rPr>
          <w:rFonts w:hint="cs"/>
          <w:rtl/>
        </w:rPr>
        <w:t xml:space="preserve"> הרכש מועסקים באמצעות ענבל </w:t>
      </w:r>
      <w:r w:rsidRPr="00163DE1">
        <w:rPr>
          <w:rtl/>
        </w:rPr>
        <w:t>חברה לביטוח בע"מ (להלן - ענבל)</w:t>
      </w:r>
      <w:r w:rsidRPr="00163DE1">
        <w:rPr>
          <w:rFonts w:hint="cs"/>
          <w:rtl/>
        </w:rPr>
        <w:t xml:space="preserve">. </w:t>
      </w:r>
      <w:r w:rsidRPr="00163DE1">
        <w:rPr>
          <w:rtl/>
        </w:rPr>
        <w:t xml:space="preserve">בטרם </w:t>
      </w:r>
      <w:r w:rsidRPr="00163DE1">
        <w:rPr>
          <w:rFonts w:hint="cs"/>
          <w:rtl/>
        </w:rPr>
        <w:t>הועברו</w:t>
      </w:r>
      <w:r w:rsidRPr="00163DE1">
        <w:rPr>
          <w:rtl/>
        </w:rPr>
        <w:t xml:space="preserve"> חלק מעובדי </w:t>
      </w:r>
      <w:r w:rsidRPr="00163DE1">
        <w:rPr>
          <w:rtl/>
        </w:rPr>
        <w:t>מינהל</w:t>
      </w:r>
      <w:r w:rsidRPr="00163DE1">
        <w:rPr>
          <w:rtl/>
        </w:rPr>
        <w:t xml:space="preserve"> הרכש לחברת ענבל לא שקל אגף </w:t>
      </w:r>
      <w:r w:rsidRPr="00163DE1">
        <w:rPr>
          <w:rtl/>
        </w:rPr>
        <w:t>החשכ"ל</w:t>
      </w:r>
      <w:r w:rsidRPr="00163DE1">
        <w:rPr>
          <w:rtl/>
        </w:rPr>
        <w:t xml:space="preserve"> פתרונות נוספים למבנה</w:t>
      </w:r>
      <w:r w:rsidRPr="00163DE1">
        <w:rPr>
          <w:rFonts w:hint="cs"/>
          <w:rtl/>
        </w:rPr>
        <w:t xml:space="preserve"> </w:t>
      </w:r>
      <w:r w:rsidRPr="00163DE1">
        <w:rPr>
          <w:rFonts w:hint="cs"/>
          <w:rtl/>
        </w:rPr>
        <w:t>המינהל</w:t>
      </w:r>
      <w:r w:rsidRPr="00163DE1">
        <w:rPr>
          <w:rtl/>
        </w:rPr>
        <w:t>, כגון הפיכתו ליחידת סמך או לחברה ממשלתית שמתמחה ברכש</w:t>
      </w:r>
      <w:r w:rsidRPr="00163DE1">
        <w:rPr>
          <w:rFonts w:hint="cs"/>
          <w:rtl/>
        </w:rPr>
        <w:t>,</w:t>
      </w:r>
      <w:r w:rsidRPr="00163DE1">
        <w:rPr>
          <w:rtl/>
        </w:rPr>
        <w:t xml:space="preserve"> כפי שנעשה במדינות מובילות בעולם. השינוי הארגוני </w:t>
      </w:r>
      <w:r w:rsidRPr="00163DE1">
        <w:rPr>
          <w:rFonts w:hint="cs"/>
          <w:rtl/>
        </w:rPr>
        <w:t xml:space="preserve">מ-2015 </w:t>
      </w:r>
      <w:r w:rsidRPr="00163DE1">
        <w:rPr>
          <w:rtl/>
        </w:rPr>
        <w:t>במינהל</w:t>
      </w:r>
      <w:r w:rsidRPr="00163DE1">
        <w:rPr>
          <w:rtl/>
        </w:rPr>
        <w:t xml:space="preserve"> הרכש למעשה פתח יחידה שלמה בחברת ענבל</w:t>
      </w:r>
      <w:r w:rsidRPr="00163DE1">
        <w:rPr>
          <w:rFonts w:hint="cs"/>
          <w:rtl/>
        </w:rPr>
        <w:t>,</w:t>
      </w:r>
      <w:r w:rsidRPr="00163DE1">
        <w:rPr>
          <w:rtl/>
        </w:rPr>
        <w:t xml:space="preserve"> </w:t>
      </w:r>
      <w:r w:rsidRPr="00163DE1">
        <w:rPr>
          <w:rFonts w:hint="cs"/>
          <w:rtl/>
        </w:rPr>
        <w:t>ובמסגרת זו</w:t>
      </w:r>
      <w:r w:rsidRPr="00163DE1">
        <w:rPr>
          <w:rtl/>
        </w:rPr>
        <w:t xml:space="preserve"> העובדים מנותקים פיזית ומקצועית </w:t>
      </w:r>
      <w:r w:rsidRPr="00163DE1">
        <w:rPr>
          <w:rtl/>
        </w:rPr>
        <w:t>ממינהל</w:t>
      </w:r>
      <w:r w:rsidRPr="00163DE1">
        <w:rPr>
          <w:rtl/>
        </w:rPr>
        <w:t xml:space="preserve"> הרכש</w:t>
      </w:r>
      <w:r w:rsidRPr="00163DE1">
        <w:rPr>
          <w:rFonts w:hint="cs"/>
          <w:rtl/>
        </w:rPr>
        <w:t>. ניתוק זה</w:t>
      </w:r>
      <w:r w:rsidRPr="00163DE1">
        <w:rPr>
          <w:rtl/>
        </w:rPr>
        <w:t xml:space="preserve"> מתבטא, בין היתר, בשייכות ארגונית שונה ובמתכונת העסקה שונה. </w:t>
      </w:r>
    </w:p>
    <w:p w:rsidR="007F148D" w:rsidRPr="00163DE1" w:rsidP="00DD7B42">
      <w:pPr>
        <w:pStyle w:val="takzir-text"/>
        <w:bidi/>
        <w:rPr>
          <w:rtl/>
        </w:rPr>
      </w:pPr>
      <w:r w:rsidRPr="00163DE1">
        <w:rPr>
          <w:rtl/>
        </w:rPr>
        <w:t xml:space="preserve">משך הזמן </w:t>
      </w:r>
      <w:r w:rsidRPr="00163DE1">
        <w:rPr>
          <w:rFonts w:hint="cs"/>
          <w:rtl/>
        </w:rPr>
        <w:t>שנדרש על מנת</w:t>
      </w:r>
      <w:r w:rsidRPr="00163DE1">
        <w:rPr>
          <w:rtl/>
        </w:rPr>
        <w:t xml:space="preserve"> לאי</w:t>
      </w:r>
      <w:r w:rsidRPr="00163DE1">
        <w:rPr>
          <w:rFonts w:hint="cs"/>
          <w:rtl/>
        </w:rPr>
        <w:t>י</w:t>
      </w:r>
      <w:r w:rsidRPr="00163DE1">
        <w:rPr>
          <w:rtl/>
        </w:rPr>
        <w:t xml:space="preserve">ש </w:t>
      </w:r>
      <w:r w:rsidRPr="00163DE1">
        <w:rPr>
          <w:rFonts w:hint="cs"/>
          <w:rtl/>
        </w:rPr>
        <w:t>משרות תקן</w:t>
      </w:r>
      <w:r w:rsidRPr="00163DE1">
        <w:rPr>
          <w:rtl/>
        </w:rPr>
        <w:t xml:space="preserve"> </w:t>
      </w:r>
      <w:r w:rsidRPr="00163DE1">
        <w:rPr>
          <w:rtl/>
        </w:rPr>
        <w:t>במינהל</w:t>
      </w:r>
      <w:r w:rsidRPr="00163DE1">
        <w:rPr>
          <w:rtl/>
        </w:rPr>
        <w:t xml:space="preserve"> הרכש הוא ארוך מאוד ולע</w:t>
      </w:r>
      <w:r w:rsidRPr="00163DE1">
        <w:rPr>
          <w:rFonts w:hint="cs"/>
          <w:rtl/>
        </w:rPr>
        <w:t>י</w:t>
      </w:r>
      <w:r w:rsidRPr="00163DE1">
        <w:rPr>
          <w:rtl/>
        </w:rPr>
        <w:t xml:space="preserve">תים </w:t>
      </w:r>
      <w:r w:rsidRPr="00163DE1">
        <w:rPr>
          <w:rFonts w:hint="cs"/>
          <w:rtl/>
        </w:rPr>
        <w:t>מגיע לכדי</w:t>
      </w:r>
      <w:r w:rsidRPr="00163DE1">
        <w:rPr>
          <w:rtl/>
        </w:rPr>
        <w:t xml:space="preserve"> שנים</w:t>
      </w:r>
      <w:r w:rsidRPr="00163DE1">
        <w:rPr>
          <w:rFonts w:hint="cs"/>
          <w:rtl/>
        </w:rPr>
        <w:t xml:space="preserve"> אחדות</w:t>
      </w:r>
      <w:r w:rsidRPr="00163DE1">
        <w:rPr>
          <w:rtl/>
        </w:rPr>
        <w:t>. זאת בין היתר נוכח התמשכות ההליכים מול נציבות שירות המדינה בעניין זה</w:t>
      </w:r>
      <w:r w:rsidRPr="00163DE1">
        <w:rPr>
          <w:rFonts w:hint="cs"/>
          <w:rtl/>
        </w:rPr>
        <w:t>. נוסף על כך,</w:t>
      </w:r>
      <w:r w:rsidRPr="00163DE1">
        <w:rPr>
          <w:rtl/>
        </w:rPr>
        <w:t xml:space="preserve"> </w:t>
      </w:r>
      <w:r>
        <w:rPr>
          <w:rFonts w:hint="cs"/>
          <w:rtl/>
        </w:rPr>
        <w:t>בסוף מאי 2017</w:t>
      </w:r>
      <w:r w:rsidRPr="00163DE1">
        <w:rPr>
          <w:rtl/>
        </w:rPr>
        <w:t xml:space="preserve"> סיימה את תפקידה מנהלת </w:t>
      </w:r>
      <w:r w:rsidRPr="00163DE1">
        <w:rPr>
          <w:rtl/>
        </w:rPr>
        <w:t>מינהל</w:t>
      </w:r>
      <w:r w:rsidRPr="00163DE1">
        <w:rPr>
          <w:rtl/>
        </w:rPr>
        <w:t xml:space="preserve"> הרכש</w:t>
      </w:r>
      <w:r w:rsidRPr="00163DE1">
        <w:rPr>
          <w:rFonts w:hint="cs"/>
          <w:rtl/>
        </w:rPr>
        <w:t>,</w:t>
      </w:r>
      <w:r w:rsidRPr="00163DE1">
        <w:rPr>
          <w:rtl/>
        </w:rPr>
        <w:t xml:space="preserve"> ועד מועד סיום הביקורת - פברואר 2018 - טרם מונה לה מחליף קבוע</w:t>
      </w:r>
      <w:r w:rsidRPr="00163DE1">
        <w:rPr>
          <w:rFonts w:hint="cs"/>
          <w:rtl/>
        </w:rPr>
        <w:t>.</w:t>
      </w:r>
      <w:r w:rsidRPr="00163DE1">
        <w:rPr>
          <w:rFonts w:hint="cs"/>
          <w:b/>
          <w:bCs/>
          <w:rtl/>
        </w:rPr>
        <w:t xml:space="preserve"> </w:t>
      </w:r>
      <w:r w:rsidRPr="00163DE1">
        <w:rPr>
          <w:rFonts w:hint="cs"/>
          <w:rtl/>
        </w:rPr>
        <w:t xml:space="preserve">משרד מבקר המדינה רואה בחומרה את </w:t>
      </w:r>
      <w:r>
        <w:rPr>
          <w:rFonts w:hint="cs"/>
          <w:rtl/>
        </w:rPr>
        <w:t>אי איושו של התפקיד</w:t>
      </w:r>
      <w:r w:rsidRPr="00163DE1">
        <w:rPr>
          <w:rFonts w:hint="cs"/>
          <w:rtl/>
        </w:rPr>
        <w:t xml:space="preserve"> במשך זמן כה רב.</w:t>
      </w:r>
    </w:p>
    <w:p w:rsidR="007F148D" w:rsidRPr="00163DE1" w:rsidP="00DD7B42">
      <w:pPr>
        <w:pStyle w:val="takzir-text"/>
        <w:bidi/>
        <w:rPr>
          <w:rtl/>
        </w:rPr>
      </w:pPr>
      <w:r w:rsidRPr="00163DE1">
        <w:rPr>
          <w:rtl/>
        </w:rPr>
        <w:t>לרוב מתמנ</w:t>
      </w:r>
      <w:r w:rsidRPr="00163DE1">
        <w:rPr>
          <w:rFonts w:hint="cs"/>
          <w:rtl/>
        </w:rPr>
        <w:t>ה</w:t>
      </w:r>
      <w:r w:rsidRPr="00163DE1">
        <w:rPr>
          <w:rtl/>
        </w:rPr>
        <w:t xml:space="preserve"> לתפקיד מנהל </w:t>
      </w:r>
      <w:r w:rsidRPr="00163DE1">
        <w:rPr>
          <w:rtl/>
        </w:rPr>
        <w:t>מינהל</w:t>
      </w:r>
      <w:r w:rsidRPr="00163DE1">
        <w:rPr>
          <w:rtl/>
        </w:rPr>
        <w:t xml:space="preserve"> הרכש חשב כחלק מסבב חשבים</w:t>
      </w:r>
      <w:r w:rsidRPr="00163DE1">
        <w:rPr>
          <w:rFonts w:hint="cs"/>
          <w:rtl/>
        </w:rPr>
        <w:t>,</w:t>
      </w:r>
      <w:r w:rsidRPr="00163DE1">
        <w:rPr>
          <w:rtl/>
        </w:rPr>
        <w:t xml:space="preserve"> למספר מצומצם של שנים</w:t>
      </w:r>
      <w:r>
        <w:rPr>
          <w:rFonts w:hint="cs"/>
          <w:rtl/>
        </w:rPr>
        <w:t>, שאין בידו</w:t>
      </w:r>
      <w:r w:rsidRPr="00163DE1">
        <w:rPr>
          <w:rtl/>
        </w:rPr>
        <w:t xml:space="preserve"> </w:t>
      </w:r>
      <w:r>
        <w:rPr>
          <w:rFonts w:hint="cs"/>
          <w:rtl/>
        </w:rPr>
        <w:t>ה</w:t>
      </w:r>
      <w:r w:rsidRPr="00163DE1">
        <w:rPr>
          <w:rtl/>
        </w:rPr>
        <w:t xml:space="preserve">ידע </w:t>
      </w:r>
      <w:r>
        <w:rPr>
          <w:rFonts w:hint="cs"/>
          <w:rtl/>
        </w:rPr>
        <w:t>ה</w:t>
      </w:r>
      <w:r w:rsidRPr="00163DE1">
        <w:rPr>
          <w:rtl/>
        </w:rPr>
        <w:t xml:space="preserve">נחוץ </w:t>
      </w:r>
      <w:r>
        <w:rPr>
          <w:rFonts w:hint="cs"/>
          <w:rtl/>
        </w:rPr>
        <w:t>ובלי שהתמחה</w:t>
      </w:r>
      <w:r w:rsidRPr="00163DE1">
        <w:rPr>
          <w:rtl/>
        </w:rPr>
        <w:t xml:space="preserve"> בתחומי הרכש והלוגיסטיקה. נוסף על כך, קצב תחלופת מנהלי הרכש בעשור האחרון הינו גבוה</w:t>
      </w:r>
      <w:r w:rsidRPr="00163DE1">
        <w:rPr>
          <w:rFonts w:hint="cs"/>
          <w:rtl/>
        </w:rPr>
        <w:t>,</w:t>
      </w:r>
      <w:r w:rsidRPr="00163DE1">
        <w:rPr>
          <w:rtl/>
        </w:rPr>
        <w:t xml:space="preserve"> ומשנת 2005</w:t>
      </w:r>
      <w:r w:rsidRPr="00163DE1">
        <w:rPr>
          <w:rFonts w:hint="cs"/>
          <w:rtl/>
        </w:rPr>
        <w:t xml:space="preserve"> עומדת</w:t>
      </w:r>
      <w:r w:rsidRPr="00163DE1">
        <w:rPr>
          <w:rtl/>
        </w:rPr>
        <w:t xml:space="preserve"> תקופת האיוש </w:t>
      </w:r>
      <w:r w:rsidRPr="00163DE1">
        <w:rPr>
          <w:rFonts w:hint="cs"/>
          <w:rtl/>
        </w:rPr>
        <w:t>ה</w:t>
      </w:r>
      <w:r w:rsidRPr="00163DE1">
        <w:rPr>
          <w:rtl/>
        </w:rPr>
        <w:t xml:space="preserve">ארוכה </w:t>
      </w:r>
      <w:r w:rsidRPr="00163DE1">
        <w:rPr>
          <w:rFonts w:hint="cs"/>
          <w:rtl/>
        </w:rPr>
        <w:t xml:space="preserve">ביותר </w:t>
      </w:r>
      <w:r w:rsidRPr="00163DE1">
        <w:rPr>
          <w:rtl/>
        </w:rPr>
        <w:t xml:space="preserve">של תפקיד זה על </w:t>
      </w:r>
      <w:r w:rsidRPr="00163DE1">
        <w:rPr>
          <w:rFonts w:hint="cs"/>
          <w:rtl/>
        </w:rPr>
        <w:t>ארבע</w:t>
      </w:r>
      <w:r w:rsidRPr="00163DE1">
        <w:rPr>
          <w:rtl/>
        </w:rPr>
        <w:t xml:space="preserve"> שנים. שאר המנהלים התמנו לתקופות של </w:t>
      </w:r>
      <w:r w:rsidRPr="00163DE1">
        <w:rPr>
          <w:rFonts w:hint="cs"/>
          <w:rtl/>
        </w:rPr>
        <w:t>שלושה</w:t>
      </w:r>
      <w:r w:rsidRPr="00163DE1">
        <w:rPr>
          <w:rtl/>
        </w:rPr>
        <w:t xml:space="preserve"> </w:t>
      </w:r>
      <w:r w:rsidRPr="00163DE1">
        <w:rPr>
          <w:rtl/>
        </w:rPr>
        <w:t xml:space="preserve">חודשים, </w:t>
      </w:r>
      <w:r w:rsidRPr="00163DE1">
        <w:rPr>
          <w:rFonts w:hint="cs"/>
          <w:rtl/>
        </w:rPr>
        <w:t>עשרה</w:t>
      </w:r>
      <w:r w:rsidRPr="00163DE1">
        <w:rPr>
          <w:rtl/>
        </w:rPr>
        <w:t xml:space="preserve"> חודשים, שנה וחצי, שנתיים </w:t>
      </w:r>
      <w:r w:rsidRPr="00163DE1">
        <w:rPr>
          <w:rFonts w:hint="cs"/>
          <w:rtl/>
        </w:rPr>
        <w:t>וארבעה</w:t>
      </w:r>
      <w:r w:rsidRPr="00163DE1">
        <w:rPr>
          <w:rtl/>
        </w:rPr>
        <w:t xml:space="preserve"> חודשים, </w:t>
      </w:r>
      <w:r w:rsidRPr="00163DE1">
        <w:rPr>
          <w:rFonts w:hint="cs"/>
          <w:rtl/>
        </w:rPr>
        <w:t>ושלוש</w:t>
      </w:r>
      <w:r w:rsidRPr="00163DE1">
        <w:rPr>
          <w:rtl/>
        </w:rPr>
        <w:t xml:space="preserve"> שנים </w:t>
      </w:r>
      <w:r w:rsidRPr="00163DE1">
        <w:rPr>
          <w:rFonts w:hint="cs"/>
          <w:rtl/>
        </w:rPr>
        <w:t>ושלושה</w:t>
      </w:r>
      <w:r w:rsidRPr="00163DE1">
        <w:rPr>
          <w:rtl/>
        </w:rPr>
        <w:t xml:space="preserve"> חודשים</w:t>
      </w:r>
      <w:r w:rsidRPr="00163DE1">
        <w:rPr>
          <w:rFonts w:hint="cs"/>
          <w:rtl/>
        </w:rPr>
        <w:t>.</w:t>
      </w:r>
    </w:p>
    <w:p w:rsidR="007F148D" w:rsidRPr="007F148D" w:rsidP="00DD7B42">
      <w:pPr>
        <w:pStyle w:val="takzir"/>
        <w:rPr>
          <w:rFonts w:ascii="Tahoma" w:hAnsi="Tahoma" w:cs="Tahoma"/>
          <w:b w:val="0"/>
          <w:bCs w:val="0"/>
          <w:noProof w:val="0"/>
          <w:sz w:val="28"/>
          <w:rtl/>
        </w:rPr>
      </w:pPr>
    </w:p>
    <w:p w:rsidR="007F148D" w:rsidRPr="007F148D" w:rsidP="00DD7B42">
      <w:pPr>
        <w:pStyle w:val="KOT5T"/>
        <w:rPr>
          <w:rtl/>
        </w:rPr>
      </w:pPr>
      <w:r w:rsidRPr="007F148D">
        <w:rPr>
          <w:rFonts w:hint="cs"/>
          <w:rtl/>
        </w:rPr>
        <w:t>ליקויים בתהליך הכנת המכרזים המרכזיים</w:t>
      </w:r>
    </w:p>
    <w:p w:rsidR="007F148D" w:rsidRPr="00163DE1" w:rsidP="00DD7B42">
      <w:pPr>
        <w:pStyle w:val="takzir-text"/>
        <w:bidi/>
        <w:rPr>
          <w:rtl/>
        </w:rPr>
      </w:pPr>
      <w:r w:rsidRPr="00163DE1">
        <w:rPr>
          <w:rtl/>
        </w:rPr>
        <w:t xml:space="preserve">אין </w:t>
      </w:r>
      <w:r w:rsidRPr="00163DE1">
        <w:rPr>
          <w:rtl/>
        </w:rPr>
        <w:t>למינהל</w:t>
      </w:r>
      <w:r w:rsidRPr="00163DE1">
        <w:rPr>
          <w:rtl/>
        </w:rPr>
        <w:t xml:space="preserve"> הרכש מתודולוגיה סדורה ונהלים מפורטים ומתוארכים לגבי כל השלבים בתהליך הכנת</w:t>
      </w:r>
      <w:r w:rsidRPr="00163DE1">
        <w:rPr>
          <w:rFonts w:hint="cs"/>
          <w:rtl/>
        </w:rPr>
        <w:t>ם של</w:t>
      </w:r>
      <w:r w:rsidRPr="00163DE1">
        <w:rPr>
          <w:rtl/>
        </w:rPr>
        <w:t xml:space="preserve"> המכרזים </w:t>
      </w:r>
      <w:r>
        <w:rPr>
          <w:rtl/>
        </w:rPr>
        <w:t>–</w:t>
      </w:r>
      <w:r w:rsidRPr="00163DE1">
        <w:rPr>
          <w:rtl/>
        </w:rPr>
        <w:t xml:space="preserve"> </w:t>
      </w:r>
      <w:r>
        <w:rPr>
          <w:rFonts w:hint="cs"/>
          <w:rtl/>
        </w:rPr>
        <w:t xml:space="preserve">החל בפרק הזמן </w:t>
      </w:r>
      <w:r w:rsidRPr="00163DE1">
        <w:rPr>
          <w:rtl/>
        </w:rPr>
        <w:t>טרם הוצאת המכרז</w:t>
      </w:r>
      <w:r>
        <w:rPr>
          <w:rFonts w:hint="cs"/>
          <w:rtl/>
        </w:rPr>
        <w:t>,</w:t>
      </w:r>
      <w:r w:rsidRPr="00163DE1">
        <w:rPr>
          <w:rtl/>
        </w:rPr>
        <w:t xml:space="preserve"> </w:t>
      </w:r>
      <w:r>
        <w:rPr>
          <w:rFonts w:hint="cs"/>
          <w:rtl/>
        </w:rPr>
        <w:t>דרך</w:t>
      </w:r>
      <w:r w:rsidRPr="00163DE1">
        <w:rPr>
          <w:rtl/>
        </w:rPr>
        <w:t xml:space="preserve"> ניהול ההתקשרות </w:t>
      </w:r>
      <w:r>
        <w:rPr>
          <w:rFonts w:hint="cs"/>
          <w:rtl/>
        </w:rPr>
        <w:t>ו</w:t>
      </w:r>
      <w:r w:rsidRPr="00163DE1">
        <w:rPr>
          <w:rtl/>
        </w:rPr>
        <w:t xml:space="preserve">הבקרה </w:t>
      </w:r>
      <w:r>
        <w:rPr>
          <w:rFonts w:hint="cs"/>
          <w:rtl/>
        </w:rPr>
        <w:t>עליה ועד</w:t>
      </w:r>
      <w:r w:rsidRPr="00163DE1">
        <w:rPr>
          <w:rtl/>
        </w:rPr>
        <w:t xml:space="preserve"> הפקת הלקחים </w:t>
      </w:r>
      <w:r>
        <w:rPr>
          <w:rFonts w:hint="cs"/>
          <w:rtl/>
        </w:rPr>
        <w:t>ש</w:t>
      </w:r>
      <w:r w:rsidRPr="00163DE1">
        <w:rPr>
          <w:rtl/>
        </w:rPr>
        <w:t xml:space="preserve">לאחר סיום המכרז. </w:t>
      </w:r>
      <w:r>
        <w:rPr>
          <w:rFonts w:hint="cs"/>
          <w:rtl/>
        </w:rPr>
        <w:t xml:space="preserve">זאת ועוד, </w:t>
      </w:r>
      <w:r w:rsidRPr="00163DE1">
        <w:rPr>
          <w:rtl/>
        </w:rPr>
        <w:t>מינהל</w:t>
      </w:r>
      <w:r w:rsidRPr="00163DE1">
        <w:rPr>
          <w:rtl/>
        </w:rPr>
        <w:t xml:space="preserve"> הרכש טרם גיבש תבניות לכתיבת מכרז וחוזה התקשרות עם ספקים, </w:t>
      </w:r>
      <w:r w:rsidRPr="00163DE1">
        <w:rPr>
          <w:rFonts w:hint="cs"/>
          <w:rtl/>
        </w:rPr>
        <w:t>ש</w:t>
      </w:r>
      <w:r w:rsidRPr="00163DE1">
        <w:rPr>
          <w:rtl/>
        </w:rPr>
        <w:t>בה</w:t>
      </w:r>
      <w:r>
        <w:rPr>
          <w:rFonts w:hint="cs"/>
          <w:rtl/>
        </w:rPr>
        <w:t>ן</w:t>
      </w:r>
      <w:r w:rsidRPr="00163DE1">
        <w:rPr>
          <w:rtl/>
        </w:rPr>
        <w:t xml:space="preserve"> יכולים המשרדים הממשלתיים להיעזר על מנת לחסוך בזמן ובמשאבים ולייעל את עבודתם</w:t>
      </w:r>
      <w:r w:rsidRPr="00163DE1">
        <w:rPr>
          <w:rFonts w:hint="cs"/>
          <w:rtl/>
        </w:rPr>
        <w:t>.</w:t>
      </w:r>
    </w:p>
    <w:p w:rsidR="007F148D" w:rsidRPr="00163DE1" w:rsidP="00DD7B42">
      <w:pPr>
        <w:pStyle w:val="takzir-text"/>
        <w:bidi/>
        <w:rPr>
          <w:rtl/>
        </w:rPr>
      </w:pPr>
      <w:r w:rsidRPr="00163DE1">
        <w:rPr>
          <w:rtl/>
        </w:rPr>
        <w:t>נמצא כי בשנים 201</w:t>
      </w:r>
      <w:r w:rsidRPr="00163DE1">
        <w:rPr>
          <w:rFonts w:hint="cs"/>
          <w:rtl/>
        </w:rPr>
        <w:t xml:space="preserve">4 </w:t>
      </w:r>
      <w:r>
        <w:rPr>
          <w:rFonts w:hint="cs"/>
          <w:rtl/>
        </w:rPr>
        <w:t>-</w:t>
      </w:r>
      <w:r w:rsidRPr="00163DE1">
        <w:rPr>
          <w:rFonts w:hint="cs"/>
          <w:rtl/>
        </w:rPr>
        <w:t xml:space="preserve"> </w:t>
      </w:r>
      <w:r w:rsidRPr="00163DE1">
        <w:rPr>
          <w:rtl/>
        </w:rPr>
        <w:t>201</w:t>
      </w:r>
      <w:r w:rsidRPr="00163DE1">
        <w:rPr>
          <w:rFonts w:hint="cs"/>
          <w:rtl/>
        </w:rPr>
        <w:t>7</w:t>
      </w:r>
      <w:r>
        <w:rPr>
          <w:rFonts w:hint="cs"/>
          <w:rtl/>
        </w:rPr>
        <w:t xml:space="preserve"> היו</w:t>
      </w:r>
      <w:r w:rsidRPr="00163DE1">
        <w:rPr>
          <w:rtl/>
        </w:rPr>
        <w:t xml:space="preserve"> פרקי הזמן משלב פרסום המכרז המרכזי ועד כניסתו לתוקף ופרסום הוראת </w:t>
      </w:r>
      <w:r w:rsidRPr="00163DE1">
        <w:rPr>
          <w:rtl/>
        </w:rPr>
        <w:t>תכ"ם</w:t>
      </w:r>
      <w:r w:rsidRPr="00163DE1">
        <w:rPr>
          <w:rtl/>
        </w:rPr>
        <w:t xml:space="preserve"> ארוכים מאוד</w:t>
      </w:r>
      <w:r w:rsidRPr="00163DE1">
        <w:rPr>
          <w:rFonts w:hint="cs"/>
          <w:rtl/>
        </w:rPr>
        <w:t>,</w:t>
      </w:r>
      <w:r w:rsidRPr="00163DE1">
        <w:rPr>
          <w:rtl/>
        </w:rPr>
        <w:t xml:space="preserve"> ולע</w:t>
      </w:r>
      <w:r w:rsidRPr="00163DE1">
        <w:rPr>
          <w:rFonts w:hint="cs"/>
          <w:rtl/>
        </w:rPr>
        <w:t>י</w:t>
      </w:r>
      <w:r w:rsidRPr="00163DE1">
        <w:rPr>
          <w:rtl/>
        </w:rPr>
        <w:t xml:space="preserve">תים נעו בין שנה וחצי לשנתיים; ב-15 מכרזים מתוך </w:t>
      </w:r>
      <w:r w:rsidRPr="00163DE1">
        <w:rPr>
          <w:rFonts w:hint="cs"/>
          <w:rtl/>
        </w:rPr>
        <w:t>ה-</w:t>
      </w:r>
      <w:r w:rsidRPr="00163DE1">
        <w:rPr>
          <w:rtl/>
        </w:rPr>
        <w:t>30 שנבדקו ארכו פרקי זמן אלו יותר משנה</w:t>
      </w:r>
      <w:r w:rsidRPr="00163DE1">
        <w:rPr>
          <w:rFonts w:hint="cs"/>
          <w:rtl/>
        </w:rPr>
        <w:t>.</w:t>
      </w:r>
      <w:r w:rsidRPr="00163DE1">
        <w:rPr>
          <w:rtl/>
        </w:rPr>
        <w:t xml:space="preserve"> </w:t>
      </w:r>
    </w:p>
    <w:p w:rsidR="007F148D" w:rsidRPr="00233671" w:rsidP="00DD7B42">
      <w:pPr>
        <w:pStyle w:val="takzir-text"/>
        <w:bidi/>
        <w:rPr>
          <w:rtl/>
        </w:rPr>
      </w:pPr>
      <w:r w:rsidRPr="00163DE1">
        <w:rPr>
          <w:rFonts w:hint="cs"/>
          <w:rtl/>
        </w:rPr>
        <w:t>משאלון</w:t>
      </w:r>
      <w:r w:rsidRPr="00163DE1">
        <w:rPr>
          <w:rtl/>
        </w:rPr>
        <w:t xml:space="preserve"> משרד מבקר המדינה עולה כי </w:t>
      </w:r>
      <w:r w:rsidRPr="00163DE1">
        <w:rPr>
          <w:rtl/>
        </w:rPr>
        <w:t>מינהל</w:t>
      </w:r>
      <w:r w:rsidRPr="00163DE1">
        <w:rPr>
          <w:rtl/>
        </w:rPr>
        <w:t xml:space="preserve"> הרכש אינו מודיע למשרדים </w:t>
      </w:r>
      <w:r w:rsidRPr="00163DE1">
        <w:rPr>
          <w:rFonts w:hint="cs"/>
          <w:rtl/>
        </w:rPr>
        <w:t>די</w:t>
      </w:r>
      <w:r w:rsidRPr="00163DE1">
        <w:rPr>
          <w:rtl/>
        </w:rPr>
        <w:t xml:space="preserve"> זמן מראש על כוונתו שלא לחדש מכרזים מרכזיים קיימים.</w:t>
      </w:r>
    </w:p>
    <w:p w:rsidR="007F148D" w:rsidRPr="00163DE1" w:rsidP="00DD7B42">
      <w:pPr>
        <w:pStyle w:val="takzir-text"/>
        <w:bidi/>
        <w:rPr>
          <w:rtl/>
        </w:rPr>
      </w:pPr>
      <w:r w:rsidRPr="00163DE1">
        <w:rPr>
          <w:rFonts w:hint="cs"/>
          <w:rtl/>
        </w:rPr>
        <w:t>למינהל</w:t>
      </w:r>
      <w:r w:rsidRPr="00163DE1">
        <w:rPr>
          <w:rFonts w:hint="cs"/>
          <w:rtl/>
        </w:rPr>
        <w:t xml:space="preserve"> הרכש יש מערכות מחשוב אחדות, אולם </w:t>
      </w:r>
      <w:r w:rsidRPr="00163DE1">
        <w:rPr>
          <w:rtl/>
        </w:rPr>
        <w:t xml:space="preserve">אין מערכת טכנולוגית אחת </w:t>
      </w:r>
      <w:r w:rsidRPr="00163DE1">
        <w:rPr>
          <w:rFonts w:hint="cs"/>
          <w:rtl/>
        </w:rPr>
        <w:t>מתכללת</w:t>
      </w:r>
      <w:r w:rsidRPr="00163DE1">
        <w:rPr>
          <w:rFonts w:hint="cs"/>
          <w:rtl/>
        </w:rPr>
        <w:t xml:space="preserve"> </w:t>
      </w:r>
      <w:r w:rsidRPr="00163DE1">
        <w:rPr>
          <w:rtl/>
        </w:rPr>
        <w:t xml:space="preserve">לניהול כל שלבי המכרז - החל </w:t>
      </w:r>
      <w:r w:rsidRPr="00163DE1">
        <w:rPr>
          <w:rFonts w:hint="cs"/>
          <w:rtl/>
        </w:rPr>
        <w:t>ב</w:t>
      </w:r>
      <w:r w:rsidRPr="00163DE1">
        <w:rPr>
          <w:rtl/>
        </w:rPr>
        <w:t xml:space="preserve">שלב הייזום, </w:t>
      </w:r>
      <w:r w:rsidRPr="00163DE1">
        <w:rPr>
          <w:rFonts w:hint="cs"/>
          <w:rtl/>
        </w:rPr>
        <w:t xml:space="preserve">דרך </w:t>
      </w:r>
      <w:r w:rsidRPr="00163DE1">
        <w:rPr>
          <w:rtl/>
        </w:rPr>
        <w:t>עבודת ועדות המכרזים ו</w:t>
      </w:r>
      <w:r w:rsidRPr="00163DE1">
        <w:rPr>
          <w:rFonts w:hint="cs"/>
          <w:rtl/>
        </w:rPr>
        <w:t xml:space="preserve">עד </w:t>
      </w:r>
      <w:r w:rsidRPr="00163DE1">
        <w:rPr>
          <w:rtl/>
        </w:rPr>
        <w:t>ההתקשרות עם הספקים הזוכים.</w:t>
      </w:r>
    </w:p>
    <w:p w:rsidR="007F148D" w:rsidRPr="00163DE1" w:rsidP="00DD7B42">
      <w:pPr>
        <w:pStyle w:val="takzir-text"/>
        <w:bidi/>
        <w:rPr>
          <w:rtl/>
        </w:rPr>
      </w:pPr>
      <w:r w:rsidRPr="00163DE1">
        <w:rPr>
          <w:rFonts w:hint="cs"/>
          <w:rtl/>
        </w:rPr>
        <w:t xml:space="preserve">למרות התחייבותה של הלשכה המשפטית במשרד האוצר </w:t>
      </w:r>
      <w:r w:rsidRPr="00163DE1">
        <w:rPr>
          <w:rtl/>
        </w:rPr>
        <w:t xml:space="preserve">להקצות </w:t>
      </w:r>
      <w:r w:rsidRPr="00163DE1">
        <w:rPr>
          <w:rFonts w:hint="cs"/>
          <w:rtl/>
        </w:rPr>
        <w:t>כמה</w:t>
      </w:r>
      <w:r w:rsidRPr="00163DE1">
        <w:rPr>
          <w:rtl/>
        </w:rPr>
        <w:t xml:space="preserve"> שעות ייעוץ שבועיות קבועות </w:t>
      </w:r>
      <w:r w:rsidRPr="00163DE1">
        <w:rPr>
          <w:rtl/>
        </w:rPr>
        <w:t>למינהל</w:t>
      </w:r>
      <w:r w:rsidRPr="00163DE1">
        <w:rPr>
          <w:rtl/>
        </w:rPr>
        <w:t xml:space="preserve"> הרכש, </w:t>
      </w:r>
      <w:r w:rsidRPr="00163DE1">
        <w:rPr>
          <w:rFonts w:hint="cs"/>
          <w:rtl/>
        </w:rPr>
        <w:t>עד מועד סיום הביקורת לא בוצעה הקצאה זו.</w:t>
      </w:r>
    </w:p>
    <w:p w:rsidR="007F148D" w:rsidRPr="007F148D" w:rsidP="00DD7B42">
      <w:pPr>
        <w:pStyle w:val="takzir"/>
        <w:rPr>
          <w:rFonts w:ascii="Tahoma" w:hAnsi="Tahoma" w:cs="Tahoma"/>
          <w:b w:val="0"/>
          <w:bCs w:val="0"/>
          <w:noProof w:val="0"/>
          <w:sz w:val="28"/>
          <w:rtl/>
        </w:rPr>
      </w:pPr>
    </w:p>
    <w:p w:rsidR="007F148D" w:rsidRPr="007F148D" w:rsidP="00DD7B42">
      <w:pPr>
        <w:pStyle w:val="KOT5T"/>
        <w:rPr>
          <w:rtl/>
        </w:rPr>
      </w:pPr>
      <w:r w:rsidRPr="007F148D">
        <w:rPr>
          <w:rFonts w:hint="cs"/>
          <w:rtl/>
        </w:rPr>
        <w:t xml:space="preserve">אי-בחינת התאמת הרכש להחלטות הממשלה </w:t>
      </w:r>
    </w:p>
    <w:p w:rsidR="007F148D" w:rsidRPr="00163DE1" w:rsidP="00DD7B42">
      <w:pPr>
        <w:pStyle w:val="takzir-text"/>
        <w:bidi/>
        <w:rPr>
          <w:rtl/>
        </w:rPr>
      </w:pPr>
      <w:r w:rsidRPr="00163DE1">
        <w:rPr>
          <w:rtl/>
        </w:rPr>
        <w:t>מינהל</w:t>
      </w:r>
      <w:r w:rsidRPr="00163DE1">
        <w:rPr>
          <w:rtl/>
        </w:rPr>
        <w:t xml:space="preserve"> הרכש אינו בוחן אם הרכש הממשלתי עולה בקנה אחד עם החלטות הממשלה ומדיניות</w:t>
      </w:r>
      <w:r w:rsidRPr="00163DE1">
        <w:rPr>
          <w:rFonts w:hint="cs"/>
          <w:rtl/>
        </w:rPr>
        <w:t>ה</w:t>
      </w:r>
      <w:r w:rsidRPr="00163DE1">
        <w:rPr>
          <w:rtl/>
        </w:rPr>
        <w:t xml:space="preserve"> בתחומים רוחביים (כגון עידוד</w:t>
      </w:r>
      <w:r w:rsidRPr="00163DE1">
        <w:rPr>
          <w:rFonts w:hint="cs"/>
          <w:rtl/>
        </w:rPr>
        <w:t xml:space="preserve"> </w:t>
      </w:r>
      <w:r w:rsidRPr="00163DE1">
        <w:rPr>
          <w:rtl/>
        </w:rPr>
        <w:t>העסקים הקטנים)</w:t>
      </w:r>
      <w:r w:rsidRPr="00163DE1">
        <w:rPr>
          <w:rFonts w:hint="cs"/>
          <w:rtl/>
        </w:rPr>
        <w:t xml:space="preserve"> או</w:t>
      </w:r>
      <w:r w:rsidRPr="00163DE1">
        <w:rPr>
          <w:rtl/>
        </w:rPr>
        <w:t xml:space="preserve"> תומך</w:t>
      </w:r>
      <w:r w:rsidRPr="00163DE1">
        <w:rPr>
          <w:rFonts w:hint="cs"/>
          <w:rtl/>
        </w:rPr>
        <w:t xml:space="preserve"> בהן,</w:t>
      </w:r>
      <w:r w:rsidRPr="00163DE1">
        <w:rPr>
          <w:rtl/>
        </w:rPr>
        <w:t xml:space="preserve"> </w:t>
      </w:r>
      <w:r w:rsidRPr="00163DE1">
        <w:rPr>
          <w:rFonts w:hint="cs"/>
          <w:rtl/>
        </w:rPr>
        <w:t>ואף</w:t>
      </w:r>
      <w:r w:rsidRPr="00163DE1">
        <w:rPr>
          <w:rtl/>
        </w:rPr>
        <w:t xml:space="preserve"> אין </w:t>
      </w:r>
      <w:r w:rsidRPr="00163DE1">
        <w:rPr>
          <w:rFonts w:hint="cs"/>
          <w:rtl/>
        </w:rPr>
        <w:t>בידיו</w:t>
      </w:r>
      <w:r w:rsidRPr="00163DE1">
        <w:rPr>
          <w:rtl/>
        </w:rPr>
        <w:t xml:space="preserve"> נתונים </w:t>
      </w:r>
      <w:r w:rsidRPr="00163DE1">
        <w:rPr>
          <w:rFonts w:hint="cs"/>
          <w:rtl/>
        </w:rPr>
        <w:t xml:space="preserve">כלשהם </w:t>
      </w:r>
      <w:r w:rsidRPr="00163DE1">
        <w:rPr>
          <w:rtl/>
        </w:rPr>
        <w:t>המאפשרים בחינה זו.</w:t>
      </w:r>
    </w:p>
    <w:p w:rsidR="007F148D" w:rsidRPr="00163DE1" w:rsidP="00DD7B42">
      <w:pPr>
        <w:pStyle w:val="takzir-text"/>
        <w:bidi/>
        <w:rPr>
          <w:rtl/>
        </w:rPr>
      </w:pPr>
      <w:r w:rsidRPr="00163DE1">
        <w:rPr>
          <w:rtl/>
        </w:rPr>
        <w:t xml:space="preserve">אין </w:t>
      </w:r>
      <w:r w:rsidRPr="00163DE1">
        <w:rPr>
          <w:rtl/>
        </w:rPr>
        <w:t>במינהל</w:t>
      </w:r>
      <w:r w:rsidRPr="00163DE1">
        <w:rPr>
          <w:rtl/>
        </w:rPr>
        <w:t xml:space="preserve"> הרכש תהליך מוסדר של חקר מקדים</w:t>
      </w:r>
      <w:r w:rsidRPr="00163DE1">
        <w:rPr>
          <w:rFonts w:hint="cs"/>
          <w:rtl/>
        </w:rPr>
        <w:t>,</w:t>
      </w:r>
      <w:r w:rsidRPr="00163DE1">
        <w:rPr>
          <w:rtl/>
        </w:rPr>
        <w:t xml:space="preserve"> שכולל איסוף ועיבוד</w:t>
      </w:r>
      <w:r>
        <w:rPr>
          <w:rFonts w:hint="cs"/>
          <w:rtl/>
        </w:rPr>
        <w:t xml:space="preserve"> של</w:t>
      </w:r>
      <w:r w:rsidRPr="00163DE1">
        <w:rPr>
          <w:rtl/>
        </w:rPr>
        <w:t xml:space="preserve"> נתונים </w:t>
      </w:r>
      <w:r w:rsidRPr="00163DE1">
        <w:rPr>
          <w:rFonts w:hint="cs"/>
          <w:rtl/>
        </w:rPr>
        <w:t xml:space="preserve">על </w:t>
      </w:r>
      <w:r w:rsidRPr="00163DE1">
        <w:rPr>
          <w:rtl/>
        </w:rPr>
        <w:t xml:space="preserve">אודות היקף </w:t>
      </w:r>
      <w:r w:rsidRPr="00163DE1">
        <w:rPr>
          <w:rFonts w:hint="cs"/>
          <w:rtl/>
        </w:rPr>
        <w:t xml:space="preserve">הרכש </w:t>
      </w:r>
      <w:r w:rsidRPr="00163DE1">
        <w:rPr>
          <w:rtl/>
        </w:rPr>
        <w:t xml:space="preserve">וסוג הרכש של משרדי הממשלה כבסיס לקבלת החלטות </w:t>
      </w:r>
      <w:r w:rsidRPr="00163DE1">
        <w:rPr>
          <w:rFonts w:hint="cs"/>
          <w:rtl/>
        </w:rPr>
        <w:t>בעניין</w:t>
      </w:r>
      <w:r w:rsidRPr="00163DE1">
        <w:rPr>
          <w:rtl/>
        </w:rPr>
        <w:t xml:space="preserve"> פרסום מכרז מרכזי חדש או הארכת מכרז מרכזי קיים. </w:t>
      </w:r>
      <w:r w:rsidRPr="00163DE1">
        <w:rPr>
          <w:rtl/>
        </w:rPr>
        <w:t>המינהל</w:t>
      </w:r>
      <w:r w:rsidRPr="00163DE1">
        <w:rPr>
          <w:rtl/>
        </w:rPr>
        <w:t xml:space="preserve"> </w:t>
      </w:r>
      <w:r w:rsidRPr="00163DE1">
        <w:rPr>
          <w:rFonts w:hint="cs"/>
          <w:rtl/>
        </w:rPr>
        <w:t xml:space="preserve">גם </w:t>
      </w:r>
      <w:r w:rsidRPr="00163DE1">
        <w:rPr>
          <w:rtl/>
        </w:rPr>
        <w:t xml:space="preserve">אינו </w:t>
      </w:r>
      <w:r>
        <w:rPr>
          <w:rFonts w:hint="cs"/>
          <w:rtl/>
        </w:rPr>
        <w:t>משתמש</w:t>
      </w:r>
      <w:r w:rsidRPr="00163DE1">
        <w:rPr>
          <w:rtl/>
        </w:rPr>
        <w:t xml:space="preserve"> ב</w:t>
      </w:r>
      <w:r>
        <w:rPr>
          <w:rFonts w:hint="cs"/>
          <w:rtl/>
        </w:rPr>
        <w:t xml:space="preserve">מערכת </w:t>
      </w:r>
      <w:r w:rsidRPr="00163DE1">
        <w:rPr>
          <w:rtl/>
        </w:rPr>
        <w:t>מרכב"ה</w:t>
      </w:r>
      <w:r w:rsidRPr="00163DE1">
        <w:rPr>
          <w:rtl/>
        </w:rPr>
        <w:t xml:space="preserve"> </w:t>
      </w:r>
      <w:r>
        <w:rPr>
          <w:rFonts w:hint="cs"/>
          <w:rtl/>
        </w:rPr>
        <w:t>על מנת לנתח ולתכנן את</w:t>
      </w:r>
      <w:r w:rsidRPr="00163DE1">
        <w:rPr>
          <w:rFonts w:hint="cs"/>
          <w:rtl/>
        </w:rPr>
        <w:t xml:space="preserve"> </w:t>
      </w:r>
      <w:r w:rsidRPr="00163DE1">
        <w:rPr>
          <w:rtl/>
        </w:rPr>
        <w:t>הרכש הממשלתי</w:t>
      </w:r>
      <w:r w:rsidRPr="00163DE1">
        <w:rPr>
          <w:rFonts w:hint="cs"/>
          <w:rtl/>
        </w:rPr>
        <w:t>,</w:t>
      </w:r>
      <w:r w:rsidRPr="00163DE1">
        <w:rPr>
          <w:rtl/>
        </w:rPr>
        <w:t xml:space="preserve"> </w:t>
      </w:r>
      <w:r w:rsidRPr="00163DE1">
        <w:rPr>
          <w:rFonts w:hint="cs"/>
          <w:rtl/>
        </w:rPr>
        <w:t>ו</w:t>
      </w:r>
      <w:r w:rsidRPr="00163DE1">
        <w:rPr>
          <w:rtl/>
        </w:rPr>
        <w:t xml:space="preserve">קטלוג המוצרים </w:t>
      </w:r>
      <w:r w:rsidRPr="00163DE1">
        <w:rPr>
          <w:rtl/>
        </w:rPr>
        <w:t>במרכב"ה</w:t>
      </w:r>
      <w:r w:rsidRPr="00163DE1">
        <w:rPr>
          <w:rtl/>
        </w:rPr>
        <w:t xml:space="preserve"> אינו מאפשר </w:t>
      </w:r>
      <w:r>
        <w:rPr>
          <w:rFonts w:hint="cs"/>
          <w:rtl/>
        </w:rPr>
        <w:t>לנתח את</w:t>
      </w:r>
      <w:r w:rsidRPr="00163DE1">
        <w:rPr>
          <w:rtl/>
        </w:rPr>
        <w:t xml:space="preserve"> כלל הרכש הממשלתי לפי פילוחים שונים</w:t>
      </w:r>
      <w:r w:rsidRPr="00163DE1">
        <w:rPr>
          <w:rFonts w:hint="cs"/>
          <w:rtl/>
        </w:rPr>
        <w:t>,</w:t>
      </w:r>
      <w:r w:rsidRPr="00163DE1">
        <w:rPr>
          <w:rtl/>
        </w:rPr>
        <w:t xml:space="preserve"> שיסייע</w:t>
      </w:r>
      <w:r w:rsidRPr="00163DE1">
        <w:rPr>
          <w:rFonts w:hint="cs"/>
          <w:rtl/>
        </w:rPr>
        <w:t>ו</w:t>
      </w:r>
      <w:r w:rsidRPr="00163DE1">
        <w:rPr>
          <w:rtl/>
        </w:rPr>
        <w:t xml:space="preserve"> לקביעת מדיניות הרכש הממשלתית.</w:t>
      </w:r>
    </w:p>
    <w:p w:rsidR="007F148D" w:rsidRPr="007F148D" w:rsidP="00DD7B42">
      <w:pPr>
        <w:pStyle w:val="takzir"/>
        <w:rPr>
          <w:rFonts w:ascii="Tahoma" w:hAnsi="Tahoma" w:cs="Tahoma"/>
          <w:b w:val="0"/>
          <w:bCs w:val="0"/>
          <w:noProof w:val="0"/>
          <w:sz w:val="28"/>
          <w:rtl/>
        </w:rPr>
      </w:pPr>
    </w:p>
    <w:p w:rsidR="007F148D" w:rsidRPr="007F148D" w:rsidP="00DD7B42">
      <w:pPr>
        <w:pStyle w:val="KOT5T"/>
        <w:rPr>
          <w:rtl/>
        </w:rPr>
      </w:pPr>
      <w:r w:rsidRPr="007F148D">
        <w:rPr>
          <w:rFonts w:hint="cs"/>
          <w:rtl/>
        </w:rPr>
        <w:t xml:space="preserve">אי-ביצוע ראוי של תהליכי פיקוח, בקרה </w:t>
      </w:r>
      <w:r>
        <w:br/>
      </w:r>
      <w:r w:rsidRPr="007F148D">
        <w:rPr>
          <w:rFonts w:hint="cs"/>
          <w:rtl/>
        </w:rPr>
        <w:t xml:space="preserve">והפקת לקחים במכרזים המרכזיים </w:t>
      </w:r>
    </w:p>
    <w:p w:rsidR="007F148D" w:rsidRPr="00163DE1" w:rsidP="00DD7B42">
      <w:pPr>
        <w:pStyle w:val="takzir-text"/>
        <w:bidi/>
        <w:rPr>
          <w:rtl/>
        </w:rPr>
      </w:pPr>
      <w:r w:rsidRPr="00163DE1">
        <w:rPr>
          <w:rtl/>
        </w:rPr>
        <w:t xml:space="preserve">אין </w:t>
      </w:r>
      <w:r w:rsidRPr="00163DE1">
        <w:rPr>
          <w:rtl/>
        </w:rPr>
        <w:t>במינהל</w:t>
      </w:r>
      <w:r w:rsidRPr="00163DE1">
        <w:rPr>
          <w:rtl/>
        </w:rPr>
        <w:t xml:space="preserve"> הרכש נוהל המסדיר את הפעולות שיש לבצע בתהליכי ניהול ההתקשרות, הפיקוח</w:t>
      </w:r>
      <w:r w:rsidRPr="00163DE1">
        <w:rPr>
          <w:rFonts w:hint="cs"/>
          <w:rtl/>
        </w:rPr>
        <w:t>,</w:t>
      </w:r>
      <w:r w:rsidRPr="00163DE1">
        <w:rPr>
          <w:rtl/>
        </w:rPr>
        <w:t xml:space="preserve"> הבקרה והפקות הלקחים של מכרזים מרכזיים</w:t>
      </w:r>
      <w:r w:rsidRPr="00163DE1">
        <w:rPr>
          <w:rFonts w:hint="cs"/>
          <w:rtl/>
        </w:rPr>
        <w:t>. נוסף על כך,</w:t>
      </w:r>
      <w:r w:rsidRPr="00163DE1">
        <w:rPr>
          <w:rtl/>
        </w:rPr>
        <w:t xml:space="preserve"> אין הוראת </w:t>
      </w:r>
      <w:r w:rsidRPr="00163DE1">
        <w:rPr>
          <w:rtl/>
        </w:rPr>
        <w:t>תכ"ם</w:t>
      </w:r>
      <w:r w:rsidRPr="00163DE1">
        <w:rPr>
          <w:rtl/>
        </w:rPr>
        <w:t xml:space="preserve"> שקובעת כי על המשרדים להעביר </w:t>
      </w:r>
      <w:r w:rsidRPr="00163DE1">
        <w:rPr>
          <w:rtl/>
        </w:rPr>
        <w:t>למינהל</w:t>
      </w:r>
      <w:r w:rsidRPr="00163DE1">
        <w:rPr>
          <w:rtl/>
        </w:rPr>
        <w:t xml:space="preserve"> הרכש אחת לתקופה חוות דעת על הספקים הזוכים במכרז מרכזי ומידע </w:t>
      </w:r>
      <w:r>
        <w:rPr>
          <w:rFonts w:hint="cs"/>
          <w:rtl/>
        </w:rPr>
        <w:t>על</w:t>
      </w:r>
      <w:r w:rsidRPr="00163DE1">
        <w:rPr>
          <w:rtl/>
        </w:rPr>
        <w:t xml:space="preserve"> עמידת הספקים בתנאי ההתקשרות </w:t>
      </w:r>
      <w:r w:rsidRPr="00163DE1">
        <w:rPr>
          <w:rFonts w:hint="cs"/>
          <w:rtl/>
        </w:rPr>
        <w:t xml:space="preserve">- </w:t>
      </w:r>
      <w:r w:rsidRPr="00163DE1">
        <w:rPr>
          <w:rtl/>
        </w:rPr>
        <w:t>מבחינת איכות המוצרים, לוחות הז</w:t>
      </w:r>
      <w:r w:rsidRPr="00163DE1">
        <w:rPr>
          <w:rFonts w:hint="cs"/>
          <w:rtl/>
        </w:rPr>
        <w:t>מ</w:t>
      </w:r>
      <w:r w:rsidRPr="00163DE1">
        <w:rPr>
          <w:rtl/>
        </w:rPr>
        <w:t>נים, איכות השירות ועוד.</w:t>
      </w:r>
    </w:p>
    <w:p w:rsidR="007F148D" w:rsidRPr="00163DE1" w:rsidP="00DD7B42">
      <w:pPr>
        <w:pStyle w:val="takzir-text"/>
        <w:bidi/>
        <w:rPr>
          <w:rtl/>
        </w:rPr>
      </w:pPr>
      <w:r w:rsidRPr="00163DE1">
        <w:rPr>
          <w:rtl/>
        </w:rPr>
        <w:t>מינהל</w:t>
      </w:r>
      <w:r w:rsidRPr="00163DE1">
        <w:rPr>
          <w:rtl/>
        </w:rPr>
        <w:t xml:space="preserve"> הרכש עוסק בעיקר ב"כיבוי שריפות", כלומר, במתן פתרונות לסוגיות ו</w:t>
      </w:r>
      <w:r w:rsidRPr="00163DE1">
        <w:rPr>
          <w:rFonts w:hint="cs"/>
          <w:rtl/>
        </w:rPr>
        <w:t>ל</w:t>
      </w:r>
      <w:r w:rsidRPr="00163DE1">
        <w:rPr>
          <w:rtl/>
        </w:rPr>
        <w:t xml:space="preserve">תלונות שעולות מהשטח בנוגע להתקשרויות פעילות. </w:t>
      </w:r>
      <w:r w:rsidRPr="00163DE1">
        <w:rPr>
          <w:rFonts w:hint="cs"/>
          <w:rtl/>
        </w:rPr>
        <w:t>הוא</w:t>
      </w:r>
      <w:r w:rsidRPr="00163DE1">
        <w:rPr>
          <w:rtl/>
        </w:rPr>
        <w:t xml:space="preserve"> אינו מקבל משוב קבוע מהמשרדים ומהספקים</w:t>
      </w:r>
      <w:r w:rsidRPr="00163DE1">
        <w:rPr>
          <w:rFonts w:hint="cs"/>
          <w:rtl/>
        </w:rPr>
        <w:t>,</w:t>
      </w:r>
      <w:r w:rsidRPr="00163DE1">
        <w:rPr>
          <w:rtl/>
        </w:rPr>
        <w:t xml:space="preserve"> ואינו מבצע תהליכי פיקוח ובקרה שוטפים על </w:t>
      </w:r>
      <w:r w:rsidRPr="00163DE1">
        <w:rPr>
          <w:rFonts w:hint="cs"/>
          <w:rtl/>
        </w:rPr>
        <w:t>ביצוע</w:t>
      </w:r>
      <w:r w:rsidRPr="00163DE1">
        <w:rPr>
          <w:rtl/>
        </w:rPr>
        <w:t xml:space="preserve"> ההתקשרות </w:t>
      </w:r>
      <w:r w:rsidRPr="00163DE1">
        <w:rPr>
          <w:rFonts w:hint="cs"/>
          <w:rtl/>
        </w:rPr>
        <w:t>בפועל כדי להבטיח את</w:t>
      </w:r>
      <w:r w:rsidRPr="00163DE1">
        <w:rPr>
          <w:rtl/>
        </w:rPr>
        <w:t xml:space="preserve"> קבלת המוצר </w:t>
      </w:r>
      <w:r w:rsidRPr="00163DE1">
        <w:rPr>
          <w:rFonts w:hint="cs"/>
          <w:rtl/>
        </w:rPr>
        <w:t xml:space="preserve">או </w:t>
      </w:r>
      <w:r w:rsidRPr="00163DE1">
        <w:rPr>
          <w:rtl/>
        </w:rPr>
        <w:t xml:space="preserve">השירות כנדרש במכרז, </w:t>
      </w:r>
      <w:r w:rsidRPr="00163DE1">
        <w:rPr>
          <w:rFonts w:hint="cs"/>
          <w:rtl/>
        </w:rPr>
        <w:t xml:space="preserve">וכדי </w:t>
      </w:r>
      <w:r w:rsidRPr="00163DE1">
        <w:rPr>
          <w:rtl/>
        </w:rPr>
        <w:t>לוודא שהמשרדים רוכשים אך ורק מהספקים שזכו במכרזים המרכזיים.</w:t>
      </w:r>
    </w:p>
    <w:p w:rsidR="007F148D" w:rsidRPr="00163DE1" w:rsidP="00DD7B42">
      <w:pPr>
        <w:pStyle w:val="takzir-text"/>
        <w:bidi/>
        <w:rPr>
          <w:rtl/>
        </w:rPr>
      </w:pPr>
      <w:r w:rsidRPr="00163DE1">
        <w:rPr>
          <w:rFonts w:hint="cs"/>
          <w:rtl/>
        </w:rPr>
        <w:t xml:space="preserve">נמצא כי בניגוד לתקנות חובת המכרזים, משרד ממשלתי ביצע רכש עצמאי שלא באמצעות מכרז מרכזי ובלא אישור של </w:t>
      </w:r>
      <w:r w:rsidRPr="00163DE1">
        <w:rPr>
          <w:rFonts w:hint="cs"/>
          <w:rtl/>
        </w:rPr>
        <w:t>מינהל</w:t>
      </w:r>
      <w:r w:rsidRPr="00163DE1">
        <w:rPr>
          <w:rFonts w:hint="cs"/>
          <w:rtl/>
        </w:rPr>
        <w:t xml:space="preserve"> הרכש. </w:t>
      </w:r>
    </w:p>
    <w:p w:rsidR="007F148D" w:rsidRPr="00163DE1" w:rsidP="00DD7B42">
      <w:pPr>
        <w:pStyle w:val="takzir-text"/>
        <w:bidi/>
        <w:rPr>
          <w:rtl/>
        </w:rPr>
      </w:pPr>
      <w:r w:rsidRPr="00163DE1">
        <w:rPr>
          <w:rtl/>
        </w:rPr>
        <w:t xml:space="preserve">אין </w:t>
      </w:r>
      <w:r w:rsidRPr="00163DE1">
        <w:rPr>
          <w:rtl/>
        </w:rPr>
        <w:t>למינהל</w:t>
      </w:r>
      <w:r w:rsidRPr="00163DE1">
        <w:rPr>
          <w:rtl/>
        </w:rPr>
        <w:t xml:space="preserve"> הרכש מנגנון קבוע ומובנה לאיתור עקיפות של מכרזים מרכזיים על ידי משרדי הממשלה</w:t>
      </w:r>
      <w:r w:rsidRPr="00163DE1">
        <w:rPr>
          <w:rFonts w:hint="cs"/>
          <w:rtl/>
        </w:rPr>
        <w:t>,</w:t>
      </w:r>
      <w:r w:rsidRPr="00163DE1">
        <w:rPr>
          <w:rtl/>
        </w:rPr>
        <w:t xml:space="preserve"> והוא מסתמך בעיקר על חשבי המשרדים או על ספקים שיתריעו במקרים אלו.</w:t>
      </w:r>
      <w:r w:rsidRPr="00163DE1">
        <w:rPr>
          <w:rFonts w:hint="cs"/>
          <w:rtl/>
        </w:rPr>
        <w:t xml:space="preserve"> נוסף על כך, </w:t>
      </w:r>
      <w:r w:rsidRPr="00163DE1">
        <w:rPr>
          <w:rtl/>
        </w:rPr>
        <w:t>מינהל</w:t>
      </w:r>
      <w:r w:rsidRPr="00163DE1">
        <w:rPr>
          <w:rtl/>
        </w:rPr>
        <w:t xml:space="preserve"> הרכש </w:t>
      </w:r>
      <w:r w:rsidRPr="00163DE1">
        <w:rPr>
          <w:rFonts w:hint="cs"/>
          <w:sz w:val="24"/>
          <w:rtl/>
        </w:rPr>
        <w:t>אינו פועל כנגד משרדים</w:t>
      </w:r>
      <w:r w:rsidRPr="00163DE1">
        <w:rPr>
          <w:rtl/>
        </w:rPr>
        <w:t xml:space="preserve"> ויחידות סמך </w:t>
      </w:r>
      <w:r>
        <w:rPr>
          <w:rFonts w:hint="cs"/>
          <w:rtl/>
        </w:rPr>
        <w:t>ש"עקפו"</w:t>
      </w:r>
      <w:r w:rsidRPr="00163DE1">
        <w:rPr>
          <w:rtl/>
        </w:rPr>
        <w:t xml:space="preserve"> את ההתקשרו</w:t>
      </w:r>
      <w:r w:rsidRPr="00163DE1">
        <w:rPr>
          <w:rFonts w:hint="cs"/>
          <w:rtl/>
        </w:rPr>
        <w:t>יו</w:t>
      </w:r>
      <w:r w:rsidRPr="00163DE1">
        <w:rPr>
          <w:rtl/>
        </w:rPr>
        <w:t xml:space="preserve">ת </w:t>
      </w:r>
      <w:r w:rsidRPr="00163DE1">
        <w:rPr>
          <w:rFonts w:hint="cs"/>
          <w:rtl/>
        </w:rPr>
        <w:t>שנקבעו</w:t>
      </w:r>
      <w:r w:rsidRPr="00163DE1">
        <w:rPr>
          <w:rtl/>
        </w:rPr>
        <w:t xml:space="preserve"> </w:t>
      </w:r>
      <w:r w:rsidRPr="00163DE1">
        <w:rPr>
          <w:rFonts w:hint="cs"/>
          <w:rtl/>
        </w:rPr>
        <w:t>ב</w:t>
      </w:r>
      <w:r w:rsidRPr="00163DE1">
        <w:rPr>
          <w:rtl/>
        </w:rPr>
        <w:t>מכרזים מרכזיים</w:t>
      </w:r>
      <w:r w:rsidRPr="00163DE1">
        <w:rPr>
          <w:rFonts w:hint="cs"/>
          <w:rtl/>
        </w:rPr>
        <w:t>,</w:t>
      </w:r>
      <w:r w:rsidRPr="00163DE1">
        <w:rPr>
          <w:rtl/>
        </w:rPr>
        <w:t xml:space="preserve"> ללא קבלת פטור</w:t>
      </w:r>
      <w:r w:rsidRPr="00163DE1">
        <w:rPr>
          <w:rFonts w:hint="cs"/>
          <w:rtl/>
        </w:rPr>
        <w:t>,</w:t>
      </w:r>
      <w:r w:rsidRPr="00163DE1">
        <w:rPr>
          <w:rtl/>
        </w:rPr>
        <w:t xml:space="preserve"> כנדרש על פי </w:t>
      </w:r>
      <w:r w:rsidRPr="00163DE1">
        <w:rPr>
          <w:rFonts w:hint="cs"/>
          <w:rtl/>
        </w:rPr>
        <w:t xml:space="preserve">תקנות חובת המכרזים והוראות </w:t>
      </w:r>
      <w:r w:rsidRPr="00163DE1">
        <w:rPr>
          <w:rFonts w:hint="cs"/>
          <w:rtl/>
        </w:rPr>
        <w:t>התכ"ם</w:t>
      </w:r>
      <w:r w:rsidRPr="00163DE1">
        <w:rPr>
          <w:rtl/>
        </w:rPr>
        <w:t xml:space="preserve">. </w:t>
      </w:r>
      <w:r w:rsidRPr="00163DE1">
        <w:rPr>
          <w:rtl/>
        </w:rPr>
        <w:t>המינהל</w:t>
      </w:r>
      <w:r w:rsidRPr="00163DE1">
        <w:rPr>
          <w:rtl/>
        </w:rPr>
        <w:t xml:space="preserve"> מסתפק בשליחת מכתבים בלבד לאותם משרדים.</w:t>
      </w:r>
    </w:p>
    <w:p w:rsidR="007F148D" w:rsidRPr="007F148D" w:rsidP="00DD7B42">
      <w:pPr>
        <w:pStyle w:val="takzir"/>
        <w:rPr>
          <w:rFonts w:ascii="Tahoma" w:hAnsi="Tahoma" w:cs="Tahoma"/>
          <w:b w:val="0"/>
          <w:bCs w:val="0"/>
          <w:noProof w:val="0"/>
          <w:sz w:val="28"/>
          <w:rtl/>
        </w:rPr>
      </w:pPr>
    </w:p>
    <w:p w:rsidR="007F148D" w:rsidRPr="007F148D" w:rsidP="00DD7B42">
      <w:pPr>
        <w:pStyle w:val="KOT5T"/>
        <w:rPr>
          <w:rtl/>
        </w:rPr>
      </w:pPr>
      <w:r w:rsidRPr="007F148D">
        <w:rPr>
          <w:rFonts w:hint="cs"/>
          <w:rtl/>
        </w:rPr>
        <w:t xml:space="preserve">אי-ליווי המשרדים הממשלתיים </w:t>
      </w:r>
      <w:r>
        <w:br/>
      </w:r>
      <w:r w:rsidRPr="007F148D">
        <w:rPr>
          <w:rFonts w:hint="cs"/>
          <w:rtl/>
        </w:rPr>
        <w:t xml:space="preserve">והיעדר שיתוף פעולה עימם </w:t>
      </w:r>
    </w:p>
    <w:p w:rsidR="007F148D" w:rsidRPr="00163DE1" w:rsidP="00DD7B42">
      <w:pPr>
        <w:pStyle w:val="takzir-text"/>
        <w:bidi/>
        <w:rPr>
          <w:rtl/>
        </w:rPr>
      </w:pPr>
      <w:r w:rsidRPr="00163DE1">
        <w:rPr>
          <w:rtl/>
        </w:rPr>
        <w:t xml:space="preserve">אין שיח שוטף בין </w:t>
      </w:r>
      <w:r w:rsidRPr="00163DE1">
        <w:rPr>
          <w:rtl/>
        </w:rPr>
        <w:t>מינהל</w:t>
      </w:r>
      <w:r w:rsidRPr="00163DE1">
        <w:rPr>
          <w:rtl/>
        </w:rPr>
        <w:t xml:space="preserve"> הרכש ליחידות הרכש במשרדי הממשלה. </w:t>
      </w:r>
      <w:r w:rsidRPr="00163DE1">
        <w:rPr>
          <w:rtl/>
        </w:rPr>
        <w:t>מינהל</w:t>
      </w:r>
      <w:r w:rsidRPr="00163DE1">
        <w:rPr>
          <w:rtl/>
        </w:rPr>
        <w:t xml:space="preserve"> הרכש אינו נוהג לקיים מפגשים תקופתיים עם מנהלי הרכש</w:t>
      </w:r>
      <w:r w:rsidRPr="00163DE1">
        <w:rPr>
          <w:rFonts w:hint="cs"/>
          <w:rtl/>
        </w:rPr>
        <w:t>,</w:t>
      </w:r>
      <w:r w:rsidRPr="00163DE1">
        <w:rPr>
          <w:rtl/>
        </w:rPr>
        <w:t xml:space="preserve"> ואינו מקיים פורומים משותפים שבהם יכולים המשרדים לשתף </w:t>
      </w:r>
      <w:r w:rsidRPr="00163DE1">
        <w:rPr>
          <w:rFonts w:hint="cs"/>
          <w:rtl/>
        </w:rPr>
        <w:t xml:space="preserve">את </w:t>
      </w:r>
      <w:r w:rsidRPr="00163DE1">
        <w:rPr>
          <w:rtl/>
        </w:rPr>
        <w:t>המינהל</w:t>
      </w:r>
      <w:r w:rsidRPr="00163DE1">
        <w:rPr>
          <w:rtl/>
        </w:rPr>
        <w:t xml:space="preserve"> בצ</w:t>
      </w:r>
      <w:r w:rsidRPr="00163DE1">
        <w:rPr>
          <w:rFonts w:hint="cs"/>
          <w:rtl/>
        </w:rPr>
        <w:t>ו</w:t>
      </w:r>
      <w:r w:rsidRPr="00163DE1">
        <w:rPr>
          <w:rtl/>
        </w:rPr>
        <w:t xml:space="preserve">רכיהם בתחום הרכש. </w:t>
      </w:r>
      <w:r w:rsidRPr="00163DE1">
        <w:rPr>
          <w:rtl/>
        </w:rPr>
        <w:t>מינהל</w:t>
      </w:r>
      <w:r w:rsidRPr="00163DE1">
        <w:rPr>
          <w:rtl/>
        </w:rPr>
        <w:t xml:space="preserve"> הרכש גם אינו נוהג להתייעץ עם מנהלי הרכש במשרדים הממשלתיים </w:t>
      </w:r>
      <w:r>
        <w:rPr>
          <w:rFonts w:hint="cs"/>
          <w:rtl/>
        </w:rPr>
        <w:t>קודם</w:t>
      </w:r>
      <w:r w:rsidRPr="00163DE1">
        <w:rPr>
          <w:rtl/>
        </w:rPr>
        <w:t xml:space="preserve"> הוצאת מכרז חדש או </w:t>
      </w:r>
      <w:r w:rsidRPr="00163DE1">
        <w:rPr>
          <w:rFonts w:hint="cs"/>
          <w:rtl/>
        </w:rPr>
        <w:t xml:space="preserve">בעת </w:t>
      </w:r>
      <w:r w:rsidRPr="00163DE1">
        <w:rPr>
          <w:rtl/>
        </w:rPr>
        <w:t>מימוש אופציות במכרז קיים.</w:t>
      </w:r>
    </w:p>
    <w:p w:rsidR="007F148D" w:rsidRPr="00163DE1" w:rsidP="00DD7B42">
      <w:pPr>
        <w:pStyle w:val="takzir-text"/>
        <w:bidi/>
        <w:rPr>
          <w:rtl/>
        </w:rPr>
      </w:pPr>
      <w:r w:rsidRPr="00163DE1">
        <w:rPr>
          <w:rtl/>
        </w:rPr>
        <w:t xml:space="preserve">פרט לקורסים בנושא ועדות מכרזים, </w:t>
      </w:r>
      <w:r w:rsidRPr="00163DE1">
        <w:rPr>
          <w:rtl/>
        </w:rPr>
        <w:t>מינהל</w:t>
      </w:r>
      <w:r w:rsidRPr="00163DE1">
        <w:rPr>
          <w:rtl/>
        </w:rPr>
        <w:t xml:space="preserve"> הרכש </w:t>
      </w:r>
      <w:r w:rsidRPr="00163DE1">
        <w:rPr>
          <w:rFonts w:hint="cs"/>
          <w:rtl/>
        </w:rPr>
        <w:t>כמעט ש</w:t>
      </w:r>
      <w:r w:rsidRPr="00163DE1">
        <w:rPr>
          <w:rtl/>
        </w:rPr>
        <w:t xml:space="preserve">אינו מקיים הדרכות למשרדי הממשלה בתחומי הרכש השונים. זאת ועוד, </w:t>
      </w:r>
      <w:r w:rsidRPr="00163DE1">
        <w:rPr>
          <w:rtl/>
        </w:rPr>
        <w:t>המינהל</w:t>
      </w:r>
      <w:r w:rsidRPr="00163DE1">
        <w:rPr>
          <w:rtl/>
        </w:rPr>
        <w:t xml:space="preserve"> אינו מכשיר ומסמיך אנשי רכש במשרדי הממשלה בתפקידים שונים - מקניינים ועד מנהלי רכש. </w:t>
      </w:r>
      <w:r w:rsidRPr="00163DE1">
        <w:rPr>
          <w:rFonts w:hint="cs"/>
          <w:rtl/>
        </w:rPr>
        <w:t xml:space="preserve">אף </w:t>
      </w:r>
      <w:r w:rsidRPr="00163DE1">
        <w:rPr>
          <w:rtl/>
        </w:rPr>
        <w:t xml:space="preserve">אין הוראות </w:t>
      </w:r>
      <w:r w:rsidRPr="00163DE1">
        <w:rPr>
          <w:rtl/>
        </w:rPr>
        <w:t>תכ"ם</w:t>
      </w:r>
      <w:r w:rsidRPr="00163DE1">
        <w:rPr>
          <w:rtl/>
        </w:rPr>
        <w:t xml:space="preserve"> או כללים המסדירים את הסמכת האנשים העוסקים בתחום הרכש במשרדי הממשלה.</w:t>
      </w:r>
    </w:p>
    <w:p w:rsidR="007F148D" w:rsidRPr="007F148D" w:rsidP="00DD7B42">
      <w:pPr>
        <w:pStyle w:val="KOT5T"/>
        <w:rPr>
          <w:rtl/>
        </w:rPr>
      </w:pPr>
      <w:r w:rsidRPr="007F148D">
        <w:rPr>
          <w:rFonts w:hint="cs"/>
          <w:rtl/>
        </w:rPr>
        <w:t xml:space="preserve">אי-התאמה בין חוזר </w:t>
      </w:r>
      <w:r w:rsidRPr="007F148D">
        <w:rPr>
          <w:rFonts w:hint="cs"/>
          <w:rtl/>
        </w:rPr>
        <w:t>נש"ם</w:t>
      </w:r>
      <w:r w:rsidRPr="007F148D">
        <w:rPr>
          <w:rFonts w:hint="cs"/>
          <w:rtl/>
        </w:rPr>
        <w:t xml:space="preserve"> </w:t>
      </w:r>
      <w:r>
        <w:br/>
      </w:r>
      <w:r w:rsidRPr="007F148D">
        <w:rPr>
          <w:rFonts w:hint="cs"/>
          <w:rtl/>
        </w:rPr>
        <w:t xml:space="preserve">ובין מבנה יחידות הרכש במשרדי הממשלה </w:t>
      </w:r>
    </w:p>
    <w:p w:rsidR="007F148D" w:rsidRPr="00163DE1" w:rsidP="00DD7B42">
      <w:pPr>
        <w:pStyle w:val="takzir-text"/>
        <w:bidi/>
        <w:rPr>
          <w:rtl/>
        </w:rPr>
      </w:pPr>
      <w:r w:rsidRPr="00163DE1">
        <w:rPr>
          <w:rFonts w:ascii="Arial" w:hAnsi="Arial" w:hint="cs"/>
          <w:rtl/>
        </w:rPr>
        <w:t>רוב</w:t>
      </w:r>
      <w:r w:rsidRPr="00163DE1">
        <w:rPr>
          <w:rtl/>
        </w:rPr>
        <w:t xml:space="preserve"> </w:t>
      </w:r>
      <w:r w:rsidRPr="00163DE1">
        <w:rPr>
          <w:rFonts w:ascii="Arial" w:hAnsi="Arial" w:hint="cs"/>
          <w:rtl/>
        </w:rPr>
        <w:t>משרדי</w:t>
      </w:r>
      <w:r w:rsidRPr="00163DE1">
        <w:rPr>
          <w:rtl/>
        </w:rPr>
        <w:t xml:space="preserve"> </w:t>
      </w:r>
      <w:r w:rsidRPr="00163DE1">
        <w:rPr>
          <w:rFonts w:ascii="Arial" w:hAnsi="Arial" w:hint="cs"/>
          <w:rtl/>
        </w:rPr>
        <w:t>הממשלה</w:t>
      </w:r>
      <w:r w:rsidRPr="00163DE1">
        <w:rPr>
          <w:rtl/>
        </w:rPr>
        <w:t xml:space="preserve"> </w:t>
      </w:r>
      <w:r w:rsidRPr="00163DE1">
        <w:rPr>
          <w:rFonts w:ascii="Arial" w:hAnsi="Arial" w:hint="cs"/>
          <w:rtl/>
        </w:rPr>
        <w:t>ויחידות</w:t>
      </w:r>
      <w:r w:rsidRPr="00163DE1">
        <w:rPr>
          <w:rtl/>
        </w:rPr>
        <w:t xml:space="preserve"> </w:t>
      </w:r>
      <w:r w:rsidRPr="00163DE1">
        <w:rPr>
          <w:rFonts w:ascii="Arial" w:hAnsi="Arial" w:hint="cs"/>
          <w:rtl/>
        </w:rPr>
        <w:t>הסמך</w:t>
      </w:r>
      <w:r w:rsidRPr="00163DE1">
        <w:rPr>
          <w:rtl/>
        </w:rPr>
        <w:t xml:space="preserve"> </w:t>
      </w:r>
      <w:r w:rsidRPr="00163DE1">
        <w:rPr>
          <w:rFonts w:ascii="Arial" w:hAnsi="Arial" w:hint="cs"/>
          <w:rtl/>
        </w:rPr>
        <w:t>לא</w:t>
      </w:r>
      <w:r w:rsidRPr="00163DE1">
        <w:rPr>
          <w:rtl/>
        </w:rPr>
        <w:t xml:space="preserve"> </w:t>
      </w:r>
      <w:r w:rsidRPr="00163DE1">
        <w:rPr>
          <w:rFonts w:ascii="Arial" w:hAnsi="Arial" w:hint="cs"/>
          <w:rtl/>
        </w:rPr>
        <w:t>ביצעו</w:t>
      </w:r>
      <w:r w:rsidRPr="00163DE1">
        <w:rPr>
          <w:rtl/>
        </w:rPr>
        <w:t xml:space="preserve"> </w:t>
      </w:r>
      <w:r w:rsidRPr="00163DE1">
        <w:rPr>
          <w:rFonts w:ascii="Arial" w:hAnsi="Arial" w:hint="cs"/>
          <w:rtl/>
        </w:rPr>
        <w:t>באורח</w:t>
      </w:r>
      <w:r w:rsidRPr="00163DE1">
        <w:rPr>
          <w:rtl/>
        </w:rPr>
        <w:t xml:space="preserve"> </w:t>
      </w:r>
      <w:r w:rsidRPr="00163DE1">
        <w:rPr>
          <w:rFonts w:ascii="Arial" w:hAnsi="Arial" w:hint="cs"/>
          <w:rtl/>
        </w:rPr>
        <w:t>מלא</w:t>
      </w:r>
      <w:r w:rsidRPr="00163DE1">
        <w:rPr>
          <w:rtl/>
        </w:rPr>
        <w:t xml:space="preserve"> </w:t>
      </w:r>
      <w:r w:rsidRPr="00163DE1">
        <w:rPr>
          <w:rFonts w:ascii="Arial" w:hAnsi="Arial" w:hint="cs"/>
          <w:rtl/>
        </w:rPr>
        <w:t>את</w:t>
      </w:r>
      <w:r w:rsidRPr="00163DE1">
        <w:rPr>
          <w:rtl/>
        </w:rPr>
        <w:t xml:space="preserve"> </w:t>
      </w:r>
      <w:r w:rsidRPr="00163DE1">
        <w:rPr>
          <w:rFonts w:ascii="Arial" w:hAnsi="Arial" w:hint="cs"/>
          <w:rtl/>
        </w:rPr>
        <w:t>השינוי</w:t>
      </w:r>
      <w:r w:rsidRPr="00163DE1">
        <w:rPr>
          <w:rtl/>
        </w:rPr>
        <w:t xml:space="preserve"> </w:t>
      </w:r>
      <w:r w:rsidRPr="00163DE1">
        <w:rPr>
          <w:rFonts w:ascii="Arial" w:hAnsi="Arial" w:hint="cs"/>
          <w:rtl/>
        </w:rPr>
        <w:t>במבנה</w:t>
      </w:r>
      <w:r w:rsidRPr="00163DE1">
        <w:rPr>
          <w:rtl/>
        </w:rPr>
        <w:t xml:space="preserve"> </w:t>
      </w:r>
      <w:r w:rsidRPr="00163DE1">
        <w:rPr>
          <w:rFonts w:ascii="Arial" w:hAnsi="Arial" w:hint="cs"/>
          <w:rtl/>
        </w:rPr>
        <w:t>הארגוני</w:t>
      </w:r>
      <w:r w:rsidRPr="00163DE1">
        <w:rPr>
          <w:rtl/>
        </w:rPr>
        <w:t xml:space="preserve"> </w:t>
      </w:r>
      <w:r w:rsidRPr="00163DE1">
        <w:rPr>
          <w:rFonts w:ascii="Arial" w:hAnsi="Arial" w:hint="cs"/>
          <w:rtl/>
        </w:rPr>
        <w:t>של</w:t>
      </w:r>
      <w:r w:rsidRPr="00163DE1">
        <w:rPr>
          <w:rFonts w:hint="cs"/>
          <w:rtl/>
        </w:rPr>
        <w:t xml:space="preserve"> </w:t>
      </w:r>
      <w:r w:rsidRPr="00163DE1">
        <w:rPr>
          <w:rFonts w:ascii="Arial" w:hAnsi="Arial" w:hint="cs"/>
          <w:rtl/>
        </w:rPr>
        <w:t>יחידות</w:t>
      </w:r>
      <w:r w:rsidRPr="00163DE1">
        <w:rPr>
          <w:rFonts w:hint="cs"/>
          <w:rtl/>
        </w:rPr>
        <w:t xml:space="preserve"> </w:t>
      </w:r>
      <w:r w:rsidRPr="00163DE1">
        <w:rPr>
          <w:rFonts w:ascii="Arial" w:hAnsi="Arial" w:hint="cs"/>
          <w:rtl/>
        </w:rPr>
        <w:t>הרכש</w:t>
      </w:r>
      <w:r w:rsidRPr="00163DE1">
        <w:rPr>
          <w:rFonts w:hint="cs"/>
          <w:rtl/>
        </w:rPr>
        <w:t xml:space="preserve"> </w:t>
      </w:r>
      <w:r w:rsidRPr="00163DE1">
        <w:rPr>
          <w:rFonts w:ascii="Arial" w:hAnsi="Arial" w:hint="cs"/>
          <w:rtl/>
        </w:rPr>
        <w:t>שלהם</w:t>
      </w:r>
      <w:r w:rsidRPr="00163DE1">
        <w:rPr>
          <w:rFonts w:hint="cs"/>
          <w:rtl/>
        </w:rPr>
        <w:t xml:space="preserve"> </w:t>
      </w:r>
      <w:r w:rsidRPr="00163DE1">
        <w:rPr>
          <w:rFonts w:ascii="Arial" w:hAnsi="Arial" w:hint="cs"/>
          <w:rtl/>
        </w:rPr>
        <w:t>על</w:t>
      </w:r>
      <w:r w:rsidRPr="00163DE1">
        <w:rPr>
          <w:rtl/>
        </w:rPr>
        <w:t xml:space="preserve"> </w:t>
      </w:r>
      <w:r w:rsidRPr="00163DE1">
        <w:rPr>
          <w:rFonts w:ascii="Arial" w:hAnsi="Arial" w:hint="cs"/>
          <w:rtl/>
        </w:rPr>
        <w:t>פי</w:t>
      </w:r>
      <w:r w:rsidRPr="00163DE1">
        <w:rPr>
          <w:rtl/>
        </w:rPr>
        <w:t xml:space="preserve"> </w:t>
      </w:r>
      <w:r w:rsidRPr="00163DE1">
        <w:rPr>
          <w:rFonts w:ascii="Arial" w:hAnsi="Arial" w:hint="cs"/>
          <w:rtl/>
        </w:rPr>
        <w:t>חוזר</w:t>
      </w:r>
      <w:r w:rsidRPr="00163DE1">
        <w:rPr>
          <w:rtl/>
        </w:rPr>
        <w:t xml:space="preserve"> </w:t>
      </w:r>
      <w:r w:rsidRPr="00163DE1">
        <w:rPr>
          <w:rFonts w:ascii="Arial" w:hAnsi="Arial" w:hint="cs"/>
          <w:rtl/>
        </w:rPr>
        <w:t>נש</w:t>
      </w:r>
      <w:r w:rsidRPr="00163DE1">
        <w:rPr>
          <w:rtl/>
        </w:rPr>
        <w:t>"</w:t>
      </w:r>
      <w:r w:rsidRPr="00163DE1">
        <w:rPr>
          <w:rFonts w:ascii="Arial" w:hAnsi="Arial" w:hint="cs"/>
          <w:rtl/>
        </w:rPr>
        <w:t>ם</w:t>
      </w:r>
      <w:r w:rsidRPr="00163DE1">
        <w:rPr>
          <w:rtl/>
        </w:rPr>
        <w:t xml:space="preserve">, </w:t>
      </w:r>
      <w:r w:rsidRPr="00163DE1">
        <w:rPr>
          <w:rFonts w:ascii="Arial" w:hAnsi="Arial" w:hint="cs"/>
          <w:rtl/>
        </w:rPr>
        <w:t>והנציבות</w:t>
      </w:r>
      <w:r w:rsidRPr="00163DE1">
        <w:rPr>
          <w:rtl/>
        </w:rPr>
        <w:t xml:space="preserve"> </w:t>
      </w:r>
      <w:r w:rsidRPr="00163DE1">
        <w:rPr>
          <w:rFonts w:ascii="Arial" w:hAnsi="Arial" w:hint="cs"/>
          <w:rtl/>
        </w:rPr>
        <w:t>אינה</w:t>
      </w:r>
      <w:r w:rsidRPr="00163DE1">
        <w:rPr>
          <w:rtl/>
        </w:rPr>
        <w:t xml:space="preserve"> </w:t>
      </w:r>
      <w:r w:rsidRPr="00163DE1">
        <w:rPr>
          <w:rFonts w:ascii="Arial" w:hAnsi="Arial" w:hint="cs"/>
          <w:rtl/>
        </w:rPr>
        <w:t>מבצעת</w:t>
      </w:r>
      <w:r w:rsidRPr="00163DE1">
        <w:rPr>
          <w:rtl/>
        </w:rPr>
        <w:t xml:space="preserve"> </w:t>
      </w:r>
      <w:r w:rsidRPr="00163DE1">
        <w:rPr>
          <w:rFonts w:ascii="Arial" w:hAnsi="Arial" w:hint="cs"/>
          <w:rtl/>
        </w:rPr>
        <w:t>בקרה</w:t>
      </w:r>
      <w:r w:rsidRPr="00163DE1">
        <w:rPr>
          <w:rtl/>
        </w:rPr>
        <w:t xml:space="preserve"> </w:t>
      </w:r>
      <w:r w:rsidRPr="00163DE1">
        <w:rPr>
          <w:rFonts w:ascii="Arial" w:hAnsi="Arial" w:hint="cs"/>
          <w:rtl/>
        </w:rPr>
        <w:t>על</w:t>
      </w:r>
      <w:r w:rsidRPr="00163DE1">
        <w:rPr>
          <w:rtl/>
        </w:rPr>
        <w:t xml:space="preserve"> </w:t>
      </w:r>
      <w:r w:rsidRPr="00163DE1">
        <w:rPr>
          <w:rFonts w:ascii="Arial" w:hAnsi="Arial" w:hint="cs"/>
          <w:rtl/>
        </w:rPr>
        <w:t>יישום</w:t>
      </w:r>
      <w:r w:rsidRPr="00163DE1">
        <w:rPr>
          <w:rtl/>
        </w:rPr>
        <w:t xml:space="preserve"> </w:t>
      </w:r>
      <w:r w:rsidRPr="00163DE1">
        <w:rPr>
          <w:rFonts w:ascii="Arial" w:hAnsi="Arial" w:hint="cs"/>
          <w:rtl/>
        </w:rPr>
        <w:t>החוזר</w:t>
      </w:r>
      <w:r w:rsidRPr="00163DE1">
        <w:rPr>
          <w:rtl/>
        </w:rPr>
        <w:t>.</w:t>
      </w:r>
    </w:p>
    <w:p w:rsidR="007F148D" w:rsidRPr="007F148D" w:rsidP="00DD7B42">
      <w:pPr>
        <w:pStyle w:val="takzir"/>
        <w:rPr>
          <w:rFonts w:ascii="Tahoma" w:hAnsi="Tahoma" w:cs="Tahoma"/>
          <w:b w:val="0"/>
          <w:bCs w:val="0"/>
          <w:noProof w:val="0"/>
          <w:sz w:val="28"/>
          <w:rtl/>
        </w:rPr>
      </w:pPr>
    </w:p>
    <w:p w:rsidR="007F148D" w:rsidRPr="007F148D" w:rsidP="00DD7B42">
      <w:pPr>
        <w:pStyle w:val="KOT5T"/>
        <w:rPr>
          <w:rtl/>
        </w:rPr>
      </w:pPr>
      <w:r w:rsidRPr="007F148D">
        <w:rPr>
          <w:rFonts w:hint="cs"/>
          <w:rtl/>
        </w:rPr>
        <w:t>ריבוי בקשות פטור מחובת מכרז</w:t>
      </w:r>
    </w:p>
    <w:p w:rsidR="007F148D" w:rsidRPr="00163DE1" w:rsidP="00DD7B42">
      <w:pPr>
        <w:pStyle w:val="takzir-text"/>
        <w:bidi/>
        <w:rPr>
          <w:rtl/>
        </w:rPr>
      </w:pPr>
      <w:r w:rsidRPr="00163DE1">
        <w:rPr>
          <w:rFonts w:ascii="Arial" w:hAnsi="Arial" w:hint="cs"/>
          <w:rtl/>
        </w:rPr>
        <w:t>היקפן</w:t>
      </w:r>
      <w:r w:rsidRPr="00163DE1">
        <w:rPr>
          <w:rtl/>
        </w:rPr>
        <w:t xml:space="preserve"> </w:t>
      </w:r>
      <w:r w:rsidRPr="00163DE1">
        <w:rPr>
          <w:rFonts w:ascii="Arial" w:hAnsi="Arial" w:hint="cs"/>
          <w:rtl/>
        </w:rPr>
        <w:t>הגבוה</w:t>
      </w:r>
      <w:r w:rsidRPr="00163DE1">
        <w:rPr>
          <w:rtl/>
        </w:rPr>
        <w:t xml:space="preserve"> </w:t>
      </w:r>
      <w:r w:rsidRPr="00163DE1">
        <w:rPr>
          <w:rFonts w:ascii="Arial" w:hAnsi="Arial" w:hint="cs"/>
          <w:rtl/>
        </w:rPr>
        <w:t>של</w:t>
      </w:r>
      <w:r w:rsidRPr="00163DE1">
        <w:rPr>
          <w:rtl/>
        </w:rPr>
        <w:t xml:space="preserve"> </w:t>
      </w:r>
      <w:r w:rsidRPr="00163DE1">
        <w:rPr>
          <w:rFonts w:ascii="Arial" w:hAnsi="Arial" w:hint="cs"/>
          <w:rtl/>
        </w:rPr>
        <w:t>בקשות</w:t>
      </w:r>
      <w:r w:rsidRPr="00163DE1">
        <w:rPr>
          <w:rtl/>
        </w:rPr>
        <w:t xml:space="preserve"> </w:t>
      </w:r>
      <w:r w:rsidRPr="00163DE1">
        <w:rPr>
          <w:rFonts w:ascii="Arial" w:hAnsi="Arial" w:hint="cs"/>
          <w:rtl/>
        </w:rPr>
        <w:t>הפטור</w:t>
      </w:r>
      <w:r w:rsidRPr="00163DE1">
        <w:rPr>
          <w:rtl/>
        </w:rPr>
        <w:t xml:space="preserve"> </w:t>
      </w:r>
      <w:r w:rsidRPr="00163DE1">
        <w:rPr>
          <w:rFonts w:ascii="Arial" w:hAnsi="Arial" w:hint="cs"/>
          <w:rtl/>
        </w:rPr>
        <w:t>מחובת</w:t>
      </w:r>
      <w:r w:rsidRPr="00163DE1">
        <w:rPr>
          <w:rtl/>
        </w:rPr>
        <w:t xml:space="preserve"> </w:t>
      </w:r>
      <w:r w:rsidRPr="00163DE1">
        <w:rPr>
          <w:rFonts w:ascii="Arial" w:hAnsi="Arial" w:hint="cs"/>
          <w:rtl/>
        </w:rPr>
        <w:t>מכרז</w:t>
      </w:r>
      <w:r w:rsidRPr="00163DE1">
        <w:rPr>
          <w:rtl/>
        </w:rPr>
        <w:t xml:space="preserve"> </w:t>
      </w:r>
      <w:r w:rsidRPr="00163DE1">
        <w:rPr>
          <w:rFonts w:ascii="Arial" w:hAnsi="Arial" w:hint="cs"/>
          <w:rtl/>
        </w:rPr>
        <w:t>שמוגשות</w:t>
      </w:r>
      <w:r w:rsidRPr="00163DE1">
        <w:rPr>
          <w:rtl/>
        </w:rPr>
        <w:t xml:space="preserve"> </w:t>
      </w:r>
      <w:r w:rsidRPr="00163DE1">
        <w:rPr>
          <w:rFonts w:ascii="Arial" w:hAnsi="Arial" w:hint="cs"/>
          <w:rtl/>
        </w:rPr>
        <w:t>לאישור</w:t>
      </w:r>
      <w:r w:rsidRPr="00163DE1">
        <w:rPr>
          <w:rtl/>
        </w:rPr>
        <w:t xml:space="preserve"> </w:t>
      </w:r>
      <w:r w:rsidRPr="00163DE1">
        <w:rPr>
          <w:rFonts w:hint="cs"/>
          <w:rtl/>
        </w:rPr>
        <w:t>החשכ"ל</w:t>
      </w:r>
      <w:r w:rsidRPr="00163DE1">
        <w:rPr>
          <w:rtl/>
        </w:rPr>
        <w:t xml:space="preserve"> </w:t>
      </w:r>
      <w:r w:rsidRPr="00163DE1">
        <w:rPr>
          <w:rFonts w:ascii="Arial" w:hAnsi="Arial" w:hint="cs"/>
          <w:rtl/>
        </w:rPr>
        <w:t>על</w:t>
      </w:r>
      <w:r w:rsidRPr="00163DE1">
        <w:rPr>
          <w:rtl/>
        </w:rPr>
        <w:t xml:space="preserve"> </w:t>
      </w:r>
      <w:r w:rsidRPr="00163DE1">
        <w:rPr>
          <w:rFonts w:ascii="Arial" w:hAnsi="Arial" w:hint="cs"/>
          <w:rtl/>
        </w:rPr>
        <w:t>פי</w:t>
      </w:r>
      <w:r w:rsidRPr="00163DE1">
        <w:rPr>
          <w:rtl/>
        </w:rPr>
        <w:t xml:space="preserve"> </w:t>
      </w:r>
      <w:r w:rsidRPr="00163DE1">
        <w:rPr>
          <w:rFonts w:ascii="Arial" w:hAnsi="Arial" w:hint="cs"/>
          <w:rtl/>
        </w:rPr>
        <w:t>סעיף</w:t>
      </w:r>
      <w:r w:rsidRPr="00163DE1">
        <w:rPr>
          <w:rtl/>
        </w:rPr>
        <w:t xml:space="preserve"> 3(4)(</w:t>
      </w:r>
      <w:r w:rsidRPr="00163DE1">
        <w:rPr>
          <w:rFonts w:ascii="Arial" w:hAnsi="Arial" w:hint="cs"/>
          <w:rtl/>
        </w:rPr>
        <w:t>ב</w:t>
      </w:r>
      <w:r w:rsidRPr="00163DE1">
        <w:rPr>
          <w:rtl/>
        </w:rPr>
        <w:t xml:space="preserve">)(3) </w:t>
      </w:r>
      <w:r w:rsidRPr="00163DE1">
        <w:rPr>
          <w:rFonts w:ascii="Arial" w:hAnsi="Arial" w:hint="cs"/>
          <w:rtl/>
        </w:rPr>
        <w:t>עשוי</w:t>
      </w:r>
      <w:r w:rsidRPr="00163DE1">
        <w:rPr>
          <w:rtl/>
        </w:rPr>
        <w:t xml:space="preserve"> </w:t>
      </w:r>
      <w:r w:rsidRPr="00163DE1">
        <w:rPr>
          <w:rFonts w:ascii="Arial" w:hAnsi="Arial" w:hint="cs"/>
          <w:rtl/>
        </w:rPr>
        <w:t>להצביע</w:t>
      </w:r>
      <w:r w:rsidRPr="00163DE1">
        <w:rPr>
          <w:rtl/>
        </w:rPr>
        <w:t xml:space="preserve"> </w:t>
      </w:r>
      <w:r w:rsidRPr="00163DE1">
        <w:rPr>
          <w:rFonts w:ascii="Arial" w:hAnsi="Arial" w:hint="cs"/>
          <w:rtl/>
        </w:rPr>
        <w:t>על</w:t>
      </w:r>
      <w:r w:rsidRPr="00163DE1">
        <w:rPr>
          <w:rtl/>
        </w:rPr>
        <w:t xml:space="preserve"> </w:t>
      </w:r>
      <w:r w:rsidRPr="00163DE1">
        <w:rPr>
          <w:rFonts w:ascii="Arial" w:hAnsi="Arial" w:hint="cs"/>
          <w:rtl/>
        </w:rPr>
        <w:t>יכולות</w:t>
      </w:r>
      <w:r w:rsidRPr="00163DE1">
        <w:rPr>
          <w:rtl/>
        </w:rPr>
        <w:t xml:space="preserve"> </w:t>
      </w:r>
      <w:r w:rsidRPr="00163DE1">
        <w:rPr>
          <w:rFonts w:ascii="Arial" w:hAnsi="Arial" w:hint="cs"/>
          <w:rtl/>
        </w:rPr>
        <w:t>לקויות</w:t>
      </w:r>
      <w:r w:rsidRPr="00163DE1">
        <w:rPr>
          <w:rtl/>
        </w:rPr>
        <w:t xml:space="preserve"> </w:t>
      </w:r>
      <w:r w:rsidRPr="00163DE1">
        <w:rPr>
          <w:rFonts w:ascii="Arial" w:hAnsi="Arial" w:hint="cs"/>
          <w:rtl/>
        </w:rPr>
        <w:t>של</w:t>
      </w:r>
      <w:r w:rsidRPr="00163DE1">
        <w:rPr>
          <w:rtl/>
        </w:rPr>
        <w:t xml:space="preserve"> </w:t>
      </w:r>
      <w:r w:rsidRPr="00163DE1">
        <w:rPr>
          <w:rFonts w:ascii="Arial" w:hAnsi="Arial" w:hint="cs"/>
          <w:rtl/>
        </w:rPr>
        <w:t>משרדי</w:t>
      </w:r>
      <w:r w:rsidRPr="00163DE1">
        <w:rPr>
          <w:rtl/>
        </w:rPr>
        <w:t xml:space="preserve"> </w:t>
      </w:r>
      <w:r w:rsidRPr="00163DE1">
        <w:rPr>
          <w:rFonts w:ascii="Arial" w:hAnsi="Arial" w:hint="cs"/>
          <w:rtl/>
        </w:rPr>
        <w:t>הממשלה</w:t>
      </w:r>
      <w:r w:rsidRPr="00163DE1">
        <w:rPr>
          <w:rtl/>
        </w:rPr>
        <w:t xml:space="preserve"> </w:t>
      </w:r>
      <w:r w:rsidRPr="00163DE1">
        <w:rPr>
          <w:rFonts w:hint="cs"/>
          <w:rtl/>
        </w:rPr>
        <w:t>ל</w:t>
      </w:r>
      <w:r w:rsidRPr="00163DE1">
        <w:rPr>
          <w:rFonts w:ascii="Arial" w:hAnsi="Arial" w:hint="cs"/>
          <w:rtl/>
        </w:rPr>
        <w:t>תכנון</w:t>
      </w:r>
      <w:r w:rsidRPr="00163DE1">
        <w:rPr>
          <w:rtl/>
        </w:rPr>
        <w:t xml:space="preserve"> </w:t>
      </w:r>
      <w:r w:rsidRPr="00163DE1">
        <w:rPr>
          <w:rFonts w:ascii="Arial" w:hAnsi="Arial" w:hint="cs"/>
          <w:rtl/>
        </w:rPr>
        <w:t>ולביצוע</w:t>
      </w:r>
      <w:r w:rsidRPr="00163DE1">
        <w:rPr>
          <w:rtl/>
        </w:rPr>
        <w:t xml:space="preserve"> </w:t>
      </w:r>
      <w:r w:rsidRPr="00163DE1">
        <w:rPr>
          <w:rFonts w:ascii="Arial" w:hAnsi="Arial" w:hint="cs"/>
          <w:rtl/>
        </w:rPr>
        <w:t>התקשרויות</w:t>
      </w:r>
      <w:r w:rsidRPr="00163DE1">
        <w:rPr>
          <w:rtl/>
        </w:rPr>
        <w:t xml:space="preserve">. </w:t>
      </w:r>
      <w:r w:rsidRPr="00163DE1">
        <w:rPr>
          <w:rFonts w:ascii="Arial" w:hAnsi="Arial" w:hint="cs"/>
          <w:rtl/>
        </w:rPr>
        <w:t>היערכות של</w:t>
      </w:r>
      <w:r w:rsidRPr="00163DE1">
        <w:rPr>
          <w:rtl/>
        </w:rPr>
        <w:t xml:space="preserve"> </w:t>
      </w:r>
      <w:r w:rsidRPr="00163DE1">
        <w:rPr>
          <w:rFonts w:ascii="Arial" w:hAnsi="Arial" w:hint="cs"/>
          <w:rtl/>
        </w:rPr>
        <w:t>המשרדים</w:t>
      </w:r>
      <w:r w:rsidRPr="00163DE1">
        <w:rPr>
          <w:rtl/>
        </w:rPr>
        <w:t xml:space="preserve"> </w:t>
      </w:r>
      <w:r w:rsidRPr="00163DE1">
        <w:rPr>
          <w:rFonts w:ascii="Arial" w:hAnsi="Arial" w:hint="cs"/>
          <w:rtl/>
        </w:rPr>
        <w:t>די</w:t>
      </w:r>
      <w:r w:rsidRPr="00163DE1">
        <w:rPr>
          <w:rtl/>
        </w:rPr>
        <w:t xml:space="preserve"> </w:t>
      </w:r>
      <w:r w:rsidRPr="00163DE1">
        <w:rPr>
          <w:rFonts w:ascii="Arial" w:hAnsi="Arial" w:hint="cs"/>
          <w:rtl/>
        </w:rPr>
        <w:t>זמן</w:t>
      </w:r>
      <w:r w:rsidRPr="00163DE1">
        <w:rPr>
          <w:rtl/>
        </w:rPr>
        <w:t xml:space="preserve"> </w:t>
      </w:r>
      <w:r w:rsidRPr="00163DE1">
        <w:rPr>
          <w:rFonts w:ascii="Arial" w:hAnsi="Arial" w:hint="cs"/>
          <w:rtl/>
        </w:rPr>
        <w:t>מראש</w:t>
      </w:r>
      <w:r w:rsidRPr="00163DE1">
        <w:rPr>
          <w:rtl/>
        </w:rPr>
        <w:t xml:space="preserve"> </w:t>
      </w:r>
      <w:r w:rsidRPr="00163DE1">
        <w:rPr>
          <w:rFonts w:ascii="Arial" w:hAnsi="Arial" w:hint="cs"/>
          <w:rtl/>
        </w:rPr>
        <w:t>לפני</w:t>
      </w:r>
      <w:r w:rsidRPr="00163DE1">
        <w:rPr>
          <w:rtl/>
        </w:rPr>
        <w:t xml:space="preserve"> </w:t>
      </w:r>
      <w:r w:rsidRPr="00163DE1">
        <w:rPr>
          <w:rFonts w:ascii="Arial" w:hAnsi="Arial" w:hint="cs"/>
          <w:rtl/>
        </w:rPr>
        <w:t>תום</w:t>
      </w:r>
      <w:r w:rsidRPr="00163DE1">
        <w:rPr>
          <w:rtl/>
        </w:rPr>
        <w:t xml:space="preserve"> </w:t>
      </w:r>
      <w:r w:rsidRPr="00163DE1">
        <w:rPr>
          <w:rFonts w:ascii="Arial" w:hAnsi="Arial" w:hint="cs"/>
          <w:rtl/>
        </w:rPr>
        <w:t>מועד</w:t>
      </w:r>
      <w:r w:rsidRPr="00163DE1">
        <w:rPr>
          <w:rtl/>
        </w:rPr>
        <w:t xml:space="preserve"> </w:t>
      </w:r>
      <w:r w:rsidRPr="00163DE1">
        <w:rPr>
          <w:rFonts w:ascii="Arial" w:hAnsi="Arial" w:hint="cs"/>
          <w:rtl/>
        </w:rPr>
        <w:t>ההתקשרות</w:t>
      </w:r>
      <w:r w:rsidRPr="00163DE1">
        <w:rPr>
          <w:rtl/>
        </w:rPr>
        <w:t xml:space="preserve"> </w:t>
      </w:r>
      <w:r w:rsidRPr="00163DE1">
        <w:rPr>
          <w:rFonts w:ascii="Arial" w:hAnsi="Arial" w:hint="cs"/>
          <w:rtl/>
        </w:rPr>
        <w:t>יכולה</w:t>
      </w:r>
      <w:r w:rsidRPr="00163DE1">
        <w:rPr>
          <w:rtl/>
        </w:rPr>
        <w:t xml:space="preserve"> </w:t>
      </w:r>
      <w:r w:rsidRPr="00163DE1">
        <w:rPr>
          <w:rFonts w:ascii="Arial" w:hAnsi="Arial" w:hint="cs"/>
          <w:rtl/>
        </w:rPr>
        <w:t>למנוע</w:t>
      </w:r>
      <w:r w:rsidRPr="00163DE1">
        <w:rPr>
          <w:rtl/>
        </w:rPr>
        <w:t xml:space="preserve"> </w:t>
      </w:r>
      <w:r w:rsidRPr="00163DE1">
        <w:rPr>
          <w:rFonts w:ascii="Arial" w:hAnsi="Arial" w:hint="cs"/>
          <w:rtl/>
        </w:rPr>
        <w:t>פניות</w:t>
      </w:r>
      <w:r w:rsidRPr="00163DE1">
        <w:rPr>
          <w:rtl/>
        </w:rPr>
        <w:t xml:space="preserve"> </w:t>
      </w:r>
      <w:r w:rsidRPr="00163DE1">
        <w:rPr>
          <w:rFonts w:ascii="Arial" w:hAnsi="Arial" w:hint="cs"/>
          <w:rtl/>
        </w:rPr>
        <w:t>מרובות</w:t>
      </w:r>
      <w:r w:rsidRPr="00163DE1">
        <w:rPr>
          <w:rtl/>
        </w:rPr>
        <w:t xml:space="preserve"> </w:t>
      </w:r>
      <w:r w:rsidRPr="00163DE1">
        <w:rPr>
          <w:rFonts w:ascii="Arial" w:hAnsi="Arial" w:hint="cs"/>
          <w:rtl/>
        </w:rPr>
        <w:t>לוועדת</w:t>
      </w:r>
      <w:r w:rsidRPr="00163DE1">
        <w:rPr>
          <w:rtl/>
        </w:rPr>
        <w:t xml:space="preserve"> </w:t>
      </w:r>
      <w:r w:rsidRPr="00163DE1">
        <w:rPr>
          <w:rFonts w:ascii="Arial" w:hAnsi="Arial" w:hint="cs"/>
          <w:rtl/>
        </w:rPr>
        <w:t>הפטור</w:t>
      </w:r>
      <w:r w:rsidRPr="00163DE1">
        <w:rPr>
          <w:rtl/>
        </w:rPr>
        <w:t xml:space="preserve"> </w:t>
      </w:r>
      <w:r w:rsidRPr="00163DE1">
        <w:rPr>
          <w:rFonts w:ascii="Arial" w:hAnsi="Arial" w:hint="cs"/>
          <w:rtl/>
        </w:rPr>
        <w:t>המרכזית</w:t>
      </w:r>
      <w:r w:rsidRPr="00163DE1">
        <w:rPr>
          <w:rtl/>
        </w:rPr>
        <w:t xml:space="preserve"> </w:t>
      </w:r>
      <w:r w:rsidRPr="00163DE1">
        <w:rPr>
          <w:rFonts w:hint="cs"/>
          <w:rtl/>
        </w:rPr>
        <w:t xml:space="preserve">לשם </w:t>
      </w:r>
      <w:r w:rsidRPr="00163DE1">
        <w:rPr>
          <w:rFonts w:ascii="Arial" w:hAnsi="Arial" w:hint="cs"/>
          <w:rtl/>
        </w:rPr>
        <w:t>הארכת</w:t>
      </w:r>
      <w:r w:rsidRPr="00163DE1">
        <w:rPr>
          <w:rtl/>
        </w:rPr>
        <w:t xml:space="preserve"> </w:t>
      </w:r>
      <w:r w:rsidRPr="00163DE1">
        <w:rPr>
          <w:rFonts w:ascii="Arial" w:hAnsi="Arial" w:hint="cs"/>
          <w:rtl/>
        </w:rPr>
        <w:t>התקשרויות</w:t>
      </w:r>
      <w:r w:rsidRPr="00163DE1">
        <w:rPr>
          <w:rtl/>
        </w:rPr>
        <w:t>.</w:t>
      </w:r>
    </w:p>
    <w:p w:rsidR="007F148D" w:rsidRPr="00163DE1" w:rsidP="00DD7B42">
      <w:pPr>
        <w:pStyle w:val="takzir-text"/>
        <w:bidi/>
        <w:rPr>
          <w:rtl/>
        </w:rPr>
      </w:pPr>
      <w:r w:rsidRPr="00163DE1">
        <w:rPr>
          <w:rtl/>
        </w:rPr>
        <w:t xml:space="preserve">מערכת </w:t>
      </w:r>
      <w:r w:rsidRPr="00163DE1">
        <w:rPr>
          <w:rtl/>
        </w:rPr>
        <w:t>מנו"ף</w:t>
      </w:r>
      <w:r w:rsidRPr="00163DE1">
        <w:rPr>
          <w:rtl/>
        </w:rPr>
        <w:t xml:space="preserve">, שבאמצעותה מפרסמים משרדי הממשלה מידע </w:t>
      </w:r>
      <w:r>
        <w:rPr>
          <w:rFonts w:hint="cs"/>
          <w:rtl/>
        </w:rPr>
        <w:t>על</w:t>
      </w:r>
      <w:r w:rsidRPr="00163DE1">
        <w:rPr>
          <w:rtl/>
        </w:rPr>
        <w:t xml:space="preserve"> הבקשות לפטור מחובת מכרז</w:t>
      </w:r>
      <w:r w:rsidRPr="00163DE1">
        <w:rPr>
          <w:rFonts w:hint="cs"/>
          <w:rtl/>
        </w:rPr>
        <w:t>ים</w:t>
      </w:r>
      <w:r w:rsidRPr="00163DE1">
        <w:rPr>
          <w:rtl/>
        </w:rPr>
        <w:t xml:space="preserve">, אינה נוחה לשימוש </w:t>
      </w:r>
      <w:r w:rsidRPr="00163DE1">
        <w:rPr>
          <w:rFonts w:hint="cs"/>
          <w:rtl/>
        </w:rPr>
        <w:t xml:space="preserve">הציבור. דרך הצגת </w:t>
      </w:r>
      <w:r w:rsidRPr="00163DE1">
        <w:rPr>
          <w:rtl/>
        </w:rPr>
        <w:t>המידע מקשה על עיבודו</w:t>
      </w:r>
      <w:r w:rsidRPr="00163DE1">
        <w:rPr>
          <w:rFonts w:hint="cs"/>
          <w:rtl/>
        </w:rPr>
        <w:t>,</w:t>
      </w:r>
      <w:r w:rsidRPr="00163DE1">
        <w:rPr>
          <w:rtl/>
        </w:rPr>
        <w:t xml:space="preserve"> </w:t>
      </w:r>
      <w:r w:rsidRPr="00163DE1">
        <w:rPr>
          <w:rFonts w:hint="cs"/>
          <w:rtl/>
        </w:rPr>
        <w:t>ולא ניתן</w:t>
      </w:r>
      <w:r w:rsidRPr="00163DE1">
        <w:rPr>
          <w:rtl/>
        </w:rPr>
        <w:t xml:space="preserve"> </w:t>
      </w:r>
      <w:r w:rsidRPr="00163DE1">
        <w:rPr>
          <w:rFonts w:hint="cs"/>
          <w:rtl/>
        </w:rPr>
        <w:t>ל</w:t>
      </w:r>
      <w:r w:rsidRPr="00163DE1">
        <w:rPr>
          <w:rtl/>
        </w:rPr>
        <w:t xml:space="preserve">קבל </w:t>
      </w:r>
      <w:r w:rsidRPr="00163DE1">
        <w:rPr>
          <w:rFonts w:hint="cs"/>
          <w:rtl/>
        </w:rPr>
        <w:t xml:space="preserve">ממנו </w:t>
      </w:r>
      <w:r w:rsidRPr="00163DE1">
        <w:rPr>
          <w:rtl/>
        </w:rPr>
        <w:t>תמונה מלאה וברורה בדבר כלל ההתקשרויות בפטור ממכרז של הממשלה, על פי פילוחים שונים. נוסף על כך, לא ניתן לייצא את המידע לקובצי נתונים כדוגמת אקסל.</w:t>
      </w:r>
    </w:p>
    <w:p w:rsidR="00C65C4E" w:rsidRPr="00492C38" w:rsidP="00DD7B42">
      <w:pPr>
        <w:pStyle w:val="takzir"/>
        <w:rPr>
          <w:rFonts w:ascii="Tahoma" w:hAnsi="Tahoma" w:cs="Tahoma"/>
          <w:noProof w:val="0"/>
          <w:sz w:val="28"/>
          <w:rtl/>
        </w:rPr>
      </w:pPr>
    </w:p>
    <w:p w:rsidR="00384065" w:rsidRPr="00132FFC" w:rsidP="00DD7B42">
      <w:pPr>
        <w:pStyle w:val="KOT4T"/>
        <w:rPr>
          <w:rtl/>
        </w:rPr>
      </w:pPr>
      <w:r w:rsidRPr="00132FFC">
        <w:rPr>
          <w:rtl/>
        </w:rPr>
        <w:t>ההמלצות העיקריות</w:t>
      </w:r>
    </w:p>
    <w:p w:rsidR="007F148D" w:rsidRPr="00163DE1" w:rsidP="00DD7B42">
      <w:pPr>
        <w:pStyle w:val="takzir-text"/>
        <w:bidi/>
        <w:rPr>
          <w:rtl/>
        </w:rPr>
      </w:pPr>
      <w:r w:rsidRPr="00163DE1">
        <w:rPr>
          <w:rFonts w:hint="cs"/>
          <w:rtl/>
        </w:rPr>
        <w:t>על</w:t>
      </w:r>
      <w:r w:rsidRPr="00163DE1">
        <w:rPr>
          <w:rtl/>
        </w:rPr>
        <w:t xml:space="preserve"> </w:t>
      </w:r>
      <w:r w:rsidRPr="00163DE1">
        <w:rPr>
          <w:rtl/>
        </w:rPr>
        <w:t>מינהל</w:t>
      </w:r>
      <w:r w:rsidRPr="00163DE1">
        <w:rPr>
          <w:rtl/>
        </w:rPr>
        <w:t xml:space="preserve"> הרכש, כגוף המנחה את מדיניות הרכש במשרדי הממשלה, </w:t>
      </w:r>
      <w:r w:rsidRPr="00163DE1">
        <w:rPr>
          <w:rFonts w:hint="cs"/>
          <w:rtl/>
        </w:rPr>
        <w:t>ל</w:t>
      </w:r>
      <w:r w:rsidRPr="00163DE1">
        <w:rPr>
          <w:rtl/>
        </w:rPr>
        <w:t xml:space="preserve">גבש חזון </w:t>
      </w:r>
      <w:r w:rsidRPr="00163DE1">
        <w:rPr>
          <w:rFonts w:hint="cs"/>
          <w:rtl/>
        </w:rPr>
        <w:t xml:space="preserve">ולעבד </w:t>
      </w:r>
      <w:r w:rsidRPr="00163DE1">
        <w:rPr>
          <w:rtl/>
        </w:rPr>
        <w:t>ת</w:t>
      </w:r>
      <w:r w:rsidRPr="00163DE1">
        <w:rPr>
          <w:rFonts w:hint="cs"/>
          <w:rtl/>
        </w:rPr>
        <w:t>ו</w:t>
      </w:r>
      <w:r w:rsidRPr="00163DE1">
        <w:rPr>
          <w:rtl/>
        </w:rPr>
        <w:t>כנית</w:t>
      </w:r>
      <w:r w:rsidRPr="00163DE1">
        <w:rPr>
          <w:rtl/>
        </w:rPr>
        <w:t xml:space="preserve"> אסטרטגית ארוכת טווח</w:t>
      </w:r>
      <w:r w:rsidRPr="00163DE1">
        <w:rPr>
          <w:rFonts w:hint="cs"/>
          <w:rtl/>
        </w:rPr>
        <w:t>,</w:t>
      </w:r>
      <w:r w:rsidRPr="00163DE1">
        <w:rPr>
          <w:rtl/>
        </w:rPr>
        <w:t xml:space="preserve"> שמתוכה י</w:t>
      </w:r>
      <w:r w:rsidRPr="00163DE1">
        <w:rPr>
          <w:rFonts w:hint="cs"/>
          <w:rtl/>
        </w:rPr>
        <w:t>י</w:t>
      </w:r>
      <w:r w:rsidRPr="00163DE1">
        <w:rPr>
          <w:rtl/>
        </w:rPr>
        <w:t xml:space="preserve">גזרו </w:t>
      </w:r>
      <w:r w:rsidRPr="00163DE1">
        <w:rPr>
          <w:rtl/>
        </w:rPr>
        <w:t>ת</w:t>
      </w:r>
      <w:r w:rsidRPr="00163DE1">
        <w:rPr>
          <w:rFonts w:hint="cs"/>
          <w:rtl/>
        </w:rPr>
        <w:t>ו</w:t>
      </w:r>
      <w:r w:rsidRPr="00163DE1">
        <w:rPr>
          <w:rtl/>
        </w:rPr>
        <w:t>כניות</w:t>
      </w:r>
      <w:r w:rsidRPr="00163DE1">
        <w:rPr>
          <w:rtl/>
        </w:rPr>
        <w:t xml:space="preserve"> העבודה השנתיות</w:t>
      </w:r>
      <w:r w:rsidRPr="00163DE1">
        <w:rPr>
          <w:rFonts w:hint="cs"/>
          <w:rtl/>
        </w:rPr>
        <w:t xml:space="preserve"> שלו.</w:t>
      </w:r>
      <w:r w:rsidRPr="00163DE1">
        <w:rPr>
          <w:rtl/>
        </w:rPr>
        <w:t xml:space="preserve"> זאת כחלק מתפיסה מערכתית בדבר ניהול משק המדינה.</w:t>
      </w:r>
    </w:p>
    <w:p w:rsidR="007F148D" w:rsidRPr="00163DE1" w:rsidP="00DD7B42">
      <w:pPr>
        <w:pStyle w:val="takzir-text"/>
        <w:bidi/>
        <w:rPr>
          <w:rtl/>
        </w:rPr>
      </w:pPr>
      <w:r w:rsidRPr="00163DE1">
        <w:rPr>
          <w:rtl/>
        </w:rPr>
        <w:t xml:space="preserve">על </w:t>
      </w:r>
      <w:r w:rsidRPr="00163DE1">
        <w:rPr>
          <w:rtl/>
        </w:rPr>
        <w:t>מינהל</w:t>
      </w:r>
      <w:r w:rsidRPr="00163DE1">
        <w:rPr>
          <w:rtl/>
        </w:rPr>
        <w:t xml:space="preserve"> הרכש</w:t>
      </w:r>
      <w:r w:rsidRPr="00163DE1">
        <w:rPr>
          <w:rFonts w:hint="cs"/>
          <w:rtl/>
        </w:rPr>
        <w:t>, בשיתוף</w:t>
      </w:r>
      <w:r w:rsidRPr="00163DE1">
        <w:rPr>
          <w:rtl/>
        </w:rPr>
        <w:t xml:space="preserve"> </w:t>
      </w:r>
      <w:r w:rsidRPr="00163DE1">
        <w:rPr>
          <w:rFonts w:hint="cs"/>
          <w:rtl/>
        </w:rPr>
        <w:t>נש"ם</w:t>
      </w:r>
      <w:r w:rsidRPr="00163DE1">
        <w:rPr>
          <w:rtl/>
        </w:rPr>
        <w:t xml:space="preserve">, לגבש מדיניות בנושא חובת ההכשרה וההסמכה לגורמי הרכש השונים במשרדים - מקניינים ועד מנהלי רכש - ולפתח מערך הכשרה </w:t>
      </w:r>
      <w:r>
        <w:rPr>
          <w:rFonts w:hint="cs"/>
          <w:rtl/>
        </w:rPr>
        <w:t>בהתאם ל</w:t>
      </w:r>
      <w:r w:rsidRPr="00163DE1">
        <w:rPr>
          <w:rFonts w:hint="cs"/>
          <w:rtl/>
        </w:rPr>
        <w:t>מדיניות זו</w:t>
      </w:r>
      <w:r w:rsidRPr="00163DE1">
        <w:rPr>
          <w:rtl/>
        </w:rPr>
        <w:t xml:space="preserve">. נוסף על כך, על </w:t>
      </w:r>
      <w:r w:rsidRPr="00163DE1">
        <w:rPr>
          <w:rtl/>
        </w:rPr>
        <w:t>מינהל</w:t>
      </w:r>
      <w:r w:rsidRPr="00163DE1">
        <w:rPr>
          <w:rtl/>
        </w:rPr>
        <w:t xml:space="preserve"> הרכש לשמש גוף מנחה ומייעץ למשרדי הממשלה בתחום הרכש, ולשם כך עליו להיות בקשר רציף עם מנהלי הרכש במשרדים השונים. </w:t>
      </w:r>
    </w:p>
    <w:p w:rsidR="007F148D" w:rsidRPr="00163DE1" w:rsidP="00DD7B42">
      <w:pPr>
        <w:pStyle w:val="takzir-text"/>
        <w:bidi/>
        <w:rPr>
          <w:rtl/>
        </w:rPr>
      </w:pPr>
      <w:r w:rsidRPr="00163DE1">
        <w:rPr>
          <w:rtl/>
        </w:rPr>
        <w:t xml:space="preserve">על </w:t>
      </w:r>
      <w:r w:rsidRPr="00163DE1">
        <w:rPr>
          <w:rtl/>
        </w:rPr>
        <w:t>מינהל</w:t>
      </w:r>
      <w:r w:rsidRPr="00163DE1">
        <w:rPr>
          <w:rtl/>
        </w:rPr>
        <w:t xml:space="preserve"> הרכש </w:t>
      </w:r>
      <w:r w:rsidRPr="00163DE1">
        <w:rPr>
          <w:rFonts w:hint="cs"/>
          <w:rtl/>
        </w:rPr>
        <w:t xml:space="preserve">לדאוג </w:t>
      </w:r>
      <w:r w:rsidRPr="00163DE1">
        <w:rPr>
          <w:rtl/>
        </w:rPr>
        <w:t>שיהיו ביד</w:t>
      </w:r>
      <w:r w:rsidRPr="00163DE1">
        <w:rPr>
          <w:rFonts w:hint="cs"/>
          <w:rtl/>
        </w:rPr>
        <w:t>י</w:t>
      </w:r>
      <w:r w:rsidRPr="00163DE1">
        <w:rPr>
          <w:rtl/>
        </w:rPr>
        <w:t xml:space="preserve">ו </w:t>
      </w:r>
      <w:r w:rsidRPr="00163DE1">
        <w:rPr>
          <w:rFonts w:hint="cs"/>
          <w:rtl/>
        </w:rPr>
        <w:t>ה</w:t>
      </w:r>
      <w:r w:rsidRPr="00163DE1">
        <w:rPr>
          <w:rtl/>
        </w:rPr>
        <w:t xml:space="preserve">כלים לבחון אם הרכש הממשלתי עולה בקנה אחד </w:t>
      </w:r>
      <w:r w:rsidRPr="00163DE1">
        <w:rPr>
          <w:rFonts w:hint="cs"/>
          <w:rtl/>
        </w:rPr>
        <w:t xml:space="preserve">עם </w:t>
      </w:r>
      <w:r w:rsidRPr="00163DE1">
        <w:rPr>
          <w:rtl/>
        </w:rPr>
        <w:t>החלטות הממשלה ומדיניותה ותומך</w:t>
      </w:r>
      <w:r w:rsidRPr="00163DE1">
        <w:rPr>
          <w:rFonts w:hint="cs"/>
          <w:rtl/>
        </w:rPr>
        <w:t xml:space="preserve"> ביישומן</w:t>
      </w:r>
      <w:r w:rsidRPr="00163DE1">
        <w:rPr>
          <w:rtl/>
        </w:rPr>
        <w:t xml:space="preserve">. ההיקף הכספי של הרכש הממשלתי הוא עשרות מיליארדי </w:t>
      </w:r>
      <w:r w:rsidRPr="00163DE1">
        <w:rPr>
          <w:rFonts w:hint="cs"/>
          <w:rtl/>
        </w:rPr>
        <w:t xml:space="preserve">ש"ח </w:t>
      </w:r>
      <w:r w:rsidRPr="00163DE1">
        <w:rPr>
          <w:rtl/>
        </w:rPr>
        <w:t>בשנה</w:t>
      </w:r>
      <w:r w:rsidRPr="00163DE1">
        <w:rPr>
          <w:rFonts w:hint="cs"/>
          <w:rtl/>
        </w:rPr>
        <w:t>,</w:t>
      </w:r>
      <w:r w:rsidRPr="00163DE1">
        <w:rPr>
          <w:rtl/>
        </w:rPr>
        <w:t xml:space="preserve"> ולכן יש להבטיח כי סכומים גדולים אלה ישמשו</w:t>
      </w:r>
      <w:r w:rsidRPr="00163DE1">
        <w:rPr>
          <w:rFonts w:hint="cs"/>
          <w:rtl/>
        </w:rPr>
        <w:t>,</w:t>
      </w:r>
      <w:r w:rsidRPr="00163DE1">
        <w:rPr>
          <w:rtl/>
        </w:rPr>
        <w:t xml:space="preserve"> ככל </w:t>
      </w:r>
      <w:r w:rsidRPr="00163DE1">
        <w:rPr>
          <w:rFonts w:hint="cs"/>
          <w:rtl/>
        </w:rPr>
        <w:t>הניתן,</w:t>
      </w:r>
      <w:r w:rsidRPr="00163DE1">
        <w:rPr>
          <w:rtl/>
        </w:rPr>
        <w:t xml:space="preserve"> גם לתמיכה במדיניות הממשלה בנושאים שונים. </w:t>
      </w:r>
    </w:p>
    <w:p w:rsidR="007F148D" w:rsidRPr="00163DE1" w:rsidP="00DD7B42">
      <w:pPr>
        <w:pStyle w:val="takzir-text"/>
        <w:bidi/>
        <w:rPr>
          <w:rtl/>
        </w:rPr>
      </w:pPr>
      <w:r w:rsidRPr="00163DE1">
        <w:rPr>
          <w:rtl/>
        </w:rPr>
        <w:t>גיבוש תבניות מסמכים אחידות להכנת מכרז</w:t>
      </w:r>
      <w:r w:rsidRPr="00163DE1">
        <w:rPr>
          <w:rFonts w:hint="cs"/>
          <w:rtl/>
        </w:rPr>
        <w:t>ים</w:t>
      </w:r>
      <w:r w:rsidRPr="00163DE1">
        <w:rPr>
          <w:rtl/>
        </w:rPr>
        <w:t xml:space="preserve"> וחוז</w:t>
      </w:r>
      <w:r w:rsidRPr="00163DE1">
        <w:rPr>
          <w:rFonts w:hint="cs"/>
          <w:rtl/>
        </w:rPr>
        <w:t>י</w:t>
      </w:r>
      <w:r w:rsidRPr="00163DE1">
        <w:rPr>
          <w:rtl/>
        </w:rPr>
        <w:t xml:space="preserve"> התקשרות יקצר את הזמן הדרוש להכנת מסמכים אלו על ידי המשרדים</w:t>
      </w:r>
      <w:r w:rsidRPr="00163DE1">
        <w:rPr>
          <w:rFonts w:hint="cs"/>
          <w:rtl/>
        </w:rPr>
        <w:t>,</w:t>
      </w:r>
      <w:r w:rsidRPr="00163DE1">
        <w:rPr>
          <w:rtl/>
        </w:rPr>
        <w:t xml:space="preserve"> ובכך יביא לייעול תהליכי </w:t>
      </w:r>
      <w:r w:rsidRPr="00163DE1">
        <w:rPr>
          <w:rtl/>
        </w:rPr>
        <w:t xml:space="preserve">הכנתם ופרסומם של מכרזים במשרדי </w:t>
      </w:r>
      <w:r w:rsidRPr="00163DE1">
        <w:rPr>
          <w:rFonts w:hint="cs"/>
          <w:rtl/>
        </w:rPr>
        <w:t>הממשלה</w:t>
      </w:r>
      <w:r w:rsidRPr="00163DE1">
        <w:rPr>
          <w:rtl/>
        </w:rPr>
        <w:t>.</w:t>
      </w:r>
      <w:r w:rsidRPr="00163DE1">
        <w:rPr>
          <w:rFonts w:hint="cs"/>
          <w:rtl/>
        </w:rPr>
        <w:t xml:space="preserve"> על </w:t>
      </w:r>
      <w:r w:rsidRPr="00163DE1">
        <w:rPr>
          <w:rtl/>
        </w:rPr>
        <w:t>מינהל</w:t>
      </w:r>
      <w:r w:rsidRPr="00163DE1">
        <w:rPr>
          <w:rtl/>
        </w:rPr>
        <w:t xml:space="preserve"> הרכש להמשיך לפעול לבניית מערכת אחת שתאפשר </w:t>
      </w:r>
      <w:r w:rsidRPr="00163DE1">
        <w:rPr>
          <w:rFonts w:hint="cs"/>
          <w:rtl/>
        </w:rPr>
        <w:t xml:space="preserve">לנהל </w:t>
      </w:r>
      <w:r w:rsidRPr="00163DE1">
        <w:rPr>
          <w:rtl/>
        </w:rPr>
        <w:t xml:space="preserve">את </w:t>
      </w:r>
      <w:r w:rsidRPr="00163DE1">
        <w:rPr>
          <w:rFonts w:hint="cs"/>
          <w:rtl/>
        </w:rPr>
        <w:t>הרכישות</w:t>
      </w:r>
      <w:r w:rsidRPr="00163DE1">
        <w:rPr>
          <w:rtl/>
        </w:rPr>
        <w:t xml:space="preserve"> מתחילת</w:t>
      </w:r>
      <w:r w:rsidRPr="00163DE1">
        <w:rPr>
          <w:rFonts w:hint="cs"/>
          <w:rtl/>
        </w:rPr>
        <w:t>ן</w:t>
      </w:r>
      <w:r w:rsidRPr="00163DE1">
        <w:rPr>
          <w:rtl/>
        </w:rPr>
        <w:t xml:space="preserve"> ועד סופ</w:t>
      </w:r>
      <w:r w:rsidRPr="00163DE1">
        <w:rPr>
          <w:rFonts w:hint="cs"/>
          <w:rtl/>
        </w:rPr>
        <w:t>ן ובאורח זה</w:t>
      </w:r>
      <w:r w:rsidRPr="00163DE1">
        <w:rPr>
          <w:rtl/>
        </w:rPr>
        <w:t xml:space="preserve"> תייעל את תהלי</w:t>
      </w:r>
      <w:r w:rsidRPr="00163DE1">
        <w:rPr>
          <w:rFonts w:hint="cs"/>
          <w:rtl/>
        </w:rPr>
        <w:t>ך הרכש.</w:t>
      </w:r>
    </w:p>
    <w:p w:rsidR="007F148D" w:rsidRPr="00163DE1" w:rsidP="00DD7B42">
      <w:pPr>
        <w:pStyle w:val="takzir-text"/>
        <w:bidi/>
        <w:rPr>
          <w:rtl/>
        </w:rPr>
      </w:pPr>
      <w:r w:rsidRPr="00163DE1">
        <w:rPr>
          <w:rtl/>
        </w:rPr>
        <w:t xml:space="preserve">על </w:t>
      </w:r>
      <w:r w:rsidRPr="00163DE1">
        <w:rPr>
          <w:rFonts w:hint="cs"/>
          <w:rtl/>
        </w:rPr>
        <w:t xml:space="preserve">אגף </w:t>
      </w:r>
      <w:r w:rsidRPr="00163DE1">
        <w:rPr>
          <w:rFonts w:hint="cs"/>
          <w:rtl/>
        </w:rPr>
        <w:t>החשכ"ל</w:t>
      </w:r>
      <w:r w:rsidRPr="00163DE1">
        <w:rPr>
          <w:rtl/>
        </w:rPr>
        <w:t xml:space="preserve"> והלשכה המשפטית במשרד האוצר </w:t>
      </w:r>
      <w:r w:rsidRPr="00163DE1">
        <w:rPr>
          <w:rFonts w:hint="cs"/>
          <w:rtl/>
        </w:rPr>
        <w:t xml:space="preserve">לפעול לכך </w:t>
      </w:r>
      <w:r w:rsidRPr="00163DE1">
        <w:rPr>
          <w:rFonts w:hint="cs"/>
          <w:rtl/>
        </w:rPr>
        <w:t>שמינהל</w:t>
      </w:r>
      <w:r w:rsidRPr="00163DE1">
        <w:rPr>
          <w:rFonts w:hint="cs"/>
          <w:rtl/>
        </w:rPr>
        <w:t xml:space="preserve"> הרכש יקבל את הייעוץ המשפטי הדרוש לו על מנת שיוכל לפעול</w:t>
      </w:r>
      <w:r w:rsidRPr="00163DE1">
        <w:rPr>
          <w:rtl/>
        </w:rPr>
        <w:t xml:space="preserve"> באופן סדיר ורציף ובלוחות זמנים סבירים</w:t>
      </w:r>
      <w:r w:rsidRPr="00163DE1">
        <w:rPr>
          <w:rFonts w:hint="cs"/>
          <w:rtl/>
        </w:rPr>
        <w:t xml:space="preserve">. השארת המצב הקיים על כנו פוגעת בעבודת </w:t>
      </w:r>
      <w:r w:rsidRPr="00163DE1">
        <w:rPr>
          <w:rFonts w:hint="cs"/>
          <w:rtl/>
        </w:rPr>
        <w:t>מינהל</w:t>
      </w:r>
      <w:r w:rsidRPr="00163DE1">
        <w:rPr>
          <w:rFonts w:hint="cs"/>
          <w:rtl/>
        </w:rPr>
        <w:t xml:space="preserve"> הרכש, בהוצאת מכרזים חדשים וברכש של משרדי הממשלה.</w:t>
      </w:r>
      <w:r w:rsidRPr="00163DE1">
        <w:rPr>
          <w:rFonts w:hint="cs"/>
          <w:b/>
          <w:bCs/>
          <w:rtl/>
        </w:rPr>
        <w:t xml:space="preserve"> </w:t>
      </w:r>
    </w:p>
    <w:p w:rsidR="007F148D" w:rsidRPr="00163DE1" w:rsidP="00DD7B42">
      <w:pPr>
        <w:pStyle w:val="takzir-text"/>
        <w:bidi/>
        <w:rPr>
          <w:rtl/>
        </w:rPr>
      </w:pPr>
      <w:r w:rsidRPr="00163DE1">
        <w:rPr>
          <w:rFonts w:hint="cs"/>
          <w:rtl/>
        </w:rPr>
        <w:t>על</w:t>
      </w:r>
      <w:r w:rsidRPr="00163DE1">
        <w:rPr>
          <w:rtl/>
        </w:rPr>
        <w:t xml:space="preserve"> </w:t>
      </w:r>
      <w:r w:rsidRPr="00163DE1">
        <w:rPr>
          <w:rtl/>
        </w:rPr>
        <w:t>מינהל</w:t>
      </w:r>
      <w:r w:rsidRPr="00163DE1">
        <w:rPr>
          <w:rtl/>
        </w:rPr>
        <w:t xml:space="preserve"> הרכש </w:t>
      </w:r>
      <w:r w:rsidRPr="00163DE1">
        <w:rPr>
          <w:rFonts w:hint="cs"/>
          <w:rtl/>
        </w:rPr>
        <w:t>ל</w:t>
      </w:r>
      <w:r w:rsidRPr="00163DE1">
        <w:rPr>
          <w:rtl/>
        </w:rPr>
        <w:t xml:space="preserve">גבש </w:t>
      </w:r>
      <w:r w:rsidRPr="00163DE1">
        <w:rPr>
          <w:rFonts w:hint="cs"/>
          <w:rtl/>
        </w:rPr>
        <w:t>מנגנון</w:t>
      </w:r>
      <w:r w:rsidRPr="00163DE1">
        <w:rPr>
          <w:rtl/>
        </w:rPr>
        <w:t xml:space="preserve"> מסודר</w:t>
      </w:r>
      <w:r w:rsidRPr="00163DE1">
        <w:rPr>
          <w:rFonts w:hint="cs"/>
          <w:rtl/>
        </w:rPr>
        <w:t xml:space="preserve"> לפיקוח ו</w:t>
      </w:r>
      <w:r>
        <w:rPr>
          <w:rFonts w:hint="cs"/>
          <w:rtl/>
        </w:rPr>
        <w:t>ל</w:t>
      </w:r>
      <w:r w:rsidRPr="00163DE1">
        <w:rPr>
          <w:rtl/>
        </w:rPr>
        <w:t>בקרה</w:t>
      </w:r>
      <w:r w:rsidRPr="00163DE1">
        <w:rPr>
          <w:rFonts w:hint="cs"/>
          <w:rtl/>
        </w:rPr>
        <w:t xml:space="preserve"> על משרדי הממשלה והספקים</w:t>
      </w:r>
      <w:r w:rsidRPr="00163DE1">
        <w:rPr>
          <w:rtl/>
        </w:rPr>
        <w:t xml:space="preserve"> </w:t>
      </w:r>
      <w:r w:rsidRPr="00163DE1">
        <w:rPr>
          <w:rFonts w:hint="cs"/>
          <w:rtl/>
        </w:rPr>
        <w:t>בנושא הרכש שיאפשר להפיק לקחים. מנגנון זה י</w:t>
      </w:r>
      <w:r w:rsidRPr="00163DE1">
        <w:rPr>
          <w:rtl/>
        </w:rPr>
        <w:t xml:space="preserve">כלול למשל ביצוע ביקורות עומק וסקרי שביעות רצון על מכרזים מרכזיים אחת לתקופה, פורומים קבועים עם מנהלי הרכש ועם ספקים </w:t>
      </w:r>
      <w:r w:rsidRPr="00163DE1">
        <w:rPr>
          <w:rFonts w:hint="cs"/>
          <w:rtl/>
        </w:rPr>
        <w:t>שיאפשרו</w:t>
      </w:r>
      <w:r w:rsidRPr="00163DE1">
        <w:rPr>
          <w:rtl/>
        </w:rPr>
        <w:t xml:space="preserve"> לשמוע את דעתם בנוגע למכרזים קיימים ועתידיים, וכדומה.</w:t>
      </w:r>
    </w:p>
    <w:p w:rsidR="007F148D" w:rsidRPr="00163DE1" w:rsidP="00DD7B42">
      <w:pPr>
        <w:pStyle w:val="takzir-text"/>
        <w:bidi/>
        <w:rPr>
          <w:rtl/>
        </w:rPr>
      </w:pPr>
      <w:r w:rsidRPr="00163DE1">
        <w:rPr>
          <w:rFonts w:hint="cs"/>
          <w:rtl/>
        </w:rPr>
        <w:t xml:space="preserve">גם במקרים שבהם משרד סבור כי המוצר שדרוש לו אינו נכלל ברשימת המוצרים שניתן לרכוש במסגרת המכרז המרכזי הרלוונטי, אין כל מקום לבצע התקשרות באופן עצמאי לרכישתו. על המשרד להעלות את הסוגיה </w:t>
      </w:r>
      <w:r>
        <w:rPr>
          <w:rFonts w:hint="cs"/>
          <w:rtl/>
        </w:rPr>
        <w:t>ל</w:t>
      </w:r>
      <w:r w:rsidRPr="00163DE1">
        <w:rPr>
          <w:rFonts w:hint="cs"/>
          <w:rtl/>
        </w:rPr>
        <w:t xml:space="preserve">פני </w:t>
      </w:r>
      <w:r w:rsidRPr="00163DE1">
        <w:rPr>
          <w:rFonts w:hint="cs"/>
          <w:rtl/>
        </w:rPr>
        <w:t>מינהל</w:t>
      </w:r>
      <w:r w:rsidRPr="00163DE1">
        <w:rPr>
          <w:rFonts w:hint="cs"/>
          <w:rtl/>
        </w:rPr>
        <w:t xml:space="preserve"> הרכש </w:t>
      </w:r>
      <w:r>
        <w:rPr>
          <w:rFonts w:hint="cs"/>
          <w:rtl/>
        </w:rPr>
        <w:t>ו</w:t>
      </w:r>
      <w:r w:rsidRPr="00163DE1">
        <w:rPr>
          <w:rFonts w:hint="cs"/>
          <w:rtl/>
        </w:rPr>
        <w:t xml:space="preserve">לבקש להכניס את המוצר למכרז, </w:t>
      </w:r>
      <w:r>
        <w:rPr>
          <w:rFonts w:hint="cs"/>
          <w:rtl/>
        </w:rPr>
        <w:t>ו</w:t>
      </w:r>
      <w:r w:rsidRPr="00163DE1">
        <w:rPr>
          <w:rFonts w:hint="cs"/>
          <w:rtl/>
        </w:rPr>
        <w:t>לחלופין לפנות לוועדת הפטור ולבקש פטור מרכישת</w:t>
      </w:r>
      <w:r>
        <w:rPr>
          <w:rFonts w:hint="cs"/>
          <w:rtl/>
        </w:rPr>
        <w:t>ו של</w:t>
      </w:r>
      <w:r w:rsidRPr="00163DE1">
        <w:rPr>
          <w:rFonts w:hint="cs"/>
          <w:rtl/>
        </w:rPr>
        <w:t xml:space="preserve"> המוצר דרך המכרז המרכזי.</w:t>
      </w:r>
    </w:p>
    <w:p w:rsidR="007F148D" w:rsidRPr="00163DE1" w:rsidP="00DD7B42">
      <w:pPr>
        <w:pStyle w:val="takzir-text"/>
        <w:bidi/>
        <w:rPr>
          <w:rtl/>
        </w:rPr>
      </w:pPr>
      <w:r w:rsidRPr="00163DE1">
        <w:rPr>
          <w:rtl/>
        </w:rPr>
        <w:t xml:space="preserve">על </w:t>
      </w:r>
      <w:r w:rsidRPr="00163DE1">
        <w:rPr>
          <w:rtl/>
        </w:rPr>
        <w:t>מינהל</w:t>
      </w:r>
      <w:r w:rsidRPr="00163DE1">
        <w:rPr>
          <w:rtl/>
        </w:rPr>
        <w:t xml:space="preserve"> הרכש לבחון את דרכי ההתמודדות עם הגופים </w:t>
      </w:r>
      <w:r w:rsidRPr="00163DE1">
        <w:rPr>
          <w:rFonts w:hint="cs"/>
          <w:rtl/>
        </w:rPr>
        <w:t>העוקפים מכרזים מרכזיים</w:t>
      </w:r>
      <w:r w:rsidRPr="00163DE1">
        <w:rPr>
          <w:rtl/>
        </w:rPr>
        <w:t xml:space="preserve">, על מנת להבטיח שימוש אפקטיבי במכרזים </w:t>
      </w:r>
      <w:r w:rsidRPr="00163DE1">
        <w:rPr>
          <w:rFonts w:hint="cs"/>
          <w:rtl/>
        </w:rPr>
        <w:t>אלו</w:t>
      </w:r>
      <w:r w:rsidRPr="00163DE1">
        <w:rPr>
          <w:rtl/>
        </w:rPr>
        <w:t xml:space="preserve"> ומניעת הפרות שיש בהן לפגוע ביעילות הרכש ואף פותחות פתח למדרון חלקלק </w:t>
      </w:r>
      <w:r>
        <w:rPr>
          <w:rFonts w:hint="cs"/>
          <w:rtl/>
        </w:rPr>
        <w:t>ה</w:t>
      </w:r>
      <w:r w:rsidRPr="00163DE1">
        <w:rPr>
          <w:rtl/>
        </w:rPr>
        <w:t>עלול להביא למעשי שחיתות.</w:t>
      </w:r>
    </w:p>
    <w:p w:rsidR="007F148D" w:rsidRPr="00163DE1" w:rsidP="00DD7B42">
      <w:pPr>
        <w:pStyle w:val="takzir-text"/>
        <w:bidi/>
        <w:rPr>
          <w:rtl/>
        </w:rPr>
      </w:pPr>
      <w:r w:rsidRPr="00163DE1">
        <w:rPr>
          <w:rtl/>
        </w:rPr>
        <w:t xml:space="preserve">על </w:t>
      </w:r>
      <w:r>
        <w:rPr>
          <w:rFonts w:hint="cs"/>
          <w:rtl/>
        </w:rPr>
        <w:t xml:space="preserve">אגף </w:t>
      </w:r>
      <w:r w:rsidRPr="00163DE1">
        <w:rPr>
          <w:rFonts w:hint="cs"/>
          <w:rtl/>
        </w:rPr>
        <w:t>החשכ"ל</w:t>
      </w:r>
      <w:r w:rsidRPr="00163DE1">
        <w:rPr>
          <w:rtl/>
        </w:rPr>
        <w:t xml:space="preserve"> </w:t>
      </w:r>
      <w:r w:rsidRPr="00163DE1">
        <w:rPr>
          <w:rtl/>
        </w:rPr>
        <w:t>ו</w:t>
      </w:r>
      <w:r w:rsidRPr="00163DE1">
        <w:rPr>
          <w:rFonts w:hint="cs"/>
          <w:rtl/>
        </w:rPr>
        <w:t>נש"ם</w:t>
      </w:r>
      <w:r w:rsidRPr="00163DE1">
        <w:rPr>
          <w:rFonts w:hint="cs"/>
          <w:rtl/>
        </w:rPr>
        <w:t xml:space="preserve"> </w:t>
      </w:r>
      <w:r w:rsidRPr="00163DE1">
        <w:rPr>
          <w:rtl/>
        </w:rPr>
        <w:t xml:space="preserve">לפעול בהקדם להקמת הצוות </w:t>
      </w:r>
      <w:r w:rsidRPr="00163DE1">
        <w:rPr>
          <w:rFonts w:hint="cs"/>
          <w:rtl/>
        </w:rPr>
        <w:t>ש</w:t>
      </w:r>
      <w:r w:rsidRPr="00163DE1">
        <w:rPr>
          <w:rtl/>
        </w:rPr>
        <w:t xml:space="preserve">יזמה </w:t>
      </w:r>
      <w:r w:rsidRPr="00163DE1">
        <w:rPr>
          <w:rFonts w:hint="cs"/>
          <w:rtl/>
        </w:rPr>
        <w:t>הנציבות שמטרתו לבצע</w:t>
      </w:r>
      <w:r w:rsidRPr="00163DE1">
        <w:rPr>
          <w:rtl/>
        </w:rPr>
        <w:t xml:space="preserve"> עבודת מטה לעיצוב מקצוע הרכש, הנכסים והלוגיסטיקה בממשלה בראייה מערכתית כוללת.</w:t>
      </w:r>
      <w:r>
        <w:rPr>
          <w:rFonts w:hint="cs"/>
          <w:rtl/>
        </w:rPr>
        <w:t xml:space="preserve"> כמו כן, </w:t>
      </w:r>
      <w:r w:rsidRPr="00A51D31">
        <w:rPr>
          <w:rtl/>
        </w:rPr>
        <w:t xml:space="preserve">על אגף </w:t>
      </w:r>
      <w:r w:rsidRPr="00A51D31">
        <w:rPr>
          <w:rtl/>
        </w:rPr>
        <w:t>החשכ"ל</w:t>
      </w:r>
      <w:r w:rsidRPr="00A51D31">
        <w:rPr>
          <w:rtl/>
        </w:rPr>
        <w:t xml:space="preserve"> </w:t>
      </w:r>
      <w:r w:rsidRPr="00A51D31">
        <w:rPr>
          <w:rtl/>
        </w:rPr>
        <w:t>ונש"ם</w:t>
      </w:r>
      <w:r w:rsidRPr="00A51D31">
        <w:rPr>
          <w:rtl/>
        </w:rPr>
        <w:t xml:space="preserve"> לבחון יחד את</w:t>
      </w:r>
      <w:r>
        <w:rPr>
          <w:rtl/>
        </w:rPr>
        <w:t xml:space="preserve"> הפתרון המיטבי למבנה </w:t>
      </w:r>
      <w:r>
        <w:rPr>
          <w:rtl/>
        </w:rPr>
        <w:t>מינהל</w:t>
      </w:r>
      <w:r>
        <w:rPr>
          <w:rtl/>
        </w:rPr>
        <w:t xml:space="preserve"> הרכש</w:t>
      </w:r>
      <w:r>
        <w:rPr>
          <w:rFonts w:hint="cs"/>
          <w:rtl/>
        </w:rPr>
        <w:t xml:space="preserve"> ולפעול לאיוש משרות התקן.</w:t>
      </w:r>
    </w:p>
    <w:p w:rsidR="007F148D" w:rsidRPr="00163DE1" w:rsidP="00DD7B42">
      <w:pPr>
        <w:pStyle w:val="takzir-text"/>
        <w:bidi/>
        <w:rPr>
          <w:rtl/>
        </w:rPr>
      </w:pPr>
      <w:r w:rsidRPr="00163DE1">
        <w:rPr>
          <w:rtl/>
        </w:rPr>
        <w:t xml:space="preserve">מן הראוי כי </w:t>
      </w:r>
      <w:r w:rsidRPr="00163DE1">
        <w:rPr>
          <w:rtl/>
        </w:rPr>
        <w:t>מינהל</w:t>
      </w:r>
      <w:r w:rsidRPr="00163DE1">
        <w:rPr>
          <w:rtl/>
        </w:rPr>
        <w:t xml:space="preserve"> הרכש ייערך מבעוד מועד להוציא מכרז חדש חלף מכרז קיים, כדי ליצור רצף בין המכרזים על מנת שלא יהיו תקופות "מתות" </w:t>
      </w:r>
      <w:r>
        <w:rPr>
          <w:rFonts w:hint="cs"/>
          <w:rtl/>
        </w:rPr>
        <w:t>שבהן</w:t>
      </w:r>
      <w:r w:rsidRPr="00163DE1">
        <w:rPr>
          <w:rtl/>
        </w:rPr>
        <w:t xml:space="preserve"> המשרדים לא יוכלו, בה</w:t>
      </w:r>
      <w:r>
        <w:rPr>
          <w:rFonts w:hint="cs"/>
          <w:rtl/>
        </w:rPr>
        <w:t>י</w:t>
      </w:r>
      <w:r w:rsidRPr="00163DE1">
        <w:rPr>
          <w:rtl/>
        </w:rPr>
        <w:t>עדר מכרז בתוקף, לרכוש את המוצר או השירות.</w:t>
      </w:r>
    </w:p>
    <w:p w:rsidR="007F148D" w:rsidRPr="00163DE1" w:rsidP="00DD7B42">
      <w:pPr>
        <w:pStyle w:val="takzir-text"/>
        <w:bidi/>
        <w:rPr>
          <w:rtl/>
        </w:rPr>
      </w:pPr>
      <w:r w:rsidRPr="00163DE1">
        <w:rPr>
          <w:rFonts w:ascii="Arial" w:hAnsi="Arial" w:hint="cs"/>
          <w:rtl/>
        </w:rPr>
        <w:t>על</w:t>
      </w:r>
      <w:r w:rsidRPr="00163DE1">
        <w:rPr>
          <w:rtl/>
        </w:rPr>
        <w:t xml:space="preserve"> </w:t>
      </w:r>
      <w:r w:rsidRPr="00163DE1">
        <w:rPr>
          <w:rFonts w:ascii="Arial" w:hAnsi="Arial" w:hint="cs"/>
          <w:rtl/>
        </w:rPr>
        <w:t>מינהל</w:t>
      </w:r>
      <w:r w:rsidRPr="00163DE1">
        <w:rPr>
          <w:rtl/>
        </w:rPr>
        <w:t xml:space="preserve"> </w:t>
      </w:r>
      <w:r w:rsidRPr="00163DE1">
        <w:rPr>
          <w:rFonts w:ascii="Arial" w:hAnsi="Arial" w:hint="cs"/>
          <w:rtl/>
        </w:rPr>
        <w:t>הרכש</w:t>
      </w:r>
      <w:r w:rsidRPr="00163DE1">
        <w:rPr>
          <w:rtl/>
        </w:rPr>
        <w:t xml:space="preserve"> </w:t>
      </w:r>
      <w:r w:rsidRPr="00163DE1">
        <w:rPr>
          <w:rFonts w:ascii="Arial" w:hAnsi="Arial" w:hint="cs"/>
          <w:rtl/>
        </w:rPr>
        <w:t>לפעול</w:t>
      </w:r>
      <w:r w:rsidRPr="00163DE1">
        <w:rPr>
          <w:rtl/>
        </w:rPr>
        <w:t xml:space="preserve"> </w:t>
      </w:r>
      <w:r w:rsidRPr="00163DE1">
        <w:rPr>
          <w:rFonts w:ascii="Arial" w:hAnsi="Arial" w:hint="cs"/>
          <w:rtl/>
        </w:rPr>
        <w:t>לטיוב</w:t>
      </w:r>
      <w:r w:rsidRPr="00163DE1">
        <w:rPr>
          <w:rtl/>
        </w:rPr>
        <w:t xml:space="preserve"> </w:t>
      </w:r>
      <w:r w:rsidRPr="00163DE1">
        <w:rPr>
          <w:rFonts w:ascii="Arial" w:hAnsi="Arial" w:hint="cs"/>
          <w:rtl/>
        </w:rPr>
        <w:t>הנתונים</w:t>
      </w:r>
      <w:r w:rsidRPr="00163DE1">
        <w:rPr>
          <w:rtl/>
        </w:rPr>
        <w:t xml:space="preserve"> </w:t>
      </w:r>
      <w:r>
        <w:rPr>
          <w:rFonts w:ascii="Arial" w:hAnsi="Arial" w:hint="cs"/>
          <w:rtl/>
        </w:rPr>
        <w:t>על</w:t>
      </w:r>
      <w:r w:rsidRPr="00163DE1">
        <w:rPr>
          <w:rtl/>
        </w:rPr>
        <w:t xml:space="preserve"> </w:t>
      </w:r>
      <w:r w:rsidRPr="00163DE1">
        <w:rPr>
          <w:rFonts w:hint="cs"/>
          <w:rtl/>
        </w:rPr>
        <w:t>ההתקשרויות של משרדי הממשלה שנעשות באמצעות פטור ממכרז</w:t>
      </w:r>
      <w:r w:rsidRPr="00163DE1">
        <w:rPr>
          <w:rtl/>
        </w:rPr>
        <w:t xml:space="preserve">. </w:t>
      </w:r>
      <w:r w:rsidRPr="00163DE1">
        <w:rPr>
          <w:rFonts w:ascii="Arial" w:hAnsi="Arial" w:hint="cs"/>
          <w:rtl/>
        </w:rPr>
        <w:t>מידע</w:t>
      </w:r>
      <w:r w:rsidRPr="00163DE1">
        <w:rPr>
          <w:rtl/>
        </w:rPr>
        <w:t xml:space="preserve"> </w:t>
      </w:r>
      <w:r w:rsidRPr="00163DE1">
        <w:rPr>
          <w:rFonts w:ascii="Arial" w:hAnsi="Arial" w:hint="cs"/>
          <w:rtl/>
        </w:rPr>
        <w:t>ברור</w:t>
      </w:r>
      <w:r w:rsidRPr="00163DE1">
        <w:rPr>
          <w:rtl/>
        </w:rPr>
        <w:t xml:space="preserve">, </w:t>
      </w:r>
      <w:r w:rsidRPr="00163DE1">
        <w:rPr>
          <w:rFonts w:ascii="Arial" w:hAnsi="Arial" w:hint="cs"/>
          <w:rtl/>
        </w:rPr>
        <w:t>מפורט</w:t>
      </w:r>
      <w:r w:rsidRPr="00163DE1">
        <w:rPr>
          <w:rtl/>
        </w:rPr>
        <w:t xml:space="preserve"> </w:t>
      </w:r>
      <w:r w:rsidRPr="00163DE1">
        <w:rPr>
          <w:rFonts w:ascii="Arial" w:hAnsi="Arial" w:hint="cs"/>
          <w:rtl/>
        </w:rPr>
        <w:t>ושקוף</w:t>
      </w:r>
      <w:r w:rsidRPr="00163DE1">
        <w:rPr>
          <w:rtl/>
        </w:rPr>
        <w:t xml:space="preserve"> </w:t>
      </w:r>
      <w:r w:rsidRPr="00163DE1">
        <w:rPr>
          <w:rFonts w:ascii="Arial" w:hAnsi="Arial" w:hint="cs"/>
          <w:rtl/>
        </w:rPr>
        <w:t>יאפשר</w:t>
      </w:r>
      <w:r w:rsidRPr="00163DE1">
        <w:rPr>
          <w:rtl/>
        </w:rPr>
        <w:t xml:space="preserve"> </w:t>
      </w:r>
      <w:r w:rsidRPr="00163DE1">
        <w:rPr>
          <w:rFonts w:ascii="Arial" w:hAnsi="Arial" w:hint="cs"/>
          <w:rtl/>
        </w:rPr>
        <w:t>למינהל</w:t>
      </w:r>
      <w:r w:rsidRPr="00163DE1">
        <w:rPr>
          <w:rtl/>
        </w:rPr>
        <w:t xml:space="preserve"> </w:t>
      </w:r>
      <w:r w:rsidRPr="00163DE1">
        <w:rPr>
          <w:rFonts w:ascii="Arial" w:hAnsi="Arial" w:hint="cs"/>
          <w:rtl/>
        </w:rPr>
        <w:t>לבצע</w:t>
      </w:r>
      <w:r w:rsidRPr="00163DE1">
        <w:rPr>
          <w:rtl/>
        </w:rPr>
        <w:t xml:space="preserve"> </w:t>
      </w:r>
      <w:r w:rsidRPr="00163DE1">
        <w:rPr>
          <w:rFonts w:ascii="Arial" w:hAnsi="Arial" w:hint="cs"/>
          <w:rtl/>
        </w:rPr>
        <w:t>פיקוח</w:t>
      </w:r>
      <w:r w:rsidRPr="00163DE1">
        <w:rPr>
          <w:rtl/>
        </w:rPr>
        <w:t xml:space="preserve"> </w:t>
      </w:r>
      <w:r w:rsidRPr="00163DE1">
        <w:rPr>
          <w:rFonts w:ascii="Arial" w:hAnsi="Arial" w:hint="cs"/>
          <w:rtl/>
        </w:rPr>
        <w:t>ובקרה</w:t>
      </w:r>
      <w:r w:rsidRPr="00163DE1">
        <w:rPr>
          <w:rtl/>
        </w:rPr>
        <w:t xml:space="preserve"> </w:t>
      </w:r>
      <w:r w:rsidRPr="00163DE1">
        <w:rPr>
          <w:rFonts w:ascii="Arial" w:hAnsi="Arial" w:hint="cs"/>
          <w:rtl/>
        </w:rPr>
        <w:t>שוטפים</w:t>
      </w:r>
      <w:r w:rsidRPr="00163DE1">
        <w:rPr>
          <w:rtl/>
        </w:rPr>
        <w:t xml:space="preserve"> </w:t>
      </w:r>
      <w:r w:rsidRPr="00163DE1">
        <w:rPr>
          <w:rFonts w:ascii="Arial" w:hAnsi="Arial" w:hint="cs"/>
          <w:rtl/>
        </w:rPr>
        <w:t>ולקבל</w:t>
      </w:r>
      <w:r w:rsidRPr="00163DE1">
        <w:rPr>
          <w:rtl/>
        </w:rPr>
        <w:t xml:space="preserve"> </w:t>
      </w:r>
      <w:r w:rsidRPr="00163DE1">
        <w:rPr>
          <w:rFonts w:ascii="Arial" w:hAnsi="Arial" w:hint="cs"/>
          <w:rtl/>
        </w:rPr>
        <w:t>תמונת</w:t>
      </w:r>
      <w:r w:rsidRPr="00163DE1">
        <w:rPr>
          <w:rtl/>
        </w:rPr>
        <w:t xml:space="preserve"> </w:t>
      </w:r>
      <w:r w:rsidRPr="00163DE1">
        <w:rPr>
          <w:rFonts w:ascii="Arial" w:hAnsi="Arial" w:hint="cs"/>
          <w:rtl/>
        </w:rPr>
        <w:t>מצב</w:t>
      </w:r>
      <w:r w:rsidRPr="00163DE1">
        <w:rPr>
          <w:rtl/>
        </w:rPr>
        <w:t xml:space="preserve"> </w:t>
      </w:r>
      <w:r w:rsidRPr="00163DE1">
        <w:rPr>
          <w:rFonts w:ascii="Arial" w:hAnsi="Arial" w:hint="cs"/>
          <w:rtl/>
        </w:rPr>
        <w:t>בעניין זה,</w:t>
      </w:r>
      <w:r w:rsidRPr="00163DE1">
        <w:rPr>
          <w:rtl/>
        </w:rPr>
        <w:t xml:space="preserve"> </w:t>
      </w:r>
      <w:r w:rsidRPr="00163DE1">
        <w:rPr>
          <w:rFonts w:ascii="Arial" w:hAnsi="Arial" w:hint="cs"/>
          <w:rtl/>
        </w:rPr>
        <w:t>במטרה</w:t>
      </w:r>
      <w:r w:rsidRPr="00163DE1">
        <w:rPr>
          <w:rtl/>
        </w:rPr>
        <w:t xml:space="preserve"> </w:t>
      </w:r>
      <w:r w:rsidRPr="00163DE1">
        <w:rPr>
          <w:rFonts w:ascii="Arial" w:hAnsi="Arial" w:hint="cs"/>
          <w:rtl/>
        </w:rPr>
        <w:t>שהמשרדים</w:t>
      </w:r>
      <w:r w:rsidRPr="00163DE1">
        <w:rPr>
          <w:rtl/>
        </w:rPr>
        <w:t xml:space="preserve"> </w:t>
      </w:r>
      <w:r w:rsidRPr="00163DE1">
        <w:rPr>
          <w:rFonts w:ascii="Arial" w:hAnsi="Arial" w:hint="cs"/>
          <w:rtl/>
        </w:rPr>
        <w:t>יפעלו</w:t>
      </w:r>
      <w:r w:rsidRPr="00163DE1">
        <w:rPr>
          <w:rtl/>
        </w:rPr>
        <w:t xml:space="preserve"> </w:t>
      </w:r>
      <w:r w:rsidRPr="00163DE1">
        <w:rPr>
          <w:rFonts w:ascii="Arial" w:hAnsi="Arial" w:hint="cs"/>
          <w:rtl/>
        </w:rPr>
        <w:t>לצמצמן</w:t>
      </w:r>
      <w:r w:rsidRPr="00163DE1">
        <w:rPr>
          <w:rtl/>
        </w:rPr>
        <w:t xml:space="preserve"> </w:t>
      </w:r>
      <w:r w:rsidRPr="00163DE1">
        <w:rPr>
          <w:rFonts w:ascii="Arial" w:hAnsi="Arial" w:hint="cs"/>
          <w:rtl/>
        </w:rPr>
        <w:t>ככל</w:t>
      </w:r>
      <w:r w:rsidRPr="00163DE1">
        <w:rPr>
          <w:rtl/>
        </w:rPr>
        <w:t xml:space="preserve"> </w:t>
      </w:r>
      <w:r w:rsidRPr="00163DE1">
        <w:rPr>
          <w:rFonts w:ascii="Arial" w:hAnsi="Arial" w:hint="cs"/>
          <w:rtl/>
        </w:rPr>
        <w:t>הניתן</w:t>
      </w:r>
      <w:r w:rsidRPr="00163DE1">
        <w:rPr>
          <w:rtl/>
        </w:rPr>
        <w:t xml:space="preserve">, </w:t>
      </w:r>
      <w:r w:rsidRPr="00163DE1">
        <w:rPr>
          <w:rFonts w:ascii="Arial" w:hAnsi="Arial" w:hint="cs"/>
          <w:rtl/>
        </w:rPr>
        <w:t>ובכך</w:t>
      </w:r>
      <w:r w:rsidRPr="00163DE1">
        <w:rPr>
          <w:rtl/>
        </w:rPr>
        <w:t xml:space="preserve"> </w:t>
      </w:r>
      <w:r w:rsidRPr="00163DE1">
        <w:rPr>
          <w:rFonts w:ascii="Arial" w:hAnsi="Arial" w:hint="cs"/>
          <w:rtl/>
        </w:rPr>
        <w:t>להבטיח</w:t>
      </w:r>
      <w:r w:rsidRPr="00163DE1">
        <w:rPr>
          <w:rtl/>
        </w:rPr>
        <w:t xml:space="preserve"> </w:t>
      </w:r>
      <w:r w:rsidRPr="00163DE1">
        <w:rPr>
          <w:rFonts w:ascii="Arial" w:hAnsi="Arial" w:hint="cs"/>
          <w:rtl/>
        </w:rPr>
        <w:t>קיומם</w:t>
      </w:r>
      <w:r w:rsidRPr="00163DE1">
        <w:rPr>
          <w:rtl/>
        </w:rPr>
        <w:t xml:space="preserve"> </w:t>
      </w:r>
      <w:r w:rsidRPr="00163DE1">
        <w:rPr>
          <w:rFonts w:ascii="Arial" w:hAnsi="Arial" w:hint="cs"/>
          <w:rtl/>
        </w:rPr>
        <w:t>של</w:t>
      </w:r>
      <w:r w:rsidRPr="00163DE1">
        <w:rPr>
          <w:rtl/>
        </w:rPr>
        <w:t xml:space="preserve"> </w:t>
      </w:r>
      <w:r w:rsidRPr="00163DE1">
        <w:rPr>
          <w:rFonts w:ascii="Arial" w:hAnsi="Arial" w:hint="cs"/>
          <w:rtl/>
        </w:rPr>
        <w:t>הליכי</w:t>
      </w:r>
      <w:r w:rsidRPr="00163DE1">
        <w:rPr>
          <w:rtl/>
        </w:rPr>
        <w:t xml:space="preserve"> </w:t>
      </w:r>
      <w:r w:rsidRPr="00163DE1">
        <w:rPr>
          <w:rFonts w:ascii="Arial" w:hAnsi="Arial" w:hint="cs"/>
          <w:rtl/>
        </w:rPr>
        <w:t>רכש</w:t>
      </w:r>
      <w:r w:rsidRPr="00163DE1">
        <w:rPr>
          <w:rtl/>
        </w:rPr>
        <w:t xml:space="preserve"> </w:t>
      </w:r>
      <w:r w:rsidRPr="00163DE1">
        <w:rPr>
          <w:rFonts w:ascii="Arial" w:hAnsi="Arial" w:hint="cs"/>
          <w:rtl/>
        </w:rPr>
        <w:t>שקופים</w:t>
      </w:r>
      <w:r w:rsidRPr="00163DE1">
        <w:rPr>
          <w:rtl/>
        </w:rPr>
        <w:t xml:space="preserve">, </w:t>
      </w:r>
      <w:r w:rsidRPr="00163DE1">
        <w:rPr>
          <w:rFonts w:ascii="Arial" w:hAnsi="Arial" w:hint="cs"/>
          <w:rtl/>
        </w:rPr>
        <w:t>תחרותיים</w:t>
      </w:r>
      <w:r w:rsidRPr="00163DE1">
        <w:rPr>
          <w:rtl/>
        </w:rPr>
        <w:t xml:space="preserve"> </w:t>
      </w:r>
      <w:r w:rsidRPr="00163DE1">
        <w:rPr>
          <w:rFonts w:ascii="Arial" w:hAnsi="Arial" w:hint="cs"/>
          <w:rtl/>
        </w:rPr>
        <w:t>ויעילים</w:t>
      </w:r>
      <w:r w:rsidRPr="00163DE1">
        <w:rPr>
          <w:rtl/>
        </w:rPr>
        <w:t>.</w:t>
      </w:r>
      <w:r w:rsidRPr="00163DE1">
        <w:rPr>
          <w:rFonts w:hint="cs"/>
          <w:rtl/>
        </w:rPr>
        <w:t xml:space="preserve"> </w:t>
      </w:r>
      <w:r w:rsidRPr="00163DE1">
        <w:rPr>
          <w:rFonts w:ascii="Arial" w:hAnsi="Arial" w:hint="cs"/>
          <w:rtl/>
        </w:rPr>
        <w:t>כמו כן</w:t>
      </w:r>
      <w:r w:rsidRPr="00163DE1">
        <w:rPr>
          <w:rFonts w:hint="cs"/>
          <w:rtl/>
        </w:rPr>
        <w:t xml:space="preserve">, </w:t>
      </w:r>
      <w:r w:rsidRPr="00163DE1">
        <w:rPr>
          <w:rFonts w:ascii="Arial" w:hAnsi="Arial" w:hint="cs"/>
          <w:rtl/>
        </w:rPr>
        <w:t>על</w:t>
      </w:r>
      <w:r w:rsidRPr="00163DE1">
        <w:rPr>
          <w:rtl/>
        </w:rPr>
        <w:t xml:space="preserve"> </w:t>
      </w:r>
      <w:r w:rsidRPr="00163DE1">
        <w:rPr>
          <w:rFonts w:ascii="Arial" w:hAnsi="Arial" w:hint="cs"/>
          <w:rtl/>
        </w:rPr>
        <w:t>מינהל</w:t>
      </w:r>
      <w:r w:rsidRPr="00163DE1">
        <w:rPr>
          <w:rtl/>
        </w:rPr>
        <w:t xml:space="preserve"> </w:t>
      </w:r>
      <w:r w:rsidRPr="00163DE1">
        <w:rPr>
          <w:rFonts w:ascii="Arial" w:hAnsi="Arial" w:hint="cs"/>
          <w:rtl/>
        </w:rPr>
        <w:t>הרכש</w:t>
      </w:r>
      <w:r w:rsidRPr="00163DE1">
        <w:rPr>
          <w:rtl/>
        </w:rPr>
        <w:t xml:space="preserve"> </w:t>
      </w:r>
      <w:r w:rsidRPr="00163DE1">
        <w:rPr>
          <w:rFonts w:ascii="Arial" w:hAnsi="Arial" w:hint="cs"/>
          <w:rtl/>
        </w:rPr>
        <w:t>ל</w:t>
      </w:r>
      <w:r w:rsidRPr="00163DE1">
        <w:rPr>
          <w:rFonts w:hint="cs"/>
          <w:rtl/>
        </w:rPr>
        <w:t>בחון</w:t>
      </w:r>
      <w:r w:rsidRPr="00163DE1">
        <w:rPr>
          <w:rtl/>
        </w:rPr>
        <w:t xml:space="preserve"> </w:t>
      </w:r>
      <w:r w:rsidRPr="00163DE1">
        <w:rPr>
          <w:rFonts w:ascii="Arial" w:hAnsi="Arial" w:hint="cs"/>
          <w:rtl/>
        </w:rPr>
        <w:t>שינוי</w:t>
      </w:r>
      <w:r w:rsidRPr="00163DE1">
        <w:rPr>
          <w:rtl/>
        </w:rPr>
        <w:t xml:space="preserve"> </w:t>
      </w:r>
      <w:r w:rsidRPr="00163DE1">
        <w:rPr>
          <w:rFonts w:ascii="Arial" w:hAnsi="Arial" w:hint="cs"/>
          <w:rtl/>
        </w:rPr>
        <w:t>תקנות</w:t>
      </w:r>
      <w:r w:rsidRPr="00163DE1">
        <w:rPr>
          <w:rtl/>
        </w:rPr>
        <w:t xml:space="preserve"> </w:t>
      </w:r>
      <w:r w:rsidRPr="00163DE1">
        <w:rPr>
          <w:rFonts w:ascii="Arial" w:hAnsi="Arial" w:hint="cs"/>
          <w:rtl/>
        </w:rPr>
        <w:t>חובת</w:t>
      </w:r>
      <w:r w:rsidRPr="00163DE1">
        <w:rPr>
          <w:rtl/>
        </w:rPr>
        <w:t xml:space="preserve"> </w:t>
      </w:r>
      <w:r w:rsidRPr="00163DE1">
        <w:rPr>
          <w:rFonts w:ascii="Arial" w:hAnsi="Arial" w:hint="cs"/>
          <w:rtl/>
        </w:rPr>
        <w:t>המכרזים</w:t>
      </w:r>
      <w:r w:rsidRPr="00163DE1">
        <w:rPr>
          <w:rtl/>
        </w:rPr>
        <w:t xml:space="preserve"> </w:t>
      </w:r>
      <w:r w:rsidRPr="00163DE1">
        <w:rPr>
          <w:rFonts w:ascii="Arial" w:hAnsi="Arial" w:hint="cs"/>
          <w:rtl/>
        </w:rPr>
        <w:t>לעניין</w:t>
      </w:r>
      <w:r w:rsidRPr="00163DE1">
        <w:rPr>
          <w:rtl/>
        </w:rPr>
        <w:t xml:space="preserve"> </w:t>
      </w:r>
      <w:r w:rsidRPr="00163DE1">
        <w:rPr>
          <w:rFonts w:ascii="Arial" w:hAnsi="Arial" w:hint="cs"/>
          <w:rtl/>
        </w:rPr>
        <w:t>הגדלת</w:t>
      </w:r>
      <w:r w:rsidRPr="00163DE1">
        <w:rPr>
          <w:rtl/>
        </w:rPr>
        <w:t xml:space="preserve"> </w:t>
      </w:r>
      <w:r w:rsidRPr="00163DE1">
        <w:rPr>
          <w:rFonts w:ascii="Arial" w:hAnsi="Arial" w:hint="cs"/>
          <w:rtl/>
        </w:rPr>
        <w:t>הסכום</w:t>
      </w:r>
      <w:r w:rsidRPr="00163DE1">
        <w:rPr>
          <w:rtl/>
        </w:rPr>
        <w:t xml:space="preserve"> </w:t>
      </w:r>
      <w:r w:rsidRPr="00163DE1">
        <w:rPr>
          <w:rFonts w:ascii="Arial" w:hAnsi="Arial" w:hint="cs"/>
          <w:rtl/>
        </w:rPr>
        <w:t>שמחייב</w:t>
      </w:r>
      <w:r w:rsidRPr="00163DE1">
        <w:rPr>
          <w:rtl/>
        </w:rPr>
        <w:t xml:space="preserve"> </w:t>
      </w:r>
      <w:r w:rsidRPr="00163DE1">
        <w:rPr>
          <w:rFonts w:ascii="Arial" w:hAnsi="Arial" w:hint="cs"/>
          <w:rtl/>
        </w:rPr>
        <w:t>חובת</w:t>
      </w:r>
      <w:r w:rsidRPr="00163DE1">
        <w:rPr>
          <w:rtl/>
        </w:rPr>
        <w:t xml:space="preserve"> </w:t>
      </w:r>
      <w:r w:rsidRPr="00163DE1">
        <w:rPr>
          <w:rFonts w:ascii="Arial" w:hAnsi="Arial" w:hint="cs"/>
          <w:rtl/>
        </w:rPr>
        <w:t>מכרז</w:t>
      </w:r>
      <w:r w:rsidRPr="00163DE1">
        <w:rPr>
          <w:rtl/>
        </w:rPr>
        <w:t xml:space="preserve">, </w:t>
      </w:r>
      <w:r w:rsidRPr="00163DE1">
        <w:rPr>
          <w:rFonts w:ascii="Arial" w:hAnsi="Arial" w:hint="cs"/>
          <w:rtl/>
        </w:rPr>
        <w:t>תוך</w:t>
      </w:r>
      <w:r w:rsidRPr="00163DE1">
        <w:rPr>
          <w:rtl/>
        </w:rPr>
        <w:t xml:space="preserve"> </w:t>
      </w:r>
      <w:r w:rsidRPr="00163DE1">
        <w:rPr>
          <w:rFonts w:ascii="Arial" w:hAnsi="Arial" w:hint="cs"/>
          <w:rtl/>
        </w:rPr>
        <w:t>בחינה</w:t>
      </w:r>
      <w:r w:rsidRPr="00163DE1">
        <w:rPr>
          <w:rtl/>
        </w:rPr>
        <w:t xml:space="preserve"> </w:t>
      </w:r>
      <w:r w:rsidRPr="00163DE1">
        <w:rPr>
          <w:rFonts w:ascii="Arial" w:hAnsi="Arial" w:hint="cs"/>
          <w:rtl/>
        </w:rPr>
        <w:t>מערכתית</w:t>
      </w:r>
      <w:r w:rsidRPr="00163DE1">
        <w:rPr>
          <w:rtl/>
        </w:rPr>
        <w:t xml:space="preserve"> </w:t>
      </w:r>
      <w:r w:rsidRPr="00163DE1">
        <w:rPr>
          <w:rFonts w:ascii="Arial" w:hAnsi="Arial" w:hint="cs"/>
          <w:rtl/>
        </w:rPr>
        <w:t>של</w:t>
      </w:r>
      <w:r w:rsidRPr="00163DE1">
        <w:rPr>
          <w:rtl/>
        </w:rPr>
        <w:t xml:space="preserve"> </w:t>
      </w:r>
      <w:r w:rsidRPr="00163DE1">
        <w:rPr>
          <w:rFonts w:ascii="Arial" w:hAnsi="Arial" w:hint="cs"/>
          <w:rtl/>
        </w:rPr>
        <w:t>נושא</w:t>
      </w:r>
      <w:r w:rsidRPr="00163DE1">
        <w:rPr>
          <w:rtl/>
        </w:rPr>
        <w:t xml:space="preserve"> </w:t>
      </w:r>
      <w:r w:rsidRPr="00163DE1">
        <w:rPr>
          <w:rFonts w:ascii="Arial" w:hAnsi="Arial" w:hint="cs"/>
          <w:rtl/>
        </w:rPr>
        <w:t>הרכש</w:t>
      </w:r>
      <w:r w:rsidRPr="00163DE1">
        <w:rPr>
          <w:rtl/>
        </w:rPr>
        <w:t xml:space="preserve">, </w:t>
      </w:r>
      <w:r w:rsidRPr="00163DE1">
        <w:rPr>
          <w:rFonts w:ascii="Arial" w:hAnsi="Arial" w:hint="cs"/>
          <w:rtl/>
        </w:rPr>
        <w:t>העומס</w:t>
      </w:r>
      <w:r w:rsidRPr="00163DE1">
        <w:rPr>
          <w:rtl/>
        </w:rPr>
        <w:t xml:space="preserve"> </w:t>
      </w:r>
      <w:r w:rsidRPr="00163DE1">
        <w:rPr>
          <w:rFonts w:ascii="Arial" w:hAnsi="Arial" w:hint="cs"/>
          <w:rtl/>
        </w:rPr>
        <w:t>המוטל</w:t>
      </w:r>
      <w:r w:rsidRPr="00163DE1">
        <w:rPr>
          <w:rtl/>
        </w:rPr>
        <w:t xml:space="preserve"> </w:t>
      </w:r>
      <w:r w:rsidRPr="00163DE1">
        <w:rPr>
          <w:rFonts w:ascii="Arial" w:hAnsi="Arial" w:hint="cs"/>
          <w:rtl/>
        </w:rPr>
        <w:t>כיום</w:t>
      </w:r>
      <w:r w:rsidRPr="00163DE1">
        <w:rPr>
          <w:rtl/>
        </w:rPr>
        <w:t xml:space="preserve"> </w:t>
      </w:r>
      <w:r w:rsidRPr="00163DE1">
        <w:rPr>
          <w:rFonts w:ascii="Arial" w:hAnsi="Arial" w:hint="cs"/>
          <w:rtl/>
        </w:rPr>
        <w:t>על</w:t>
      </w:r>
      <w:r w:rsidRPr="00163DE1">
        <w:rPr>
          <w:rtl/>
        </w:rPr>
        <w:t xml:space="preserve"> </w:t>
      </w:r>
      <w:r w:rsidRPr="00163DE1">
        <w:rPr>
          <w:rFonts w:ascii="Arial" w:hAnsi="Arial" w:hint="cs"/>
          <w:rtl/>
        </w:rPr>
        <w:t>ועדות</w:t>
      </w:r>
      <w:r w:rsidRPr="00163DE1">
        <w:rPr>
          <w:rtl/>
        </w:rPr>
        <w:t xml:space="preserve"> </w:t>
      </w:r>
      <w:r w:rsidRPr="00163DE1">
        <w:rPr>
          <w:rFonts w:ascii="Arial" w:hAnsi="Arial" w:hint="cs"/>
          <w:rtl/>
        </w:rPr>
        <w:t>המכרזים</w:t>
      </w:r>
      <w:r w:rsidRPr="00163DE1">
        <w:rPr>
          <w:rtl/>
        </w:rPr>
        <w:t xml:space="preserve"> </w:t>
      </w:r>
      <w:r w:rsidRPr="00163DE1">
        <w:rPr>
          <w:rFonts w:ascii="Arial" w:hAnsi="Arial" w:hint="cs"/>
          <w:rtl/>
        </w:rPr>
        <w:t>והפטור</w:t>
      </w:r>
      <w:r w:rsidRPr="00163DE1">
        <w:rPr>
          <w:rtl/>
        </w:rPr>
        <w:t xml:space="preserve"> </w:t>
      </w:r>
      <w:r w:rsidRPr="00163DE1">
        <w:rPr>
          <w:rFonts w:ascii="Arial" w:hAnsi="Arial" w:hint="cs"/>
          <w:rtl/>
        </w:rPr>
        <w:t>המשרדיות</w:t>
      </w:r>
      <w:r w:rsidRPr="00163DE1">
        <w:rPr>
          <w:rtl/>
        </w:rPr>
        <w:t xml:space="preserve"> </w:t>
      </w:r>
      <w:r w:rsidRPr="00163DE1">
        <w:rPr>
          <w:rFonts w:ascii="Arial" w:hAnsi="Arial" w:hint="cs"/>
          <w:rtl/>
        </w:rPr>
        <w:t>ו</w:t>
      </w:r>
      <w:r w:rsidRPr="00163DE1">
        <w:rPr>
          <w:rtl/>
        </w:rPr>
        <w:t>"</w:t>
      </w:r>
      <w:r w:rsidRPr="00163DE1">
        <w:rPr>
          <w:rFonts w:ascii="Arial" w:hAnsi="Arial" w:hint="cs"/>
          <w:rtl/>
        </w:rPr>
        <w:t>צוואר</w:t>
      </w:r>
      <w:r w:rsidRPr="00163DE1">
        <w:rPr>
          <w:rtl/>
        </w:rPr>
        <w:t xml:space="preserve"> </w:t>
      </w:r>
      <w:r w:rsidRPr="00163DE1">
        <w:rPr>
          <w:rFonts w:ascii="Arial" w:hAnsi="Arial" w:hint="cs"/>
          <w:rtl/>
        </w:rPr>
        <w:t>הבקבוק</w:t>
      </w:r>
      <w:r w:rsidRPr="00163DE1">
        <w:rPr>
          <w:rtl/>
        </w:rPr>
        <w:t xml:space="preserve">" </w:t>
      </w:r>
      <w:r w:rsidRPr="00163DE1">
        <w:rPr>
          <w:rFonts w:ascii="Arial" w:hAnsi="Arial" w:hint="cs"/>
          <w:rtl/>
        </w:rPr>
        <w:t>שנוצר</w:t>
      </w:r>
      <w:r w:rsidRPr="00163DE1">
        <w:rPr>
          <w:rtl/>
        </w:rPr>
        <w:t xml:space="preserve"> </w:t>
      </w:r>
      <w:r w:rsidRPr="00163DE1">
        <w:rPr>
          <w:rFonts w:ascii="Arial" w:hAnsi="Arial" w:hint="cs"/>
          <w:rtl/>
        </w:rPr>
        <w:t>עקב</w:t>
      </w:r>
      <w:r w:rsidRPr="00163DE1">
        <w:rPr>
          <w:rtl/>
        </w:rPr>
        <w:t xml:space="preserve"> </w:t>
      </w:r>
      <w:r w:rsidRPr="00163DE1">
        <w:rPr>
          <w:rFonts w:ascii="Arial" w:hAnsi="Arial" w:hint="cs"/>
          <w:rtl/>
        </w:rPr>
        <w:t>ריבוי</w:t>
      </w:r>
      <w:r w:rsidRPr="00163DE1">
        <w:rPr>
          <w:rtl/>
        </w:rPr>
        <w:t xml:space="preserve"> </w:t>
      </w:r>
      <w:r w:rsidRPr="00163DE1">
        <w:rPr>
          <w:rFonts w:ascii="Arial" w:hAnsi="Arial" w:hint="cs"/>
          <w:rtl/>
        </w:rPr>
        <w:t>בקשות</w:t>
      </w:r>
      <w:r w:rsidRPr="00163DE1">
        <w:rPr>
          <w:rtl/>
        </w:rPr>
        <w:t xml:space="preserve"> </w:t>
      </w:r>
      <w:r w:rsidRPr="00163DE1">
        <w:rPr>
          <w:rFonts w:ascii="Arial" w:hAnsi="Arial" w:hint="cs"/>
          <w:rtl/>
        </w:rPr>
        <w:t>הפטור</w:t>
      </w:r>
      <w:r w:rsidRPr="00163DE1">
        <w:rPr>
          <w:rtl/>
        </w:rPr>
        <w:t xml:space="preserve"> </w:t>
      </w:r>
      <w:r w:rsidRPr="00163DE1">
        <w:rPr>
          <w:rFonts w:ascii="Arial" w:hAnsi="Arial" w:hint="cs"/>
          <w:rtl/>
        </w:rPr>
        <w:t>בוועדת</w:t>
      </w:r>
      <w:r w:rsidRPr="00163DE1">
        <w:rPr>
          <w:rtl/>
        </w:rPr>
        <w:t xml:space="preserve"> </w:t>
      </w:r>
      <w:r w:rsidRPr="00163DE1">
        <w:rPr>
          <w:rFonts w:ascii="Arial" w:hAnsi="Arial" w:hint="cs"/>
          <w:rtl/>
        </w:rPr>
        <w:t>הפטור</w:t>
      </w:r>
      <w:r w:rsidRPr="00163DE1">
        <w:rPr>
          <w:rtl/>
        </w:rPr>
        <w:t xml:space="preserve"> </w:t>
      </w:r>
      <w:r w:rsidRPr="00163DE1">
        <w:rPr>
          <w:rFonts w:ascii="Arial" w:hAnsi="Arial" w:hint="cs"/>
          <w:rtl/>
        </w:rPr>
        <w:t>המרכזית</w:t>
      </w:r>
      <w:r w:rsidRPr="00163DE1">
        <w:rPr>
          <w:rtl/>
        </w:rPr>
        <w:t>.</w:t>
      </w:r>
    </w:p>
    <w:p w:rsidR="00A90478" w:rsidRPr="00492C38" w:rsidP="00DD7B42">
      <w:pPr>
        <w:pStyle w:val="takzir"/>
        <w:rPr>
          <w:rFonts w:ascii="Tahoma" w:hAnsi="Tahoma" w:cs="Tahoma"/>
          <w:noProof w:val="0"/>
          <w:sz w:val="28"/>
          <w:rtl/>
        </w:rPr>
      </w:pPr>
    </w:p>
    <w:p w:rsidR="00384065" w:rsidRPr="00132FFC" w:rsidP="00DD7B42">
      <w:pPr>
        <w:pStyle w:val="KOT4S"/>
        <w:rPr>
          <w:rtl/>
        </w:rPr>
      </w:pPr>
      <w:r w:rsidRPr="00132FFC">
        <w:rPr>
          <w:rtl/>
        </w:rPr>
        <w:t>סיכום</w:t>
      </w:r>
    </w:p>
    <w:p w:rsidR="007F148D" w:rsidRPr="00163DE1" w:rsidP="00DD7B42">
      <w:pPr>
        <w:pStyle w:val="takzir-text"/>
        <w:bidi/>
        <w:rPr>
          <w:rtl/>
        </w:rPr>
      </w:pPr>
      <w:r w:rsidRPr="002E5966">
        <w:rPr>
          <w:rtl/>
        </w:rPr>
        <w:t xml:space="preserve">הביקורת מעלה כי </w:t>
      </w:r>
      <w:r w:rsidRPr="002E5966">
        <w:rPr>
          <w:rtl/>
        </w:rPr>
        <w:t>מינהל</w:t>
      </w:r>
      <w:r w:rsidRPr="002E5966">
        <w:rPr>
          <w:rtl/>
        </w:rPr>
        <w:t xml:space="preserve"> הרכש אחראי בעיקר לביצוע מכרזי רכש מרכזי ואינו ממלא את תפקידיו הנוספים, כגון ליווי משרדי הממשלה, הכשרתם והדרכתם בתהליכי הרכש, בחינת הרכש הממשלתי ובדיקה שהוא תואם את מדיניות הממשלה, וכן פיקוח ובקרה על משרדי הממשלה והספקים במכרזים המרכזיים. זאת אף שמרבית הרכש מבוצע על ידי משרדי הממשלה עצמם. זאת ועוד, </w:t>
      </w:r>
      <w:r w:rsidRPr="002E5966">
        <w:rPr>
          <w:rtl/>
        </w:rPr>
        <w:t>מינהל</w:t>
      </w:r>
      <w:r w:rsidRPr="002E5966">
        <w:rPr>
          <w:rtl/>
        </w:rPr>
        <w:t xml:space="preserve"> הרכש טרם גיבש חזון ויעדים רב-שנתיים שינחו אותו ביישום מדיניות הרכש הממשלתית וביצירת מערכת רכש יעילה שתמנע בזבוז כספי ציבור.</w:t>
      </w:r>
    </w:p>
    <w:p w:rsidR="007F148D" w:rsidRPr="00163DE1" w:rsidP="00DD7B42">
      <w:pPr>
        <w:pStyle w:val="takzir-text"/>
        <w:bidi/>
        <w:rPr>
          <w:sz w:val="24"/>
          <w:rtl/>
        </w:rPr>
      </w:pPr>
      <w:r w:rsidRPr="002E5966">
        <w:rPr>
          <w:rtl/>
        </w:rPr>
        <w:t xml:space="preserve">על </w:t>
      </w:r>
      <w:r w:rsidRPr="002E5966">
        <w:rPr>
          <w:rtl/>
        </w:rPr>
        <w:t>מינהל</w:t>
      </w:r>
      <w:r w:rsidRPr="002E5966">
        <w:rPr>
          <w:rtl/>
        </w:rPr>
        <w:t xml:space="preserve"> הרכש לגבש חזון ותוכנית אסטרטגית ארוכת טווח, שמתוכה ייגזרו </w:t>
      </w:r>
      <w:r w:rsidRPr="002E5966">
        <w:rPr>
          <w:rtl/>
        </w:rPr>
        <w:t>תוכניות</w:t>
      </w:r>
      <w:r w:rsidRPr="002E5966">
        <w:rPr>
          <w:rtl/>
        </w:rPr>
        <w:t xml:space="preserve"> העבודה השנתיות התואמות את מדיניות הרכש הממשלתית. זאת כחלק מתפיסה מערכתית בדבר ניהול משק המדינה בכללותו. כמו כן, על </w:t>
      </w:r>
      <w:r w:rsidRPr="002E5966">
        <w:rPr>
          <w:rtl/>
        </w:rPr>
        <w:t>החשכ"ל</w:t>
      </w:r>
      <w:r w:rsidRPr="002E5966">
        <w:rPr>
          <w:rtl/>
        </w:rPr>
        <w:t xml:space="preserve"> לבחון את הצורך בהגברת הרכש המרכזי, ועל </w:t>
      </w:r>
      <w:r w:rsidRPr="002E5966">
        <w:rPr>
          <w:rtl/>
        </w:rPr>
        <w:t>מינהל</w:t>
      </w:r>
      <w:r w:rsidRPr="002E5966">
        <w:rPr>
          <w:rtl/>
        </w:rPr>
        <w:t xml:space="preserve"> הרכש לפתח ממשק יעיל ושוטף עם מנהלי הרכש במשרדים הממשלתיים וביחידות הסמך לצורך הדרכתם, בחינת צורכיהם ואיסוף נתונים על אודות הרכש הממשלתי. על </w:t>
      </w:r>
      <w:r w:rsidRPr="002E5966">
        <w:rPr>
          <w:rtl/>
        </w:rPr>
        <w:t>מינהל</w:t>
      </w:r>
      <w:r w:rsidRPr="002E5966">
        <w:rPr>
          <w:rtl/>
        </w:rPr>
        <w:t xml:space="preserve"> הרכש להמשיך ולפעול לבניית מערכת ממוחשבת אחת שתאפשר לנהל את הרכישות מתחילתן ועד סופן ולפעול לטיוב הנתונים על התקשרויות המשרדים שנעשות באמצעות פטור ממכרז על מנת לאפשר לו לבצע פיקוח ובקרה שוטפים ולהבטיח את קיומם של הליכי רכש שקופים, תחרותיים ויעילים.</w:t>
      </w:r>
    </w:p>
    <w:p w:rsidR="007F148D" w:rsidRPr="007F148D" w:rsidP="00DD7B42">
      <w:pPr>
        <w:pStyle w:val="takzir-text"/>
        <w:bidi/>
        <w:rPr>
          <w:rtl/>
        </w:rPr>
      </w:pPr>
      <w:r w:rsidRPr="002E5966">
        <w:rPr>
          <w:rFonts w:hint="eastAsia"/>
          <w:rtl/>
        </w:rPr>
        <w:t>נוכח</w:t>
      </w:r>
      <w:r w:rsidRPr="002E5966">
        <w:rPr>
          <w:rtl/>
        </w:rPr>
        <w:t xml:space="preserve"> היותו של הרכש הממשלתי נדבך מרכזי בפעילות משרדי הממשלה, על </w:t>
      </w:r>
      <w:r w:rsidRPr="002E5966">
        <w:rPr>
          <w:rFonts w:hint="eastAsia"/>
          <w:rtl/>
        </w:rPr>
        <w:t>אגף</w:t>
      </w:r>
      <w:r w:rsidRPr="002E5966">
        <w:rPr>
          <w:rtl/>
        </w:rPr>
        <w:t xml:space="preserve"> </w:t>
      </w:r>
      <w:r w:rsidRPr="002E5966">
        <w:rPr>
          <w:rFonts w:hint="eastAsia"/>
          <w:rtl/>
        </w:rPr>
        <w:t>החשכ</w:t>
      </w:r>
      <w:r w:rsidRPr="002E5966">
        <w:rPr>
          <w:rtl/>
        </w:rPr>
        <w:t>"ל</w:t>
      </w:r>
      <w:r w:rsidRPr="002E5966">
        <w:rPr>
          <w:rtl/>
        </w:rPr>
        <w:t xml:space="preserve"> </w:t>
      </w:r>
      <w:r w:rsidRPr="002E5966">
        <w:rPr>
          <w:rtl/>
        </w:rPr>
        <w:t>ו</w:t>
      </w:r>
      <w:r w:rsidRPr="002E5966">
        <w:rPr>
          <w:rFonts w:hint="eastAsia"/>
          <w:rtl/>
        </w:rPr>
        <w:t>נש</w:t>
      </w:r>
      <w:r w:rsidRPr="002E5966">
        <w:rPr>
          <w:rtl/>
        </w:rPr>
        <w:t>"</w:t>
      </w:r>
      <w:r w:rsidRPr="002E5966">
        <w:rPr>
          <w:rFonts w:hint="eastAsia"/>
          <w:rtl/>
        </w:rPr>
        <w:t>ם</w:t>
      </w:r>
      <w:r w:rsidRPr="002E5966">
        <w:rPr>
          <w:rtl/>
        </w:rPr>
        <w:t xml:space="preserve"> לפעול בהקדם </w:t>
      </w:r>
      <w:r w:rsidRPr="002E5966">
        <w:rPr>
          <w:rFonts w:hint="eastAsia"/>
          <w:rtl/>
        </w:rPr>
        <w:t>לפיתוח</w:t>
      </w:r>
      <w:r w:rsidRPr="002E5966">
        <w:rPr>
          <w:rtl/>
        </w:rPr>
        <w:t xml:space="preserve"> </w:t>
      </w:r>
      <w:r w:rsidRPr="002E5966">
        <w:rPr>
          <w:rFonts w:hint="eastAsia"/>
          <w:rtl/>
        </w:rPr>
        <w:t>ולעיצוב</w:t>
      </w:r>
      <w:r w:rsidRPr="002E5966">
        <w:rPr>
          <w:rtl/>
        </w:rPr>
        <w:t xml:space="preserve"> </w:t>
      </w:r>
      <w:r w:rsidRPr="002E5966">
        <w:rPr>
          <w:rFonts w:hint="eastAsia"/>
          <w:rtl/>
        </w:rPr>
        <w:t>של</w:t>
      </w:r>
      <w:r w:rsidRPr="002E5966">
        <w:rPr>
          <w:rtl/>
        </w:rPr>
        <w:t xml:space="preserve"> </w:t>
      </w:r>
      <w:r w:rsidRPr="002E5966">
        <w:rPr>
          <w:rFonts w:hint="eastAsia"/>
          <w:rtl/>
        </w:rPr>
        <w:t>מקצוע</w:t>
      </w:r>
      <w:r w:rsidRPr="002E5966">
        <w:rPr>
          <w:rtl/>
        </w:rPr>
        <w:t xml:space="preserve"> הרכש, הנכסים והלוגיסטיקה בממשלה בראייה מערכתית כוללת, לבצע ארגון </w:t>
      </w:r>
      <w:r w:rsidRPr="002E5966">
        <w:rPr>
          <w:rFonts w:hint="eastAsia"/>
          <w:rtl/>
        </w:rPr>
        <w:t>מחדש</w:t>
      </w:r>
      <w:r w:rsidRPr="002E5966">
        <w:rPr>
          <w:rtl/>
        </w:rPr>
        <w:t xml:space="preserve"> </w:t>
      </w:r>
      <w:r w:rsidRPr="002E5966">
        <w:rPr>
          <w:rFonts w:hint="eastAsia"/>
          <w:rtl/>
        </w:rPr>
        <w:t>ביחידות</w:t>
      </w:r>
      <w:r w:rsidRPr="002E5966">
        <w:rPr>
          <w:rtl/>
        </w:rPr>
        <w:t xml:space="preserve"> הרכש הממשלתיות ולהנחות את המשרדים לפעול בהתאם. </w:t>
      </w:r>
    </w:p>
    <w:p w:rsidR="00F1368B" w:rsidRPr="0010599F" w:rsidP="00DD7B42">
      <w:pPr>
        <w:spacing w:line="240" w:lineRule="exact"/>
        <w:ind w:right="2268"/>
        <w:jc w:val="both"/>
        <w:rPr>
          <w:rFonts w:ascii="Tahoma" w:hAnsi="Tahoma" w:cs="Tahoma"/>
          <w:sz w:val="17"/>
          <w:szCs w:val="17"/>
          <w:rtl/>
        </w:rPr>
      </w:pPr>
    </w:p>
    <w:p w:rsidR="00327FBF" w:rsidRPr="0010599F" w:rsidP="00DD7B42">
      <w:pPr>
        <w:spacing w:line="240" w:lineRule="exact"/>
        <w:ind w:right="2268"/>
        <w:jc w:val="both"/>
        <w:rPr>
          <w:rFonts w:ascii="Tahoma" w:hAnsi="Tahoma" w:cs="Tahoma"/>
          <w:sz w:val="17"/>
          <w:szCs w:val="17"/>
          <w:rtl/>
        </w:rPr>
        <w:sectPr w:rsidSect="00C20745">
          <w:headerReference w:type="even" r:id="rId8"/>
          <w:headerReference w:type="default" r:id="rId9"/>
          <w:headerReference w:type="first" r:id="rId10"/>
          <w:pgSz w:w="11906" w:h="16838" w:code="9"/>
          <w:pgMar w:top="3119" w:right="1701" w:bottom="3119" w:left="1701" w:header="1559" w:footer="709" w:gutter="0"/>
          <w:cols w:space="708"/>
          <w:bidi/>
          <w:rtlGutter/>
          <w:docGrid w:linePitch="360"/>
        </w:sectPr>
      </w:pPr>
    </w:p>
    <w:p w:rsidR="002F3A67" w:rsidRPr="00163DE1" w:rsidP="00DD7B42">
      <w:pPr>
        <w:pStyle w:val="KOT4"/>
        <w:rPr>
          <w:rtl/>
        </w:rPr>
      </w:pPr>
      <w:bookmarkEnd w:id="0"/>
      <w:bookmarkEnd w:id="1"/>
      <w:bookmarkEnd w:id="2"/>
      <w:bookmarkEnd w:id="3"/>
      <w:bookmarkEnd w:id="4"/>
      <w:r w:rsidRPr="00163DE1">
        <w:rPr>
          <w:rFonts w:hint="cs"/>
          <w:rtl/>
        </w:rPr>
        <w:t>מבוא</w:t>
      </w:r>
    </w:p>
    <w:p w:rsidR="002F3A67" w:rsidRPr="0082766E" w:rsidP="00DD7B42">
      <w:pPr>
        <w:spacing w:line="240" w:lineRule="exact"/>
        <w:ind w:right="2268"/>
        <w:jc w:val="both"/>
        <w:rPr>
          <w:rFonts w:ascii="Tahoma" w:hAnsi="Tahoma" w:cs="Tahoma"/>
          <w:sz w:val="18"/>
          <w:szCs w:val="18"/>
          <w:rtl/>
        </w:rPr>
      </w:pPr>
      <w:r w:rsidRPr="0082766E">
        <w:rPr>
          <w:rFonts w:ascii="Tahoma" w:hAnsi="Tahoma" w:cs="Tahoma" w:hint="cs"/>
          <w:sz w:val="18"/>
          <w:szCs w:val="18"/>
          <w:rtl/>
        </w:rPr>
        <w:t>מינהל</w:t>
      </w:r>
      <w:r w:rsidRPr="0082766E">
        <w:rPr>
          <w:rFonts w:ascii="Tahoma" w:hAnsi="Tahoma" w:cs="Tahoma" w:hint="cs"/>
          <w:sz w:val="18"/>
          <w:szCs w:val="18"/>
          <w:rtl/>
        </w:rPr>
        <w:t xml:space="preserve"> הרכש הממשלתי (להלן - </w:t>
      </w:r>
      <w:r w:rsidRPr="0082766E">
        <w:rPr>
          <w:rFonts w:ascii="Tahoma" w:hAnsi="Tahoma" w:cs="Tahoma" w:hint="cs"/>
          <w:sz w:val="18"/>
          <w:szCs w:val="18"/>
          <w:rtl/>
        </w:rPr>
        <w:t>מינהל</w:t>
      </w:r>
      <w:r w:rsidRPr="0082766E">
        <w:rPr>
          <w:rFonts w:ascii="Tahoma" w:hAnsi="Tahoma" w:cs="Tahoma" w:hint="cs"/>
          <w:sz w:val="18"/>
          <w:szCs w:val="18"/>
          <w:rtl/>
        </w:rPr>
        <w:t xml:space="preserve"> הרכש או </w:t>
      </w:r>
      <w:r w:rsidRPr="0082766E">
        <w:rPr>
          <w:rFonts w:ascii="Tahoma" w:hAnsi="Tahoma" w:cs="Tahoma" w:hint="cs"/>
          <w:sz w:val="18"/>
          <w:szCs w:val="18"/>
          <w:rtl/>
        </w:rPr>
        <w:t>המינהל</w:t>
      </w:r>
      <w:r w:rsidRPr="0082766E">
        <w:rPr>
          <w:rFonts w:ascii="Tahoma" w:hAnsi="Tahoma" w:cs="Tahoma" w:hint="cs"/>
          <w:sz w:val="18"/>
          <w:szCs w:val="18"/>
          <w:rtl/>
        </w:rPr>
        <w:t xml:space="preserve">) הוא גוף מטה שהוקם בדצמבר 2004 בחטיבת נכסים, רכש ולוגיסטיקה (להלן </w:t>
      </w:r>
      <w:r w:rsidRPr="0082766E">
        <w:rPr>
          <w:rFonts w:ascii="Tahoma" w:hAnsi="Tahoma" w:cs="Tahoma"/>
          <w:sz w:val="18"/>
          <w:szCs w:val="18"/>
          <w:rtl/>
        </w:rPr>
        <w:t>-</w:t>
      </w:r>
      <w:r w:rsidRPr="0082766E">
        <w:rPr>
          <w:rFonts w:ascii="Tahoma" w:hAnsi="Tahoma" w:cs="Tahoma" w:hint="cs"/>
          <w:sz w:val="18"/>
          <w:szCs w:val="18"/>
          <w:rtl/>
        </w:rPr>
        <w:t xml:space="preserve"> חטיבת נכסים או החטיבה) שבאגף החשב הכללי (להלן - </w:t>
      </w:r>
      <w:r w:rsidRPr="0082766E">
        <w:rPr>
          <w:rFonts w:ascii="Tahoma" w:hAnsi="Tahoma" w:cs="Tahoma" w:hint="cs"/>
          <w:sz w:val="18"/>
          <w:szCs w:val="18"/>
          <w:rtl/>
        </w:rPr>
        <w:t>החשכ"ל</w:t>
      </w:r>
      <w:r w:rsidRPr="0082766E">
        <w:rPr>
          <w:rFonts w:ascii="Tahoma" w:hAnsi="Tahoma" w:cs="Tahoma" w:hint="cs"/>
          <w:sz w:val="18"/>
          <w:szCs w:val="18"/>
          <w:rtl/>
        </w:rPr>
        <w:t xml:space="preserve">) במשרד האוצר. </w:t>
      </w:r>
      <w:r w:rsidRPr="0082766E">
        <w:rPr>
          <w:rFonts w:ascii="Tahoma" w:hAnsi="Tahoma" w:cs="Tahoma" w:hint="cs"/>
          <w:sz w:val="18"/>
          <w:szCs w:val="18"/>
          <w:rtl/>
        </w:rPr>
        <w:t>המינהל</w:t>
      </w:r>
      <w:r w:rsidRPr="0082766E">
        <w:rPr>
          <w:rFonts w:ascii="Tahoma" w:hAnsi="Tahoma" w:cs="Tahoma" w:hint="cs"/>
          <w:sz w:val="18"/>
          <w:szCs w:val="18"/>
          <w:rtl/>
        </w:rPr>
        <w:t xml:space="preserve"> אחראי לתכנונה וליישומה של מדיניות הרכש הממשלתית וכן אמון על הסיוע לגופים ממשלתיים בביצועה של מדיניות הרכש במשרדם. אחת מפעולותיו </w:t>
      </w:r>
      <w:r w:rsidRPr="00EE5155">
        <w:rPr>
          <w:rFonts w:ascii="Tahoma" w:hAnsi="Tahoma" w:cs="Tahoma" w:hint="cs"/>
          <w:spacing w:val="-4"/>
          <w:sz w:val="18"/>
          <w:szCs w:val="18"/>
          <w:rtl/>
        </w:rPr>
        <w:t xml:space="preserve">העיקריות של </w:t>
      </w:r>
      <w:r w:rsidRPr="00EE5155">
        <w:rPr>
          <w:rFonts w:ascii="Tahoma" w:hAnsi="Tahoma" w:cs="Tahoma" w:hint="cs"/>
          <w:spacing w:val="-4"/>
          <w:sz w:val="18"/>
          <w:szCs w:val="18"/>
          <w:rtl/>
        </w:rPr>
        <w:t>מינהל</w:t>
      </w:r>
      <w:r w:rsidRPr="00EE5155">
        <w:rPr>
          <w:rFonts w:ascii="Tahoma" w:hAnsi="Tahoma" w:cs="Tahoma" w:hint="cs"/>
          <w:spacing w:val="-4"/>
          <w:sz w:val="18"/>
          <w:szCs w:val="18"/>
          <w:rtl/>
        </w:rPr>
        <w:t xml:space="preserve"> הרכש היא עריכת מכרזים מרכזיים</w:t>
      </w:r>
      <w:r>
        <w:rPr>
          <w:rStyle w:val="FootnoteReference0"/>
          <w:rFonts w:ascii="Tahoma" w:hAnsi="Tahoma" w:cs="Tahoma"/>
          <w:spacing w:val="-4"/>
          <w:sz w:val="18"/>
          <w:szCs w:val="18"/>
          <w:rtl/>
        </w:rPr>
        <w:footnoteReference w:id="4"/>
      </w:r>
      <w:r w:rsidRPr="00EE5155">
        <w:rPr>
          <w:rFonts w:ascii="Tahoma" w:hAnsi="Tahoma" w:cs="Tahoma" w:hint="cs"/>
          <w:spacing w:val="-4"/>
          <w:sz w:val="18"/>
          <w:szCs w:val="18"/>
          <w:rtl/>
        </w:rPr>
        <w:t xml:space="preserve"> והסכמי מחירים מרביים</w:t>
      </w:r>
      <w:r>
        <w:rPr>
          <w:rStyle w:val="FootnoteReference0"/>
          <w:rFonts w:ascii="Tahoma" w:hAnsi="Tahoma" w:cs="Tahoma"/>
          <w:spacing w:val="-4"/>
          <w:sz w:val="18"/>
          <w:szCs w:val="18"/>
          <w:rtl/>
        </w:rPr>
        <w:footnoteReference w:id="5"/>
      </w:r>
      <w:r w:rsidRPr="0082766E">
        <w:rPr>
          <w:rFonts w:ascii="Tahoma" w:hAnsi="Tahoma" w:cs="Tahoma" w:hint="cs"/>
          <w:sz w:val="18"/>
          <w:szCs w:val="18"/>
          <w:rtl/>
        </w:rPr>
        <w:t xml:space="preserve"> עבור כלל משרדי הממשלה, אשר מביאים לחיסכון בתקציבי הרכש של המשרדים. מכרזים מרכזיים של </w:t>
      </w:r>
      <w:r w:rsidRPr="0082766E">
        <w:rPr>
          <w:rFonts w:ascii="Tahoma" w:hAnsi="Tahoma" w:cs="Tahoma" w:hint="cs"/>
          <w:sz w:val="18"/>
          <w:szCs w:val="18"/>
          <w:rtl/>
        </w:rPr>
        <w:t>מינהל</w:t>
      </w:r>
      <w:r w:rsidRPr="0082766E">
        <w:rPr>
          <w:rFonts w:ascii="Tahoma" w:hAnsi="Tahoma" w:cs="Tahoma" w:hint="cs"/>
          <w:sz w:val="18"/>
          <w:szCs w:val="18"/>
          <w:rtl/>
        </w:rPr>
        <w:t xml:space="preserve"> הרכש משמשים כלי למיצוי היתרון לגודל של הממשלה הן מבחינת כוח הקנייה והן מבחינת איגום משאבים וחיסכון בעלויות התפעול, לעומת ביצוע מכרזים על ידי כל יחידה ממשלתית בנפרד.</w:t>
      </w:r>
    </w:p>
    <w:p w:rsidR="002F3A67" w:rsidRPr="0082766E" w:rsidP="00DD7B42">
      <w:pPr>
        <w:spacing w:line="240" w:lineRule="exact"/>
        <w:ind w:right="2268"/>
        <w:jc w:val="both"/>
        <w:rPr>
          <w:rFonts w:ascii="Tahoma" w:hAnsi="Tahoma" w:cs="Tahoma"/>
          <w:sz w:val="18"/>
          <w:szCs w:val="18"/>
          <w:rtl/>
        </w:rPr>
      </w:pPr>
      <w:r w:rsidRPr="0082766E">
        <w:rPr>
          <w:rFonts w:ascii="Tahoma" w:hAnsi="Tahoma" w:cs="Tahoma" w:hint="cs"/>
          <w:sz w:val="18"/>
          <w:szCs w:val="18"/>
          <w:rtl/>
        </w:rPr>
        <w:t xml:space="preserve">ההיקף הכספי של הרכש הממשלתי עומד על כ-30 מיליארד ש"ח בשנה. מהם בין 2 ל-5 מיליארד ש"ח במסגרת המכרזים המרכזיים. בשנת 2017 טיפל </w:t>
      </w:r>
      <w:r w:rsidRPr="0082766E">
        <w:rPr>
          <w:rFonts w:ascii="Tahoma" w:hAnsi="Tahoma" w:cs="Tahoma" w:hint="cs"/>
          <w:sz w:val="18"/>
          <w:szCs w:val="18"/>
          <w:rtl/>
        </w:rPr>
        <w:t>מינהל</w:t>
      </w:r>
      <w:r w:rsidRPr="0082766E">
        <w:rPr>
          <w:rFonts w:ascii="Tahoma" w:hAnsi="Tahoma" w:cs="Tahoma" w:hint="cs"/>
          <w:sz w:val="18"/>
          <w:szCs w:val="18"/>
          <w:rtl/>
        </w:rPr>
        <w:t xml:space="preserve"> הרכש בכ-105 התקשרויות במסגרת 54 מכרזים ו-17 הסכמי מחירים מרביים. מרכיב הרכש הוא אחד ממרכיבי תקציב ההוצאה שאינו קשיח וניתן לייעל אותו.</w:t>
      </w:r>
    </w:p>
    <w:p w:rsidR="002F3A67" w:rsidRPr="005D2D37" w:rsidP="00DD7B42">
      <w:pPr>
        <w:spacing w:line="240" w:lineRule="exact"/>
        <w:ind w:right="2268"/>
        <w:jc w:val="both"/>
        <w:rPr>
          <w:rFonts w:ascii="Tahoma" w:hAnsi="Tahoma" w:cs="Tahoma"/>
          <w:spacing w:val="-4"/>
          <w:sz w:val="18"/>
          <w:szCs w:val="18"/>
          <w:rtl/>
        </w:rPr>
      </w:pPr>
      <w:r w:rsidRPr="005D2D37">
        <w:rPr>
          <w:rFonts w:ascii="Tahoma" w:hAnsi="Tahoma" w:cs="Tahoma" w:hint="cs"/>
          <w:spacing w:val="-4"/>
          <w:sz w:val="18"/>
          <w:szCs w:val="18"/>
          <w:rtl/>
        </w:rPr>
        <w:t xml:space="preserve">פעילות </w:t>
      </w:r>
      <w:r w:rsidRPr="005D2D37">
        <w:rPr>
          <w:rFonts w:ascii="Tahoma" w:hAnsi="Tahoma" w:cs="Tahoma" w:hint="cs"/>
          <w:spacing w:val="-4"/>
          <w:sz w:val="18"/>
          <w:szCs w:val="18"/>
          <w:rtl/>
        </w:rPr>
        <w:t>מינהל</w:t>
      </w:r>
      <w:r w:rsidRPr="005D2D37">
        <w:rPr>
          <w:rFonts w:ascii="Tahoma" w:hAnsi="Tahoma" w:cs="Tahoma" w:hint="cs"/>
          <w:spacing w:val="-4"/>
          <w:sz w:val="18"/>
          <w:szCs w:val="18"/>
          <w:rtl/>
        </w:rPr>
        <w:t xml:space="preserve"> הרכש כפופה לחוק חובת המכרזים, התשנ"ב-1992 (להלן - חוק חובת המכרזים), ולתקנות חובת המכרזים, התשנ"ג-1993 (להלן - תקנות חובת המכרזים). כמו כן, </w:t>
      </w:r>
      <w:r w:rsidRPr="005D2D37">
        <w:rPr>
          <w:rFonts w:ascii="Tahoma" w:hAnsi="Tahoma" w:cs="Tahoma" w:hint="cs"/>
          <w:spacing w:val="-4"/>
          <w:sz w:val="18"/>
          <w:szCs w:val="18"/>
          <w:rtl/>
        </w:rPr>
        <w:t>החשכ"ל</w:t>
      </w:r>
      <w:r w:rsidRPr="005D2D37">
        <w:rPr>
          <w:rFonts w:ascii="Tahoma" w:hAnsi="Tahoma" w:cs="Tahoma" w:hint="cs"/>
          <w:spacing w:val="-4"/>
          <w:sz w:val="18"/>
          <w:szCs w:val="18"/>
          <w:rtl/>
        </w:rPr>
        <w:t xml:space="preserve"> </w:t>
      </w:r>
      <w:r w:rsidRPr="005D2D37">
        <w:rPr>
          <w:rFonts w:ascii="Tahoma" w:hAnsi="Tahoma" w:cs="Tahoma" w:hint="cs"/>
          <w:spacing w:val="-4"/>
          <w:sz w:val="18"/>
          <w:szCs w:val="18"/>
          <w:rtl/>
        </w:rPr>
        <w:t xml:space="preserve">מפרסם הוראות </w:t>
      </w:r>
      <w:r w:rsidRPr="005D2D37">
        <w:rPr>
          <w:rFonts w:ascii="Tahoma" w:hAnsi="Tahoma" w:cs="Tahoma"/>
          <w:spacing w:val="-4"/>
          <w:sz w:val="18"/>
          <w:szCs w:val="18"/>
          <w:rtl/>
        </w:rPr>
        <w:t>תקנון כספים ומשק</w:t>
      </w:r>
      <w:r>
        <w:rPr>
          <w:rStyle w:val="FootnoteReference0"/>
          <w:rFonts w:ascii="Tahoma" w:hAnsi="Tahoma" w:cs="Tahoma"/>
          <w:spacing w:val="-4"/>
          <w:sz w:val="18"/>
          <w:szCs w:val="18"/>
          <w:rtl/>
        </w:rPr>
        <w:footnoteReference w:id="6"/>
      </w:r>
      <w:r w:rsidRPr="005D2D37">
        <w:rPr>
          <w:rFonts w:ascii="Tahoma" w:hAnsi="Tahoma" w:cs="Tahoma"/>
          <w:spacing w:val="-4"/>
          <w:sz w:val="18"/>
          <w:szCs w:val="18"/>
          <w:rtl/>
        </w:rPr>
        <w:t xml:space="preserve"> (להלן</w:t>
      </w:r>
      <w:r w:rsidRPr="005D2D37">
        <w:rPr>
          <w:rFonts w:ascii="Tahoma" w:hAnsi="Tahoma" w:cs="Tahoma" w:hint="cs"/>
          <w:spacing w:val="-4"/>
          <w:sz w:val="18"/>
          <w:szCs w:val="18"/>
          <w:rtl/>
        </w:rPr>
        <w:t xml:space="preserve"> -</w:t>
      </w:r>
      <w:r w:rsidRPr="005D2D37">
        <w:rPr>
          <w:rFonts w:ascii="Tahoma" w:hAnsi="Tahoma" w:cs="Tahoma"/>
          <w:spacing w:val="-4"/>
          <w:sz w:val="18"/>
          <w:szCs w:val="18"/>
          <w:rtl/>
        </w:rPr>
        <w:t xml:space="preserve"> </w:t>
      </w:r>
      <w:r w:rsidRPr="005D2D37">
        <w:rPr>
          <w:rFonts w:ascii="Tahoma" w:hAnsi="Tahoma" w:cs="Tahoma" w:hint="cs"/>
          <w:spacing w:val="-4"/>
          <w:sz w:val="18"/>
          <w:szCs w:val="18"/>
          <w:rtl/>
        </w:rPr>
        <w:t xml:space="preserve">הוראות </w:t>
      </w:r>
      <w:r w:rsidRPr="005D2D37">
        <w:rPr>
          <w:rFonts w:ascii="Tahoma" w:hAnsi="Tahoma" w:cs="Tahoma"/>
          <w:spacing w:val="-4"/>
          <w:sz w:val="18"/>
          <w:szCs w:val="18"/>
          <w:rtl/>
        </w:rPr>
        <w:t>תכ"ם</w:t>
      </w:r>
      <w:r w:rsidRPr="005D2D37">
        <w:rPr>
          <w:rFonts w:ascii="Tahoma" w:hAnsi="Tahoma" w:cs="Tahoma"/>
          <w:spacing w:val="-4"/>
          <w:sz w:val="18"/>
          <w:szCs w:val="18"/>
          <w:rtl/>
        </w:rPr>
        <w:t>)</w:t>
      </w:r>
      <w:r w:rsidRPr="005D2D37">
        <w:rPr>
          <w:rFonts w:ascii="Tahoma" w:hAnsi="Tahoma" w:cs="Tahoma" w:hint="cs"/>
          <w:spacing w:val="-4"/>
          <w:sz w:val="18"/>
          <w:szCs w:val="18"/>
          <w:rtl/>
        </w:rPr>
        <w:t>, ש</w:t>
      </w:r>
      <w:r w:rsidRPr="005D2D37">
        <w:rPr>
          <w:rFonts w:ascii="Tahoma" w:hAnsi="Tahoma" w:cs="Tahoma"/>
          <w:spacing w:val="-4"/>
          <w:sz w:val="18"/>
          <w:szCs w:val="18"/>
          <w:rtl/>
        </w:rPr>
        <w:t>כוללות הנחיות אופרטיביות, מקצועיות ועדכניות</w:t>
      </w:r>
      <w:r w:rsidRPr="005D2D37">
        <w:rPr>
          <w:rFonts w:ascii="Tahoma" w:hAnsi="Tahoma" w:cs="Tahoma" w:hint="cs"/>
          <w:spacing w:val="-4"/>
          <w:sz w:val="18"/>
          <w:szCs w:val="18"/>
          <w:rtl/>
        </w:rPr>
        <w:t>, בין היתר בנושא הרכש,</w:t>
      </w:r>
      <w:r w:rsidRPr="005D2D37">
        <w:rPr>
          <w:rFonts w:ascii="Tahoma" w:hAnsi="Tahoma" w:cs="Tahoma"/>
          <w:spacing w:val="-4"/>
          <w:sz w:val="18"/>
          <w:szCs w:val="18"/>
          <w:rtl/>
        </w:rPr>
        <w:t xml:space="preserve"> המחייבות את משרדי הממשלה ואת יחידות הסמך השונות של משרדים אלו.</w:t>
      </w:r>
      <w:r w:rsidRPr="005D2D37">
        <w:rPr>
          <w:rFonts w:ascii="Tahoma" w:hAnsi="Tahoma" w:cs="Tahoma" w:hint="cs"/>
          <w:spacing w:val="-4"/>
          <w:sz w:val="18"/>
          <w:szCs w:val="18"/>
          <w:rtl/>
        </w:rPr>
        <w:t xml:space="preserve"> הוראות </w:t>
      </w:r>
      <w:r w:rsidRPr="005D2D37">
        <w:rPr>
          <w:rFonts w:ascii="Tahoma" w:hAnsi="Tahoma" w:cs="Tahoma" w:hint="cs"/>
          <w:spacing w:val="-4"/>
          <w:sz w:val="18"/>
          <w:szCs w:val="18"/>
          <w:rtl/>
        </w:rPr>
        <w:t>התכ"ם</w:t>
      </w:r>
      <w:r>
        <w:rPr>
          <w:rStyle w:val="FootnoteReference0"/>
          <w:rFonts w:ascii="Tahoma" w:hAnsi="Tahoma" w:cs="Tahoma"/>
          <w:spacing w:val="-4"/>
          <w:sz w:val="18"/>
          <w:szCs w:val="18"/>
          <w:rtl/>
        </w:rPr>
        <w:footnoteReference w:id="7"/>
      </w:r>
      <w:r w:rsidRPr="005D2D37">
        <w:rPr>
          <w:rFonts w:ascii="Tahoma" w:hAnsi="Tahoma" w:cs="Tahoma" w:hint="cs"/>
          <w:spacing w:val="-4"/>
          <w:sz w:val="18"/>
          <w:szCs w:val="18"/>
          <w:rtl/>
        </w:rPr>
        <w:t xml:space="preserve"> משמשות כנוהלי עבודה של </w:t>
      </w:r>
      <w:r w:rsidRPr="005D2D37">
        <w:rPr>
          <w:rFonts w:ascii="Tahoma" w:hAnsi="Tahoma" w:cs="Tahoma" w:hint="cs"/>
          <w:spacing w:val="-4"/>
          <w:sz w:val="18"/>
          <w:szCs w:val="18"/>
          <w:rtl/>
        </w:rPr>
        <w:t>מינהל</w:t>
      </w:r>
      <w:r w:rsidRPr="005D2D37">
        <w:rPr>
          <w:rFonts w:ascii="Tahoma" w:hAnsi="Tahoma" w:cs="Tahoma" w:hint="cs"/>
          <w:spacing w:val="-4"/>
          <w:sz w:val="18"/>
          <w:szCs w:val="18"/>
          <w:rtl/>
        </w:rPr>
        <w:t xml:space="preserve"> הרכש, </w:t>
      </w:r>
      <w:r w:rsidRPr="005D2D37">
        <w:rPr>
          <w:rFonts w:ascii="Tahoma" w:hAnsi="Tahoma" w:cs="Tahoma" w:hint="cs"/>
          <w:spacing w:val="-4"/>
          <w:sz w:val="18"/>
          <w:szCs w:val="18"/>
          <w:rtl/>
        </w:rPr>
        <w:t>והמינהל</w:t>
      </w:r>
      <w:r w:rsidRPr="005D2D37">
        <w:rPr>
          <w:rFonts w:ascii="Tahoma" w:hAnsi="Tahoma" w:cs="Tahoma" w:hint="cs"/>
          <w:spacing w:val="-4"/>
          <w:sz w:val="18"/>
          <w:szCs w:val="18"/>
          <w:rtl/>
        </w:rPr>
        <w:t xml:space="preserve"> אף מפרסם הוראות </w:t>
      </w:r>
      <w:r w:rsidRPr="005D2D37">
        <w:rPr>
          <w:rFonts w:ascii="Tahoma" w:hAnsi="Tahoma" w:cs="Tahoma" w:hint="cs"/>
          <w:spacing w:val="-4"/>
          <w:sz w:val="18"/>
          <w:szCs w:val="18"/>
          <w:rtl/>
        </w:rPr>
        <w:t>תכ"ם</w:t>
      </w:r>
      <w:r w:rsidRPr="005D2D37">
        <w:rPr>
          <w:rFonts w:ascii="Tahoma" w:hAnsi="Tahoma" w:cs="Tahoma" w:hint="cs"/>
          <w:spacing w:val="-4"/>
          <w:sz w:val="18"/>
          <w:szCs w:val="18"/>
          <w:rtl/>
        </w:rPr>
        <w:t xml:space="preserve"> והודעות</w:t>
      </w:r>
      <w:r>
        <w:rPr>
          <w:rStyle w:val="FootnoteReference0"/>
          <w:rFonts w:ascii="Tahoma" w:hAnsi="Tahoma" w:cs="Tahoma"/>
          <w:spacing w:val="-4"/>
          <w:sz w:val="18"/>
          <w:szCs w:val="18"/>
          <w:rtl/>
        </w:rPr>
        <w:footnoteReference w:id="8"/>
      </w:r>
      <w:r w:rsidRPr="005D2D37">
        <w:rPr>
          <w:rFonts w:ascii="Tahoma" w:hAnsi="Tahoma" w:cs="Tahoma" w:hint="cs"/>
          <w:spacing w:val="-4"/>
          <w:sz w:val="18"/>
          <w:szCs w:val="18"/>
          <w:rtl/>
        </w:rPr>
        <w:t xml:space="preserve"> ספציפיות שמהותן הנחיית ביצוע למכרז ספציפי שהסתיים ונבחרו לגביו זוכים</w:t>
      </w:r>
      <w:r>
        <w:rPr>
          <w:rStyle w:val="FootnoteReference0"/>
          <w:rFonts w:ascii="Tahoma" w:hAnsi="Tahoma" w:cs="Tahoma"/>
          <w:spacing w:val="-4"/>
          <w:sz w:val="18"/>
          <w:szCs w:val="18"/>
          <w:rtl/>
        </w:rPr>
        <w:footnoteReference w:id="9"/>
      </w:r>
      <w:r w:rsidRPr="005D2D37">
        <w:rPr>
          <w:rFonts w:ascii="Tahoma" w:hAnsi="Tahoma" w:cs="Tahoma" w:hint="cs"/>
          <w:spacing w:val="-4"/>
          <w:sz w:val="18"/>
          <w:szCs w:val="18"/>
          <w:rtl/>
        </w:rPr>
        <w:t xml:space="preserve">. </w:t>
      </w:r>
    </w:p>
    <w:p w:rsidR="002F3A67" w:rsidRPr="0082766E" w:rsidP="00DD7B42">
      <w:pPr>
        <w:spacing w:line="240" w:lineRule="exact"/>
        <w:ind w:right="2268"/>
        <w:jc w:val="both"/>
        <w:rPr>
          <w:rFonts w:ascii="Tahoma" w:hAnsi="Tahoma" w:cs="Tahoma"/>
          <w:sz w:val="18"/>
          <w:szCs w:val="18"/>
          <w:rtl/>
        </w:rPr>
      </w:pPr>
    </w:p>
    <w:p w:rsidR="002F3A67" w:rsidRPr="0082766E" w:rsidP="00DD7B42">
      <w:pPr>
        <w:spacing w:line="240" w:lineRule="exact"/>
        <w:ind w:right="2268"/>
        <w:jc w:val="both"/>
        <w:rPr>
          <w:rFonts w:ascii="Tahoma" w:hAnsi="Tahoma" w:cs="Tahoma"/>
          <w:sz w:val="18"/>
          <w:szCs w:val="18"/>
          <w:rtl/>
        </w:rPr>
      </w:pPr>
    </w:p>
    <w:p w:rsidR="002F3A67" w:rsidRPr="00163DE1" w:rsidP="00DD7B42">
      <w:pPr>
        <w:pStyle w:val="KOT4"/>
        <w:rPr>
          <w:rtl/>
        </w:rPr>
      </w:pPr>
      <w:r w:rsidRPr="00163DE1">
        <w:rPr>
          <w:rFonts w:hint="cs"/>
          <w:rtl/>
        </w:rPr>
        <w:t>פעולות הביקורת</w:t>
      </w:r>
    </w:p>
    <w:p w:rsidR="002F3A67" w:rsidRPr="0082766E" w:rsidP="00DD7B42">
      <w:pPr>
        <w:spacing w:line="240" w:lineRule="exact"/>
        <w:ind w:right="2268"/>
        <w:jc w:val="both"/>
        <w:rPr>
          <w:rFonts w:ascii="Tahoma" w:hAnsi="Tahoma" w:cs="Tahoma"/>
          <w:sz w:val="18"/>
          <w:szCs w:val="18"/>
          <w:rtl/>
        </w:rPr>
      </w:pPr>
      <w:r w:rsidRPr="0082766E">
        <w:rPr>
          <w:rFonts w:ascii="Tahoma" w:hAnsi="Tahoma" w:cs="Tahoma" w:hint="cs"/>
          <w:sz w:val="18"/>
          <w:szCs w:val="18"/>
          <w:rtl/>
        </w:rPr>
        <w:t xml:space="preserve">בחודשים אוגוסט 2017 - פברואר 2018 בדק משרד מבקר המדינה את פעילות </w:t>
      </w:r>
      <w:r w:rsidRPr="0082766E">
        <w:rPr>
          <w:rFonts w:ascii="Tahoma" w:hAnsi="Tahoma" w:cs="Tahoma" w:hint="cs"/>
          <w:sz w:val="18"/>
          <w:szCs w:val="18"/>
          <w:rtl/>
        </w:rPr>
        <w:t>מינהל</w:t>
      </w:r>
      <w:r w:rsidRPr="0082766E">
        <w:rPr>
          <w:rFonts w:ascii="Tahoma" w:hAnsi="Tahoma" w:cs="Tahoma" w:hint="cs"/>
          <w:sz w:val="18"/>
          <w:szCs w:val="18"/>
          <w:rtl/>
        </w:rPr>
        <w:t xml:space="preserve"> הרכש באגף </w:t>
      </w:r>
      <w:r w:rsidRPr="0082766E">
        <w:rPr>
          <w:rFonts w:ascii="Tahoma" w:hAnsi="Tahoma" w:cs="Tahoma" w:hint="cs"/>
          <w:sz w:val="18"/>
          <w:szCs w:val="18"/>
          <w:rtl/>
        </w:rPr>
        <w:t>החשכ"ל</w:t>
      </w:r>
      <w:r w:rsidRPr="0082766E">
        <w:rPr>
          <w:rFonts w:ascii="Tahoma" w:hAnsi="Tahoma" w:cs="Tahoma" w:hint="cs"/>
          <w:sz w:val="18"/>
          <w:szCs w:val="18"/>
          <w:rtl/>
        </w:rPr>
        <w:t xml:space="preserve">. הבדיקה כללה את תפקידי </w:t>
      </w:r>
      <w:r w:rsidRPr="0082766E">
        <w:rPr>
          <w:rFonts w:ascii="Tahoma" w:hAnsi="Tahoma" w:cs="Tahoma" w:hint="cs"/>
          <w:sz w:val="18"/>
          <w:szCs w:val="18"/>
          <w:rtl/>
        </w:rPr>
        <w:t>מינהל</w:t>
      </w:r>
      <w:r w:rsidRPr="0082766E">
        <w:rPr>
          <w:rFonts w:ascii="Tahoma" w:hAnsi="Tahoma" w:cs="Tahoma" w:hint="cs"/>
          <w:sz w:val="18"/>
          <w:szCs w:val="18"/>
          <w:rtl/>
        </w:rPr>
        <w:t xml:space="preserve"> הרכש ומטרותיו, את המכרזים המרכזיים שמפרסם </w:t>
      </w:r>
      <w:r w:rsidRPr="0082766E">
        <w:rPr>
          <w:rFonts w:ascii="Tahoma" w:hAnsi="Tahoma" w:cs="Tahoma" w:hint="cs"/>
          <w:sz w:val="18"/>
          <w:szCs w:val="18"/>
          <w:rtl/>
        </w:rPr>
        <w:t>המינהל</w:t>
      </w:r>
      <w:r w:rsidRPr="0082766E">
        <w:rPr>
          <w:rFonts w:ascii="Tahoma" w:hAnsi="Tahoma" w:cs="Tahoma" w:hint="cs"/>
          <w:sz w:val="18"/>
          <w:szCs w:val="18"/>
          <w:rtl/>
        </w:rPr>
        <w:t xml:space="preserve">, לרבות שלבי העבודה על המכרז, ואת העבודה מול מנהלי הרכש בגופים הממשלתיים. בדיקות השלמה נעשו בלשכה המשפטית במשרד האוצר, בנציבות שירות המדינה (להלן - </w:t>
      </w:r>
      <w:r w:rsidRPr="0082766E">
        <w:rPr>
          <w:rFonts w:ascii="Tahoma" w:hAnsi="Tahoma" w:cs="Tahoma" w:hint="cs"/>
          <w:sz w:val="18"/>
          <w:szCs w:val="18"/>
          <w:rtl/>
        </w:rPr>
        <w:t>נש"ם</w:t>
      </w:r>
      <w:r w:rsidRPr="0082766E">
        <w:rPr>
          <w:rFonts w:ascii="Tahoma" w:hAnsi="Tahoma" w:cs="Tahoma" w:hint="cs"/>
          <w:sz w:val="18"/>
          <w:szCs w:val="18"/>
          <w:rtl/>
        </w:rPr>
        <w:t xml:space="preserve"> או הנציבות) ובכמה משרדים ממשלתיים</w:t>
      </w:r>
      <w:r w:rsidRPr="0082766E">
        <w:rPr>
          <w:rFonts w:ascii="Tahoma" w:hAnsi="Tahoma" w:cs="Tahoma"/>
          <w:sz w:val="18"/>
          <w:szCs w:val="18"/>
          <w:rtl/>
        </w:rPr>
        <w:t xml:space="preserve"> ויחידות סמך</w:t>
      </w:r>
      <w:r w:rsidRPr="0082766E">
        <w:rPr>
          <w:rFonts w:ascii="Tahoma" w:hAnsi="Tahoma" w:cs="Tahoma" w:hint="cs"/>
          <w:sz w:val="18"/>
          <w:szCs w:val="18"/>
          <w:rtl/>
        </w:rPr>
        <w:t xml:space="preserve">. </w:t>
      </w:r>
    </w:p>
    <w:p w:rsidR="002F3A67" w:rsidRPr="0082766E" w:rsidP="00DD7B42">
      <w:pPr>
        <w:spacing w:line="240" w:lineRule="exact"/>
        <w:ind w:right="2268"/>
        <w:jc w:val="both"/>
        <w:rPr>
          <w:rFonts w:ascii="Tahoma" w:hAnsi="Tahoma" w:eastAsiaTheme="majorEastAsia" w:cs="Tahoma"/>
          <w:bCs/>
          <w:sz w:val="18"/>
          <w:szCs w:val="18"/>
          <w:u w:val="single"/>
          <w:rtl/>
        </w:rPr>
      </w:pPr>
      <w:r w:rsidRPr="0082766E">
        <w:rPr>
          <w:rFonts w:ascii="Tahoma" w:hAnsi="Tahoma" w:cs="Tahoma" w:hint="cs"/>
          <w:sz w:val="18"/>
          <w:szCs w:val="18"/>
          <w:rtl/>
        </w:rPr>
        <w:t xml:space="preserve">על מנת לבדוק את שיתוף הפעולה ואת שביעות רצון היחידות מהעבודה מול </w:t>
      </w:r>
      <w:r w:rsidRPr="0082766E">
        <w:rPr>
          <w:rFonts w:ascii="Tahoma" w:hAnsi="Tahoma" w:cs="Tahoma" w:hint="cs"/>
          <w:sz w:val="18"/>
          <w:szCs w:val="18"/>
          <w:rtl/>
        </w:rPr>
        <w:t>מינהל</w:t>
      </w:r>
      <w:r w:rsidRPr="0082766E">
        <w:rPr>
          <w:rFonts w:ascii="Tahoma" w:hAnsi="Tahoma" w:cs="Tahoma" w:hint="cs"/>
          <w:sz w:val="18"/>
          <w:szCs w:val="18"/>
          <w:rtl/>
        </w:rPr>
        <w:t xml:space="preserve"> הרכש, שלח משרד מבקר המדינה שאלון בן 43 שאלות ל-50 מנהלי יחידות רכש ולוגיסטיקה במשרדים הממשלתיים וביחידות הסמך (להלן - שאלון משרד מבקר המדינה). מתוך 50 היחידות שהתבקשו לענות על השאלון השיבו 29.</w:t>
      </w:r>
    </w:p>
    <w:p w:rsidR="002F3A67" w:rsidRPr="0082766E" w:rsidP="00DD7B42">
      <w:pPr>
        <w:spacing w:line="240" w:lineRule="exact"/>
        <w:ind w:right="2268"/>
        <w:jc w:val="both"/>
        <w:rPr>
          <w:rFonts w:ascii="Tahoma" w:hAnsi="Tahoma" w:eastAsiaTheme="majorEastAsia" w:cs="Tahoma"/>
          <w:bCs/>
          <w:sz w:val="18"/>
          <w:szCs w:val="18"/>
          <w:u w:val="single"/>
          <w:rtl/>
        </w:rPr>
      </w:pPr>
    </w:p>
    <w:p w:rsidR="002F3A67" w:rsidRPr="0082766E" w:rsidP="00DD7B42">
      <w:pPr>
        <w:spacing w:line="240" w:lineRule="exact"/>
        <w:ind w:right="2268"/>
        <w:jc w:val="both"/>
        <w:rPr>
          <w:rFonts w:ascii="Tahoma" w:hAnsi="Tahoma" w:eastAsiaTheme="majorEastAsia" w:cs="Tahoma"/>
          <w:bCs/>
          <w:sz w:val="18"/>
          <w:szCs w:val="18"/>
          <w:u w:val="single"/>
          <w:rtl/>
        </w:rPr>
      </w:pPr>
    </w:p>
    <w:p w:rsidR="002F3A67" w:rsidRPr="00163DE1" w:rsidP="00DD7B42">
      <w:pPr>
        <w:pStyle w:val="KOT4"/>
        <w:rPr>
          <w:rtl/>
        </w:rPr>
      </w:pPr>
      <w:r w:rsidRPr="00163DE1">
        <w:rPr>
          <w:rFonts w:hint="cs"/>
          <w:rtl/>
        </w:rPr>
        <w:t xml:space="preserve">החזון והמבנה של </w:t>
      </w:r>
      <w:r w:rsidRPr="00163DE1">
        <w:rPr>
          <w:rFonts w:hint="cs"/>
          <w:rtl/>
        </w:rPr>
        <w:t>מינהל</w:t>
      </w:r>
      <w:r w:rsidRPr="00163DE1">
        <w:rPr>
          <w:rFonts w:hint="cs"/>
          <w:rtl/>
        </w:rPr>
        <w:t xml:space="preserve"> הרכש</w:t>
      </w:r>
    </w:p>
    <w:p w:rsidR="002F3A67" w:rsidRPr="0082766E" w:rsidP="00DD7B42">
      <w:pPr>
        <w:spacing w:line="240" w:lineRule="exact"/>
        <w:ind w:right="2268"/>
        <w:jc w:val="both"/>
        <w:outlineLvl w:val="0"/>
        <w:rPr>
          <w:rFonts w:ascii="Tahoma" w:hAnsi="Tahoma" w:cs="Tahoma"/>
          <w:color w:val="FF0000"/>
          <w:sz w:val="18"/>
          <w:szCs w:val="18"/>
          <w:rtl/>
        </w:rPr>
      </w:pPr>
      <w:r w:rsidRPr="0082766E">
        <w:rPr>
          <w:rFonts w:ascii="Tahoma" w:hAnsi="Tahoma" w:cs="Tahoma" w:hint="cs"/>
          <w:sz w:val="18"/>
          <w:szCs w:val="18"/>
          <w:rtl/>
        </w:rPr>
        <w:t>הרכש הממשלתי הוא נדבך מרכזי בפעילות משרדי הממשלה, וכמעט כל פעילות ממשלתית תלויה בביצוע רכש של טובין או שירותים. ההיקף הכספי של הרכש הממשלתי כולו בשנת 2016 עמד על כ-32 מיליארד ש"ח</w:t>
      </w:r>
      <w:r>
        <w:rPr>
          <w:rStyle w:val="FootnoteReference0"/>
          <w:rFonts w:ascii="Tahoma" w:hAnsi="Tahoma" w:cs="Tahoma"/>
          <w:sz w:val="18"/>
          <w:szCs w:val="18"/>
          <w:rtl/>
        </w:rPr>
        <w:footnoteReference w:id="10"/>
      </w:r>
      <w:r w:rsidRPr="0082766E">
        <w:rPr>
          <w:rFonts w:ascii="Tahoma" w:hAnsi="Tahoma" w:cs="Tahoma" w:hint="cs"/>
          <w:sz w:val="18"/>
          <w:szCs w:val="18"/>
          <w:rtl/>
        </w:rPr>
        <w:t xml:space="preserve">. לפיכך, למערכת רכש ממשלתית יעילה ולתפיסת ניהול משק רוחבית, סדורה ואחידה יש תפקיד אסטרטגי במניעת ניהול רכש כושל ובזבוז כספי ציבור. </w:t>
      </w:r>
    </w:p>
    <w:p w:rsidR="002F3A67" w:rsidRPr="0082766E" w:rsidP="00DD7B42">
      <w:pPr>
        <w:spacing w:line="240" w:lineRule="exact"/>
        <w:ind w:right="2268"/>
        <w:jc w:val="both"/>
        <w:rPr>
          <w:rFonts w:ascii="Tahoma" w:hAnsi="Tahoma" w:cs="Tahoma"/>
          <w:sz w:val="18"/>
          <w:szCs w:val="18"/>
          <w:rtl/>
        </w:rPr>
      </w:pPr>
      <w:r w:rsidRPr="0082766E">
        <w:rPr>
          <w:rFonts w:ascii="Tahoma" w:hAnsi="Tahoma" w:cs="Tahoma" w:hint="cs"/>
          <w:sz w:val="18"/>
          <w:szCs w:val="18"/>
          <w:rtl/>
        </w:rPr>
        <w:t>בדצמבר 2011, מתוך כוונה להביא לשיפור בעבודת הממשלה, הוקם "הצוות לשיפור עבודת המטה ויכולות הביצוע של משרדי הממשלה" (להלן - ועדת המשילות), בראשותו של מנכ"ל משרד ראש הממשלה דאז מר הראל לוקר</w:t>
      </w:r>
      <w:r>
        <w:rPr>
          <w:rStyle w:val="FootnoteReference0"/>
          <w:rFonts w:ascii="Tahoma" w:hAnsi="Tahoma" w:cs="Tahoma"/>
          <w:sz w:val="18"/>
          <w:szCs w:val="18"/>
          <w:rtl/>
        </w:rPr>
        <w:footnoteReference w:id="11"/>
      </w:r>
      <w:r w:rsidRPr="0082766E">
        <w:rPr>
          <w:rFonts w:ascii="Tahoma" w:hAnsi="Tahoma" w:cs="Tahoma" w:hint="cs"/>
          <w:sz w:val="18"/>
          <w:szCs w:val="18"/>
          <w:rtl/>
        </w:rPr>
        <w:t>. לצורך גיבוש המלצותיה חולקה עבודת הוועדה לפי נושאי ליבה מרכזיים המשפיעים על עבודת הממשלה, וביניהם תחום הרכש וההתקשרויות. הוועדה הגישה את המלצותיה לממשלה במרץ 2013, והיא אימצה אותם ביוני 2013</w:t>
      </w:r>
      <w:r>
        <w:rPr>
          <w:rStyle w:val="FootnoteReference0"/>
          <w:rFonts w:ascii="Tahoma" w:hAnsi="Tahoma" w:cs="Tahoma"/>
          <w:sz w:val="18"/>
          <w:szCs w:val="18"/>
          <w:rtl/>
        </w:rPr>
        <w:footnoteReference w:id="12"/>
      </w:r>
      <w:r w:rsidRPr="0082766E">
        <w:rPr>
          <w:rFonts w:ascii="Tahoma" w:hAnsi="Tahoma" w:cs="Tahoma" w:hint="cs"/>
          <w:sz w:val="18"/>
          <w:szCs w:val="18"/>
          <w:rtl/>
        </w:rPr>
        <w:t xml:space="preserve">. </w:t>
      </w:r>
    </w:p>
    <w:p w:rsidR="002F3A67" w:rsidRPr="0082766E" w:rsidP="00DD7B42">
      <w:pPr>
        <w:spacing w:line="240" w:lineRule="exact"/>
        <w:ind w:right="2268"/>
        <w:jc w:val="both"/>
        <w:rPr>
          <w:rFonts w:ascii="Tahoma" w:hAnsi="Tahoma" w:cs="Tahoma"/>
          <w:sz w:val="18"/>
          <w:szCs w:val="18"/>
          <w:rtl/>
        </w:rPr>
      </w:pPr>
      <w:r w:rsidRPr="0082766E">
        <w:rPr>
          <w:rFonts w:ascii="Tahoma" w:hAnsi="Tahoma" w:cs="Tahoma" w:hint="cs"/>
          <w:sz w:val="18"/>
          <w:szCs w:val="18"/>
          <w:rtl/>
        </w:rPr>
        <w:t xml:space="preserve">ועדת המשילות מיפתה את החסמים המרכזיים בתהליכי הרכש בממשלה, וביניהם חוסר בתורה מרכזית של ניהול תהליך הרכש וחלוקת העבודה, חוסר בפורמטים משותפים לכתיבת מכרזים ואי-שיתוף ידע בין-משרדי. אחת מהמלצותיה הייתה מיסוד גוף מרכזי </w:t>
      </w:r>
      <w:r w:rsidRPr="0082766E">
        <w:rPr>
          <w:rFonts w:ascii="Tahoma" w:hAnsi="Tahoma" w:cs="Tahoma" w:hint="cs"/>
          <w:sz w:val="18"/>
          <w:szCs w:val="18"/>
          <w:rtl/>
        </w:rPr>
        <w:t>בחשכ"ל</w:t>
      </w:r>
      <w:r w:rsidRPr="0082766E">
        <w:rPr>
          <w:rFonts w:ascii="Tahoma" w:hAnsi="Tahoma" w:cs="Tahoma" w:hint="cs"/>
          <w:sz w:val="18"/>
          <w:szCs w:val="18"/>
          <w:rtl/>
        </w:rPr>
        <w:t xml:space="preserve"> בעל התפקידים האלה: ליווי משרדי הממשלה בתהליכי הרכש, בדגש על ייזום תהליכי בחינת המבנה </w:t>
      </w:r>
      <w:r w:rsidRPr="0082766E">
        <w:rPr>
          <w:rFonts w:ascii="Tahoma" w:hAnsi="Tahoma" w:cs="Tahoma" w:hint="cs"/>
          <w:sz w:val="18"/>
          <w:szCs w:val="18"/>
          <w:rtl/>
        </w:rPr>
        <w:t xml:space="preserve">הארגוני המשרדי; פיתוח תורת ניהול תהליכי רכש, שתכלול פיתוח מערכי הכשרה והתוויית מדיניות בנושא חובת הכשרה לגורמים השונים במשרדים; קידום יעילות הליכי הרכש; איסוף מידע בין-משרדי </w:t>
      </w:r>
      <w:r w:rsidRPr="0082766E">
        <w:rPr>
          <w:rFonts w:ascii="Tahoma" w:hAnsi="Tahoma" w:cs="Tahoma" w:hint="cs"/>
          <w:sz w:val="18"/>
          <w:szCs w:val="18"/>
          <w:rtl/>
        </w:rPr>
        <w:t>והנגשתו</w:t>
      </w:r>
      <w:r w:rsidRPr="0082766E">
        <w:rPr>
          <w:rFonts w:ascii="Tahoma" w:hAnsi="Tahoma" w:cs="Tahoma" w:hint="cs"/>
          <w:sz w:val="18"/>
          <w:szCs w:val="18"/>
          <w:rtl/>
        </w:rPr>
        <w:t xml:space="preserve"> למשרדים; וכן הובלה של פורומים בין-משרדיים של אנשי מקצוע משרדיים, בדגש על מנהלי יחידות הרכש המשרדיות, על מנת לפתח כלים משותפים והכשרות בתחום הרכש.</w:t>
      </w:r>
    </w:p>
    <w:p w:rsidR="002F3A67" w:rsidRPr="0082766E" w:rsidP="00DD7B42">
      <w:pPr>
        <w:spacing w:line="240" w:lineRule="exact"/>
        <w:ind w:right="2268"/>
        <w:jc w:val="both"/>
        <w:rPr>
          <w:rFonts w:ascii="Tahoma" w:hAnsi="Tahoma" w:cs="Tahoma"/>
          <w:sz w:val="18"/>
          <w:szCs w:val="18"/>
          <w:u w:val="single"/>
          <w:rtl/>
        </w:rPr>
      </w:pPr>
      <w:r w:rsidRPr="0082766E">
        <w:rPr>
          <w:rFonts w:ascii="Tahoma" w:hAnsi="Tahoma" w:cs="Tahoma" w:hint="cs"/>
          <w:sz w:val="18"/>
          <w:szCs w:val="18"/>
          <w:rtl/>
        </w:rPr>
        <w:t xml:space="preserve">באתר האינטרנט של </w:t>
      </w:r>
      <w:r w:rsidRPr="0082766E">
        <w:rPr>
          <w:rFonts w:ascii="Tahoma" w:hAnsi="Tahoma" w:cs="Tahoma"/>
          <w:sz w:val="18"/>
          <w:szCs w:val="18"/>
          <w:rtl/>
        </w:rPr>
        <w:t>מינהל</w:t>
      </w:r>
      <w:r w:rsidRPr="0082766E">
        <w:rPr>
          <w:rFonts w:ascii="Tahoma" w:hAnsi="Tahoma" w:cs="Tahoma"/>
          <w:sz w:val="18"/>
          <w:szCs w:val="18"/>
          <w:rtl/>
        </w:rPr>
        <w:t xml:space="preserve"> הרכש </w:t>
      </w:r>
      <w:r w:rsidRPr="0082766E">
        <w:rPr>
          <w:rFonts w:ascii="Tahoma" w:hAnsi="Tahoma" w:cs="Tahoma" w:hint="cs"/>
          <w:sz w:val="18"/>
          <w:szCs w:val="18"/>
          <w:rtl/>
        </w:rPr>
        <w:t>מצוין כי הוא "</w:t>
      </w:r>
      <w:r w:rsidRPr="0082766E">
        <w:rPr>
          <w:rFonts w:ascii="Tahoma" w:hAnsi="Tahoma" w:cs="Tahoma"/>
          <w:sz w:val="18"/>
          <w:szCs w:val="18"/>
          <w:rtl/>
        </w:rPr>
        <w:t>מתמחה בביצוע רכש מרכזי, בגיבוש מדיניות לביצוע רכש במגזר הממשלתי ובסיוע לגופים ממשלתיים בביצוע ויישום מדיניות הרכש במשרדם</w:t>
      </w:r>
      <w:r w:rsidRPr="0082766E">
        <w:rPr>
          <w:rFonts w:ascii="Tahoma" w:hAnsi="Tahoma" w:cs="Tahoma" w:hint="cs"/>
          <w:sz w:val="18"/>
          <w:szCs w:val="18"/>
          <w:rtl/>
        </w:rPr>
        <w:t xml:space="preserve">", וכי "תפקידו הוא </w:t>
      </w:r>
      <w:r w:rsidRPr="0082766E">
        <w:rPr>
          <w:rFonts w:ascii="Tahoma" w:hAnsi="Tahoma" w:cs="Tahoma"/>
          <w:sz w:val="18"/>
          <w:szCs w:val="18"/>
          <w:rtl/>
        </w:rPr>
        <w:t>לבצע ולהתוות את מדיניות הרכש והלוגיסטיקה הממשלתית</w:t>
      </w:r>
      <w:r w:rsidRPr="0082766E">
        <w:rPr>
          <w:rFonts w:ascii="Tahoma" w:hAnsi="Tahoma" w:cs="Tahoma" w:hint="cs"/>
          <w:sz w:val="18"/>
          <w:szCs w:val="18"/>
          <w:rtl/>
        </w:rPr>
        <w:t>"</w:t>
      </w:r>
      <w:r w:rsidRPr="0082766E">
        <w:rPr>
          <w:rFonts w:ascii="Tahoma" w:hAnsi="Tahoma" w:cs="Tahoma"/>
          <w:sz w:val="18"/>
          <w:szCs w:val="18"/>
          <w:rtl/>
        </w:rPr>
        <w:t>.</w:t>
      </w:r>
      <w:r w:rsidRPr="0082766E">
        <w:rPr>
          <w:rFonts w:ascii="Tahoma" w:hAnsi="Tahoma" w:cs="Tahoma" w:hint="cs"/>
          <w:sz w:val="18"/>
          <w:szCs w:val="18"/>
          <w:rtl/>
        </w:rPr>
        <w:t xml:space="preserve"> סגן בכיר </w:t>
      </w:r>
      <w:r w:rsidRPr="0082766E">
        <w:rPr>
          <w:rFonts w:ascii="Tahoma" w:hAnsi="Tahoma" w:cs="Tahoma" w:hint="cs"/>
          <w:sz w:val="18"/>
          <w:szCs w:val="18"/>
          <w:rtl/>
        </w:rPr>
        <w:t>לחשכ"ל</w:t>
      </w:r>
      <w:r w:rsidRPr="0082766E">
        <w:rPr>
          <w:rFonts w:ascii="Tahoma" w:hAnsi="Tahoma" w:cs="Tahoma" w:hint="cs"/>
          <w:sz w:val="18"/>
          <w:szCs w:val="18"/>
          <w:rtl/>
        </w:rPr>
        <w:t xml:space="preserve"> וראש חטיבת נכסים באגף </w:t>
      </w:r>
      <w:r w:rsidRPr="0082766E">
        <w:rPr>
          <w:rFonts w:ascii="Tahoma" w:hAnsi="Tahoma" w:cs="Tahoma" w:hint="cs"/>
          <w:sz w:val="18"/>
          <w:szCs w:val="18"/>
          <w:rtl/>
        </w:rPr>
        <w:t>החשכ"ל</w:t>
      </w:r>
      <w:r w:rsidRPr="0082766E">
        <w:rPr>
          <w:rFonts w:ascii="Tahoma" w:hAnsi="Tahoma" w:cs="Tahoma" w:hint="cs"/>
          <w:sz w:val="18"/>
          <w:szCs w:val="18"/>
          <w:rtl/>
        </w:rPr>
        <w:t xml:space="preserve">, מר גבי שוחט (להלן - ראש חטיבת נכסים), מסר למשרד מבקר המדינה בדצמבר 2017 כי לדעתו, </w:t>
      </w:r>
      <w:r w:rsidRPr="0082766E">
        <w:rPr>
          <w:rFonts w:ascii="Tahoma" w:hAnsi="Tahoma" w:cs="Tahoma" w:hint="cs"/>
          <w:sz w:val="18"/>
          <w:szCs w:val="18"/>
          <w:rtl/>
        </w:rPr>
        <w:t>מינהל</w:t>
      </w:r>
      <w:r w:rsidRPr="0082766E">
        <w:rPr>
          <w:rFonts w:ascii="Tahoma" w:hAnsi="Tahoma" w:cs="Tahoma" w:hint="cs"/>
          <w:sz w:val="18"/>
          <w:szCs w:val="18"/>
          <w:rtl/>
        </w:rPr>
        <w:t xml:space="preserve"> הרכש צריך לתפקד כסמכות המקצועית העליונה שמנחה את מדיניות הרכש במשרדי הממשלה.</w:t>
      </w:r>
      <w:r w:rsidRPr="0082766E">
        <w:rPr>
          <w:rFonts w:ascii="Tahoma" w:hAnsi="Tahoma" w:cs="Tahoma" w:hint="cs"/>
          <w:sz w:val="18"/>
          <w:szCs w:val="18"/>
          <w:u w:val="single"/>
          <w:rtl/>
        </w:rPr>
        <w:t xml:space="preserve"> </w:t>
      </w:r>
    </w:p>
    <w:p w:rsidR="002F3A67" w:rsidRPr="0082766E" w:rsidP="00DD7B42">
      <w:pPr>
        <w:spacing w:line="240" w:lineRule="exact"/>
        <w:ind w:right="2268"/>
        <w:jc w:val="both"/>
        <w:rPr>
          <w:rFonts w:ascii="Tahoma" w:hAnsi="Tahoma" w:cs="Tahoma"/>
          <w:bCs/>
          <w:sz w:val="18"/>
          <w:szCs w:val="18"/>
          <w:rtl/>
        </w:rPr>
      </w:pPr>
      <w:r w:rsidRPr="0082766E">
        <w:rPr>
          <w:rFonts w:ascii="Tahoma" w:hAnsi="Tahoma" w:cs="Tahoma" w:hint="cs"/>
          <w:sz w:val="18"/>
          <w:szCs w:val="18"/>
          <w:rtl/>
        </w:rPr>
        <w:t xml:space="preserve">בשנת 2011 ערכה חברה חיצונית סקר סיכונים </w:t>
      </w:r>
      <w:r w:rsidRPr="0082766E">
        <w:rPr>
          <w:rFonts w:ascii="Tahoma" w:hAnsi="Tahoma" w:cs="Tahoma" w:hint="cs"/>
          <w:sz w:val="18"/>
          <w:szCs w:val="18"/>
          <w:rtl/>
        </w:rPr>
        <w:t>במינהל</w:t>
      </w:r>
      <w:r w:rsidRPr="0082766E">
        <w:rPr>
          <w:rFonts w:ascii="Tahoma" w:hAnsi="Tahoma" w:cs="Tahoma" w:hint="cs"/>
          <w:sz w:val="18"/>
          <w:szCs w:val="18"/>
          <w:rtl/>
        </w:rPr>
        <w:t xml:space="preserve"> הרכש</w:t>
      </w:r>
      <w:r>
        <w:rPr>
          <w:rStyle w:val="FootnoteReference0"/>
          <w:rFonts w:ascii="Tahoma" w:hAnsi="Tahoma" w:cs="Tahoma"/>
          <w:b/>
          <w:sz w:val="18"/>
          <w:szCs w:val="18"/>
          <w:rtl/>
        </w:rPr>
        <w:footnoteReference w:id="13"/>
      </w:r>
      <w:r w:rsidRPr="0082766E">
        <w:rPr>
          <w:rFonts w:ascii="Tahoma" w:hAnsi="Tahoma" w:cs="Tahoma" w:hint="cs"/>
          <w:sz w:val="18"/>
          <w:szCs w:val="18"/>
          <w:rtl/>
        </w:rPr>
        <w:t xml:space="preserve"> (להלן - סקר הסיכונים). אחת ההמלצות בסקר הייתה להגדיר את תפקיד </w:t>
      </w:r>
      <w:r w:rsidRPr="0082766E">
        <w:rPr>
          <w:rFonts w:ascii="Tahoma" w:hAnsi="Tahoma" w:cs="Tahoma" w:hint="cs"/>
          <w:sz w:val="18"/>
          <w:szCs w:val="18"/>
          <w:rtl/>
        </w:rPr>
        <w:t>מינהל</w:t>
      </w:r>
      <w:r w:rsidRPr="0082766E">
        <w:rPr>
          <w:rFonts w:ascii="Tahoma" w:hAnsi="Tahoma" w:cs="Tahoma" w:hint="cs"/>
          <w:sz w:val="18"/>
          <w:szCs w:val="18"/>
          <w:rtl/>
        </w:rPr>
        <w:t xml:space="preserve"> הרכש. בדוח נכתב כי "יש להגדיר מהו תפקיד </w:t>
      </w:r>
      <w:r w:rsidRPr="0082766E">
        <w:rPr>
          <w:rFonts w:ascii="Tahoma" w:hAnsi="Tahoma" w:cs="Tahoma" w:hint="cs"/>
          <w:sz w:val="18"/>
          <w:szCs w:val="18"/>
          <w:rtl/>
        </w:rPr>
        <w:t>מינהל</w:t>
      </w:r>
      <w:r w:rsidRPr="0082766E">
        <w:rPr>
          <w:rFonts w:ascii="Tahoma" w:hAnsi="Tahoma" w:cs="Tahoma" w:hint="cs"/>
          <w:sz w:val="18"/>
          <w:szCs w:val="18"/>
          <w:rtl/>
        </w:rPr>
        <w:t xml:space="preserve"> הרכש הממשלתי בנוגע לניהול המשק הממשלתי. מומלץ לבנות מסמך מדיניות לתפיסת המשק הממשלתי אשר תכיל: תפקידי וסמכויות </w:t>
      </w:r>
      <w:r w:rsidRPr="0082766E">
        <w:rPr>
          <w:rFonts w:ascii="Tahoma" w:hAnsi="Tahoma" w:cs="Tahoma" w:hint="cs"/>
          <w:sz w:val="18"/>
          <w:szCs w:val="18"/>
          <w:rtl/>
        </w:rPr>
        <w:t>מינהל</w:t>
      </w:r>
      <w:r w:rsidRPr="0082766E">
        <w:rPr>
          <w:rFonts w:ascii="Tahoma" w:hAnsi="Tahoma" w:cs="Tahoma" w:hint="cs"/>
          <w:sz w:val="18"/>
          <w:szCs w:val="18"/>
          <w:rtl/>
        </w:rPr>
        <w:t xml:space="preserve"> הרכש הממשלתי בנוגע למשק הממשלתי; ממשקים (מקצועיים ומנהלתיים) וכפיפות אל מול גופים שונים; כלי מעקב, פיקוח ובקרה אחר יישום הוראות </w:t>
      </w:r>
      <w:r w:rsidRPr="0082766E">
        <w:rPr>
          <w:rFonts w:ascii="Tahoma" w:hAnsi="Tahoma" w:cs="Tahoma" w:hint="cs"/>
          <w:sz w:val="18"/>
          <w:szCs w:val="18"/>
          <w:rtl/>
        </w:rPr>
        <w:t>התכ"ם</w:t>
      </w:r>
      <w:r w:rsidRPr="0082766E">
        <w:rPr>
          <w:rFonts w:ascii="Tahoma" w:hAnsi="Tahoma" w:cs="Tahoma" w:hint="cs"/>
          <w:sz w:val="18"/>
          <w:szCs w:val="18"/>
          <w:rtl/>
        </w:rPr>
        <w:t xml:space="preserve"> ומדיניות תפיסת המשק הממשלתי; מערכות תומכות במדיניות ויישומה".</w:t>
      </w:r>
    </w:p>
    <w:p w:rsidR="002F3A67" w:rsidRPr="0082766E" w:rsidP="00DD7B42">
      <w:pPr>
        <w:spacing w:line="240" w:lineRule="exact"/>
        <w:ind w:right="2268"/>
        <w:jc w:val="both"/>
        <w:rPr>
          <w:rFonts w:ascii="Tahoma" w:hAnsi="Tahoma" w:cs="Tahoma"/>
          <w:sz w:val="18"/>
          <w:szCs w:val="18"/>
          <w:rtl/>
        </w:rPr>
      </w:pPr>
      <w:r w:rsidRPr="0082766E">
        <w:rPr>
          <w:rFonts w:ascii="Tahoma" w:hAnsi="Tahoma" w:cs="Tahoma" w:hint="cs"/>
          <w:sz w:val="18"/>
          <w:szCs w:val="18"/>
          <w:rtl/>
        </w:rPr>
        <w:t>החזון ו</w:t>
      </w:r>
      <w:r w:rsidRPr="0082766E">
        <w:rPr>
          <w:rFonts w:ascii="Tahoma" w:hAnsi="Tahoma" w:cs="Tahoma"/>
          <w:sz w:val="18"/>
          <w:szCs w:val="18"/>
          <w:rtl/>
        </w:rPr>
        <w:t>ת</w:t>
      </w:r>
      <w:r w:rsidRPr="0082766E">
        <w:rPr>
          <w:rFonts w:ascii="Tahoma" w:hAnsi="Tahoma" w:cs="Tahoma" w:hint="cs"/>
          <w:sz w:val="18"/>
          <w:szCs w:val="18"/>
          <w:rtl/>
        </w:rPr>
        <w:t>ו</w:t>
      </w:r>
      <w:r w:rsidRPr="0082766E">
        <w:rPr>
          <w:rFonts w:ascii="Tahoma" w:hAnsi="Tahoma" w:cs="Tahoma"/>
          <w:sz w:val="18"/>
          <w:szCs w:val="18"/>
          <w:rtl/>
        </w:rPr>
        <w:t xml:space="preserve">כניות העבודה של </w:t>
      </w:r>
      <w:r w:rsidRPr="0082766E">
        <w:rPr>
          <w:rFonts w:ascii="Tahoma" w:hAnsi="Tahoma" w:cs="Tahoma" w:hint="cs"/>
          <w:sz w:val="18"/>
          <w:szCs w:val="18"/>
          <w:rtl/>
        </w:rPr>
        <w:t>משרד</w:t>
      </w:r>
      <w:r w:rsidRPr="0082766E">
        <w:rPr>
          <w:rFonts w:ascii="Tahoma" w:hAnsi="Tahoma" w:cs="Tahoma"/>
          <w:sz w:val="18"/>
          <w:szCs w:val="18"/>
          <w:rtl/>
        </w:rPr>
        <w:t xml:space="preserve"> ממשלתי</w:t>
      </w:r>
      <w:r w:rsidRPr="0082766E">
        <w:rPr>
          <w:rFonts w:ascii="Tahoma" w:hAnsi="Tahoma" w:cs="Tahoma" w:hint="cs"/>
          <w:sz w:val="18"/>
          <w:szCs w:val="18"/>
          <w:rtl/>
        </w:rPr>
        <w:t xml:space="preserve"> ויחידותיו</w:t>
      </w:r>
      <w:r w:rsidRPr="0082766E">
        <w:rPr>
          <w:rFonts w:ascii="Tahoma" w:hAnsi="Tahoma" w:cs="Tahoma"/>
          <w:sz w:val="18"/>
          <w:szCs w:val="18"/>
          <w:rtl/>
        </w:rPr>
        <w:t xml:space="preserve"> משמש</w:t>
      </w:r>
      <w:r w:rsidRPr="0082766E">
        <w:rPr>
          <w:rFonts w:ascii="Tahoma" w:hAnsi="Tahoma" w:cs="Tahoma" w:hint="cs"/>
          <w:sz w:val="18"/>
          <w:szCs w:val="18"/>
          <w:rtl/>
        </w:rPr>
        <w:t>ים</w:t>
      </w:r>
      <w:r w:rsidRPr="0082766E">
        <w:rPr>
          <w:rFonts w:ascii="Tahoma" w:hAnsi="Tahoma" w:cs="Tahoma"/>
          <w:sz w:val="18"/>
          <w:szCs w:val="18"/>
          <w:rtl/>
        </w:rPr>
        <w:t xml:space="preserve"> כלי </w:t>
      </w:r>
      <w:r w:rsidRPr="0082766E">
        <w:rPr>
          <w:rFonts w:ascii="Tahoma" w:hAnsi="Tahoma" w:cs="Tahoma" w:hint="cs"/>
          <w:sz w:val="18"/>
          <w:szCs w:val="18"/>
          <w:rtl/>
        </w:rPr>
        <w:t>מרכזי</w:t>
      </w:r>
      <w:r w:rsidRPr="0082766E">
        <w:rPr>
          <w:rFonts w:ascii="Tahoma" w:hAnsi="Tahoma" w:cs="Tahoma"/>
          <w:sz w:val="18"/>
          <w:szCs w:val="18"/>
          <w:rtl/>
        </w:rPr>
        <w:t xml:space="preserve"> למימוש יעדי</w:t>
      </w:r>
      <w:r w:rsidRPr="0082766E">
        <w:rPr>
          <w:rFonts w:ascii="Tahoma" w:hAnsi="Tahoma" w:cs="Tahoma" w:hint="cs"/>
          <w:sz w:val="18"/>
          <w:szCs w:val="18"/>
          <w:rtl/>
        </w:rPr>
        <w:t>ם ומטרות ארוכי טווח</w:t>
      </w:r>
      <w:r w:rsidRPr="0082766E">
        <w:rPr>
          <w:rFonts w:ascii="Tahoma" w:hAnsi="Tahoma" w:cs="Tahoma"/>
          <w:sz w:val="18"/>
          <w:szCs w:val="18"/>
          <w:rtl/>
        </w:rPr>
        <w:t>.</w:t>
      </w:r>
      <w:r w:rsidRPr="0082766E">
        <w:rPr>
          <w:rFonts w:ascii="Tahoma" w:hAnsi="Tahoma" w:cs="Tahoma" w:hint="cs"/>
          <w:sz w:val="18"/>
          <w:szCs w:val="18"/>
          <w:rtl/>
        </w:rPr>
        <w:t xml:space="preserve"> </w:t>
      </w:r>
      <w:r w:rsidRPr="0082766E">
        <w:rPr>
          <w:rFonts w:ascii="Tahoma" w:hAnsi="Tahoma" w:cs="Tahoma"/>
          <w:sz w:val="18"/>
          <w:szCs w:val="18"/>
          <w:rtl/>
        </w:rPr>
        <w:t>ת</w:t>
      </w:r>
      <w:r w:rsidRPr="0082766E">
        <w:rPr>
          <w:rFonts w:ascii="Tahoma" w:hAnsi="Tahoma" w:cs="Tahoma" w:hint="cs"/>
          <w:sz w:val="18"/>
          <w:szCs w:val="18"/>
          <w:rtl/>
        </w:rPr>
        <w:t>ו</w:t>
      </w:r>
      <w:r w:rsidRPr="0082766E">
        <w:rPr>
          <w:rFonts w:ascii="Tahoma" w:hAnsi="Tahoma" w:cs="Tahoma"/>
          <w:sz w:val="18"/>
          <w:szCs w:val="18"/>
          <w:rtl/>
        </w:rPr>
        <w:t>כניות</w:t>
      </w:r>
      <w:r w:rsidRPr="0082766E">
        <w:rPr>
          <w:rFonts w:ascii="Tahoma" w:hAnsi="Tahoma" w:cs="Tahoma"/>
          <w:sz w:val="18"/>
          <w:szCs w:val="18"/>
          <w:rtl/>
        </w:rPr>
        <w:t xml:space="preserve"> העבודה השנתיות והרב-שנתיות אמורות להציג את יעדי פעילותו לתקופה המוגדרת, את פעילותו </w:t>
      </w:r>
      <w:r w:rsidRPr="0082766E">
        <w:rPr>
          <w:rFonts w:ascii="Tahoma" w:hAnsi="Tahoma" w:cs="Tahoma" w:hint="cs"/>
          <w:sz w:val="18"/>
          <w:szCs w:val="18"/>
          <w:rtl/>
        </w:rPr>
        <w:t xml:space="preserve">המתוכננת </w:t>
      </w:r>
      <w:r w:rsidRPr="0082766E">
        <w:rPr>
          <w:rFonts w:ascii="Tahoma" w:hAnsi="Tahoma" w:cs="Tahoma" w:hint="eastAsia"/>
          <w:sz w:val="18"/>
          <w:szCs w:val="18"/>
          <w:rtl/>
        </w:rPr>
        <w:t>ואת</w:t>
      </w:r>
      <w:r w:rsidRPr="0082766E">
        <w:rPr>
          <w:rFonts w:ascii="Tahoma" w:hAnsi="Tahoma" w:cs="Tahoma"/>
          <w:sz w:val="18"/>
          <w:szCs w:val="18"/>
          <w:rtl/>
        </w:rPr>
        <w:t xml:space="preserve"> השינויים</w:t>
      </w:r>
      <w:r w:rsidRPr="0082766E">
        <w:rPr>
          <w:rFonts w:ascii="Tahoma" w:hAnsi="Tahoma" w:cs="Tahoma" w:hint="cs"/>
          <w:sz w:val="18"/>
          <w:szCs w:val="18"/>
          <w:rtl/>
        </w:rPr>
        <w:t xml:space="preserve"> והתוצאות</w:t>
      </w:r>
      <w:r w:rsidRPr="0082766E">
        <w:rPr>
          <w:rFonts w:ascii="Tahoma" w:hAnsi="Tahoma" w:cs="Tahoma"/>
          <w:sz w:val="18"/>
          <w:szCs w:val="18"/>
          <w:rtl/>
        </w:rPr>
        <w:t xml:space="preserve"> המצופים בעקבות</w:t>
      </w:r>
      <w:r w:rsidRPr="0082766E">
        <w:rPr>
          <w:rFonts w:ascii="Tahoma" w:hAnsi="Tahoma" w:cs="Tahoma" w:hint="eastAsia"/>
          <w:sz w:val="18"/>
          <w:szCs w:val="18"/>
          <w:rtl/>
        </w:rPr>
        <w:t>יה</w:t>
      </w:r>
      <w:r w:rsidRPr="0082766E">
        <w:rPr>
          <w:rFonts w:ascii="Tahoma" w:hAnsi="Tahoma" w:cs="Tahoma"/>
          <w:sz w:val="18"/>
          <w:szCs w:val="18"/>
          <w:rtl/>
        </w:rPr>
        <w:t>.</w:t>
      </w:r>
      <w:r w:rsidRPr="0082766E">
        <w:rPr>
          <w:rFonts w:ascii="Tahoma" w:hAnsi="Tahoma" w:cs="Tahoma" w:hint="cs"/>
          <w:sz w:val="18"/>
          <w:szCs w:val="18"/>
          <w:rtl/>
        </w:rPr>
        <w:t xml:space="preserve"> </w:t>
      </w:r>
    </w:p>
    <w:p w:rsidR="002F3A67" w:rsidRPr="0082766E" w:rsidP="00DD7B42">
      <w:pPr>
        <w:spacing w:line="240" w:lineRule="exact"/>
        <w:ind w:right="2268"/>
        <w:jc w:val="both"/>
        <w:rPr>
          <w:rFonts w:ascii="Tahoma" w:hAnsi="Tahoma" w:cs="Tahoma"/>
          <w:sz w:val="18"/>
          <w:szCs w:val="18"/>
          <w:rtl/>
        </w:rPr>
      </w:pPr>
      <w:r w:rsidRPr="0082766E">
        <w:rPr>
          <w:rFonts w:ascii="Tahoma" w:hAnsi="Tahoma" w:cs="Tahoma" w:hint="cs"/>
          <w:sz w:val="18"/>
          <w:szCs w:val="18"/>
          <w:rtl/>
        </w:rPr>
        <w:t xml:space="preserve">בעבודה של יועץ חיצוני עבור </w:t>
      </w:r>
      <w:r w:rsidRPr="0082766E">
        <w:rPr>
          <w:rFonts w:ascii="Tahoma" w:hAnsi="Tahoma" w:cs="Tahoma" w:hint="cs"/>
          <w:sz w:val="18"/>
          <w:szCs w:val="18"/>
          <w:rtl/>
        </w:rPr>
        <w:t>מינהל</w:t>
      </w:r>
      <w:r w:rsidRPr="0082766E">
        <w:rPr>
          <w:rFonts w:ascii="Tahoma" w:hAnsi="Tahoma" w:cs="Tahoma" w:hint="cs"/>
          <w:sz w:val="18"/>
          <w:szCs w:val="18"/>
          <w:rtl/>
        </w:rPr>
        <w:t xml:space="preserve"> הרכש באוקטובר 2014 (להלן - מסמך היועץ החיצוני) נמצא, בין היתר, כי "לא קיימת ולא הייתה קיימת בעת הקמת </w:t>
      </w:r>
      <w:r w:rsidRPr="0082766E">
        <w:rPr>
          <w:rFonts w:ascii="Tahoma" w:hAnsi="Tahoma" w:cs="Tahoma" w:hint="cs"/>
          <w:sz w:val="18"/>
          <w:szCs w:val="18"/>
          <w:rtl/>
        </w:rPr>
        <w:t>מינהל</w:t>
      </w:r>
      <w:r w:rsidRPr="0082766E">
        <w:rPr>
          <w:rFonts w:ascii="Tahoma" w:hAnsi="Tahoma" w:cs="Tahoma" w:hint="cs"/>
          <w:sz w:val="18"/>
          <w:szCs w:val="18"/>
          <w:rtl/>
        </w:rPr>
        <w:t xml:space="preserve"> הרכש תפיסה כוללנית של מדיניות 'מנהל המשק הממשלתי' שבה הרכש הממשלתי הוא הזרוע הביצועית של המדיניות הכוללת". על פי מסמך היועץ החיצוני, מנהל המשק הממשלתי אמור, בין היתר, לראות את כל הפעילות המשקית הממשלתית, לתכנן ולבצע פעילויות בראייה רב-שנתית ובראייה שנתית שוטפת, להנחות את משרדי הממשלה איך לבצע את הצריכה על ידי הוראות, נהלים, הדרכות והכשרות, לפקח עליהם בניהול הצריכה (רכש, תחזוקה, מלאים, בלאים, ויסות) ולשמש הגורם המקצועי ביישום חוק חובת המכרזים.</w:t>
      </w:r>
    </w:p>
    <w:p w:rsidR="002F3A67" w:rsidRPr="0082766E" w:rsidP="00DD7B42">
      <w:pPr>
        <w:spacing w:after="240" w:line="240" w:lineRule="exact"/>
        <w:ind w:right="2268"/>
        <w:jc w:val="both"/>
        <w:rPr>
          <w:rFonts w:ascii="Tahoma" w:hAnsi="Tahoma" w:cs="Tahoma"/>
          <w:sz w:val="18"/>
          <w:szCs w:val="18"/>
          <w:rtl/>
        </w:rPr>
      </w:pPr>
      <w:r w:rsidRPr="0082766E">
        <w:rPr>
          <w:rFonts w:ascii="Tahoma" w:hAnsi="Tahoma" w:cs="Tahoma" w:hint="cs"/>
          <w:sz w:val="18"/>
          <w:szCs w:val="18"/>
          <w:rtl/>
        </w:rPr>
        <w:t xml:space="preserve">בתחום ניהול המשק פרסם </w:t>
      </w:r>
      <w:r w:rsidRPr="0082766E">
        <w:rPr>
          <w:rFonts w:ascii="Tahoma" w:hAnsi="Tahoma" w:cs="Tahoma" w:hint="cs"/>
          <w:sz w:val="18"/>
          <w:szCs w:val="18"/>
          <w:rtl/>
        </w:rPr>
        <w:t>מינהל</w:t>
      </w:r>
      <w:r w:rsidRPr="0082766E">
        <w:rPr>
          <w:rFonts w:ascii="Tahoma" w:hAnsi="Tahoma" w:cs="Tahoma" w:hint="cs"/>
          <w:sz w:val="18"/>
          <w:szCs w:val="18"/>
          <w:rtl/>
        </w:rPr>
        <w:t xml:space="preserve"> הרכש הוראות </w:t>
      </w:r>
      <w:r w:rsidRPr="0082766E">
        <w:rPr>
          <w:rFonts w:ascii="Tahoma" w:hAnsi="Tahoma" w:cs="Tahoma" w:hint="cs"/>
          <w:sz w:val="18"/>
          <w:szCs w:val="18"/>
          <w:rtl/>
        </w:rPr>
        <w:t>תכ"ם</w:t>
      </w:r>
      <w:r w:rsidRPr="0082766E">
        <w:rPr>
          <w:rFonts w:ascii="Tahoma" w:hAnsi="Tahoma" w:cs="Tahoma" w:hint="cs"/>
          <w:sz w:val="18"/>
          <w:szCs w:val="18"/>
          <w:rtl/>
        </w:rPr>
        <w:t xml:space="preserve"> העוסקות בניהול מלאי </w:t>
      </w:r>
      <w:r w:rsidRPr="000F4E2D">
        <w:rPr>
          <w:rFonts w:ascii="Tahoma" w:hAnsi="Tahoma" w:cs="Tahoma" w:hint="cs"/>
          <w:spacing w:val="-4"/>
          <w:sz w:val="18"/>
          <w:szCs w:val="18"/>
          <w:rtl/>
        </w:rPr>
        <w:t>ומצאי במשרדי ממשלה והקים מערכת לוויסות טובין</w:t>
      </w:r>
      <w:r>
        <w:rPr>
          <w:rStyle w:val="FootnoteReference0"/>
          <w:rFonts w:ascii="Tahoma" w:hAnsi="Tahoma" w:cs="Tahoma"/>
          <w:spacing w:val="-4"/>
          <w:sz w:val="18"/>
          <w:szCs w:val="18"/>
          <w:rtl/>
        </w:rPr>
        <w:footnoteReference w:id="14"/>
      </w:r>
      <w:r w:rsidRPr="000F4E2D">
        <w:rPr>
          <w:rFonts w:ascii="Tahoma" w:hAnsi="Tahoma" w:cs="Tahoma" w:hint="cs"/>
          <w:spacing w:val="-4"/>
          <w:sz w:val="18"/>
          <w:szCs w:val="18"/>
          <w:rtl/>
        </w:rPr>
        <w:t>. עם זאת, בביקורת פנימית</w:t>
      </w:r>
      <w:r w:rsidRPr="0082766E">
        <w:rPr>
          <w:rFonts w:ascii="Tahoma" w:hAnsi="Tahoma" w:cs="Tahoma" w:hint="cs"/>
          <w:sz w:val="18"/>
          <w:szCs w:val="18"/>
          <w:rtl/>
        </w:rPr>
        <w:t xml:space="preserve"> שערכה יחידת הביקורת באגף </w:t>
      </w:r>
      <w:r w:rsidRPr="0082766E">
        <w:rPr>
          <w:rFonts w:ascii="Tahoma" w:hAnsi="Tahoma" w:cs="Tahoma" w:hint="cs"/>
          <w:sz w:val="18"/>
          <w:szCs w:val="18"/>
          <w:rtl/>
        </w:rPr>
        <w:t>החשכ"ל</w:t>
      </w:r>
      <w:r w:rsidRPr="0082766E">
        <w:rPr>
          <w:rFonts w:ascii="Tahoma" w:hAnsi="Tahoma" w:cs="Tahoma" w:hint="cs"/>
          <w:sz w:val="18"/>
          <w:szCs w:val="18"/>
          <w:rtl/>
        </w:rPr>
        <w:t xml:space="preserve"> בספטמבר 2013 נמצא, כי 44% מהמשרדים אינם מודעים למערכת וכי רמת השימוש בה נמוכה מאוד.</w:t>
      </w:r>
    </w:p>
    <w:p w:rsidR="002F3A67" w:rsidRPr="00E2554D" w:rsidP="00FC2396">
      <w:pPr>
        <w:pStyle w:val="RESHET"/>
        <w:rPr>
          <w:rtl/>
        </w:rPr>
      </w:pPr>
      <w:r w:rsidRPr="00E2554D">
        <w:rPr>
          <w:rFonts w:hint="cs"/>
          <w:rtl/>
        </w:rPr>
        <w:t xml:space="preserve">מבדיקת משרד מבקר המדינה עולה כי למרות החשיבות שבקביעת חזון ויעדים, </w:t>
      </w:r>
      <w:r w:rsidRPr="00E2554D">
        <w:rPr>
          <w:rFonts w:hint="cs"/>
          <w:rtl/>
        </w:rPr>
        <w:t>מינהל</w:t>
      </w:r>
      <w:r w:rsidRPr="00E2554D">
        <w:rPr>
          <w:rFonts w:hint="cs"/>
          <w:rtl/>
        </w:rPr>
        <w:t xml:space="preserve"> הרכש לא גיבש חזון ויעדים רב-שנתיים שינחו אותו בהתוויה וביישום של מדיניות הרכש הממשלתית וביצירת מערכת רכש יעילה שתמנע בזבוז כספי ציבור. עוד עולה כי </w:t>
      </w:r>
      <w:r w:rsidRPr="00E2554D">
        <w:rPr>
          <w:rtl/>
        </w:rPr>
        <w:t>ת</w:t>
      </w:r>
      <w:r w:rsidRPr="00E2554D">
        <w:rPr>
          <w:rFonts w:hint="cs"/>
          <w:rtl/>
        </w:rPr>
        <w:t>ו</w:t>
      </w:r>
      <w:r w:rsidRPr="00E2554D">
        <w:rPr>
          <w:rtl/>
        </w:rPr>
        <w:t>כניות</w:t>
      </w:r>
      <w:r w:rsidRPr="00E2554D">
        <w:rPr>
          <w:rtl/>
        </w:rPr>
        <w:t xml:space="preserve"> העבודה של </w:t>
      </w:r>
      <w:r w:rsidRPr="00E2554D">
        <w:rPr>
          <w:rFonts w:hint="cs"/>
          <w:rtl/>
        </w:rPr>
        <w:t>מינהל</w:t>
      </w:r>
      <w:r w:rsidRPr="00E2554D">
        <w:rPr>
          <w:rFonts w:hint="cs"/>
          <w:rtl/>
        </w:rPr>
        <w:t xml:space="preserve"> הרכש הממשלתי לשנים 2015 - 2017 אינן</w:t>
      </w:r>
      <w:r w:rsidRPr="00E2554D">
        <w:rPr>
          <w:rtl/>
        </w:rPr>
        <w:t xml:space="preserve"> </w:t>
      </w:r>
      <w:r w:rsidRPr="00E2554D">
        <w:rPr>
          <w:rtl/>
        </w:rPr>
        <w:t>נגזרות מת</w:t>
      </w:r>
      <w:r w:rsidRPr="00E2554D">
        <w:rPr>
          <w:rFonts w:hint="cs"/>
          <w:rtl/>
        </w:rPr>
        <w:t>ו</w:t>
      </w:r>
      <w:r w:rsidRPr="00E2554D">
        <w:rPr>
          <w:rtl/>
        </w:rPr>
        <w:t>כנית אסטרטגית רב-שנתית</w:t>
      </w:r>
      <w:r w:rsidRPr="00E2554D">
        <w:rPr>
          <w:rFonts w:hint="cs"/>
          <w:rtl/>
        </w:rPr>
        <w:t xml:space="preserve">. </w:t>
      </w:r>
      <w:r w:rsidRPr="0012789B" w:rsidR="000F4E2D">
        <w:rPr>
          <w:noProof/>
          <w:szCs w:val="17"/>
          <w:rtl/>
          <w:lang w:eastAsia="en-US"/>
        </w:rPr>
        <mc:AlternateContent>
          <mc:Choice Requires="wps">
            <w:drawing>
              <wp:anchor distT="0" distB="0" distL="114300" distR="114300" simplePos="0" relativeHeight="251688960" behindDoc="1" locked="0" layoutInCell="1" allowOverlap="1">
                <wp:simplePos x="0" y="0"/>
                <wp:positionH relativeFrom="margin">
                  <wp:posOffset>-431800</wp:posOffset>
                </wp:positionH>
                <wp:positionV relativeFrom="margin">
                  <wp:align>top</wp:align>
                </wp:positionV>
                <wp:extent cx="1620000" cy="4140000"/>
                <wp:effectExtent l="0" t="0" r="0" b="0"/>
                <wp:wrapNone/>
                <wp:docPr id="50"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0F4E2D" w:rsidRPr="00373C5D" w:rsidP="000F4E2D">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525424609"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466605"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0F4E2D" w:rsidRPr="00881D99" w:rsidP="000F4E2D">
                            <w:pPr>
                              <w:spacing w:after="0" w:line="240" w:lineRule="auto"/>
                              <w:rPr>
                                <w:color w:val="0B5294"/>
                                <w:spacing w:val="-4"/>
                                <w:sz w:val="24"/>
                                <w:szCs w:val="24"/>
                                <w:rtl/>
                                <w:cs/>
                              </w:rPr>
                            </w:pPr>
                            <w:r w:rsidRPr="00FC2396">
                              <w:rPr>
                                <w:rFonts w:cs="Tahoma" w:hint="eastAsia"/>
                                <w:color w:val="0B5294"/>
                                <w:spacing w:val="-4"/>
                                <w:sz w:val="24"/>
                                <w:szCs w:val="24"/>
                                <w:rtl/>
                              </w:rPr>
                              <w:t>מינהל</w:t>
                            </w:r>
                            <w:r w:rsidRPr="00FC2396">
                              <w:rPr>
                                <w:rFonts w:cs="Tahoma"/>
                                <w:color w:val="0B5294"/>
                                <w:spacing w:val="-4"/>
                                <w:sz w:val="24"/>
                                <w:szCs w:val="24"/>
                                <w:rtl/>
                              </w:rPr>
                              <w:t xml:space="preserve"> </w:t>
                            </w:r>
                            <w:r w:rsidRPr="00FC2396">
                              <w:rPr>
                                <w:rFonts w:cs="Tahoma" w:hint="eastAsia"/>
                                <w:color w:val="0B5294"/>
                                <w:spacing w:val="-4"/>
                                <w:sz w:val="24"/>
                                <w:szCs w:val="24"/>
                                <w:rtl/>
                              </w:rPr>
                              <w:t>הרכש</w:t>
                            </w:r>
                            <w:r w:rsidRPr="00FC2396">
                              <w:rPr>
                                <w:rFonts w:cs="Tahoma"/>
                                <w:color w:val="0B5294"/>
                                <w:spacing w:val="-4"/>
                                <w:sz w:val="24"/>
                                <w:szCs w:val="24"/>
                                <w:rtl/>
                              </w:rPr>
                              <w:t xml:space="preserve"> </w:t>
                            </w:r>
                            <w:r w:rsidRPr="00FC2396">
                              <w:rPr>
                                <w:rFonts w:cs="Tahoma" w:hint="eastAsia"/>
                                <w:color w:val="0B5294"/>
                                <w:spacing w:val="-4"/>
                                <w:sz w:val="24"/>
                                <w:szCs w:val="24"/>
                                <w:rtl/>
                              </w:rPr>
                              <w:t>לא</w:t>
                            </w:r>
                            <w:r w:rsidRPr="00FC2396">
                              <w:rPr>
                                <w:rFonts w:cs="Tahoma"/>
                                <w:color w:val="0B5294"/>
                                <w:spacing w:val="-4"/>
                                <w:sz w:val="24"/>
                                <w:szCs w:val="24"/>
                                <w:rtl/>
                              </w:rPr>
                              <w:t xml:space="preserve"> </w:t>
                            </w:r>
                            <w:r w:rsidRPr="00FC2396">
                              <w:rPr>
                                <w:rFonts w:cs="Tahoma" w:hint="eastAsia"/>
                                <w:color w:val="0B5294"/>
                                <w:spacing w:val="-4"/>
                                <w:sz w:val="24"/>
                                <w:szCs w:val="24"/>
                                <w:rtl/>
                              </w:rPr>
                              <w:t>גיבש</w:t>
                            </w:r>
                            <w:r w:rsidRPr="00FC2396">
                              <w:rPr>
                                <w:rFonts w:cs="Tahoma"/>
                                <w:color w:val="0B5294"/>
                                <w:spacing w:val="-4"/>
                                <w:sz w:val="24"/>
                                <w:szCs w:val="24"/>
                                <w:rtl/>
                              </w:rPr>
                              <w:t xml:space="preserve"> </w:t>
                            </w:r>
                            <w:r w:rsidRPr="00FC2396">
                              <w:rPr>
                                <w:rFonts w:cs="Tahoma" w:hint="eastAsia"/>
                                <w:color w:val="0B5294"/>
                                <w:spacing w:val="-4"/>
                                <w:sz w:val="24"/>
                                <w:szCs w:val="24"/>
                                <w:rtl/>
                              </w:rPr>
                              <w:t>חזון</w:t>
                            </w:r>
                            <w:r w:rsidRPr="00FC2396">
                              <w:rPr>
                                <w:rFonts w:cs="Tahoma"/>
                                <w:color w:val="0B5294"/>
                                <w:spacing w:val="-4"/>
                                <w:sz w:val="24"/>
                                <w:szCs w:val="24"/>
                                <w:rtl/>
                              </w:rPr>
                              <w:t xml:space="preserve"> </w:t>
                            </w:r>
                            <w:r w:rsidRPr="00FC2396">
                              <w:rPr>
                                <w:rFonts w:cs="Tahoma" w:hint="eastAsia"/>
                                <w:color w:val="0B5294"/>
                                <w:spacing w:val="-4"/>
                                <w:sz w:val="24"/>
                                <w:szCs w:val="24"/>
                                <w:rtl/>
                              </w:rPr>
                              <w:t>ויעדים</w:t>
                            </w:r>
                            <w:r w:rsidRPr="00FC2396">
                              <w:rPr>
                                <w:rFonts w:cs="Tahoma"/>
                                <w:color w:val="0B5294"/>
                                <w:spacing w:val="-4"/>
                                <w:sz w:val="24"/>
                                <w:szCs w:val="24"/>
                                <w:rtl/>
                              </w:rPr>
                              <w:t xml:space="preserve"> </w:t>
                            </w:r>
                            <w:r w:rsidR="00DB0F06">
                              <w:rPr>
                                <w:rFonts w:cs="Tahoma"/>
                                <w:color w:val="0B5294"/>
                                <w:spacing w:val="-4"/>
                                <w:sz w:val="24"/>
                                <w:szCs w:val="24"/>
                              </w:rPr>
                              <w:br/>
                            </w:r>
                            <w:r w:rsidRPr="00FC2396">
                              <w:rPr>
                                <w:rFonts w:cs="Tahoma" w:hint="eastAsia"/>
                                <w:color w:val="0B5294"/>
                                <w:spacing w:val="-4"/>
                                <w:sz w:val="24"/>
                                <w:szCs w:val="24"/>
                                <w:rtl/>
                              </w:rPr>
                              <w:t>רב</w:t>
                            </w:r>
                            <w:r w:rsidRPr="00FC2396">
                              <w:rPr>
                                <w:rFonts w:cs="Tahoma"/>
                                <w:color w:val="0B5294"/>
                                <w:spacing w:val="-4"/>
                                <w:sz w:val="24"/>
                                <w:szCs w:val="24"/>
                                <w:rtl/>
                              </w:rPr>
                              <w:t>-</w:t>
                            </w:r>
                            <w:r w:rsidRPr="00FC2396">
                              <w:rPr>
                                <w:rFonts w:cs="Tahoma" w:hint="eastAsia"/>
                                <w:color w:val="0B5294"/>
                                <w:spacing w:val="-4"/>
                                <w:sz w:val="24"/>
                                <w:szCs w:val="24"/>
                                <w:rtl/>
                              </w:rPr>
                              <w:t>שנתיים</w:t>
                            </w:r>
                            <w:r w:rsidRPr="00FC2396">
                              <w:rPr>
                                <w:rFonts w:cs="Tahoma"/>
                                <w:color w:val="0B5294"/>
                                <w:spacing w:val="-4"/>
                                <w:sz w:val="24"/>
                                <w:szCs w:val="24"/>
                                <w:rtl/>
                              </w:rPr>
                              <w:t xml:space="preserve"> </w:t>
                            </w:r>
                            <w:r w:rsidRPr="00FC2396">
                              <w:rPr>
                                <w:rFonts w:cs="Tahoma" w:hint="eastAsia"/>
                                <w:color w:val="0B5294"/>
                                <w:spacing w:val="-4"/>
                                <w:sz w:val="24"/>
                                <w:szCs w:val="24"/>
                                <w:rtl/>
                              </w:rPr>
                              <w:t>שינחו</w:t>
                            </w:r>
                            <w:r w:rsidRPr="00FC2396">
                              <w:rPr>
                                <w:rFonts w:cs="Tahoma"/>
                                <w:color w:val="0B5294"/>
                                <w:spacing w:val="-4"/>
                                <w:sz w:val="24"/>
                                <w:szCs w:val="24"/>
                                <w:rtl/>
                              </w:rPr>
                              <w:t xml:space="preserve"> </w:t>
                            </w:r>
                            <w:r w:rsidRPr="00FC2396">
                              <w:rPr>
                                <w:rFonts w:cs="Tahoma" w:hint="eastAsia"/>
                                <w:color w:val="0B5294"/>
                                <w:spacing w:val="-4"/>
                                <w:sz w:val="24"/>
                                <w:szCs w:val="24"/>
                                <w:rtl/>
                              </w:rPr>
                              <w:t>אותו</w:t>
                            </w:r>
                            <w:r w:rsidRPr="00FC2396">
                              <w:rPr>
                                <w:rFonts w:cs="Tahoma"/>
                                <w:color w:val="0B5294"/>
                                <w:spacing w:val="-4"/>
                                <w:sz w:val="24"/>
                                <w:szCs w:val="24"/>
                                <w:rtl/>
                              </w:rPr>
                              <w:t xml:space="preserve"> </w:t>
                            </w:r>
                            <w:r w:rsidRPr="00FC2396">
                              <w:rPr>
                                <w:rFonts w:cs="Tahoma" w:hint="eastAsia"/>
                                <w:color w:val="0B5294"/>
                                <w:spacing w:val="-4"/>
                                <w:sz w:val="24"/>
                                <w:szCs w:val="24"/>
                                <w:rtl/>
                              </w:rPr>
                              <w:t>בהתוויה</w:t>
                            </w:r>
                            <w:r w:rsidRPr="00FC2396">
                              <w:rPr>
                                <w:rFonts w:cs="Tahoma"/>
                                <w:color w:val="0B5294"/>
                                <w:spacing w:val="-4"/>
                                <w:sz w:val="24"/>
                                <w:szCs w:val="24"/>
                                <w:rtl/>
                              </w:rPr>
                              <w:t xml:space="preserve"> </w:t>
                            </w:r>
                            <w:r w:rsidRPr="00FC2396">
                              <w:rPr>
                                <w:rFonts w:cs="Tahoma" w:hint="eastAsia"/>
                                <w:color w:val="0B5294"/>
                                <w:spacing w:val="-4"/>
                                <w:sz w:val="24"/>
                                <w:szCs w:val="24"/>
                                <w:rtl/>
                              </w:rPr>
                              <w:t>וביישום</w:t>
                            </w:r>
                            <w:r w:rsidRPr="00FC2396">
                              <w:rPr>
                                <w:rFonts w:cs="Tahoma"/>
                                <w:color w:val="0B5294"/>
                                <w:spacing w:val="-4"/>
                                <w:sz w:val="24"/>
                                <w:szCs w:val="24"/>
                                <w:rtl/>
                              </w:rPr>
                              <w:t xml:space="preserve"> </w:t>
                            </w:r>
                            <w:r w:rsidRPr="00FC2396">
                              <w:rPr>
                                <w:rFonts w:cs="Tahoma" w:hint="eastAsia"/>
                                <w:color w:val="0B5294"/>
                                <w:spacing w:val="-4"/>
                                <w:sz w:val="24"/>
                                <w:szCs w:val="24"/>
                                <w:rtl/>
                              </w:rPr>
                              <w:t>של</w:t>
                            </w:r>
                            <w:r w:rsidRPr="00FC2396">
                              <w:rPr>
                                <w:rFonts w:cs="Tahoma"/>
                                <w:color w:val="0B5294"/>
                                <w:spacing w:val="-4"/>
                                <w:sz w:val="24"/>
                                <w:szCs w:val="24"/>
                                <w:rtl/>
                              </w:rPr>
                              <w:t xml:space="preserve"> </w:t>
                            </w:r>
                            <w:r w:rsidRPr="00FC2396">
                              <w:rPr>
                                <w:rFonts w:cs="Tahoma" w:hint="eastAsia"/>
                                <w:color w:val="0B5294"/>
                                <w:spacing w:val="-4"/>
                                <w:sz w:val="24"/>
                                <w:szCs w:val="24"/>
                                <w:rtl/>
                              </w:rPr>
                              <w:t>מדיניות</w:t>
                            </w:r>
                            <w:r w:rsidRPr="00FC2396">
                              <w:rPr>
                                <w:rFonts w:cs="Tahoma"/>
                                <w:color w:val="0B5294"/>
                                <w:spacing w:val="-4"/>
                                <w:sz w:val="24"/>
                                <w:szCs w:val="24"/>
                                <w:rtl/>
                              </w:rPr>
                              <w:t xml:space="preserve"> </w:t>
                            </w:r>
                            <w:r w:rsidRPr="00FC2396">
                              <w:rPr>
                                <w:rFonts w:cs="Tahoma" w:hint="eastAsia"/>
                                <w:color w:val="0B5294"/>
                                <w:spacing w:val="-4"/>
                                <w:sz w:val="24"/>
                                <w:szCs w:val="24"/>
                                <w:rtl/>
                              </w:rPr>
                              <w:t>הרכש</w:t>
                            </w:r>
                            <w:r w:rsidRPr="00FC2396">
                              <w:rPr>
                                <w:rFonts w:cs="Tahoma"/>
                                <w:color w:val="0B5294"/>
                                <w:spacing w:val="-4"/>
                                <w:sz w:val="24"/>
                                <w:szCs w:val="24"/>
                                <w:rtl/>
                              </w:rPr>
                              <w:t xml:space="preserve"> </w:t>
                            </w:r>
                            <w:r w:rsidRPr="00FC2396">
                              <w:rPr>
                                <w:rFonts w:cs="Tahoma" w:hint="eastAsia"/>
                                <w:color w:val="0B5294"/>
                                <w:spacing w:val="-4"/>
                                <w:sz w:val="24"/>
                                <w:szCs w:val="24"/>
                                <w:rtl/>
                              </w:rPr>
                              <w:t>הממשלתית</w:t>
                            </w:r>
                            <w:r w:rsidRPr="00FC2396">
                              <w:rPr>
                                <w:rFonts w:cs="Tahoma"/>
                                <w:color w:val="0B5294"/>
                                <w:spacing w:val="-4"/>
                                <w:sz w:val="24"/>
                                <w:szCs w:val="24"/>
                                <w:rtl/>
                              </w:rPr>
                              <w:t xml:space="preserve"> </w:t>
                            </w:r>
                            <w:r w:rsidRPr="00FC2396">
                              <w:rPr>
                                <w:rFonts w:cs="Tahoma" w:hint="eastAsia"/>
                                <w:color w:val="0B5294"/>
                                <w:spacing w:val="-4"/>
                                <w:sz w:val="24"/>
                                <w:szCs w:val="24"/>
                                <w:rtl/>
                              </w:rPr>
                              <w:t>וביצירת</w:t>
                            </w:r>
                            <w:r w:rsidRPr="00FC2396">
                              <w:rPr>
                                <w:rFonts w:cs="Tahoma"/>
                                <w:color w:val="0B5294"/>
                                <w:spacing w:val="-4"/>
                                <w:sz w:val="24"/>
                                <w:szCs w:val="24"/>
                                <w:rtl/>
                              </w:rPr>
                              <w:t xml:space="preserve"> </w:t>
                            </w:r>
                            <w:r w:rsidRPr="00FC2396">
                              <w:rPr>
                                <w:rFonts w:cs="Tahoma" w:hint="eastAsia"/>
                                <w:color w:val="0B5294"/>
                                <w:spacing w:val="-4"/>
                                <w:sz w:val="24"/>
                                <w:szCs w:val="24"/>
                                <w:rtl/>
                              </w:rPr>
                              <w:t>מערכת</w:t>
                            </w:r>
                            <w:r w:rsidRPr="00FC2396">
                              <w:rPr>
                                <w:rFonts w:cs="Tahoma"/>
                                <w:color w:val="0B5294"/>
                                <w:spacing w:val="-4"/>
                                <w:sz w:val="24"/>
                                <w:szCs w:val="24"/>
                                <w:rtl/>
                              </w:rPr>
                              <w:t xml:space="preserve"> </w:t>
                            </w:r>
                            <w:r w:rsidRPr="00FC2396">
                              <w:rPr>
                                <w:rFonts w:cs="Tahoma" w:hint="eastAsia"/>
                                <w:color w:val="0B5294"/>
                                <w:spacing w:val="-4"/>
                                <w:sz w:val="24"/>
                                <w:szCs w:val="24"/>
                                <w:rtl/>
                              </w:rPr>
                              <w:t>רכש</w:t>
                            </w:r>
                            <w:r w:rsidRPr="00FC2396">
                              <w:rPr>
                                <w:rFonts w:cs="Tahoma"/>
                                <w:color w:val="0B5294"/>
                                <w:spacing w:val="-4"/>
                                <w:sz w:val="24"/>
                                <w:szCs w:val="24"/>
                                <w:rtl/>
                              </w:rPr>
                              <w:t xml:space="preserve"> </w:t>
                            </w:r>
                            <w:r w:rsidRPr="00FC2396">
                              <w:rPr>
                                <w:rFonts w:cs="Tahoma" w:hint="eastAsia"/>
                                <w:color w:val="0B5294"/>
                                <w:spacing w:val="-4"/>
                                <w:sz w:val="24"/>
                                <w:szCs w:val="24"/>
                                <w:rtl/>
                              </w:rPr>
                              <w:t>יעילה</w:t>
                            </w:r>
                            <w:r w:rsidRPr="00FC2396">
                              <w:rPr>
                                <w:rFonts w:cs="Tahoma"/>
                                <w:color w:val="0B5294"/>
                                <w:spacing w:val="-4"/>
                                <w:sz w:val="24"/>
                                <w:szCs w:val="24"/>
                                <w:rtl/>
                              </w:rPr>
                              <w:t xml:space="preserve"> </w:t>
                            </w:r>
                            <w:r w:rsidRPr="00FC2396">
                              <w:rPr>
                                <w:rFonts w:cs="Tahoma" w:hint="eastAsia"/>
                                <w:color w:val="0B5294"/>
                                <w:spacing w:val="-4"/>
                                <w:sz w:val="24"/>
                                <w:szCs w:val="24"/>
                                <w:rtl/>
                              </w:rPr>
                              <w:t>שתמנע</w:t>
                            </w:r>
                            <w:r w:rsidRPr="00FC2396">
                              <w:rPr>
                                <w:rFonts w:cs="Tahoma"/>
                                <w:color w:val="0B5294"/>
                                <w:spacing w:val="-4"/>
                                <w:sz w:val="24"/>
                                <w:szCs w:val="24"/>
                                <w:rtl/>
                              </w:rPr>
                              <w:t xml:space="preserve"> </w:t>
                            </w:r>
                            <w:r w:rsidRPr="00FC2396">
                              <w:rPr>
                                <w:rFonts w:cs="Tahoma" w:hint="eastAsia"/>
                                <w:color w:val="0B5294"/>
                                <w:spacing w:val="-4"/>
                                <w:sz w:val="24"/>
                                <w:szCs w:val="24"/>
                                <w:rtl/>
                              </w:rPr>
                              <w:t>בזבוז</w:t>
                            </w:r>
                            <w:r w:rsidRPr="00FC2396">
                              <w:rPr>
                                <w:rFonts w:cs="Tahoma"/>
                                <w:color w:val="0B5294"/>
                                <w:spacing w:val="-4"/>
                                <w:sz w:val="24"/>
                                <w:szCs w:val="24"/>
                                <w:rtl/>
                              </w:rPr>
                              <w:t xml:space="preserve"> </w:t>
                            </w:r>
                            <w:r w:rsidRPr="00FC2396">
                              <w:rPr>
                                <w:rFonts w:cs="Tahoma" w:hint="eastAsia"/>
                                <w:color w:val="0B5294"/>
                                <w:spacing w:val="-4"/>
                                <w:sz w:val="24"/>
                                <w:szCs w:val="24"/>
                                <w:rtl/>
                              </w:rPr>
                              <w:t>כספי</w:t>
                            </w:r>
                            <w:r w:rsidRPr="00FC2396">
                              <w:rPr>
                                <w:rFonts w:cs="Tahoma"/>
                                <w:color w:val="0B5294"/>
                                <w:spacing w:val="-4"/>
                                <w:sz w:val="24"/>
                                <w:szCs w:val="24"/>
                                <w:rtl/>
                              </w:rPr>
                              <w:t xml:space="preserve"> </w:t>
                            </w:r>
                            <w:r w:rsidRPr="00FC2396">
                              <w:rPr>
                                <w:rFonts w:cs="Tahoma" w:hint="eastAsia"/>
                                <w:color w:val="0B5294"/>
                                <w:spacing w:val="-4"/>
                                <w:sz w:val="24"/>
                                <w:szCs w:val="24"/>
                                <w:rtl/>
                              </w:rPr>
                              <w:t>ציבור</w:t>
                            </w:r>
                          </w:p>
                          <w:p w:rsidR="000F4E2D" w:rsidRPr="00373C5D" w:rsidP="000F4E2D">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76097094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659237"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1025"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26496" filled="f" stroked="f">
                <v:textbox>
                  <w:txbxContent>
                    <w:p w:rsidR="000F4E2D" w:rsidRPr="00373C5D" w:rsidP="000F4E2D">
                      <w:pPr>
                        <w:spacing w:line="240" w:lineRule="atLeast"/>
                        <w:rPr>
                          <w:rFonts w:cs="Tahoma"/>
                          <w:b/>
                          <w:bCs/>
                          <w:color w:val="0B5294"/>
                          <w:sz w:val="48"/>
                          <w:szCs w:val="48"/>
                          <w:rtl/>
                        </w:rPr>
                      </w:pPr>
                      <w:drawing>
                        <wp:inline distT="0" distB="0" distL="0" distR="0">
                          <wp:extent cx="311150" cy="256800"/>
                          <wp:effectExtent l="0" t="0" r="0" b="0"/>
                          <wp:docPr id="51"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274315"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0F4E2D" w:rsidRPr="00881D99" w:rsidP="000F4E2D">
                      <w:pPr>
                        <w:spacing w:after="0" w:line="240" w:lineRule="auto"/>
                        <w:rPr>
                          <w:color w:val="0B5294"/>
                          <w:spacing w:val="-4"/>
                          <w:sz w:val="24"/>
                          <w:szCs w:val="24"/>
                          <w:rtl/>
                          <w:cs/>
                        </w:rPr>
                      </w:pPr>
                      <w:r w:rsidRPr="00FC2396">
                        <w:rPr>
                          <w:rFonts w:cs="Tahoma" w:hint="eastAsia"/>
                          <w:color w:val="0B5294"/>
                          <w:spacing w:val="-4"/>
                          <w:sz w:val="24"/>
                          <w:szCs w:val="24"/>
                          <w:rtl/>
                        </w:rPr>
                        <w:t>מינהל</w:t>
                      </w:r>
                      <w:r w:rsidRPr="00FC2396">
                        <w:rPr>
                          <w:rFonts w:cs="Tahoma"/>
                          <w:color w:val="0B5294"/>
                          <w:spacing w:val="-4"/>
                          <w:sz w:val="24"/>
                          <w:szCs w:val="24"/>
                          <w:rtl/>
                        </w:rPr>
                        <w:t xml:space="preserve"> </w:t>
                      </w:r>
                      <w:r w:rsidRPr="00FC2396">
                        <w:rPr>
                          <w:rFonts w:cs="Tahoma" w:hint="eastAsia"/>
                          <w:color w:val="0B5294"/>
                          <w:spacing w:val="-4"/>
                          <w:sz w:val="24"/>
                          <w:szCs w:val="24"/>
                          <w:rtl/>
                        </w:rPr>
                        <w:t>הרכש</w:t>
                      </w:r>
                      <w:r w:rsidRPr="00FC2396">
                        <w:rPr>
                          <w:rFonts w:cs="Tahoma"/>
                          <w:color w:val="0B5294"/>
                          <w:spacing w:val="-4"/>
                          <w:sz w:val="24"/>
                          <w:szCs w:val="24"/>
                          <w:rtl/>
                        </w:rPr>
                        <w:t xml:space="preserve"> </w:t>
                      </w:r>
                      <w:r w:rsidRPr="00FC2396">
                        <w:rPr>
                          <w:rFonts w:cs="Tahoma" w:hint="eastAsia"/>
                          <w:color w:val="0B5294"/>
                          <w:spacing w:val="-4"/>
                          <w:sz w:val="24"/>
                          <w:szCs w:val="24"/>
                          <w:rtl/>
                        </w:rPr>
                        <w:t>לא</w:t>
                      </w:r>
                      <w:r w:rsidRPr="00FC2396">
                        <w:rPr>
                          <w:rFonts w:cs="Tahoma"/>
                          <w:color w:val="0B5294"/>
                          <w:spacing w:val="-4"/>
                          <w:sz w:val="24"/>
                          <w:szCs w:val="24"/>
                          <w:rtl/>
                        </w:rPr>
                        <w:t xml:space="preserve"> </w:t>
                      </w:r>
                      <w:r w:rsidRPr="00FC2396">
                        <w:rPr>
                          <w:rFonts w:cs="Tahoma" w:hint="eastAsia"/>
                          <w:color w:val="0B5294"/>
                          <w:spacing w:val="-4"/>
                          <w:sz w:val="24"/>
                          <w:szCs w:val="24"/>
                          <w:rtl/>
                        </w:rPr>
                        <w:t>גיבש</w:t>
                      </w:r>
                      <w:r w:rsidRPr="00FC2396">
                        <w:rPr>
                          <w:rFonts w:cs="Tahoma"/>
                          <w:color w:val="0B5294"/>
                          <w:spacing w:val="-4"/>
                          <w:sz w:val="24"/>
                          <w:szCs w:val="24"/>
                          <w:rtl/>
                        </w:rPr>
                        <w:t xml:space="preserve"> </w:t>
                      </w:r>
                      <w:r w:rsidRPr="00FC2396">
                        <w:rPr>
                          <w:rFonts w:cs="Tahoma" w:hint="eastAsia"/>
                          <w:color w:val="0B5294"/>
                          <w:spacing w:val="-4"/>
                          <w:sz w:val="24"/>
                          <w:szCs w:val="24"/>
                          <w:rtl/>
                        </w:rPr>
                        <w:t>חזון</w:t>
                      </w:r>
                      <w:r w:rsidRPr="00FC2396">
                        <w:rPr>
                          <w:rFonts w:cs="Tahoma"/>
                          <w:color w:val="0B5294"/>
                          <w:spacing w:val="-4"/>
                          <w:sz w:val="24"/>
                          <w:szCs w:val="24"/>
                          <w:rtl/>
                        </w:rPr>
                        <w:t xml:space="preserve"> </w:t>
                      </w:r>
                      <w:r w:rsidRPr="00FC2396">
                        <w:rPr>
                          <w:rFonts w:cs="Tahoma" w:hint="eastAsia"/>
                          <w:color w:val="0B5294"/>
                          <w:spacing w:val="-4"/>
                          <w:sz w:val="24"/>
                          <w:szCs w:val="24"/>
                          <w:rtl/>
                        </w:rPr>
                        <w:t>ויעדים</w:t>
                      </w:r>
                      <w:r w:rsidRPr="00FC2396">
                        <w:rPr>
                          <w:rFonts w:cs="Tahoma"/>
                          <w:color w:val="0B5294"/>
                          <w:spacing w:val="-4"/>
                          <w:sz w:val="24"/>
                          <w:szCs w:val="24"/>
                          <w:rtl/>
                        </w:rPr>
                        <w:t xml:space="preserve"> </w:t>
                      </w:r>
                      <w:r w:rsidR="00DB0F06">
                        <w:rPr>
                          <w:rFonts w:cs="Tahoma"/>
                          <w:color w:val="0B5294"/>
                          <w:spacing w:val="-4"/>
                          <w:sz w:val="24"/>
                          <w:szCs w:val="24"/>
                        </w:rPr>
                        <w:br/>
                      </w:r>
                      <w:r w:rsidRPr="00FC2396">
                        <w:rPr>
                          <w:rFonts w:cs="Tahoma" w:hint="eastAsia"/>
                          <w:color w:val="0B5294"/>
                          <w:spacing w:val="-4"/>
                          <w:sz w:val="24"/>
                          <w:szCs w:val="24"/>
                          <w:rtl/>
                        </w:rPr>
                        <w:t>רב</w:t>
                      </w:r>
                      <w:r w:rsidRPr="00FC2396">
                        <w:rPr>
                          <w:rFonts w:cs="Tahoma"/>
                          <w:color w:val="0B5294"/>
                          <w:spacing w:val="-4"/>
                          <w:sz w:val="24"/>
                          <w:szCs w:val="24"/>
                          <w:rtl/>
                        </w:rPr>
                        <w:t>-</w:t>
                      </w:r>
                      <w:r w:rsidRPr="00FC2396">
                        <w:rPr>
                          <w:rFonts w:cs="Tahoma" w:hint="eastAsia"/>
                          <w:color w:val="0B5294"/>
                          <w:spacing w:val="-4"/>
                          <w:sz w:val="24"/>
                          <w:szCs w:val="24"/>
                          <w:rtl/>
                        </w:rPr>
                        <w:t>שנתיים</w:t>
                      </w:r>
                      <w:r w:rsidRPr="00FC2396">
                        <w:rPr>
                          <w:rFonts w:cs="Tahoma"/>
                          <w:color w:val="0B5294"/>
                          <w:spacing w:val="-4"/>
                          <w:sz w:val="24"/>
                          <w:szCs w:val="24"/>
                          <w:rtl/>
                        </w:rPr>
                        <w:t xml:space="preserve"> </w:t>
                      </w:r>
                      <w:r w:rsidRPr="00FC2396">
                        <w:rPr>
                          <w:rFonts w:cs="Tahoma" w:hint="eastAsia"/>
                          <w:color w:val="0B5294"/>
                          <w:spacing w:val="-4"/>
                          <w:sz w:val="24"/>
                          <w:szCs w:val="24"/>
                          <w:rtl/>
                        </w:rPr>
                        <w:t>שינחו</w:t>
                      </w:r>
                      <w:r w:rsidRPr="00FC2396">
                        <w:rPr>
                          <w:rFonts w:cs="Tahoma"/>
                          <w:color w:val="0B5294"/>
                          <w:spacing w:val="-4"/>
                          <w:sz w:val="24"/>
                          <w:szCs w:val="24"/>
                          <w:rtl/>
                        </w:rPr>
                        <w:t xml:space="preserve"> </w:t>
                      </w:r>
                      <w:r w:rsidRPr="00FC2396">
                        <w:rPr>
                          <w:rFonts w:cs="Tahoma" w:hint="eastAsia"/>
                          <w:color w:val="0B5294"/>
                          <w:spacing w:val="-4"/>
                          <w:sz w:val="24"/>
                          <w:szCs w:val="24"/>
                          <w:rtl/>
                        </w:rPr>
                        <w:t>אותו</w:t>
                      </w:r>
                      <w:r w:rsidRPr="00FC2396">
                        <w:rPr>
                          <w:rFonts w:cs="Tahoma"/>
                          <w:color w:val="0B5294"/>
                          <w:spacing w:val="-4"/>
                          <w:sz w:val="24"/>
                          <w:szCs w:val="24"/>
                          <w:rtl/>
                        </w:rPr>
                        <w:t xml:space="preserve"> </w:t>
                      </w:r>
                      <w:r w:rsidRPr="00FC2396">
                        <w:rPr>
                          <w:rFonts w:cs="Tahoma" w:hint="eastAsia"/>
                          <w:color w:val="0B5294"/>
                          <w:spacing w:val="-4"/>
                          <w:sz w:val="24"/>
                          <w:szCs w:val="24"/>
                          <w:rtl/>
                        </w:rPr>
                        <w:t>בהתוויה</w:t>
                      </w:r>
                      <w:r w:rsidRPr="00FC2396">
                        <w:rPr>
                          <w:rFonts w:cs="Tahoma"/>
                          <w:color w:val="0B5294"/>
                          <w:spacing w:val="-4"/>
                          <w:sz w:val="24"/>
                          <w:szCs w:val="24"/>
                          <w:rtl/>
                        </w:rPr>
                        <w:t xml:space="preserve"> </w:t>
                      </w:r>
                      <w:r w:rsidRPr="00FC2396">
                        <w:rPr>
                          <w:rFonts w:cs="Tahoma" w:hint="eastAsia"/>
                          <w:color w:val="0B5294"/>
                          <w:spacing w:val="-4"/>
                          <w:sz w:val="24"/>
                          <w:szCs w:val="24"/>
                          <w:rtl/>
                        </w:rPr>
                        <w:t>וביישום</w:t>
                      </w:r>
                      <w:r w:rsidRPr="00FC2396">
                        <w:rPr>
                          <w:rFonts w:cs="Tahoma"/>
                          <w:color w:val="0B5294"/>
                          <w:spacing w:val="-4"/>
                          <w:sz w:val="24"/>
                          <w:szCs w:val="24"/>
                          <w:rtl/>
                        </w:rPr>
                        <w:t xml:space="preserve"> </w:t>
                      </w:r>
                      <w:r w:rsidRPr="00FC2396">
                        <w:rPr>
                          <w:rFonts w:cs="Tahoma" w:hint="eastAsia"/>
                          <w:color w:val="0B5294"/>
                          <w:spacing w:val="-4"/>
                          <w:sz w:val="24"/>
                          <w:szCs w:val="24"/>
                          <w:rtl/>
                        </w:rPr>
                        <w:t>של</w:t>
                      </w:r>
                      <w:r w:rsidRPr="00FC2396">
                        <w:rPr>
                          <w:rFonts w:cs="Tahoma"/>
                          <w:color w:val="0B5294"/>
                          <w:spacing w:val="-4"/>
                          <w:sz w:val="24"/>
                          <w:szCs w:val="24"/>
                          <w:rtl/>
                        </w:rPr>
                        <w:t xml:space="preserve"> </w:t>
                      </w:r>
                      <w:r w:rsidRPr="00FC2396">
                        <w:rPr>
                          <w:rFonts w:cs="Tahoma" w:hint="eastAsia"/>
                          <w:color w:val="0B5294"/>
                          <w:spacing w:val="-4"/>
                          <w:sz w:val="24"/>
                          <w:szCs w:val="24"/>
                          <w:rtl/>
                        </w:rPr>
                        <w:t>מדיניות</w:t>
                      </w:r>
                      <w:r w:rsidRPr="00FC2396">
                        <w:rPr>
                          <w:rFonts w:cs="Tahoma"/>
                          <w:color w:val="0B5294"/>
                          <w:spacing w:val="-4"/>
                          <w:sz w:val="24"/>
                          <w:szCs w:val="24"/>
                          <w:rtl/>
                        </w:rPr>
                        <w:t xml:space="preserve"> </w:t>
                      </w:r>
                      <w:r w:rsidRPr="00FC2396">
                        <w:rPr>
                          <w:rFonts w:cs="Tahoma" w:hint="eastAsia"/>
                          <w:color w:val="0B5294"/>
                          <w:spacing w:val="-4"/>
                          <w:sz w:val="24"/>
                          <w:szCs w:val="24"/>
                          <w:rtl/>
                        </w:rPr>
                        <w:t>הרכש</w:t>
                      </w:r>
                      <w:r w:rsidRPr="00FC2396">
                        <w:rPr>
                          <w:rFonts w:cs="Tahoma"/>
                          <w:color w:val="0B5294"/>
                          <w:spacing w:val="-4"/>
                          <w:sz w:val="24"/>
                          <w:szCs w:val="24"/>
                          <w:rtl/>
                        </w:rPr>
                        <w:t xml:space="preserve"> </w:t>
                      </w:r>
                      <w:r w:rsidRPr="00FC2396">
                        <w:rPr>
                          <w:rFonts w:cs="Tahoma" w:hint="eastAsia"/>
                          <w:color w:val="0B5294"/>
                          <w:spacing w:val="-4"/>
                          <w:sz w:val="24"/>
                          <w:szCs w:val="24"/>
                          <w:rtl/>
                        </w:rPr>
                        <w:t>הממשלתית</w:t>
                      </w:r>
                      <w:r w:rsidRPr="00FC2396">
                        <w:rPr>
                          <w:rFonts w:cs="Tahoma"/>
                          <w:color w:val="0B5294"/>
                          <w:spacing w:val="-4"/>
                          <w:sz w:val="24"/>
                          <w:szCs w:val="24"/>
                          <w:rtl/>
                        </w:rPr>
                        <w:t xml:space="preserve"> </w:t>
                      </w:r>
                      <w:r w:rsidRPr="00FC2396">
                        <w:rPr>
                          <w:rFonts w:cs="Tahoma" w:hint="eastAsia"/>
                          <w:color w:val="0B5294"/>
                          <w:spacing w:val="-4"/>
                          <w:sz w:val="24"/>
                          <w:szCs w:val="24"/>
                          <w:rtl/>
                        </w:rPr>
                        <w:t>וביצירת</w:t>
                      </w:r>
                      <w:r w:rsidRPr="00FC2396">
                        <w:rPr>
                          <w:rFonts w:cs="Tahoma"/>
                          <w:color w:val="0B5294"/>
                          <w:spacing w:val="-4"/>
                          <w:sz w:val="24"/>
                          <w:szCs w:val="24"/>
                          <w:rtl/>
                        </w:rPr>
                        <w:t xml:space="preserve"> </w:t>
                      </w:r>
                      <w:r w:rsidRPr="00FC2396">
                        <w:rPr>
                          <w:rFonts w:cs="Tahoma" w:hint="eastAsia"/>
                          <w:color w:val="0B5294"/>
                          <w:spacing w:val="-4"/>
                          <w:sz w:val="24"/>
                          <w:szCs w:val="24"/>
                          <w:rtl/>
                        </w:rPr>
                        <w:t>מערכת</w:t>
                      </w:r>
                      <w:r w:rsidRPr="00FC2396">
                        <w:rPr>
                          <w:rFonts w:cs="Tahoma"/>
                          <w:color w:val="0B5294"/>
                          <w:spacing w:val="-4"/>
                          <w:sz w:val="24"/>
                          <w:szCs w:val="24"/>
                          <w:rtl/>
                        </w:rPr>
                        <w:t xml:space="preserve"> </w:t>
                      </w:r>
                      <w:r w:rsidRPr="00FC2396">
                        <w:rPr>
                          <w:rFonts w:cs="Tahoma" w:hint="eastAsia"/>
                          <w:color w:val="0B5294"/>
                          <w:spacing w:val="-4"/>
                          <w:sz w:val="24"/>
                          <w:szCs w:val="24"/>
                          <w:rtl/>
                        </w:rPr>
                        <w:t>רכש</w:t>
                      </w:r>
                      <w:r w:rsidRPr="00FC2396">
                        <w:rPr>
                          <w:rFonts w:cs="Tahoma"/>
                          <w:color w:val="0B5294"/>
                          <w:spacing w:val="-4"/>
                          <w:sz w:val="24"/>
                          <w:szCs w:val="24"/>
                          <w:rtl/>
                        </w:rPr>
                        <w:t xml:space="preserve"> </w:t>
                      </w:r>
                      <w:r w:rsidRPr="00FC2396">
                        <w:rPr>
                          <w:rFonts w:cs="Tahoma" w:hint="eastAsia"/>
                          <w:color w:val="0B5294"/>
                          <w:spacing w:val="-4"/>
                          <w:sz w:val="24"/>
                          <w:szCs w:val="24"/>
                          <w:rtl/>
                        </w:rPr>
                        <w:t>יעילה</w:t>
                      </w:r>
                      <w:r w:rsidRPr="00FC2396">
                        <w:rPr>
                          <w:rFonts w:cs="Tahoma"/>
                          <w:color w:val="0B5294"/>
                          <w:spacing w:val="-4"/>
                          <w:sz w:val="24"/>
                          <w:szCs w:val="24"/>
                          <w:rtl/>
                        </w:rPr>
                        <w:t xml:space="preserve"> </w:t>
                      </w:r>
                      <w:r w:rsidRPr="00FC2396">
                        <w:rPr>
                          <w:rFonts w:cs="Tahoma" w:hint="eastAsia"/>
                          <w:color w:val="0B5294"/>
                          <w:spacing w:val="-4"/>
                          <w:sz w:val="24"/>
                          <w:szCs w:val="24"/>
                          <w:rtl/>
                        </w:rPr>
                        <w:t>שתמנע</w:t>
                      </w:r>
                      <w:r w:rsidRPr="00FC2396">
                        <w:rPr>
                          <w:rFonts w:cs="Tahoma"/>
                          <w:color w:val="0B5294"/>
                          <w:spacing w:val="-4"/>
                          <w:sz w:val="24"/>
                          <w:szCs w:val="24"/>
                          <w:rtl/>
                        </w:rPr>
                        <w:t xml:space="preserve"> </w:t>
                      </w:r>
                      <w:r w:rsidRPr="00FC2396">
                        <w:rPr>
                          <w:rFonts w:cs="Tahoma" w:hint="eastAsia"/>
                          <w:color w:val="0B5294"/>
                          <w:spacing w:val="-4"/>
                          <w:sz w:val="24"/>
                          <w:szCs w:val="24"/>
                          <w:rtl/>
                        </w:rPr>
                        <w:t>בזבוז</w:t>
                      </w:r>
                      <w:r w:rsidRPr="00FC2396">
                        <w:rPr>
                          <w:rFonts w:cs="Tahoma"/>
                          <w:color w:val="0B5294"/>
                          <w:spacing w:val="-4"/>
                          <w:sz w:val="24"/>
                          <w:szCs w:val="24"/>
                          <w:rtl/>
                        </w:rPr>
                        <w:t xml:space="preserve"> </w:t>
                      </w:r>
                      <w:r w:rsidRPr="00FC2396">
                        <w:rPr>
                          <w:rFonts w:cs="Tahoma" w:hint="eastAsia"/>
                          <w:color w:val="0B5294"/>
                          <w:spacing w:val="-4"/>
                          <w:sz w:val="24"/>
                          <w:szCs w:val="24"/>
                          <w:rtl/>
                        </w:rPr>
                        <w:t>כספי</w:t>
                      </w:r>
                      <w:r w:rsidRPr="00FC2396">
                        <w:rPr>
                          <w:rFonts w:cs="Tahoma"/>
                          <w:color w:val="0B5294"/>
                          <w:spacing w:val="-4"/>
                          <w:sz w:val="24"/>
                          <w:szCs w:val="24"/>
                          <w:rtl/>
                        </w:rPr>
                        <w:t xml:space="preserve"> </w:t>
                      </w:r>
                      <w:r w:rsidRPr="00FC2396">
                        <w:rPr>
                          <w:rFonts w:cs="Tahoma" w:hint="eastAsia"/>
                          <w:color w:val="0B5294"/>
                          <w:spacing w:val="-4"/>
                          <w:sz w:val="24"/>
                          <w:szCs w:val="24"/>
                          <w:rtl/>
                        </w:rPr>
                        <w:t>ציבור</w:t>
                      </w:r>
                    </w:p>
                    <w:p w:rsidR="000F4E2D" w:rsidRPr="00373C5D" w:rsidP="000F4E2D">
                      <w:pPr>
                        <w:spacing w:before="120" w:after="0" w:line="240" w:lineRule="atLeast"/>
                        <w:rPr>
                          <w:rFonts w:cs="Tahoma"/>
                          <w:b/>
                          <w:bCs/>
                          <w:color w:val="0B5294"/>
                          <w:sz w:val="48"/>
                          <w:szCs w:val="48"/>
                          <w:rtl/>
                        </w:rPr>
                      </w:pPr>
                      <w:drawing>
                        <wp:inline distT="0" distB="0" distL="0" distR="0">
                          <wp:extent cx="288000" cy="31337"/>
                          <wp:effectExtent l="0" t="0" r="0" b="6985"/>
                          <wp:docPr id="52"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942474"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2F3A67" w:rsidRPr="00E2554D" w:rsidP="00DD7B42">
      <w:pPr>
        <w:pStyle w:val="RESHET"/>
        <w:rPr>
          <w:rtl/>
        </w:rPr>
      </w:pPr>
      <w:r w:rsidRPr="00E2554D">
        <w:rPr>
          <w:rFonts w:hint="cs"/>
          <w:rtl/>
        </w:rPr>
        <w:t xml:space="preserve">משרד מבקר המדינה מעיר כי </w:t>
      </w:r>
      <w:r w:rsidRPr="00E2554D">
        <w:rPr>
          <w:rtl/>
        </w:rPr>
        <w:t xml:space="preserve">מן הראוי </w:t>
      </w:r>
      <w:r w:rsidRPr="00E2554D">
        <w:rPr>
          <w:rFonts w:hint="cs"/>
          <w:rtl/>
        </w:rPr>
        <w:t>ש</w:t>
      </w:r>
      <w:r w:rsidRPr="00E2554D">
        <w:rPr>
          <w:rtl/>
        </w:rPr>
        <w:t>מינהל</w:t>
      </w:r>
      <w:r w:rsidRPr="00E2554D">
        <w:rPr>
          <w:rtl/>
        </w:rPr>
        <w:t xml:space="preserve"> הרכש</w:t>
      </w:r>
      <w:r w:rsidRPr="00E2554D">
        <w:rPr>
          <w:rFonts w:hint="cs"/>
          <w:rtl/>
        </w:rPr>
        <w:t>, כגוף המ</w:t>
      </w:r>
      <w:r w:rsidRPr="00E2554D">
        <w:rPr>
          <w:rtl/>
        </w:rPr>
        <w:t>נחה את מדיניות הרכש במשרדי הממשלה, יגבש</w:t>
      </w:r>
      <w:r w:rsidRPr="00E2554D">
        <w:rPr>
          <w:rFonts w:hint="cs"/>
          <w:rtl/>
        </w:rPr>
        <w:t xml:space="preserve"> חזון</w:t>
      </w:r>
      <w:r w:rsidRPr="00E2554D">
        <w:rPr>
          <w:rtl/>
        </w:rPr>
        <w:t xml:space="preserve"> </w:t>
      </w:r>
      <w:r w:rsidRPr="00E2554D">
        <w:rPr>
          <w:rFonts w:hint="cs"/>
          <w:rtl/>
        </w:rPr>
        <w:t>ו</w:t>
      </w:r>
      <w:r w:rsidRPr="00E2554D">
        <w:rPr>
          <w:rtl/>
        </w:rPr>
        <w:t>ת</w:t>
      </w:r>
      <w:r w:rsidRPr="00E2554D">
        <w:rPr>
          <w:rFonts w:hint="cs"/>
          <w:rtl/>
        </w:rPr>
        <w:t>ו</w:t>
      </w:r>
      <w:r w:rsidRPr="00E2554D">
        <w:rPr>
          <w:rtl/>
        </w:rPr>
        <w:t>כנית אסטרטגית ארוכת טווח</w:t>
      </w:r>
      <w:r w:rsidRPr="00E2554D">
        <w:rPr>
          <w:rFonts w:hint="cs"/>
          <w:rtl/>
        </w:rPr>
        <w:t>,</w:t>
      </w:r>
      <w:r w:rsidRPr="00E2554D">
        <w:rPr>
          <w:rtl/>
        </w:rPr>
        <w:t xml:space="preserve"> שמתוכה י</w:t>
      </w:r>
      <w:r w:rsidRPr="00E2554D">
        <w:rPr>
          <w:rFonts w:hint="cs"/>
          <w:rtl/>
        </w:rPr>
        <w:t>י</w:t>
      </w:r>
      <w:r w:rsidRPr="00E2554D">
        <w:rPr>
          <w:rtl/>
        </w:rPr>
        <w:t>גזר</w:t>
      </w:r>
      <w:r w:rsidRPr="00E2554D">
        <w:rPr>
          <w:rFonts w:hint="cs"/>
          <w:rtl/>
        </w:rPr>
        <w:t>ו</w:t>
      </w:r>
      <w:r w:rsidRPr="00E2554D">
        <w:rPr>
          <w:rtl/>
        </w:rPr>
        <w:t xml:space="preserve"> </w:t>
      </w:r>
      <w:r w:rsidRPr="00E2554D">
        <w:rPr>
          <w:rtl/>
        </w:rPr>
        <w:t>ת</w:t>
      </w:r>
      <w:r w:rsidRPr="00E2554D">
        <w:rPr>
          <w:rFonts w:hint="cs"/>
          <w:rtl/>
        </w:rPr>
        <w:t>ו</w:t>
      </w:r>
      <w:r w:rsidRPr="00E2554D">
        <w:rPr>
          <w:rtl/>
        </w:rPr>
        <w:t>כניות</w:t>
      </w:r>
      <w:r w:rsidRPr="00E2554D">
        <w:rPr>
          <w:rtl/>
        </w:rPr>
        <w:t xml:space="preserve"> העבודה השנתיות</w:t>
      </w:r>
      <w:r w:rsidRPr="00E2554D">
        <w:rPr>
          <w:rFonts w:hint="cs"/>
          <w:rtl/>
        </w:rPr>
        <w:t xml:space="preserve"> שלו </w:t>
      </w:r>
      <w:r w:rsidRPr="00E2554D">
        <w:rPr>
          <w:rtl/>
        </w:rPr>
        <w:t>בהתאם למדיניות הרכש הממשלתית</w:t>
      </w:r>
      <w:r w:rsidRPr="00E2554D">
        <w:rPr>
          <w:rFonts w:hint="cs"/>
          <w:rtl/>
        </w:rPr>
        <w:t xml:space="preserve">, וזאת כחלק מתפיסה מערכתית בדבר ניהול משק המדינה בכללותו. </w:t>
      </w:r>
    </w:p>
    <w:p w:rsidR="002F3A67" w:rsidRPr="0082766E" w:rsidP="00DD7B42">
      <w:pPr>
        <w:spacing w:before="180" w:line="240" w:lineRule="exact"/>
        <w:ind w:right="2268"/>
        <w:jc w:val="both"/>
        <w:rPr>
          <w:rFonts w:ascii="Tahoma" w:hAnsi="Tahoma" w:cs="Tahoma"/>
          <w:sz w:val="18"/>
          <w:szCs w:val="18"/>
          <w:rtl/>
        </w:rPr>
      </w:pPr>
      <w:r w:rsidRPr="0082766E">
        <w:rPr>
          <w:rFonts w:ascii="Tahoma" w:hAnsi="Tahoma" w:cs="Tahoma" w:hint="cs"/>
          <w:sz w:val="18"/>
          <w:szCs w:val="18"/>
          <w:rtl/>
        </w:rPr>
        <w:t xml:space="preserve">סגן בכיר </w:t>
      </w:r>
      <w:r w:rsidRPr="0082766E">
        <w:rPr>
          <w:rFonts w:ascii="Tahoma" w:hAnsi="Tahoma" w:cs="Tahoma" w:hint="cs"/>
          <w:sz w:val="18"/>
          <w:szCs w:val="18"/>
          <w:rtl/>
        </w:rPr>
        <w:t>לחשכ"ל</w:t>
      </w:r>
      <w:r w:rsidRPr="0082766E">
        <w:rPr>
          <w:rFonts w:ascii="Tahoma" w:hAnsi="Tahoma" w:cs="Tahoma" w:hint="cs"/>
          <w:sz w:val="18"/>
          <w:szCs w:val="18"/>
          <w:rtl/>
        </w:rPr>
        <w:t xml:space="preserve"> </w:t>
      </w:r>
      <w:r w:rsidRPr="0082766E">
        <w:rPr>
          <w:rFonts w:ascii="Tahoma" w:hAnsi="Tahoma" w:cs="Tahoma" w:hint="cs"/>
          <w:sz w:val="18"/>
          <w:szCs w:val="18"/>
          <w:rtl/>
        </w:rPr>
        <w:t xml:space="preserve">וראש חטיבת נכסים, מר גבי שוחט, כתב למשרד מבקר המדינה באפריל 2018 (להלן - תשובת </w:t>
      </w:r>
      <w:r w:rsidRPr="0082766E">
        <w:rPr>
          <w:rFonts w:ascii="Tahoma" w:hAnsi="Tahoma" w:cs="Tahoma" w:hint="cs"/>
          <w:sz w:val="18"/>
          <w:szCs w:val="18"/>
          <w:rtl/>
        </w:rPr>
        <w:t>מינהל</w:t>
      </w:r>
      <w:r w:rsidRPr="0082766E">
        <w:rPr>
          <w:rFonts w:ascii="Tahoma" w:hAnsi="Tahoma" w:cs="Tahoma" w:hint="cs"/>
          <w:sz w:val="18"/>
          <w:szCs w:val="18"/>
          <w:rtl/>
        </w:rPr>
        <w:t xml:space="preserve"> הרכש), כי </w:t>
      </w:r>
      <w:r w:rsidRPr="0082766E">
        <w:rPr>
          <w:rFonts w:ascii="Tahoma" w:hAnsi="Tahoma" w:cs="Tahoma" w:hint="cs"/>
          <w:sz w:val="18"/>
          <w:szCs w:val="18"/>
          <w:rtl/>
        </w:rPr>
        <w:t>תוכניות</w:t>
      </w:r>
      <w:r w:rsidRPr="0082766E">
        <w:rPr>
          <w:rFonts w:ascii="Tahoma" w:hAnsi="Tahoma" w:cs="Tahoma" w:hint="cs"/>
          <w:sz w:val="18"/>
          <w:szCs w:val="18"/>
          <w:rtl/>
        </w:rPr>
        <w:t xml:space="preserve"> העבודה של </w:t>
      </w:r>
      <w:r w:rsidRPr="0082766E">
        <w:rPr>
          <w:rFonts w:ascii="Tahoma" w:hAnsi="Tahoma" w:cs="Tahoma" w:hint="cs"/>
          <w:sz w:val="18"/>
          <w:szCs w:val="18"/>
          <w:rtl/>
        </w:rPr>
        <w:t>מינהל</w:t>
      </w:r>
      <w:r w:rsidRPr="0082766E">
        <w:rPr>
          <w:rFonts w:ascii="Tahoma" w:hAnsi="Tahoma" w:cs="Tahoma" w:hint="cs"/>
          <w:sz w:val="18"/>
          <w:szCs w:val="18"/>
          <w:rtl/>
        </w:rPr>
        <w:t xml:space="preserve"> הרכש מאושרות על ידי </w:t>
      </w:r>
      <w:r w:rsidRPr="0082766E">
        <w:rPr>
          <w:rFonts w:ascii="Tahoma" w:hAnsi="Tahoma" w:cs="Tahoma" w:hint="cs"/>
          <w:sz w:val="18"/>
          <w:szCs w:val="18"/>
          <w:rtl/>
        </w:rPr>
        <w:t>החשכ"ל</w:t>
      </w:r>
      <w:r w:rsidRPr="0082766E">
        <w:rPr>
          <w:rFonts w:ascii="Tahoma" w:hAnsi="Tahoma" w:cs="Tahoma" w:hint="cs"/>
          <w:sz w:val="18"/>
          <w:szCs w:val="18"/>
          <w:rtl/>
        </w:rPr>
        <w:t xml:space="preserve"> </w:t>
      </w:r>
      <w:r w:rsidRPr="0082766E">
        <w:rPr>
          <w:rFonts w:ascii="Tahoma" w:hAnsi="Tahoma" w:cs="Tahoma" w:hint="cs"/>
          <w:sz w:val="18"/>
          <w:szCs w:val="18"/>
          <w:rtl/>
        </w:rPr>
        <w:t xml:space="preserve">בסופו של תהליך ודיונים פנימיים הנערכים בחטיבה. עם כניסתו של מנהל חדש לתפקיד מנהל </w:t>
      </w:r>
      <w:r w:rsidRPr="0082766E">
        <w:rPr>
          <w:rFonts w:ascii="Tahoma" w:hAnsi="Tahoma" w:cs="Tahoma" w:hint="cs"/>
          <w:sz w:val="18"/>
          <w:szCs w:val="18"/>
          <w:rtl/>
        </w:rPr>
        <w:t>מינהל</w:t>
      </w:r>
      <w:r w:rsidRPr="0082766E">
        <w:rPr>
          <w:rFonts w:ascii="Tahoma" w:hAnsi="Tahoma" w:cs="Tahoma" w:hint="cs"/>
          <w:sz w:val="18"/>
          <w:szCs w:val="18"/>
          <w:rtl/>
        </w:rPr>
        <w:t xml:space="preserve"> הרכש, בכוונת </w:t>
      </w:r>
      <w:r w:rsidRPr="0082766E">
        <w:rPr>
          <w:rFonts w:ascii="Tahoma" w:hAnsi="Tahoma" w:cs="Tahoma" w:hint="cs"/>
          <w:sz w:val="18"/>
          <w:szCs w:val="18"/>
          <w:rtl/>
        </w:rPr>
        <w:t>המינהל</w:t>
      </w:r>
      <w:r w:rsidRPr="0082766E">
        <w:rPr>
          <w:rFonts w:ascii="Tahoma" w:hAnsi="Tahoma" w:cs="Tahoma" w:hint="cs"/>
          <w:sz w:val="18"/>
          <w:szCs w:val="18"/>
          <w:rtl/>
        </w:rPr>
        <w:t xml:space="preserve"> לבחון מחדש את התוכנית האסטרטגית ואת מבנה היחידה על תחומי פעולותיו וסמכויותיו, בהתאמה, ושינויים ותמורות שחלו בתחום זה בשנים האחרונות בסביבת העבודה על מעגליה השונים ובכלל זה להגדיר את החזון ככל שיידרש ובהתאם את היעדים והמטרות החדשות הנגזרים מכך.</w:t>
      </w:r>
    </w:p>
    <w:p w:rsidR="002F3A67" w:rsidRPr="0082766E" w:rsidP="00DD7B42">
      <w:pPr>
        <w:spacing w:line="240" w:lineRule="exact"/>
        <w:ind w:right="2268"/>
        <w:jc w:val="both"/>
        <w:rPr>
          <w:rFonts w:ascii="Tahoma" w:hAnsi="Tahoma" w:cs="Tahoma"/>
          <w:b/>
          <w:bCs/>
          <w:sz w:val="18"/>
          <w:szCs w:val="18"/>
          <w:rtl/>
        </w:rPr>
      </w:pPr>
    </w:p>
    <w:p w:rsidR="002F3A67" w:rsidRPr="00163DE1" w:rsidP="00DD7B42">
      <w:pPr>
        <w:pStyle w:val="KOT5"/>
        <w:rPr>
          <w:rtl/>
        </w:rPr>
      </w:pPr>
      <w:r w:rsidRPr="00163DE1">
        <w:rPr>
          <w:rFonts w:hint="cs"/>
          <w:rtl/>
        </w:rPr>
        <w:t xml:space="preserve">המבנה הארגוני של </w:t>
      </w:r>
      <w:r w:rsidRPr="00163DE1">
        <w:rPr>
          <w:rFonts w:hint="cs"/>
          <w:rtl/>
        </w:rPr>
        <w:t>מינהל</w:t>
      </w:r>
      <w:r w:rsidRPr="00163DE1">
        <w:rPr>
          <w:rFonts w:hint="cs"/>
          <w:rtl/>
        </w:rPr>
        <w:t xml:space="preserve"> הרכש</w:t>
      </w:r>
    </w:p>
    <w:p w:rsidR="002F3A67" w:rsidRPr="0082766E" w:rsidP="00DD7B42">
      <w:pPr>
        <w:spacing w:line="240" w:lineRule="exact"/>
        <w:ind w:right="2268"/>
        <w:jc w:val="both"/>
        <w:rPr>
          <w:rFonts w:ascii="Tahoma" w:hAnsi="Tahoma" w:cs="Tahoma"/>
          <w:color w:val="FF0000"/>
          <w:sz w:val="18"/>
          <w:szCs w:val="18"/>
          <w:rtl/>
        </w:rPr>
      </w:pPr>
      <w:r w:rsidRPr="0082766E">
        <w:rPr>
          <w:rFonts w:ascii="Tahoma" w:hAnsi="Tahoma" w:cs="Tahoma" w:hint="cs"/>
          <w:sz w:val="18"/>
          <w:szCs w:val="18"/>
          <w:rtl/>
        </w:rPr>
        <w:t xml:space="preserve">בעשור האחרון חלו ברחבי העולם שינויים רבים בתחומי הרכש והלוגיסטיקה בארגונים בכלל ובשירות המדינה בפרט, ופונקציית הרכש הפכה לנכס אסטרטגי בשל השפעתה על הוצאות הארגון ועל יכולתו לנצל את משאביו. לפיכך הקמת מסגרת רכש מקצועית ומרכזית בממשלה, העוסקת ומתמחה בתחום הרכש, והעסקת כוח אדם מקצועי שבקיא בתחום הרכש, הינן פעולות בסיסיות להשגת מטרות הממשלה ולייעול תהליכים. ניהול תהליכי הרכש </w:t>
      </w:r>
      <w:r w:rsidRPr="00E2554D">
        <w:rPr>
          <w:rFonts w:ascii="Tahoma" w:hAnsi="Tahoma" w:cs="Tahoma" w:hint="cs"/>
          <w:spacing w:val="-4"/>
          <w:sz w:val="18"/>
          <w:szCs w:val="18"/>
          <w:rtl/>
        </w:rPr>
        <w:t>והלוגיסטיקה הפך עם השנים למקצוע בעל קריטריונים מוגדרים</w:t>
      </w:r>
      <w:r>
        <w:rPr>
          <w:rStyle w:val="FootnoteReference0"/>
          <w:rFonts w:ascii="Tahoma" w:hAnsi="Tahoma" w:cs="Tahoma"/>
          <w:spacing w:val="-4"/>
          <w:sz w:val="18"/>
          <w:szCs w:val="18"/>
          <w:rtl/>
        </w:rPr>
        <w:footnoteReference w:id="15"/>
      </w:r>
      <w:r w:rsidRPr="00E2554D">
        <w:rPr>
          <w:rFonts w:ascii="Tahoma" w:hAnsi="Tahoma" w:cs="Tahoma" w:hint="cs"/>
          <w:spacing w:val="-4"/>
          <w:sz w:val="18"/>
          <w:szCs w:val="18"/>
          <w:rtl/>
        </w:rPr>
        <w:t xml:space="preserve">. </w:t>
      </w:r>
      <w:r w:rsidRPr="00E2554D">
        <w:rPr>
          <w:rFonts w:ascii="Tahoma" w:hAnsi="Tahoma" w:cs="Tahoma"/>
          <w:spacing w:val="-4"/>
          <w:sz w:val="18"/>
          <w:szCs w:val="18"/>
          <w:rtl/>
        </w:rPr>
        <w:t>על כן</w:t>
      </w:r>
      <w:r w:rsidRPr="00E2554D">
        <w:rPr>
          <w:rFonts w:ascii="Tahoma" w:hAnsi="Tahoma" w:cs="Tahoma" w:hint="cs"/>
          <w:spacing w:val="-4"/>
          <w:sz w:val="18"/>
          <w:szCs w:val="18"/>
          <w:rtl/>
        </w:rPr>
        <w:t>,</w:t>
      </w:r>
      <w:r w:rsidRPr="00E2554D">
        <w:rPr>
          <w:rFonts w:ascii="Tahoma" w:hAnsi="Tahoma" w:cs="Tahoma"/>
          <w:spacing w:val="-4"/>
          <w:sz w:val="18"/>
          <w:szCs w:val="18"/>
          <w:rtl/>
        </w:rPr>
        <w:t xml:space="preserve"> ממלאי</w:t>
      </w:r>
      <w:r w:rsidRPr="0082766E">
        <w:rPr>
          <w:rFonts w:ascii="Tahoma" w:hAnsi="Tahoma" w:cs="Tahoma"/>
          <w:sz w:val="18"/>
          <w:szCs w:val="18"/>
          <w:rtl/>
        </w:rPr>
        <w:t xml:space="preserve"> </w:t>
      </w:r>
      <w:r w:rsidRPr="0082766E">
        <w:rPr>
          <w:rFonts w:ascii="Tahoma" w:hAnsi="Tahoma" w:cs="Tahoma"/>
          <w:sz w:val="18"/>
          <w:szCs w:val="18"/>
          <w:rtl/>
        </w:rPr>
        <w:t xml:space="preserve">התפקידים במערך הלוגיסטי נדרשים להיות </w:t>
      </w:r>
      <w:r w:rsidRPr="0082766E">
        <w:rPr>
          <w:rFonts w:ascii="Tahoma" w:hAnsi="Tahoma" w:cs="Tahoma" w:hint="cs"/>
          <w:sz w:val="18"/>
          <w:szCs w:val="18"/>
          <w:rtl/>
        </w:rPr>
        <w:t>עובדים בעלי ידע מקצועי נרחב, שרכשו הסמכה שיטתית בתחומים אלו.</w:t>
      </w:r>
    </w:p>
    <w:p w:rsidR="002F3A67" w:rsidRPr="0082766E" w:rsidP="00DD7B42">
      <w:pPr>
        <w:spacing w:line="240" w:lineRule="exact"/>
        <w:ind w:right="2268"/>
        <w:jc w:val="both"/>
        <w:rPr>
          <w:rFonts w:ascii="Tahoma" w:hAnsi="Tahoma" w:cs="Tahoma"/>
          <w:sz w:val="18"/>
          <w:szCs w:val="18"/>
          <w:rtl/>
        </w:rPr>
      </w:pPr>
      <w:r w:rsidRPr="0082766E">
        <w:rPr>
          <w:rFonts w:ascii="Tahoma" w:hAnsi="Tahoma" w:cs="Tahoma" w:hint="cs"/>
          <w:sz w:val="18"/>
          <w:szCs w:val="18"/>
          <w:rtl/>
        </w:rPr>
        <w:t>על יסוד ההבנה ש</w:t>
      </w:r>
      <w:r w:rsidRPr="0082766E">
        <w:rPr>
          <w:rFonts w:ascii="Tahoma" w:hAnsi="Tahoma" w:cs="Tahoma"/>
          <w:sz w:val="18"/>
          <w:szCs w:val="18"/>
          <w:rtl/>
        </w:rPr>
        <w:t>המערכת הלוגיסטית, הכוללת את תחומי הרכש והקניינות, היא בעלת חשיבות רבה לתפקוד</w:t>
      </w:r>
      <w:r w:rsidRPr="0082766E">
        <w:rPr>
          <w:rFonts w:ascii="Tahoma" w:hAnsi="Tahoma" w:cs="Tahoma" w:hint="cs"/>
          <w:sz w:val="18"/>
          <w:szCs w:val="18"/>
          <w:rtl/>
        </w:rPr>
        <w:t>ה</w:t>
      </w:r>
      <w:r w:rsidRPr="0082766E">
        <w:rPr>
          <w:rFonts w:ascii="Tahoma" w:hAnsi="Tahoma" w:cs="Tahoma"/>
          <w:sz w:val="18"/>
          <w:szCs w:val="18"/>
          <w:rtl/>
        </w:rPr>
        <w:t xml:space="preserve"> התקין </w:t>
      </w:r>
      <w:r w:rsidRPr="0082766E">
        <w:rPr>
          <w:rFonts w:ascii="Tahoma" w:hAnsi="Tahoma" w:cs="Tahoma" w:hint="cs"/>
          <w:sz w:val="18"/>
          <w:szCs w:val="18"/>
          <w:rtl/>
        </w:rPr>
        <w:t>של הממשלה, ועל מנת לייעל את תהליכי הרכש, הקימו מדינות מובילות בעולם יחידות רכש נפרדות שמטפלות ברכש הממשלתי. מדינות אחדות, כדוגמת ארצות הברית, דרום קוריאה ובריטניה, הקימו סוכנות ממשלתית עצמאית האחראית לרכש הממשלתי</w:t>
      </w:r>
      <w:r>
        <w:rPr>
          <w:rStyle w:val="FootnoteReference0"/>
          <w:rFonts w:ascii="Tahoma" w:hAnsi="Tahoma" w:cs="Tahoma"/>
          <w:sz w:val="18"/>
          <w:szCs w:val="18"/>
          <w:rtl/>
        </w:rPr>
        <w:footnoteReference w:id="16"/>
      </w:r>
      <w:r w:rsidRPr="0082766E">
        <w:rPr>
          <w:rFonts w:ascii="Tahoma" w:hAnsi="Tahoma" w:cs="Tahoma" w:hint="cs"/>
          <w:sz w:val="18"/>
          <w:szCs w:val="18"/>
          <w:rtl/>
        </w:rPr>
        <w:t xml:space="preserve">. </w:t>
      </w:r>
    </w:p>
    <w:p w:rsidR="002F3A67" w:rsidRPr="0082766E" w:rsidP="00DD7B42">
      <w:pPr>
        <w:spacing w:line="240" w:lineRule="exact"/>
        <w:ind w:right="2268"/>
        <w:jc w:val="both"/>
        <w:rPr>
          <w:rFonts w:ascii="Tahoma" w:hAnsi="Tahoma" w:cs="Tahoma"/>
          <w:sz w:val="18"/>
          <w:szCs w:val="18"/>
          <w:rtl/>
        </w:rPr>
      </w:pPr>
      <w:r w:rsidRPr="0082766E">
        <w:rPr>
          <w:rFonts w:ascii="Tahoma" w:hAnsi="Tahoma" w:cs="Tahoma" w:hint="cs"/>
          <w:sz w:val="18"/>
          <w:szCs w:val="18"/>
          <w:rtl/>
        </w:rPr>
        <w:t xml:space="preserve">לפני הקמתו של </w:t>
      </w:r>
      <w:r w:rsidRPr="0082766E">
        <w:rPr>
          <w:rFonts w:ascii="Tahoma" w:hAnsi="Tahoma" w:cs="Tahoma" w:hint="cs"/>
          <w:sz w:val="18"/>
          <w:szCs w:val="18"/>
          <w:rtl/>
        </w:rPr>
        <w:t>מינהל</w:t>
      </w:r>
      <w:r w:rsidRPr="0082766E">
        <w:rPr>
          <w:rFonts w:ascii="Tahoma" w:hAnsi="Tahoma" w:cs="Tahoma" w:hint="cs"/>
          <w:sz w:val="18"/>
          <w:szCs w:val="18"/>
          <w:rtl/>
        </w:rPr>
        <w:t xml:space="preserve"> הרכש הייתה באגף </w:t>
      </w:r>
      <w:r w:rsidRPr="0082766E">
        <w:rPr>
          <w:rFonts w:ascii="Tahoma" w:hAnsi="Tahoma" w:cs="Tahoma" w:hint="cs"/>
          <w:sz w:val="18"/>
          <w:szCs w:val="18"/>
          <w:rtl/>
        </w:rPr>
        <w:t>החשכ"ל</w:t>
      </w:r>
      <w:r w:rsidRPr="0082766E">
        <w:rPr>
          <w:rFonts w:ascii="Tahoma" w:hAnsi="Tahoma" w:cs="Tahoma" w:hint="cs"/>
          <w:sz w:val="18"/>
          <w:szCs w:val="18"/>
          <w:rtl/>
        </w:rPr>
        <w:t xml:space="preserve"> יחידת פיקוח משקי, אשר מנתה שלוש משרות תקן וטיפלה בכ-20 מכרזים מרכזיים במשך שלוש שנים. כאמור, </w:t>
      </w:r>
      <w:r w:rsidRPr="0082766E">
        <w:rPr>
          <w:rFonts w:ascii="Tahoma" w:hAnsi="Tahoma" w:cs="Tahoma" w:hint="cs"/>
          <w:sz w:val="18"/>
          <w:szCs w:val="18"/>
          <w:rtl/>
        </w:rPr>
        <w:t>המינהל</w:t>
      </w:r>
      <w:r w:rsidRPr="0082766E">
        <w:rPr>
          <w:rFonts w:ascii="Tahoma" w:hAnsi="Tahoma" w:cs="Tahoma" w:hint="cs"/>
          <w:sz w:val="18"/>
          <w:szCs w:val="18"/>
          <w:rtl/>
        </w:rPr>
        <w:t xml:space="preserve"> הוקם בדצמבר 2004 בחטיבת הנכסים של האגף, ובשנת 2011 </w:t>
      </w:r>
      <w:r w:rsidRPr="0082766E">
        <w:rPr>
          <w:rFonts w:ascii="Tahoma" w:hAnsi="Tahoma" w:cs="Tahoma" w:hint="eastAsia"/>
          <w:sz w:val="18"/>
          <w:szCs w:val="18"/>
          <w:rtl/>
        </w:rPr>
        <w:t>הקיף</w:t>
      </w:r>
      <w:r w:rsidRPr="0082766E">
        <w:rPr>
          <w:rFonts w:ascii="Tahoma" w:hAnsi="Tahoma" w:cs="Tahoma" w:hint="cs"/>
          <w:sz w:val="18"/>
          <w:szCs w:val="18"/>
          <w:rtl/>
        </w:rPr>
        <w:t xml:space="preserve"> 11 משרות תקן ו-12 עובדים במיקור חוץ. בשנה זו הוא טיפל בכ-150 התקשרויות.</w:t>
      </w:r>
    </w:p>
    <w:p w:rsidR="002F3A67" w:rsidRPr="0082766E" w:rsidP="00DD7B42">
      <w:pPr>
        <w:spacing w:line="240" w:lineRule="exact"/>
        <w:ind w:right="2268"/>
        <w:jc w:val="both"/>
        <w:rPr>
          <w:rFonts w:ascii="Tahoma" w:hAnsi="Tahoma" w:cs="Tahoma"/>
          <w:sz w:val="18"/>
          <w:szCs w:val="18"/>
          <w:rtl/>
        </w:rPr>
      </w:pPr>
      <w:r w:rsidRPr="0082766E">
        <w:rPr>
          <w:rFonts w:ascii="Tahoma" w:hAnsi="Tahoma" w:cs="Tahoma" w:hint="cs"/>
          <w:sz w:val="18"/>
          <w:szCs w:val="18"/>
          <w:rtl/>
        </w:rPr>
        <w:t xml:space="preserve">עם השנים והרחבת היקף הפעילות של </w:t>
      </w:r>
      <w:r w:rsidRPr="0082766E">
        <w:rPr>
          <w:rFonts w:ascii="Tahoma" w:hAnsi="Tahoma" w:cs="Tahoma" w:hint="cs"/>
          <w:sz w:val="18"/>
          <w:szCs w:val="18"/>
          <w:rtl/>
        </w:rPr>
        <w:t>המינהל</w:t>
      </w:r>
      <w:r w:rsidRPr="0082766E">
        <w:rPr>
          <w:rFonts w:ascii="Tahoma" w:hAnsi="Tahoma" w:cs="Tahoma" w:hint="cs"/>
          <w:sz w:val="18"/>
          <w:szCs w:val="18"/>
          <w:rtl/>
        </w:rPr>
        <w:t xml:space="preserve"> בפרט ושל החטיבה בכלל עלתה סוגיית כוח האדם לדיונים </w:t>
      </w:r>
      <w:r w:rsidRPr="0082766E">
        <w:rPr>
          <w:rFonts w:ascii="Tahoma" w:hAnsi="Tahoma" w:cs="Tahoma" w:hint="cs"/>
          <w:sz w:val="18"/>
          <w:szCs w:val="18"/>
          <w:rtl/>
        </w:rPr>
        <w:t>בחשכ"ל</w:t>
      </w:r>
      <w:r w:rsidRPr="0082766E">
        <w:rPr>
          <w:rFonts w:ascii="Tahoma" w:hAnsi="Tahoma" w:cs="Tahoma" w:hint="cs"/>
          <w:sz w:val="18"/>
          <w:szCs w:val="18"/>
          <w:rtl/>
        </w:rPr>
        <w:t xml:space="preserve"> ובהנהלת משרד האוצר, ובהם הוצגו דרישות לתוספת כוח אדם לחטיבה. בסיכום דיון ממרץ 2011, שנערך אצל </w:t>
      </w:r>
      <w:r w:rsidRPr="0082766E">
        <w:rPr>
          <w:rFonts w:ascii="Tahoma" w:hAnsi="Tahoma" w:cs="Tahoma" w:hint="cs"/>
          <w:sz w:val="18"/>
          <w:szCs w:val="18"/>
          <w:rtl/>
        </w:rPr>
        <w:t>החשכ"ל</w:t>
      </w:r>
      <w:r w:rsidRPr="0082766E">
        <w:rPr>
          <w:rFonts w:ascii="Tahoma" w:hAnsi="Tahoma" w:cs="Tahoma" w:hint="cs"/>
          <w:sz w:val="18"/>
          <w:szCs w:val="18"/>
          <w:rtl/>
        </w:rPr>
        <w:t xml:space="preserve"> דאז מר שוקי אורן, נכתב כי "בהמשך לישיבות שהתקיימו אצל מנכ"ל המשרד בנושא, חטיבת הנכסים העבירה מסמך המפרט את כלל צורכי כוח האדם". עוד נכתב בסיכום כי המצב הקיים אינו מאפשר פעילות תקינה וביצוע הנדרש (כמשתקף בדוחות ביקורת חמורים של מבקר המדינה, מבקר הפנים ויחידת הביקורת), שכן מצד אחד לא ניתן להעסיק עובדים במיקור חוץ כבעבר ומצד שני אין משרות תקן לעובדים. במצב שנוצר, לא ניתן למלא את מקומם של נותני שירות שעזבו, ולכן פעולות חיוניות מבוצעות חלקית או אינן מבוצעות כלל.</w:t>
      </w:r>
    </w:p>
    <w:p w:rsidR="002F3A67" w:rsidRPr="0082766E" w:rsidP="00DD7B42">
      <w:pPr>
        <w:spacing w:line="240" w:lineRule="exact"/>
        <w:ind w:right="2268"/>
        <w:jc w:val="both"/>
        <w:rPr>
          <w:rFonts w:ascii="Tahoma" w:hAnsi="Tahoma" w:cs="Tahoma"/>
          <w:sz w:val="18"/>
          <w:szCs w:val="18"/>
          <w:rtl/>
        </w:rPr>
      </w:pPr>
      <w:r w:rsidRPr="0082766E">
        <w:rPr>
          <w:rFonts w:ascii="Tahoma" w:hAnsi="Tahoma" w:cs="Tahoma" w:hint="cs"/>
          <w:sz w:val="18"/>
          <w:szCs w:val="18"/>
          <w:rtl/>
        </w:rPr>
        <w:t xml:space="preserve">ראש חטיבת נכסים מסר למשרד מבקר המדינה בדצמבר 2017 כי על מנת להתמודד עם היקפי הפעילות ההולכים ומתרחבים של החטיבה, בשנים 2011 </w:t>
      </w:r>
      <w:r w:rsidR="00552736">
        <w:rPr>
          <w:rFonts w:ascii="Tahoma" w:hAnsi="Tahoma" w:cs="Tahoma"/>
          <w:sz w:val="18"/>
          <w:szCs w:val="18"/>
          <w:rtl/>
        </w:rPr>
        <w:br/>
      </w:r>
      <w:r w:rsidRPr="0082766E">
        <w:rPr>
          <w:rFonts w:ascii="Tahoma" w:hAnsi="Tahoma" w:cs="Tahoma" w:hint="cs"/>
          <w:sz w:val="18"/>
          <w:szCs w:val="18"/>
          <w:rtl/>
        </w:rPr>
        <w:t xml:space="preserve">ו-2012 הוא הגיש בקשה לתוספת משרות תקן וכן גיבש הצעה לשינוי המבנה הארגוני של החטיבה. המבנה הארגוני החדש שהוצע כלל את העסקתה או הקמתה של חברה מנהלת חיצונית, שתהיה אחראית (בתחום הרכש) לתחומי הפיקוח, הבקרה, התקשורת והמחשוב. </w:t>
      </w:r>
    </w:p>
    <w:p w:rsidR="002F3A67" w:rsidRPr="0082766E" w:rsidP="00DD7B42">
      <w:pPr>
        <w:spacing w:line="240" w:lineRule="exact"/>
        <w:ind w:right="2268"/>
        <w:jc w:val="both"/>
        <w:rPr>
          <w:rFonts w:ascii="Tahoma" w:hAnsi="Tahoma" w:cs="Tahoma"/>
          <w:sz w:val="18"/>
          <w:szCs w:val="18"/>
          <w:rtl/>
        </w:rPr>
      </w:pPr>
      <w:r w:rsidRPr="0082766E">
        <w:rPr>
          <w:rFonts w:ascii="Tahoma" w:hAnsi="Tahoma" w:cs="Tahoma" w:hint="cs"/>
          <w:sz w:val="18"/>
          <w:szCs w:val="18"/>
          <w:rtl/>
        </w:rPr>
        <w:t>במסמך ההצעה נכתב כי "בשנים האחרונות קוצצו תקנים בשיעורים גבוהים ללא כל יחס להיקף וגידול בפעילות החטיבה על יחידותיה (...</w:t>
      </w:r>
      <w:r w:rsidRPr="0082766E">
        <w:rPr>
          <w:rFonts w:ascii="Tahoma" w:hAnsi="Tahoma" w:cs="Tahoma" w:hint="cs"/>
          <w:sz w:val="18"/>
          <w:szCs w:val="18"/>
          <w:rtl/>
        </w:rPr>
        <w:t>במינהל</w:t>
      </w:r>
      <w:r w:rsidRPr="0082766E">
        <w:rPr>
          <w:rFonts w:ascii="Tahoma" w:hAnsi="Tahoma" w:cs="Tahoma" w:hint="cs"/>
          <w:sz w:val="18"/>
          <w:szCs w:val="18"/>
          <w:rtl/>
        </w:rPr>
        <w:t xml:space="preserve"> הרכש הממשלתי כ-40%). במצב המתואר, פעילויות רבות אינן מתבצעות, מתבצעות חלקית או מתבצעות ללא בקרה מספקת עד כדי חוסר יכולת התמודדות עם משימות ומטלות שבתחום אחריות החטיבה... לאחר דיונים ממושכים בהנהלת משרד האוצר, ניתן מענה חלקי על ידי הקצאת תקנים לחטיבה על מנת להביא להסדרת העסקת כוח האדם ככל שניתן וצמצום מסגרות העסקה בהתאם. כבר עתה יובהר כי אין בהסדרה החלקית שניתנה כדי להביא לפתרון מקיף ומלא של אופן ההעסקה המתבססת על מתן שירותי יעוץ ותמיכה שוטפים".</w:t>
      </w:r>
    </w:p>
    <w:p w:rsidR="002F3A67" w:rsidRPr="0082766E" w:rsidP="00DD7B42">
      <w:pPr>
        <w:spacing w:line="240" w:lineRule="exact"/>
        <w:ind w:right="2268"/>
        <w:jc w:val="both"/>
        <w:rPr>
          <w:rFonts w:ascii="Tahoma" w:hAnsi="Tahoma" w:cs="Tahoma"/>
          <w:sz w:val="18"/>
          <w:szCs w:val="18"/>
          <w:rtl/>
        </w:rPr>
      </w:pPr>
      <w:r w:rsidRPr="0082766E">
        <w:rPr>
          <w:rFonts w:ascii="Tahoma" w:hAnsi="Tahoma" w:cs="Tahoma" w:hint="cs"/>
          <w:sz w:val="18"/>
          <w:szCs w:val="18"/>
          <w:rtl/>
        </w:rPr>
        <w:t xml:space="preserve">ב-2014 גיבש היועץ החיצוני עבור </w:t>
      </w:r>
      <w:r w:rsidRPr="0082766E">
        <w:rPr>
          <w:rFonts w:ascii="Tahoma" w:hAnsi="Tahoma" w:cs="Tahoma" w:hint="cs"/>
          <w:sz w:val="18"/>
          <w:szCs w:val="18"/>
          <w:rtl/>
        </w:rPr>
        <w:t>מינהל</w:t>
      </w:r>
      <w:r w:rsidRPr="0082766E">
        <w:rPr>
          <w:rFonts w:ascii="Tahoma" w:hAnsi="Tahoma" w:cs="Tahoma" w:hint="cs"/>
          <w:sz w:val="18"/>
          <w:szCs w:val="18"/>
          <w:rtl/>
        </w:rPr>
        <w:t xml:space="preserve"> הרכש </w:t>
      </w:r>
      <w:r w:rsidRPr="0082766E">
        <w:rPr>
          <w:rFonts w:ascii="Tahoma" w:hAnsi="Tahoma" w:cs="Tahoma" w:hint="cs"/>
          <w:sz w:val="18"/>
          <w:szCs w:val="18"/>
          <w:rtl/>
        </w:rPr>
        <w:t>תוכנית</w:t>
      </w:r>
      <w:r w:rsidRPr="0082766E">
        <w:rPr>
          <w:rFonts w:ascii="Tahoma" w:hAnsi="Tahoma" w:cs="Tahoma" w:hint="cs"/>
          <w:sz w:val="18"/>
          <w:szCs w:val="18"/>
          <w:rtl/>
        </w:rPr>
        <w:t xml:space="preserve"> אסטרטגית לשינוי המבנה הארגוני, והיא אומצה על ידי החשבת הכללית דאז הגב' מיכל </w:t>
      </w:r>
      <w:r w:rsidRPr="0082766E">
        <w:rPr>
          <w:rFonts w:ascii="Tahoma" w:hAnsi="Tahoma" w:cs="Tahoma" w:hint="cs"/>
          <w:sz w:val="18"/>
          <w:szCs w:val="18"/>
          <w:rtl/>
        </w:rPr>
        <w:t>עבאדי-בויאנג'ו</w:t>
      </w:r>
      <w:r w:rsidRPr="0082766E">
        <w:rPr>
          <w:rFonts w:ascii="Tahoma" w:hAnsi="Tahoma" w:cs="Tahoma" w:hint="cs"/>
          <w:sz w:val="18"/>
          <w:szCs w:val="18"/>
          <w:rtl/>
        </w:rPr>
        <w:t xml:space="preserve"> (להלן - החשבת הכללית דאז). במצגת שהציג היועץ בדיון ממרץ 2015 הוא תיאר את המבנה של </w:t>
      </w:r>
      <w:r w:rsidRPr="0082766E">
        <w:rPr>
          <w:rFonts w:ascii="Tahoma" w:hAnsi="Tahoma" w:cs="Tahoma" w:hint="cs"/>
          <w:sz w:val="18"/>
          <w:szCs w:val="18"/>
          <w:rtl/>
        </w:rPr>
        <w:t>מינהל</w:t>
      </w:r>
      <w:r w:rsidRPr="0082766E">
        <w:rPr>
          <w:rFonts w:ascii="Tahoma" w:hAnsi="Tahoma" w:cs="Tahoma" w:hint="cs"/>
          <w:sz w:val="18"/>
          <w:szCs w:val="18"/>
          <w:rtl/>
        </w:rPr>
        <w:t xml:space="preserve"> הרכש באותה תקופה כמבנה מפוזר, ללא היררכיה מדורגת וחלוקה לתתי-קבוצות, ולכן המליץ על בניית מבנה היררכי מקצועי ועל העברת כל העובדים שאינם עובדי מדינה להעסקה באמצעות ענבל </w:t>
      </w:r>
      <w:r w:rsidRPr="0082766E">
        <w:rPr>
          <w:rFonts w:ascii="Tahoma" w:hAnsi="Tahoma" w:cs="Tahoma"/>
          <w:sz w:val="18"/>
          <w:szCs w:val="18"/>
          <w:rtl/>
        </w:rPr>
        <w:t>חברה לביטוח בע"מ (להלן - ענבל)</w:t>
      </w:r>
      <w:r>
        <w:rPr>
          <w:rStyle w:val="FootnoteReference0"/>
          <w:rFonts w:ascii="Tahoma" w:hAnsi="Tahoma" w:cs="Tahoma"/>
          <w:sz w:val="18"/>
          <w:szCs w:val="18"/>
          <w:rtl/>
        </w:rPr>
        <w:footnoteReference w:id="17"/>
      </w:r>
      <w:r w:rsidRPr="0082766E">
        <w:rPr>
          <w:rFonts w:ascii="Tahoma" w:hAnsi="Tahoma" w:cs="Tahoma" w:hint="cs"/>
          <w:sz w:val="18"/>
          <w:szCs w:val="18"/>
          <w:rtl/>
        </w:rPr>
        <w:t xml:space="preserve">. </w:t>
      </w:r>
    </w:p>
    <w:p w:rsidR="002F3A67" w:rsidRPr="0082766E" w:rsidP="00DD7B42">
      <w:pPr>
        <w:spacing w:after="240" w:line="240" w:lineRule="exact"/>
        <w:ind w:right="2268"/>
        <w:jc w:val="both"/>
        <w:rPr>
          <w:rFonts w:ascii="Tahoma" w:hAnsi="Tahoma" w:cs="Tahoma"/>
          <w:sz w:val="18"/>
          <w:szCs w:val="18"/>
          <w:rtl/>
        </w:rPr>
      </w:pPr>
      <w:r w:rsidRPr="0082766E">
        <w:rPr>
          <w:rFonts w:ascii="Tahoma" w:hAnsi="Tahoma" w:cs="Tahoma" w:hint="cs"/>
          <w:sz w:val="18"/>
          <w:szCs w:val="18"/>
          <w:rtl/>
        </w:rPr>
        <w:t xml:space="preserve">על יסוד ההמלצות האמורות עבר </w:t>
      </w:r>
      <w:r w:rsidRPr="0082766E">
        <w:rPr>
          <w:rFonts w:ascii="Tahoma" w:hAnsi="Tahoma" w:cs="Tahoma" w:hint="cs"/>
          <w:sz w:val="18"/>
          <w:szCs w:val="18"/>
          <w:rtl/>
        </w:rPr>
        <w:t>מינהל</w:t>
      </w:r>
      <w:r w:rsidRPr="0082766E">
        <w:rPr>
          <w:rFonts w:ascii="Tahoma" w:hAnsi="Tahoma" w:cs="Tahoma" w:hint="cs"/>
          <w:sz w:val="18"/>
          <w:szCs w:val="18"/>
          <w:rtl/>
        </w:rPr>
        <w:t xml:space="preserve"> הרכש בשנת 2015 ממבנה ארגוני שטוח, שבו כלל העובדים כפופים ישירות למנהל </w:t>
      </w:r>
      <w:r w:rsidRPr="0082766E">
        <w:rPr>
          <w:rFonts w:ascii="Tahoma" w:hAnsi="Tahoma" w:cs="Tahoma" w:hint="cs"/>
          <w:sz w:val="18"/>
          <w:szCs w:val="18"/>
          <w:rtl/>
        </w:rPr>
        <w:t>מינהל</w:t>
      </w:r>
      <w:r w:rsidRPr="0082766E">
        <w:rPr>
          <w:rFonts w:ascii="Tahoma" w:hAnsi="Tahoma" w:cs="Tahoma" w:hint="cs"/>
          <w:sz w:val="18"/>
          <w:szCs w:val="18"/>
          <w:rtl/>
        </w:rPr>
        <w:t xml:space="preserve"> הרכש, למבנה היררכי. שינוי זה היה כרוך בהקמתן של שלוש מחלקות - המחלקה הכלכלית, המחלקה לניהול התקשרויות והמחלקה לכתיבת מכרזים - האחראיות לשלבי המכרז כמפורט להלן: </w:t>
      </w:r>
      <w:r w:rsidR="00E2554D">
        <w:rPr>
          <w:rFonts w:ascii="Tahoma" w:hAnsi="Tahoma" w:cs="Tahoma" w:hint="cs"/>
          <w:sz w:val="18"/>
          <w:szCs w:val="18"/>
          <w:rtl/>
        </w:rPr>
        <w:t xml:space="preserve"> </w:t>
      </w:r>
      <w:r w:rsidRPr="0082766E">
        <w:rPr>
          <w:rFonts w:ascii="Tahoma" w:hAnsi="Tahoma" w:cs="Tahoma" w:hint="cs"/>
          <w:sz w:val="18"/>
          <w:szCs w:val="18"/>
          <w:rtl/>
        </w:rPr>
        <w:t xml:space="preserve">(א) המחלקה הכלכלית אחראית לכלל העבודה קודם פרסום המכרז ועד פרסומו ובחירת הזוכה, לביצוע ניתוחי שוק וקביעת המודל הכלכלי במכרז, לביצוע אנליזה ומחקר בין-לאומי ולייעוץ למשרדי הממשלה; </w:t>
      </w:r>
      <w:r w:rsidR="00E2554D">
        <w:rPr>
          <w:rFonts w:ascii="Tahoma" w:hAnsi="Tahoma" w:cs="Tahoma"/>
          <w:sz w:val="18"/>
          <w:szCs w:val="18"/>
          <w:rtl/>
        </w:rPr>
        <w:br/>
      </w:r>
      <w:r w:rsidRPr="0082766E">
        <w:rPr>
          <w:rFonts w:ascii="Tahoma" w:hAnsi="Tahoma" w:cs="Tahoma" w:hint="cs"/>
          <w:sz w:val="18"/>
          <w:szCs w:val="18"/>
          <w:rtl/>
        </w:rPr>
        <w:t xml:space="preserve">(ב) המחלקה לכתיבת מכרזים אחראית בכל שלבי הטיפול במכרז לכתיבתו, לניהול היועצים החיצוניים ולניהול הצדדים המשפטיים והטכניים הקשורים במכרז; </w:t>
      </w:r>
      <w:r w:rsidR="00E2554D">
        <w:rPr>
          <w:rFonts w:ascii="Tahoma" w:hAnsi="Tahoma" w:cs="Tahoma" w:hint="cs"/>
          <w:sz w:val="18"/>
          <w:szCs w:val="18"/>
          <w:rtl/>
        </w:rPr>
        <w:t xml:space="preserve"> </w:t>
      </w:r>
      <w:r w:rsidRPr="0082766E">
        <w:rPr>
          <w:rFonts w:ascii="Tahoma" w:hAnsi="Tahoma" w:cs="Tahoma" w:hint="cs"/>
          <w:sz w:val="18"/>
          <w:szCs w:val="18"/>
          <w:rtl/>
        </w:rPr>
        <w:t xml:space="preserve">(ג) המחלקה לניהול התקשרויות אחראית לכלל העבודה לאחר בחירת הזוכה במכרז, ובכלל זה ניהול הקשר בין הספקים למשרדים, פיקוח ובקרה על יישום תנאי המכרז והפקת לקחים מהמכרז. </w:t>
      </w:r>
    </w:p>
    <w:p w:rsidR="002F3A67" w:rsidRPr="0082766E" w:rsidP="00DD7B42">
      <w:pPr>
        <w:pStyle w:val="RESHET"/>
        <w:rPr>
          <w:rtl/>
        </w:rPr>
      </w:pPr>
      <w:r w:rsidRPr="0082766E">
        <w:rPr>
          <w:rFonts w:hint="cs"/>
          <w:rtl/>
        </w:rPr>
        <w:t>נמצא כי אף שנתח גדול מההתקשרויות של משרדי הממשלה נעשה שלא באמצעות מכרזים מרכזיים,</w:t>
      </w:r>
      <w:r w:rsidRPr="0082766E">
        <w:rPr>
          <w:rtl/>
        </w:rPr>
        <w:t xml:space="preserve"> </w:t>
      </w:r>
      <w:r w:rsidRPr="0082766E">
        <w:rPr>
          <w:rFonts w:hint="cs"/>
          <w:rtl/>
        </w:rPr>
        <w:t>אין במבנה</w:t>
      </w:r>
      <w:r w:rsidRPr="0082766E">
        <w:rPr>
          <w:rtl/>
        </w:rPr>
        <w:t xml:space="preserve"> הארגוני החדש של </w:t>
      </w:r>
      <w:r w:rsidRPr="0082766E">
        <w:rPr>
          <w:rFonts w:hint="cs"/>
          <w:rtl/>
        </w:rPr>
        <w:t>מינהל</w:t>
      </w:r>
      <w:r w:rsidRPr="0082766E">
        <w:rPr>
          <w:rtl/>
        </w:rPr>
        <w:t xml:space="preserve"> הרכש </w:t>
      </w:r>
      <w:r w:rsidRPr="0082766E">
        <w:rPr>
          <w:rFonts w:hint="cs"/>
          <w:rtl/>
        </w:rPr>
        <w:t>גורם</w:t>
      </w:r>
      <w:r w:rsidRPr="0082766E">
        <w:rPr>
          <w:rtl/>
        </w:rPr>
        <w:t xml:space="preserve"> האחראי </w:t>
      </w:r>
      <w:r w:rsidRPr="0082766E">
        <w:rPr>
          <w:rFonts w:hint="cs"/>
          <w:rtl/>
        </w:rPr>
        <w:t>ל</w:t>
      </w:r>
      <w:r w:rsidRPr="0082766E">
        <w:rPr>
          <w:rtl/>
        </w:rPr>
        <w:t>ליווי ו</w:t>
      </w:r>
      <w:r w:rsidRPr="0082766E">
        <w:rPr>
          <w:rFonts w:hint="cs"/>
          <w:rtl/>
        </w:rPr>
        <w:t>ל</w:t>
      </w:r>
      <w:r w:rsidRPr="0082766E">
        <w:rPr>
          <w:rtl/>
        </w:rPr>
        <w:t xml:space="preserve">הדרכה של משרדי הממשלה בתהליכי הרכש ופרסום </w:t>
      </w:r>
      <w:r w:rsidRPr="0082766E">
        <w:rPr>
          <w:rFonts w:hint="cs"/>
          <w:rtl/>
        </w:rPr>
        <w:t>ה</w:t>
      </w:r>
      <w:r w:rsidRPr="0082766E">
        <w:rPr>
          <w:rtl/>
        </w:rPr>
        <w:t>מכרזים.</w:t>
      </w:r>
    </w:p>
    <w:p w:rsidR="002F3A67" w:rsidRPr="0082766E" w:rsidP="00DD7B42">
      <w:pPr>
        <w:spacing w:before="180" w:line="240" w:lineRule="exact"/>
        <w:ind w:right="2268"/>
        <w:jc w:val="both"/>
        <w:rPr>
          <w:rFonts w:ascii="Tahoma" w:hAnsi="Tahoma" w:cs="Tahoma"/>
          <w:sz w:val="18"/>
          <w:szCs w:val="18"/>
          <w:rtl/>
        </w:rPr>
      </w:pPr>
      <w:r w:rsidRPr="0082766E">
        <w:rPr>
          <w:rFonts w:ascii="Tahoma" w:hAnsi="Tahoma" w:cs="Tahoma" w:hint="cs"/>
          <w:sz w:val="18"/>
          <w:szCs w:val="18"/>
          <w:rtl/>
        </w:rPr>
        <w:t>מינהל</w:t>
      </w:r>
      <w:r w:rsidRPr="0082766E">
        <w:rPr>
          <w:rFonts w:ascii="Tahoma" w:hAnsi="Tahoma" w:cs="Tahoma" w:hint="cs"/>
          <w:sz w:val="18"/>
          <w:szCs w:val="18"/>
          <w:rtl/>
        </w:rPr>
        <w:t xml:space="preserve"> הרכש מסר בתשובתו כי "נושא ליווי והדרכה הינו חלק מתפקידי המחלקה הכלכלית. תקן מנהל התחום שאמור להוביל את הנושא לא מאויש כבר 3 שנים. כלל פעילות ההדרכה מרוכזת ב[חטיבת נכסים]". </w:t>
      </w:r>
    </w:p>
    <w:p w:rsidR="002F3A67" w:rsidRPr="0082766E" w:rsidP="00DD7B42">
      <w:pPr>
        <w:spacing w:line="240" w:lineRule="exact"/>
        <w:ind w:right="2268"/>
        <w:jc w:val="both"/>
        <w:rPr>
          <w:rFonts w:ascii="Tahoma" w:hAnsi="Tahoma" w:cs="Tahoma"/>
          <w:sz w:val="18"/>
          <w:szCs w:val="18"/>
          <w:rtl/>
        </w:rPr>
      </w:pPr>
    </w:p>
    <w:p w:rsidR="002F3A67" w:rsidRPr="00163DE1" w:rsidP="00DD7B42">
      <w:pPr>
        <w:pStyle w:val="KOT6"/>
        <w:rPr>
          <w:rtl/>
        </w:rPr>
      </w:pPr>
      <w:r>
        <w:rPr>
          <w:rFonts w:hint="cs"/>
          <w:rtl/>
        </w:rPr>
        <w:t>משרות לא מאוישות</w:t>
      </w:r>
    </w:p>
    <w:p w:rsidR="002F3A67" w:rsidRPr="0082766E" w:rsidP="00DD7B42">
      <w:pPr>
        <w:pStyle w:val="ListParagraph"/>
        <w:spacing w:line="240" w:lineRule="exact"/>
        <w:ind w:left="340" w:right="2268" w:hanging="340"/>
        <w:rPr>
          <w:sz w:val="18"/>
          <w:szCs w:val="18"/>
          <w:rtl/>
        </w:rPr>
      </w:pPr>
      <w:r w:rsidRPr="0082766E">
        <w:rPr>
          <w:rFonts w:hint="cs"/>
          <w:sz w:val="18"/>
          <w:szCs w:val="18"/>
          <w:rtl/>
        </w:rPr>
        <w:t xml:space="preserve">כיום מונה </w:t>
      </w:r>
      <w:r w:rsidRPr="0082766E">
        <w:rPr>
          <w:rFonts w:hint="cs"/>
          <w:sz w:val="18"/>
          <w:szCs w:val="18"/>
          <w:rtl/>
        </w:rPr>
        <w:t>מינהל</w:t>
      </w:r>
      <w:r w:rsidRPr="0082766E">
        <w:rPr>
          <w:rFonts w:hint="cs"/>
          <w:sz w:val="18"/>
          <w:szCs w:val="18"/>
          <w:rtl/>
        </w:rPr>
        <w:t xml:space="preserve"> </w:t>
      </w:r>
      <w:r w:rsidRPr="0082766E">
        <w:rPr>
          <w:rFonts w:eastAsia="Rockwell" w:hint="eastAsia"/>
          <w:sz w:val="18"/>
          <w:szCs w:val="18"/>
          <w:rtl/>
        </w:rPr>
        <w:t>הרכש</w:t>
      </w:r>
      <w:r w:rsidRPr="0082766E">
        <w:rPr>
          <w:rFonts w:hint="cs"/>
          <w:sz w:val="18"/>
          <w:szCs w:val="18"/>
          <w:rtl/>
        </w:rPr>
        <w:t xml:space="preserve"> 24 עובדים: מנהל </w:t>
      </w:r>
      <w:r w:rsidRPr="0082766E">
        <w:rPr>
          <w:rFonts w:hint="cs"/>
          <w:sz w:val="18"/>
          <w:szCs w:val="18"/>
          <w:rtl/>
        </w:rPr>
        <w:t>מינהל</w:t>
      </w:r>
      <w:r w:rsidRPr="0082766E">
        <w:rPr>
          <w:rFonts w:hint="cs"/>
          <w:sz w:val="18"/>
          <w:szCs w:val="18"/>
          <w:rtl/>
        </w:rPr>
        <w:t xml:space="preserve"> הרכש, 5 עובדים במחלקה הכלכלית, 5 עובדים במחלקה לניהול התקשרויות ו-13 עובדים במחלקה לכתיבת מכרזים, שמועסקים בענבל. </w:t>
      </w:r>
    </w:p>
    <w:p w:rsidR="002F3A67" w:rsidRPr="0082766E" w:rsidP="00DD7B42">
      <w:pPr>
        <w:spacing w:after="240" w:line="240" w:lineRule="exact"/>
        <w:ind w:left="340" w:right="2268"/>
        <w:jc w:val="both"/>
        <w:rPr>
          <w:rFonts w:ascii="Tahoma" w:hAnsi="Tahoma" w:cs="Tahoma"/>
          <w:sz w:val="18"/>
          <w:szCs w:val="18"/>
          <w:rtl/>
        </w:rPr>
      </w:pPr>
      <w:r w:rsidRPr="0082766E">
        <w:rPr>
          <w:rFonts w:ascii="Tahoma" w:hAnsi="Tahoma" w:cs="Tahoma" w:hint="cs"/>
          <w:sz w:val="18"/>
          <w:szCs w:val="18"/>
          <w:rtl/>
        </w:rPr>
        <w:t xml:space="preserve">ממסמכים ומפגישות שקיימו נציגי משרד מבקר המדינה עם </w:t>
      </w:r>
      <w:r w:rsidRPr="0082766E">
        <w:rPr>
          <w:rFonts w:ascii="Tahoma" w:hAnsi="Tahoma" w:cs="Tahoma" w:hint="cs"/>
          <w:sz w:val="18"/>
          <w:szCs w:val="18"/>
          <w:rtl/>
        </w:rPr>
        <w:t>החשכ"ל</w:t>
      </w:r>
      <w:r w:rsidRPr="0082766E">
        <w:rPr>
          <w:rFonts w:ascii="Tahoma" w:hAnsi="Tahoma" w:cs="Tahoma" w:hint="cs"/>
          <w:sz w:val="18"/>
          <w:szCs w:val="18"/>
          <w:rtl/>
        </w:rPr>
        <w:t xml:space="preserve">, ראש חטיבת נכסים ומנהלת </w:t>
      </w:r>
      <w:r w:rsidRPr="0082766E">
        <w:rPr>
          <w:rFonts w:ascii="Tahoma" w:hAnsi="Tahoma" w:cs="Tahoma" w:hint="cs"/>
          <w:sz w:val="18"/>
          <w:szCs w:val="18"/>
          <w:rtl/>
        </w:rPr>
        <w:t>מינהל</w:t>
      </w:r>
      <w:r w:rsidRPr="0082766E">
        <w:rPr>
          <w:rFonts w:ascii="Tahoma" w:hAnsi="Tahoma" w:cs="Tahoma" w:hint="cs"/>
          <w:sz w:val="18"/>
          <w:szCs w:val="18"/>
          <w:rtl/>
        </w:rPr>
        <w:t xml:space="preserve"> הרכש דאז עולה, כי אגף </w:t>
      </w:r>
      <w:r w:rsidRPr="0082766E">
        <w:rPr>
          <w:rFonts w:ascii="Tahoma" w:hAnsi="Tahoma" w:cs="Tahoma" w:hint="cs"/>
          <w:sz w:val="18"/>
          <w:szCs w:val="18"/>
          <w:rtl/>
        </w:rPr>
        <w:t>החשכ"ל</w:t>
      </w:r>
      <w:r w:rsidRPr="0082766E">
        <w:rPr>
          <w:rFonts w:ascii="Tahoma" w:hAnsi="Tahoma" w:cs="Tahoma" w:hint="cs"/>
          <w:sz w:val="18"/>
          <w:szCs w:val="18"/>
          <w:rtl/>
        </w:rPr>
        <w:t xml:space="preserve"> נתקל בקשיים מול הנציבות בגיוס עובדים לאגף בכלל </w:t>
      </w:r>
      <w:r w:rsidRPr="0082766E">
        <w:rPr>
          <w:rFonts w:ascii="Tahoma" w:hAnsi="Tahoma" w:cs="Tahoma" w:hint="cs"/>
          <w:sz w:val="18"/>
          <w:szCs w:val="18"/>
          <w:rtl/>
        </w:rPr>
        <w:t>ולמינהל</w:t>
      </w:r>
      <w:r w:rsidRPr="0082766E">
        <w:rPr>
          <w:rFonts w:ascii="Tahoma" w:hAnsi="Tahoma" w:cs="Tahoma" w:hint="cs"/>
          <w:sz w:val="18"/>
          <w:szCs w:val="18"/>
          <w:rtl/>
        </w:rPr>
        <w:t xml:space="preserve"> הרכש בפרט.</w:t>
      </w:r>
    </w:p>
    <w:p w:rsidR="002F3A67" w:rsidRPr="00A05B68" w:rsidP="000F4E2D">
      <w:pPr>
        <w:pStyle w:val="RESHET"/>
        <w:numPr>
          <w:ilvl w:val="1"/>
          <w:numId w:val="9"/>
        </w:numPr>
        <w:tabs>
          <w:tab w:val="clear" w:pos="624"/>
        </w:tabs>
        <w:rPr>
          <w:sz w:val="18"/>
          <w:rtl/>
        </w:rPr>
      </w:pPr>
      <w:r w:rsidRPr="00A05B68">
        <w:rPr>
          <w:rFonts w:hint="eastAsia"/>
          <w:sz w:val="18"/>
          <w:rtl/>
        </w:rPr>
        <w:t>מבדיקת</w:t>
      </w:r>
      <w:r w:rsidRPr="00A05B68">
        <w:rPr>
          <w:sz w:val="18"/>
          <w:rtl/>
        </w:rPr>
        <w:t xml:space="preserve"> </w:t>
      </w:r>
      <w:r w:rsidRPr="00A05B68">
        <w:rPr>
          <w:rFonts w:hint="eastAsia"/>
          <w:sz w:val="18"/>
          <w:rtl/>
        </w:rPr>
        <w:t>משרד</w:t>
      </w:r>
      <w:r w:rsidRPr="00A05B68">
        <w:rPr>
          <w:sz w:val="18"/>
          <w:rtl/>
        </w:rPr>
        <w:t xml:space="preserve"> </w:t>
      </w:r>
      <w:r w:rsidRPr="00A05B68">
        <w:rPr>
          <w:rFonts w:hint="eastAsia"/>
          <w:sz w:val="18"/>
          <w:rtl/>
        </w:rPr>
        <w:t>מבקר</w:t>
      </w:r>
      <w:r w:rsidRPr="00A05B68">
        <w:rPr>
          <w:sz w:val="18"/>
          <w:rtl/>
        </w:rPr>
        <w:t xml:space="preserve"> </w:t>
      </w:r>
      <w:r w:rsidRPr="00A05B68">
        <w:rPr>
          <w:rFonts w:hint="eastAsia"/>
          <w:sz w:val="18"/>
          <w:rtl/>
        </w:rPr>
        <w:t>המדינה</w:t>
      </w:r>
      <w:r w:rsidRPr="00A05B68">
        <w:rPr>
          <w:sz w:val="18"/>
          <w:rtl/>
        </w:rPr>
        <w:t xml:space="preserve"> </w:t>
      </w:r>
      <w:r w:rsidRPr="00A05B68">
        <w:rPr>
          <w:rFonts w:hint="eastAsia"/>
          <w:sz w:val="18"/>
          <w:rtl/>
        </w:rPr>
        <w:t>עולה</w:t>
      </w:r>
      <w:r w:rsidRPr="00A05B68">
        <w:rPr>
          <w:sz w:val="18"/>
          <w:rtl/>
        </w:rPr>
        <w:t xml:space="preserve"> </w:t>
      </w:r>
      <w:r w:rsidRPr="00A05B68">
        <w:rPr>
          <w:rFonts w:hint="eastAsia"/>
          <w:sz w:val="18"/>
          <w:rtl/>
        </w:rPr>
        <w:t>כי</w:t>
      </w:r>
      <w:r w:rsidRPr="00A05B68">
        <w:rPr>
          <w:sz w:val="18"/>
          <w:rtl/>
        </w:rPr>
        <w:t xml:space="preserve"> משך הזמן </w:t>
      </w:r>
      <w:r w:rsidRPr="00A05B68">
        <w:rPr>
          <w:rFonts w:hint="eastAsia"/>
          <w:sz w:val="18"/>
          <w:rtl/>
        </w:rPr>
        <w:t>הנדרש</w:t>
      </w:r>
      <w:r w:rsidRPr="00A05B68">
        <w:rPr>
          <w:sz w:val="18"/>
          <w:rtl/>
        </w:rPr>
        <w:t xml:space="preserve"> </w:t>
      </w:r>
      <w:r w:rsidRPr="00A05B68">
        <w:rPr>
          <w:rFonts w:hint="eastAsia"/>
          <w:sz w:val="18"/>
          <w:rtl/>
        </w:rPr>
        <w:t>על</w:t>
      </w:r>
      <w:r w:rsidRPr="00A05B68">
        <w:rPr>
          <w:sz w:val="18"/>
          <w:rtl/>
        </w:rPr>
        <w:t xml:space="preserve"> </w:t>
      </w:r>
      <w:r w:rsidRPr="00A05B68">
        <w:rPr>
          <w:rFonts w:hint="eastAsia"/>
          <w:sz w:val="18"/>
          <w:rtl/>
        </w:rPr>
        <w:t>מנת</w:t>
      </w:r>
      <w:r w:rsidRPr="00A05B68">
        <w:rPr>
          <w:sz w:val="18"/>
          <w:rtl/>
        </w:rPr>
        <w:t xml:space="preserve"> לאי</w:t>
      </w:r>
      <w:r w:rsidRPr="00A05B68">
        <w:rPr>
          <w:rFonts w:hint="eastAsia"/>
          <w:sz w:val="18"/>
          <w:rtl/>
        </w:rPr>
        <w:t>י</w:t>
      </w:r>
      <w:r w:rsidRPr="00A05B68">
        <w:rPr>
          <w:sz w:val="18"/>
          <w:rtl/>
        </w:rPr>
        <w:t xml:space="preserve">ש </w:t>
      </w:r>
      <w:r w:rsidRPr="00A05B68">
        <w:rPr>
          <w:rFonts w:hint="eastAsia"/>
          <w:sz w:val="18"/>
          <w:rtl/>
        </w:rPr>
        <w:t>משרות</w:t>
      </w:r>
      <w:r w:rsidRPr="00A05B68">
        <w:rPr>
          <w:sz w:val="18"/>
          <w:rtl/>
        </w:rPr>
        <w:t xml:space="preserve"> </w:t>
      </w:r>
      <w:r w:rsidRPr="00A05B68">
        <w:rPr>
          <w:rFonts w:hint="eastAsia"/>
          <w:sz w:val="18"/>
          <w:rtl/>
        </w:rPr>
        <w:t>תקן</w:t>
      </w:r>
      <w:r w:rsidRPr="00A05B68">
        <w:rPr>
          <w:sz w:val="18"/>
          <w:rtl/>
        </w:rPr>
        <w:t xml:space="preserve"> </w:t>
      </w:r>
      <w:r w:rsidRPr="00A05B68">
        <w:rPr>
          <w:sz w:val="18"/>
          <w:rtl/>
        </w:rPr>
        <w:t>במינהל</w:t>
      </w:r>
      <w:r w:rsidRPr="00A05B68">
        <w:rPr>
          <w:sz w:val="18"/>
          <w:rtl/>
        </w:rPr>
        <w:t xml:space="preserve"> הרכש הוא ארוך מאוד, </w:t>
      </w:r>
      <w:r w:rsidRPr="00A05B68">
        <w:rPr>
          <w:rFonts w:hint="eastAsia"/>
          <w:sz w:val="18"/>
          <w:rtl/>
        </w:rPr>
        <w:t>עד</w:t>
      </w:r>
      <w:r w:rsidRPr="00A05B68">
        <w:rPr>
          <w:sz w:val="18"/>
          <w:rtl/>
        </w:rPr>
        <w:t xml:space="preserve"> כדי שנים אחדות לע</w:t>
      </w:r>
      <w:r w:rsidRPr="00A05B68">
        <w:rPr>
          <w:rFonts w:hint="eastAsia"/>
          <w:sz w:val="18"/>
          <w:rtl/>
        </w:rPr>
        <w:t>י</w:t>
      </w:r>
      <w:r w:rsidRPr="00A05B68">
        <w:rPr>
          <w:sz w:val="18"/>
          <w:rtl/>
        </w:rPr>
        <w:t xml:space="preserve">תים. זאת בין היתר נוכח התמשכות ההליכים </w:t>
      </w:r>
      <w:r w:rsidRPr="00A05B68">
        <w:rPr>
          <w:rFonts w:hint="eastAsia"/>
          <w:sz w:val="18"/>
          <w:rtl/>
        </w:rPr>
        <w:t>מול</w:t>
      </w:r>
      <w:r w:rsidRPr="00A05B68">
        <w:rPr>
          <w:sz w:val="18"/>
          <w:rtl/>
        </w:rPr>
        <w:t xml:space="preserve"> </w:t>
      </w:r>
      <w:r w:rsidRPr="00A05B68">
        <w:rPr>
          <w:rFonts w:hint="eastAsia"/>
          <w:sz w:val="18"/>
          <w:rtl/>
        </w:rPr>
        <w:t>נציבות</w:t>
      </w:r>
      <w:r w:rsidRPr="00A05B68">
        <w:rPr>
          <w:sz w:val="18"/>
          <w:rtl/>
        </w:rPr>
        <w:t xml:space="preserve"> </w:t>
      </w:r>
      <w:r w:rsidRPr="00A05B68">
        <w:rPr>
          <w:rFonts w:hint="eastAsia"/>
          <w:sz w:val="18"/>
          <w:rtl/>
        </w:rPr>
        <w:t>שירות</w:t>
      </w:r>
      <w:r w:rsidRPr="00A05B68">
        <w:rPr>
          <w:sz w:val="18"/>
          <w:rtl/>
        </w:rPr>
        <w:t xml:space="preserve"> </w:t>
      </w:r>
      <w:r w:rsidRPr="00A05B68">
        <w:rPr>
          <w:rFonts w:hint="eastAsia"/>
          <w:sz w:val="18"/>
          <w:rtl/>
        </w:rPr>
        <w:t>המדינה</w:t>
      </w:r>
      <w:r w:rsidRPr="00A05B68">
        <w:rPr>
          <w:sz w:val="18"/>
          <w:rtl/>
        </w:rPr>
        <w:t xml:space="preserve"> בעני</w:t>
      </w:r>
      <w:r w:rsidRPr="00A05B68">
        <w:rPr>
          <w:rFonts w:hint="eastAsia"/>
          <w:sz w:val="18"/>
          <w:rtl/>
        </w:rPr>
        <w:t>ין</w:t>
      </w:r>
      <w:r w:rsidRPr="00A05B68">
        <w:rPr>
          <w:sz w:val="18"/>
          <w:rtl/>
        </w:rPr>
        <w:t xml:space="preserve"> זה. </w:t>
      </w:r>
      <w:r w:rsidRPr="00A05B68">
        <w:rPr>
          <w:rFonts w:hint="eastAsia"/>
          <w:sz w:val="18"/>
          <w:rtl/>
        </w:rPr>
        <w:t>למשל</w:t>
      </w:r>
      <w:r w:rsidRPr="00A05B68">
        <w:rPr>
          <w:sz w:val="18"/>
          <w:rtl/>
        </w:rPr>
        <w:t xml:space="preserve">, התפקיד של מנהל תחום מתודולוגיה, הכשרה והדרכה </w:t>
      </w:r>
      <w:r w:rsidRPr="00A05B68">
        <w:rPr>
          <w:sz w:val="18"/>
          <w:rtl/>
        </w:rPr>
        <w:t>במינהל</w:t>
      </w:r>
      <w:r w:rsidRPr="00A05B68">
        <w:rPr>
          <w:sz w:val="18"/>
          <w:rtl/>
        </w:rPr>
        <w:t xml:space="preserve"> הרכש אינו מאויש </w:t>
      </w:r>
      <w:r w:rsidRPr="00A05B68">
        <w:rPr>
          <w:rFonts w:hint="eastAsia"/>
          <w:sz w:val="18"/>
          <w:rtl/>
        </w:rPr>
        <w:t>יותר</w:t>
      </w:r>
      <w:r w:rsidRPr="00A05B68">
        <w:rPr>
          <w:sz w:val="18"/>
          <w:rtl/>
        </w:rPr>
        <w:t xml:space="preserve"> </w:t>
      </w:r>
      <w:r w:rsidRPr="00A05B68">
        <w:rPr>
          <w:rFonts w:hint="eastAsia"/>
          <w:sz w:val="18"/>
          <w:rtl/>
        </w:rPr>
        <w:t>משנתיים</w:t>
      </w:r>
      <w:r w:rsidRPr="00A05B68">
        <w:rPr>
          <w:sz w:val="18"/>
          <w:rtl/>
        </w:rPr>
        <w:t xml:space="preserve"> בשל קשיים </w:t>
      </w:r>
      <w:r w:rsidRPr="00A05B68">
        <w:rPr>
          <w:rFonts w:hint="eastAsia"/>
          <w:sz w:val="18"/>
          <w:rtl/>
        </w:rPr>
        <w:t>שבהם</w:t>
      </w:r>
      <w:r w:rsidRPr="00A05B68">
        <w:rPr>
          <w:sz w:val="18"/>
          <w:rtl/>
        </w:rPr>
        <w:t xml:space="preserve"> </w:t>
      </w:r>
      <w:r w:rsidRPr="00A05B68">
        <w:rPr>
          <w:rFonts w:hint="eastAsia"/>
          <w:sz w:val="18"/>
          <w:rtl/>
        </w:rPr>
        <w:t>נתקל</w:t>
      </w:r>
      <w:r w:rsidRPr="00A05B68">
        <w:rPr>
          <w:sz w:val="18"/>
          <w:rtl/>
        </w:rPr>
        <w:t xml:space="preserve"> </w:t>
      </w:r>
      <w:r w:rsidRPr="00A05B68">
        <w:rPr>
          <w:rFonts w:hint="eastAsia"/>
          <w:sz w:val="18"/>
          <w:rtl/>
        </w:rPr>
        <w:t>המינהל</w:t>
      </w:r>
      <w:r w:rsidRPr="00A05B68">
        <w:rPr>
          <w:sz w:val="18"/>
          <w:rtl/>
        </w:rPr>
        <w:t xml:space="preserve"> </w:t>
      </w:r>
      <w:r w:rsidRPr="00A05B68">
        <w:rPr>
          <w:rFonts w:hint="eastAsia"/>
          <w:sz w:val="18"/>
          <w:rtl/>
        </w:rPr>
        <w:t>בגיוס</w:t>
      </w:r>
      <w:r w:rsidRPr="00A05B68">
        <w:rPr>
          <w:sz w:val="18"/>
          <w:rtl/>
        </w:rPr>
        <w:t xml:space="preserve"> </w:t>
      </w:r>
      <w:r w:rsidRPr="00A05B68">
        <w:rPr>
          <w:rFonts w:hint="eastAsia"/>
          <w:sz w:val="18"/>
          <w:rtl/>
        </w:rPr>
        <w:t>כוח</w:t>
      </w:r>
      <w:r w:rsidRPr="00A05B68">
        <w:rPr>
          <w:sz w:val="18"/>
          <w:rtl/>
        </w:rPr>
        <w:t xml:space="preserve"> </w:t>
      </w:r>
      <w:r w:rsidRPr="00A05B68">
        <w:rPr>
          <w:rFonts w:hint="eastAsia"/>
          <w:sz w:val="18"/>
          <w:rtl/>
        </w:rPr>
        <w:t>אדם</w:t>
      </w:r>
      <w:r w:rsidRPr="00A05B68">
        <w:rPr>
          <w:sz w:val="18"/>
          <w:rtl/>
        </w:rPr>
        <w:t xml:space="preserve"> </w:t>
      </w:r>
      <w:r w:rsidRPr="00A05B68">
        <w:rPr>
          <w:rFonts w:hint="eastAsia"/>
          <w:sz w:val="18"/>
          <w:rtl/>
        </w:rPr>
        <w:t>ובעבודה</w:t>
      </w:r>
      <w:r w:rsidRPr="00A05B68">
        <w:rPr>
          <w:sz w:val="18"/>
          <w:rtl/>
        </w:rPr>
        <w:t xml:space="preserve"> </w:t>
      </w:r>
      <w:r w:rsidRPr="00A05B68">
        <w:rPr>
          <w:rFonts w:hint="eastAsia"/>
          <w:sz w:val="18"/>
          <w:rtl/>
        </w:rPr>
        <w:t>מול</w:t>
      </w:r>
      <w:r w:rsidRPr="00A05B68">
        <w:rPr>
          <w:sz w:val="18"/>
          <w:rtl/>
        </w:rPr>
        <w:t xml:space="preserve"> </w:t>
      </w:r>
      <w:r w:rsidRPr="00A05B68">
        <w:rPr>
          <w:rFonts w:hint="eastAsia"/>
          <w:sz w:val="18"/>
          <w:rtl/>
        </w:rPr>
        <w:t>הנציבות</w:t>
      </w:r>
      <w:r w:rsidRPr="00A05B68">
        <w:rPr>
          <w:sz w:val="18"/>
          <w:rtl/>
        </w:rPr>
        <w:t>.</w:t>
      </w:r>
      <w:r w:rsidRPr="0012789B" w:rsidR="000F4E2D">
        <w:rPr>
          <w:noProof/>
          <w:szCs w:val="17"/>
          <w:rtl/>
          <w:lang w:eastAsia="en-US"/>
        </w:rPr>
        <mc:AlternateContent>
          <mc:Choice Requires="wps">
            <w:drawing>
              <wp:anchor distT="0" distB="0" distL="114300" distR="114300" simplePos="0" relativeHeight="251686912" behindDoc="1" locked="0" layoutInCell="1" allowOverlap="1">
                <wp:simplePos x="0" y="0"/>
                <wp:positionH relativeFrom="margin">
                  <wp:posOffset>-431800</wp:posOffset>
                </wp:positionH>
                <wp:positionV relativeFrom="margin">
                  <wp:align>top</wp:align>
                </wp:positionV>
                <wp:extent cx="1620000" cy="4140000"/>
                <wp:effectExtent l="0" t="0" r="0" b="0"/>
                <wp:wrapNone/>
                <wp:docPr id="47"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0F4E2D" w:rsidRPr="00373C5D" w:rsidP="000F4E2D">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16967741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073528"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0F4E2D" w:rsidRPr="00881D99" w:rsidP="000F4E2D">
                            <w:pPr>
                              <w:spacing w:after="0" w:line="240" w:lineRule="auto"/>
                              <w:rPr>
                                <w:color w:val="0B5294"/>
                                <w:spacing w:val="-4"/>
                                <w:sz w:val="24"/>
                                <w:szCs w:val="24"/>
                                <w:rtl/>
                                <w:cs/>
                              </w:rPr>
                            </w:pPr>
                            <w:r w:rsidRPr="000F4E2D">
                              <w:rPr>
                                <w:rFonts w:cs="Tahoma" w:hint="eastAsia"/>
                                <w:color w:val="0B5294"/>
                                <w:spacing w:val="-4"/>
                                <w:sz w:val="24"/>
                                <w:szCs w:val="24"/>
                                <w:rtl/>
                              </w:rPr>
                              <w:t>משך</w:t>
                            </w:r>
                            <w:r w:rsidRPr="000F4E2D">
                              <w:rPr>
                                <w:rFonts w:cs="Tahoma"/>
                                <w:color w:val="0B5294"/>
                                <w:spacing w:val="-4"/>
                                <w:sz w:val="24"/>
                                <w:szCs w:val="24"/>
                                <w:rtl/>
                              </w:rPr>
                              <w:t xml:space="preserve"> </w:t>
                            </w:r>
                            <w:r w:rsidRPr="000F4E2D">
                              <w:rPr>
                                <w:rFonts w:cs="Tahoma" w:hint="eastAsia"/>
                                <w:color w:val="0B5294"/>
                                <w:spacing w:val="-4"/>
                                <w:sz w:val="24"/>
                                <w:szCs w:val="24"/>
                                <w:rtl/>
                              </w:rPr>
                              <w:t>הזמן</w:t>
                            </w:r>
                            <w:r w:rsidRPr="000F4E2D">
                              <w:rPr>
                                <w:rFonts w:cs="Tahoma"/>
                                <w:color w:val="0B5294"/>
                                <w:spacing w:val="-4"/>
                                <w:sz w:val="24"/>
                                <w:szCs w:val="24"/>
                                <w:rtl/>
                              </w:rPr>
                              <w:t xml:space="preserve"> </w:t>
                            </w:r>
                            <w:r w:rsidRPr="000F4E2D">
                              <w:rPr>
                                <w:rFonts w:cs="Tahoma" w:hint="eastAsia"/>
                                <w:color w:val="0B5294"/>
                                <w:spacing w:val="-4"/>
                                <w:sz w:val="24"/>
                                <w:szCs w:val="24"/>
                                <w:rtl/>
                              </w:rPr>
                              <w:t>הנדרש</w:t>
                            </w:r>
                            <w:r w:rsidRPr="000F4E2D">
                              <w:rPr>
                                <w:rFonts w:cs="Tahoma"/>
                                <w:color w:val="0B5294"/>
                                <w:spacing w:val="-4"/>
                                <w:sz w:val="24"/>
                                <w:szCs w:val="24"/>
                                <w:rtl/>
                              </w:rPr>
                              <w:t xml:space="preserve"> </w:t>
                            </w:r>
                            <w:r w:rsidRPr="000F4E2D">
                              <w:rPr>
                                <w:rFonts w:cs="Tahoma" w:hint="eastAsia"/>
                                <w:color w:val="0B5294"/>
                                <w:spacing w:val="-4"/>
                                <w:sz w:val="24"/>
                                <w:szCs w:val="24"/>
                                <w:rtl/>
                              </w:rPr>
                              <w:t>על</w:t>
                            </w:r>
                            <w:r w:rsidRPr="000F4E2D">
                              <w:rPr>
                                <w:rFonts w:cs="Tahoma"/>
                                <w:color w:val="0B5294"/>
                                <w:spacing w:val="-4"/>
                                <w:sz w:val="24"/>
                                <w:szCs w:val="24"/>
                                <w:rtl/>
                              </w:rPr>
                              <w:t xml:space="preserve"> </w:t>
                            </w:r>
                            <w:r w:rsidRPr="000F4E2D">
                              <w:rPr>
                                <w:rFonts w:cs="Tahoma" w:hint="eastAsia"/>
                                <w:color w:val="0B5294"/>
                                <w:spacing w:val="-4"/>
                                <w:sz w:val="24"/>
                                <w:szCs w:val="24"/>
                                <w:rtl/>
                              </w:rPr>
                              <w:t>מנת</w:t>
                            </w:r>
                            <w:r w:rsidRPr="000F4E2D">
                              <w:rPr>
                                <w:rFonts w:cs="Tahoma"/>
                                <w:color w:val="0B5294"/>
                                <w:spacing w:val="-4"/>
                                <w:sz w:val="24"/>
                                <w:szCs w:val="24"/>
                                <w:rtl/>
                              </w:rPr>
                              <w:t xml:space="preserve"> </w:t>
                            </w:r>
                            <w:r w:rsidRPr="000F4E2D">
                              <w:rPr>
                                <w:rFonts w:cs="Tahoma" w:hint="eastAsia"/>
                                <w:color w:val="0B5294"/>
                                <w:spacing w:val="-4"/>
                                <w:sz w:val="24"/>
                                <w:szCs w:val="24"/>
                                <w:rtl/>
                              </w:rPr>
                              <w:t>לאייש</w:t>
                            </w:r>
                            <w:r w:rsidRPr="000F4E2D">
                              <w:rPr>
                                <w:rFonts w:cs="Tahoma"/>
                                <w:color w:val="0B5294"/>
                                <w:spacing w:val="-4"/>
                                <w:sz w:val="24"/>
                                <w:szCs w:val="24"/>
                                <w:rtl/>
                              </w:rPr>
                              <w:t xml:space="preserve"> </w:t>
                            </w:r>
                            <w:r w:rsidRPr="000F4E2D">
                              <w:rPr>
                                <w:rFonts w:cs="Tahoma" w:hint="eastAsia"/>
                                <w:color w:val="0B5294"/>
                                <w:spacing w:val="-4"/>
                                <w:sz w:val="24"/>
                                <w:szCs w:val="24"/>
                                <w:rtl/>
                              </w:rPr>
                              <w:t>משרות</w:t>
                            </w:r>
                            <w:r w:rsidRPr="000F4E2D">
                              <w:rPr>
                                <w:rFonts w:cs="Tahoma"/>
                                <w:color w:val="0B5294"/>
                                <w:spacing w:val="-4"/>
                                <w:sz w:val="24"/>
                                <w:szCs w:val="24"/>
                                <w:rtl/>
                              </w:rPr>
                              <w:t xml:space="preserve"> </w:t>
                            </w:r>
                            <w:r w:rsidRPr="000F4E2D">
                              <w:rPr>
                                <w:rFonts w:cs="Tahoma" w:hint="eastAsia"/>
                                <w:color w:val="0B5294"/>
                                <w:spacing w:val="-4"/>
                                <w:sz w:val="24"/>
                                <w:szCs w:val="24"/>
                                <w:rtl/>
                              </w:rPr>
                              <w:t>תקן</w:t>
                            </w:r>
                            <w:r w:rsidRPr="000F4E2D">
                              <w:rPr>
                                <w:rFonts w:cs="Tahoma"/>
                                <w:color w:val="0B5294"/>
                                <w:spacing w:val="-4"/>
                                <w:sz w:val="24"/>
                                <w:szCs w:val="24"/>
                                <w:rtl/>
                              </w:rPr>
                              <w:t xml:space="preserve"> </w:t>
                            </w:r>
                            <w:r w:rsidRPr="000F4E2D">
                              <w:rPr>
                                <w:rFonts w:cs="Tahoma" w:hint="eastAsia"/>
                                <w:color w:val="0B5294"/>
                                <w:spacing w:val="-4"/>
                                <w:sz w:val="24"/>
                                <w:szCs w:val="24"/>
                                <w:rtl/>
                              </w:rPr>
                              <w:t>במינהל</w:t>
                            </w:r>
                            <w:r w:rsidRPr="000F4E2D">
                              <w:rPr>
                                <w:rFonts w:cs="Tahoma"/>
                                <w:color w:val="0B5294"/>
                                <w:spacing w:val="-4"/>
                                <w:sz w:val="24"/>
                                <w:szCs w:val="24"/>
                                <w:rtl/>
                              </w:rPr>
                              <w:t xml:space="preserve"> </w:t>
                            </w:r>
                            <w:r w:rsidRPr="000F4E2D">
                              <w:rPr>
                                <w:rFonts w:cs="Tahoma" w:hint="eastAsia"/>
                                <w:color w:val="0B5294"/>
                                <w:spacing w:val="-4"/>
                                <w:sz w:val="24"/>
                                <w:szCs w:val="24"/>
                                <w:rtl/>
                              </w:rPr>
                              <w:t>הרכש</w:t>
                            </w:r>
                            <w:r w:rsidRPr="000F4E2D">
                              <w:rPr>
                                <w:rFonts w:cs="Tahoma"/>
                                <w:color w:val="0B5294"/>
                                <w:spacing w:val="-4"/>
                                <w:sz w:val="24"/>
                                <w:szCs w:val="24"/>
                                <w:rtl/>
                              </w:rPr>
                              <w:t xml:space="preserve"> </w:t>
                            </w:r>
                            <w:r w:rsidRPr="000F4E2D">
                              <w:rPr>
                                <w:rFonts w:cs="Tahoma" w:hint="eastAsia"/>
                                <w:color w:val="0B5294"/>
                                <w:spacing w:val="-4"/>
                                <w:sz w:val="24"/>
                                <w:szCs w:val="24"/>
                                <w:rtl/>
                              </w:rPr>
                              <w:t>הוא</w:t>
                            </w:r>
                            <w:r w:rsidRPr="000F4E2D">
                              <w:rPr>
                                <w:rFonts w:cs="Tahoma"/>
                                <w:color w:val="0B5294"/>
                                <w:spacing w:val="-4"/>
                                <w:sz w:val="24"/>
                                <w:szCs w:val="24"/>
                                <w:rtl/>
                              </w:rPr>
                              <w:t xml:space="preserve"> </w:t>
                            </w:r>
                            <w:r w:rsidRPr="000F4E2D">
                              <w:rPr>
                                <w:rFonts w:cs="Tahoma" w:hint="eastAsia"/>
                                <w:color w:val="0B5294"/>
                                <w:spacing w:val="-4"/>
                                <w:sz w:val="24"/>
                                <w:szCs w:val="24"/>
                                <w:rtl/>
                              </w:rPr>
                              <w:t>ארוך</w:t>
                            </w:r>
                            <w:r w:rsidRPr="000F4E2D">
                              <w:rPr>
                                <w:rFonts w:cs="Tahoma"/>
                                <w:color w:val="0B5294"/>
                                <w:spacing w:val="-4"/>
                                <w:sz w:val="24"/>
                                <w:szCs w:val="24"/>
                                <w:rtl/>
                              </w:rPr>
                              <w:t xml:space="preserve"> </w:t>
                            </w:r>
                            <w:r w:rsidRPr="000F4E2D">
                              <w:rPr>
                                <w:rFonts w:cs="Tahoma" w:hint="eastAsia"/>
                                <w:color w:val="0B5294"/>
                                <w:spacing w:val="-4"/>
                                <w:sz w:val="24"/>
                                <w:szCs w:val="24"/>
                                <w:rtl/>
                              </w:rPr>
                              <w:t>מאוד</w:t>
                            </w:r>
                            <w:r w:rsidRPr="000F4E2D">
                              <w:rPr>
                                <w:rFonts w:cs="Tahoma"/>
                                <w:color w:val="0B5294"/>
                                <w:spacing w:val="-4"/>
                                <w:sz w:val="24"/>
                                <w:szCs w:val="24"/>
                                <w:rtl/>
                              </w:rPr>
                              <w:t xml:space="preserve">, </w:t>
                            </w:r>
                            <w:r w:rsidRPr="000F4E2D">
                              <w:rPr>
                                <w:rFonts w:cs="Tahoma" w:hint="eastAsia"/>
                                <w:color w:val="0B5294"/>
                                <w:spacing w:val="-4"/>
                                <w:sz w:val="24"/>
                                <w:szCs w:val="24"/>
                                <w:rtl/>
                              </w:rPr>
                              <w:t>עד</w:t>
                            </w:r>
                            <w:r w:rsidRPr="000F4E2D">
                              <w:rPr>
                                <w:rFonts w:cs="Tahoma"/>
                                <w:color w:val="0B5294"/>
                                <w:spacing w:val="-4"/>
                                <w:sz w:val="24"/>
                                <w:szCs w:val="24"/>
                                <w:rtl/>
                              </w:rPr>
                              <w:t xml:space="preserve"> </w:t>
                            </w:r>
                            <w:r w:rsidRPr="000F4E2D">
                              <w:rPr>
                                <w:rFonts w:cs="Tahoma" w:hint="eastAsia"/>
                                <w:color w:val="0B5294"/>
                                <w:spacing w:val="-4"/>
                                <w:sz w:val="24"/>
                                <w:szCs w:val="24"/>
                                <w:rtl/>
                              </w:rPr>
                              <w:t>כדי</w:t>
                            </w:r>
                            <w:r w:rsidRPr="000F4E2D">
                              <w:rPr>
                                <w:rFonts w:cs="Tahoma"/>
                                <w:color w:val="0B5294"/>
                                <w:spacing w:val="-4"/>
                                <w:sz w:val="24"/>
                                <w:szCs w:val="24"/>
                                <w:rtl/>
                              </w:rPr>
                              <w:t xml:space="preserve"> </w:t>
                            </w:r>
                            <w:r w:rsidRPr="000F4E2D">
                              <w:rPr>
                                <w:rFonts w:cs="Tahoma" w:hint="eastAsia"/>
                                <w:color w:val="0B5294"/>
                                <w:spacing w:val="-4"/>
                                <w:sz w:val="24"/>
                                <w:szCs w:val="24"/>
                                <w:rtl/>
                              </w:rPr>
                              <w:t>שנים</w:t>
                            </w:r>
                            <w:r w:rsidRPr="000F4E2D">
                              <w:rPr>
                                <w:rFonts w:cs="Tahoma"/>
                                <w:color w:val="0B5294"/>
                                <w:spacing w:val="-4"/>
                                <w:sz w:val="24"/>
                                <w:szCs w:val="24"/>
                                <w:rtl/>
                              </w:rPr>
                              <w:t xml:space="preserve"> </w:t>
                            </w:r>
                            <w:r w:rsidRPr="000F4E2D">
                              <w:rPr>
                                <w:rFonts w:cs="Tahoma" w:hint="eastAsia"/>
                                <w:color w:val="0B5294"/>
                                <w:spacing w:val="-4"/>
                                <w:sz w:val="24"/>
                                <w:szCs w:val="24"/>
                                <w:rtl/>
                              </w:rPr>
                              <w:t>אחדות</w:t>
                            </w:r>
                          </w:p>
                          <w:p w:rsidR="000F4E2D" w:rsidRPr="00373C5D" w:rsidP="000F4E2D">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49198105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556289"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6"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28544" filled="f" stroked="f">
                <v:textbox>
                  <w:txbxContent>
                    <w:p w:rsidR="000F4E2D" w:rsidRPr="00373C5D" w:rsidP="000F4E2D">
                      <w:pPr>
                        <w:spacing w:line="240" w:lineRule="atLeast"/>
                        <w:rPr>
                          <w:rFonts w:cs="Tahoma"/>
                          <w:b/>
                          <w:bCs/>
                          <w:color w:val="0B5294"/>
                          <w:sz w:val="48"/>
                          <w:szCs w:val="48"/>
                          <w:rtl/>
                        </w:rPr>
                      </w:pPr>
                      <w:drawing>
                        <wp:inline distT="0" distB="0" distL="0" distR="0">
                          <wp:extent cx="311150" cy="256800"/>
                          <wp:effectExtent l="0" t="0" r="0" b="0"/>
                          <wp:docPr id="4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000245"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0F4E2D" w:rsidRPr="00881D99" w:rsidP="000F4E2D">
                      <w:pPr>
                        <w:spacing w:after="0" w:line="240" w:lineRule="auto"/>
                        <w:rPr>
                          <w:color w:val="0B5294"/>
                          <w:spacing w:val="-4"/>
                          <w:sz w:val="24"/>
                          <w:szCs w:val="24"/>
                          <w:rtl/>
                          <w:cs/>
                        </w:rPr>
                      </w:pPr>
                      <w:r w:rsidRPr="000F4E2D">
                        <w:rPr>
                          <w:rFonts w:cs="Tahoma" w:hint="eastAsia"/>
                          <w:color w:val="0B5294"/>
                          <w:spacing w:val="-4"/>
                          <w:sz w:val="24"/>
                          <w:szCs w:val="24"/>
                          <w:rtl/>
                        </w:rPr>
                        <w:t>משך</w:t>
                      </w:r>
                      <w:r w:rsidRPr="000F4E2D">
                        <w:rPr>
                          <w:rFonts w:cs="Tahoma"/>
                          <w:color w:val="0B5294"/>
                          <w:spacing w:val="-4"/>
                          <w:sz w:val="24"/>
                          <w:szCs w:val="24"/>
                          <w:rtl/>
                        </w:rPr>
                        <w:t xml:space="preserve"> </w:t>
                      </w:r>
                      <w:r w:rsidRPr="000F4E2D">
                        <w:rPr>
                          <w:rFonts w:cs="Tahoma" w:hint="eastAsia"/>
                          <w:color w:val="0B5294"/>
                          <w:spacing w:val="-4"/>
                          <w:sz w:val="24"/>
                          <w:szCs w:val="24"/>
                          <w:rtl/>
                        </w:rPr>
                        <w:t>הזמן</w:t>
                      </w:r>
                      <w:r w:rsidRPr="000F4E2D">
                        <w:rPr>
                          <w:rFonts w:cs="Tahoma"/>
                          <w:color w:val="0B5294"/>
                          <w:spacing w:val="-4"/>
                          <w:sz w:val="24"/>
                          <w:szCs w:val="24"/>
                          <w:rtl/>
                        </w:rPr>
                        <w:t xml:space="preserve"> </w:t>
                      </w:r>
                      <w:r w:rsidRPr="000F4E2D">
                        <w:rPr>
                          <w:rFonts w:cs="Tahoma" w:hint="eastAsia"/>
                          <w:color w:val="0B5294"/>
                          <w:spacing w:val="-4"/>
                          <w:sz w:val="24"/>
                          <w:szCs w:val="24"/>
                          <w:rtl/>
                        </w:rPr>
                        <w:t>הנדרש</w:t>
                      </w:r>
                      <w:r w:rsidRPr="000F4E2D">
                        <w:rPr>
                          <w:rFonts w:cs="Tahoma"/>
                          <w:color w:val="0B5294"/>
                          <w:spacing w:val="-4"/>
                          <w:sz w:val="24"/>
                          <w:szCs w:val="24"/>
                          <w:rtl/>
                        </w:rPr>
                        <w:t xml:space="preserve"> </w:t>
                      </w:r>
                      <w:r w:rsidRPr="000F4E2D">
                        <w:rPr>
                          <w:rFonts w:cs="Tahoma" w:hint="eastAsia"/>
                          <w:color w:val="0B5294"/>
                          <w:spacing w:val="-4"/>
                          <w:sz w:val="24"/>
                          <w:szCs w:val="24"/>
                          <w:rtl/>
                        </w:rPr>
                        <w:t>על</w:t>
                      </w:r>
                      <w:r w:rsidRPr="000F4E2D">
                        <w:rPr>
                          <w:rFonts w:cs="Tahoma"/>
                          <w:color w:val="0B5294"/>
                          <w:spacing w:val="-4"/>
                          <w:sz w:val="24"/>
                          <w:szCs w:val="24"/>
                          <w:rtl/>
                        </w:rPr>
                        <w:t xml:space="preserve"> </w:t>
                      </w:r>
                      <w:r w:rsidRPr="000F4E2D">
                        <w:rPr>
                          <w:rFonts w:cs="Tahoma" w:hint="eastAsia"/>
                          <w:color w:val="0B5294"/>
                          <w:spacing w:val="-4"/>
                          <w:sz w:val="24"/>
                          <w:szCs w:val="24"/>
                          <w:rtl/>
                        </w:rPr>
                        <w:t>מנת</w:t>
                      </w:r>
                      <w:r w:rsidRPr="000F4E2D">
                        <w:rPr>
                          <w:rFonts w:cs="Tahoma"/>
                          <w:color w:val="0B5294"/>
                          <w:spacing w:val="-4"/>
                          <w:sz w:val="24"/>
                          <w:szCs w:val="24"/>
                          <w:rtl/>
                        </w:rPr>
                        <w:t xml:space="preserve"> </w:t>
                      </w:r>
                      <w:r w:rsidRPr="000F4E2D">
                        <w:rPr>
                          <w:rFonts w:cs="Tahoma" w:hint="eastAsia"/>
                          <w:color w:val="0B5294"/>
                          <w:spacing w:val="-4"/>
                          <w:sz w:val="24"/>
                          <w:szCs w:val="24"/>
                          <w:rtl/>
                        </w:rPr>
                        <w:t>לאייש</w:t>
                      </w:r>
                      <w:r w:rsidRPr="000F4E2D">
                        <w:rPr>
                          <w:rFonts w:cs="Tahoma"/>
                          <w:color w:val="0B5294"/>
                          <w:spacing w:val="-4"/>
                          <w:sz w:val="24"/>
                          <w:szCs w:val="24"/>
                          <w:rtl/>
                        </w:rPr>
                        <w:t xml:space="preserve"> </w:t>
                      </w:r>
                      <w:r w:rsidRPr="000F4E2D">
                        <w:rPr>
                          <w:rFonts w:cs="Tahoma" w:hint="eastAsia"/>
                          <w:color w:val="0B5294"/>
                          <w:spacing w:val="-4"/>
                          <w:sz w:val="24"/>
                          <w:szCs w:val="24"/>
                          <w:rtl/>
                        </w:rPr>
                        <w:t>משרות</w:t>
                      </w:r>
                      <w:r w:rsidRPr="000F4E2D">
                        <w:rPr>
                          <w:rFonts w:cs="Tahoma"/>
                          <w:color w:val="0B5294"/>
                          <w:spacing w:val="-4"/>
                          <w:sz w:val="24"/>
                          <w:szCs w:val="24"/>
                          <w:rtl/>
                        </w:rPr>
                        <w:t xml:space="preserve"> </w:t>
                      </w:r>
                      <w:r w:rsidRPr="000F4E2D">
                        <w:rPr>
                          <w:rFonts w:cs="Tahoma" w:hint="eastAsia"/>
                          <w:color w:val="0B5294"/>
                          <w:spacing w:val="-4"/>
                          <w:sz w:val="24"/>
                          <w:szCs w:val="24"/>
                          <w:rtl/>
                        </w:rPr>
                        <w:t>תקן</w:t>
                      </w:r>
                      <w:r w:rsidRPr="000F4E2D">
                        <w:rPr>
                          <w:rFonts w:cs="Tahoma"/>
                          <w:color w:val="0B5294"/>
                          <w:spacing w:val="-4"/>
                          <w:sz w:val="24"/>
                          <w:szCs w:val="24"/>
                          <w:rtl/>
                        </w:rPr>
                        <w:t xml:space="preserve"> </w:t>
                      </w:r>
                      <w:r w:rsidRPr="000F4E2D">
                        <w:rPr>
                          <w:rFonts w:cs="Tahoma" w:hint="eastAsia"/>
                          <w:color w:val="0B5294"/>
                          <w:spacing w:val="-4"/>
                          <w:sz w:val="24"/>
                          <w:szCs w:val="24"/>
                          <w:rtl/>
                        </w:rPr>
                        <w:t>במינהל</w:t>
                      </w:r>
                      <w:r w:rsidRPr="000F4E2D">
                        <w:rPr>
                          <w:rFonts w:cs="Tahoma"/>
                          <w:color w:val="0B5294"/>
                          <w:spacing w:val="-4"/>
                          <w:sz w:val="24"/>
                          <w:szCs w:val="24"/>
                          <w:rtl/>
                        </w:rPr>
                        <w:t xml:space="preserve"> </w:t>
                      </w:r>
                      <w:r w:rsidRPr="000F4E2D">
                        <w:rPr>
                          <w:rFonts w:cs="Tahoma" w:hint="eastAsia"/>
                          <w:color w:val="0B5294"/>
                          <w:spacing w:val="-4"/>
                          <w:sz w:val="24"/>
                          <w:szCs w:val="24"/>
                          <w:rtl/>
                        </w:rPr>
                        <w:t>הרכש</w:t>
                      </w:r>
                      <w:r w:rsidRPr="000F4E2D">
                        <w:rPr>
                          <w:rFonts w:cs="Tahoma"/>
                          <w:color w:val="0B5294"/>
                          <w:spacing w:val="-4"/>
                          <w:sz w:val="24"/>
                          <w:szCs w:val="24"/>
                          <w:rtl/>
                        </w:rPr>
                        <w:t xml:space="preserve"> </w:t>
                      </w:r>
                      <w:r w:rsidRPr="000F4E2D">
                        <w:rPr>
                          <w:rFonts w:cs="Tahoma" w:hint="eastAsia"/>
                          <w:color w:val="0B5294"/>
                          <w:spacing w:val="-4"/>
                          <w:sz w:val="24"/>
                          <w:szCs w:val="24"/>
                          <w:rtl/>
                        </w:rPr>
                        <w:t>הוא</w:t>
                      </w:r>
                      <w:r w:rsidRPr="000F4E2D">
                        <w:rPr>
                          <w:rFonts w:cs="Tahoma"/>
                          <w:color w:val="0B5294"/>
                          <w:spacing w:val="-4"/>
                          <w:sz w:val="24"/>
                          <w:szCs w:val="24"/>
                          <w:rtl/>
                        </w:rPr>
                        <w:t xml:space="preserve"> </w:t>
                      </w:r>
                      <w:r w:rsidRPr="000F4E2D">
                        <w:rPr>
                          <w:rFonts w:cs="Tahoma" w:hint="eastAsia"/>
                          <w:color w:val="0B5294"/>
                          <w:spacing w:val="-4"/>
                          <w:sz w:val="24"/>
                          <w:szCs w:val="24"/>
                          <w:rtl/>
                        </w:rPr>
                        <w:t>ארוך</w:t>
                      </w:r>
                      <w:r w:rsidRPr="000F4E2D">
                        <w:rPr>
                          <w:rFonts w:cs="Tahoma"/>
                          <w:color w:val="0B5294"/>
                          <w:spacing w:val="-4"/>
                          <w:sz w:val="24"/>
                          <w:szCs w:val="24"/>
                          <w:rtl/>
                        </w:rPr>
                        <w:t xml:space="preserve"> </w:t>
                      </w:r>
                      <w:r w:rsidRPr="000F4E2D">
                        <w:rPr>
                          <w:rFonts w:cs="Tahoma" w:hint="eastAsia"/>
                          <w:color w:val="0B5294"/>
                          <w:spacing w:val="-4"/>
                          <w:sz w:val="24"/>
                          <w:szCs w:val="24"/>
                          <w:rtl/>
                        </w:rPr>
                        <w:t>מאוד</w:t>
                      </w:r>
                      <w:r w:rsidRPr="000F4E2D">
                        <w:rPr>
                          <w:rFonts w:cs="Tahoma"/>
                          <w:color w:val="0B5294"/>
                          <w:spacing w:val="-4"/>
                          <w:sz w:val="24"/>
                          <w:szCs w:val="24"/>
                          <w:rtl/>
                        </w:rPr>
                        <w:t xml:space="preserve">, </w:t>
                      </w:r>
                      <w:r w:rsidRPr="000F4E2D">
                        <w:rPr>
                          <w:rFonts w:cs="Tahoma" w:hint="eastAsia"/>
                          <w:color w:val="0B5294"/>
                          <w:spacing w:val="-4"/>
                          <w:sz w:val="24"/>
                          <w:szCs w:val="24"/>
                          <w:rtl/>
                        </w:rPr>
                        <w:t>עד</w:t>
                      </w:r>
                      <w:r w:rsidRPr="000F4E2D">
                        <w:rPr>
                          <w:rFonts w:cs="Tahoma"/>
                          <w:color w:val="0B5294"/>
                          <w:spacing w:val="-4"/>
                          <w:sz w:val="24"/>
                          <w:szCs w:val="24"/>
                          <w:rtl/>
                        </w:rPr>
                        <w:t xml:space="preserve"> </w:t>
                      </w:r>
                      <w:r w:rsidRPr="000F4E2D">
                        <w:rPr>
                          <w:rFonts w:cs="Tahoma" w:hint="eastAsia"/>
                          <w:color w:val="0B5294"/>
                          <w:spacing w:val="-4"/>
                          <w:sz w:val="24"/>
                          <w:szCs w:val="24"/>
                          <w:rtl/>
                        </w:rPr>
                        <w:t>כדי</w:t>
                      </w:r>
                      <w:r w:rsidRPr="000F4E2D">
                        <w:rPr>
                          <w:rFonts w:cs="Tahoma"/>
                          <w:color w:val="0B5294"/>
                          <w:spacing w:val="-4"/>
                          <w:sz w:val="24"/>
                          <w:szCs w:val="24"/>
                          <w:rtl/>
                        </w:rPr>
                        <w:t xml:space="preserve"> </w:t>
                      </w:r>
                      <w:r w:rsidRPr="000F4E2D">
                        <w:rPr>
                          <w:rFonts w:cs="Tahoma" w:hint="eastAsia"/>
                          <w:color w:val="0B5294"/>
                          <w:spacing w:val="-4"/>
                          <w:sz w:val="24"/>
                          <w:szCs w:val="24"/>
                          <w:rtl/>
                        </w:rPr>
                        <w:t>שנים</w:t>
                      </w:r>
                      <w:r w:rsidRPr="000F4E2D">
                        <w:rPr>
                          <w:rFonts w:cs="Tahoma"/>
                          <w:color w:val="0B5294"/>
                          <w:spacing w:val="-4"/>
                          <w:sz w:val="24"/>
                          <w:szCs w:val="24"/>
                          <w:rtl/>
                        </w:rPr>
                        <w:t xml:space="preserve"> </w:t>
                      </w:r>
                      <w:r w:rsidRPr="000F4E2D">
                        <w:rPr>
                          <w:rFonts w:cs="Tahoma" w:hint="eastAsia"/>
                          <w:color w:val="0B5294"/>
                          <w:spacing w:val="-4"/>
                          <w:sz w:val="24"/>
                          <w:szCs w:val="24"/>
                          <w:rtl/>
                        </w:rPr>
                        <w:t>אחדות</w:t>
                      </w:r>
                    </w:p>
                    <w:p w:rsidR="000F4E2D" w:rsidRPr="00373C5D" w:rsidP="000F4E2D">
                      <w:pPr>
                        <w:spacing w:before="120" w:after="0" w:line="240" w:lineRule="atLeast"/>
                        <w:rPr>
                          <w:rFonts w:cs="Tahoma"/>
                          <w:b/>
                          <w:bCs/>
                          <w:color w:val="0B5294"/>
                          <w:sz w:val="48"/>
                          <w:szCs w:val="48"/>
                          <w:rtl/>
                        </w:rPr>
                      </w:pPr>
                      <w:drawing>
                        <wp:inline distT="0" distB="0" distL="0" distR="0">
                          <wp:extent cx="288000" cy="31337"/>
                          <wp:effectExtent l="0" t="0" r="0" b="6985"/>
                          <wp:docPr id="4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418640"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2F3A67" w:rsidRPr="0082766E" w:rsidP="00DD7B42">
      <w:pPr>
        <w:spacing w:before="180" w:line="240" w:lineRule="exact"/>
        <w:ind w:left="720" w:right="2268"/>
        <w:jc w:val="both"/>
        <w:rPr>
          <w:rFonts w:ascii="Tahoma" w:hAnsi="Tahoma" w:cs="Tahoma"/>
          <w:b/>
          <w:bCs/>
          <w:sz w:val="18"/>
          <w:szCs w:val="18"/>
          <w:rtl/>
        </w:rPr>
      </w:pPr>
      <w:r w:rsidRPr="0082766E">
        <w:rPr>
          <w:rFonts w:ascii="Tahoma" w:hAnsi="Tahoma" w:cs="Tahoma" w:hint="cs"/>
          <w:sz w:val="18"/>
          <w:szCs w:val="18"/>
          <w:rtl/>
        </w:rPr>
        <w:t>מינהל</w:t>
      </w:r>
      <w:r w:rsidRPr="0082766E">
        <w:rPr>
          <w:rFonts w:ascii="Tahoma" w:hAnsi="Tahoma" w:cs="Tahoma" w:hint="cs"/>
          <w:sz w:val="18"/>
          <w:szCs w:val="18"/>
          <w:rtl/>
        </w:rPr>
        <w:t xml:space="preserve"> הרכש מסר בתשובתו כי תהליך איוש תפקיד מנהל </w:t>
      </w:r>
      <w:r w:rsidRPr="0082766E">
        <w:rPr>
          <w:rFonts w:ascii="Tahoma" w:hAnsi="Tahoma" w:cs="Tahoma" w:hint="cs"/>
          <w:sz w:val="18"/>
          <w:szCs w:val="18"/>
          <w:rtl/>
        </w:rPr>
        <w:t>מינהל</w:t>
      </w:r>
      <w:r w:rsidRPr="0082766E">
        <w:rPr>
          <w:rFonts w:ascii="Tahoma" w:hAnsi="Tahoma" w:cs="Tahoma" w:hint="cs"/>
          <w:sz w:val="18"/>
          <w:szCs w:val="18"/>
          <w:rtl/>
        </w:rPr>
        <w:t xml:space="preserve"> הרכש הוא באחריות </w:t>
      </w:r>
      <w:r w:rsidRPr="0082766E">
        <w:rPr>
          <w:rFonts w:ascii="Tahoma" w:hAnsi="Tahoma" w:cs="Tahoma" w:hint="cs"/>
          <w:sz w:val="18"/>
          <w:szCs w:val="18"/>
          <w:rtl/>
        </w:rPr>
        <w:t>נש"ם</w:t>
      </w:r>
      <w:r w:rsidRPr="0082766E">
        <w:rPr>
          <w:rFonts w:ascii="Tahoma" w:hAnsi="Tahoma" w:cs="Tahoma" w:hint="cs"/>
          <w:sz w:val="18"/>
          <w:szCs w:val="18"/>
          <w:rtl/>
        </w:rPr>
        <w:t xml:space="preserve">, וכי בהיוועצות פנימית שהתקיימה עם </w:t>
      </w:r>
      <w:r w:rsidRPr="0082766E">
        <w:rPr>
          <w:rFonts w:ascii="Tahoma" w:hAnsi="Tahoma" w:cs="Tahoma" w:hint="cs"/>
          <w:sz w:val="18"/>
          <w:szCs w:val="18"/>
          <w:rtl/>
        </w:rPr>
        <w:t>החשכ"ל</w:t>
      </w:r>
      <w:r w:rsidRPr="0082766E">
        <w:rPr>
          <w:rFonts w:ascii="Tahoma" w:hAnsi="Tahoma" w:cs="Tahoma" w:hint="cs"/>
          <w:sz w:val="18"/>
          <w:szCs w:val="18"/>
          <w:rtl/>
        </w:rPr>
        <w:t xml:space="preserve"> התקבלה החלטה לפרסם מכרז על מנת לבחור מועמד ראוי בעל ידע נחוץ אשר התמחה בתחומי הרכש והלוגיסטיקה. </w:t>
      </w:r>
    </w:p>
    <w:p w:rsidR="002F3A67" w:rsidRPr="0082766E" w:rsidP="00DD7B42">
      <w:pPr>
        <w:spacing w:after="240" w:line="240" w:lineRule="exact"/>
        <w:ind w:left="720" w:right="2268"/>
        <w:jc w:val="both"/>
        <w:rPr>
          <w:rFonts w:ascii="Tahoma" w:hAnsi="Tahoma" w:cs="Tahoma"/>
          <w:sz w:val="18"/>
          <w:szCs w:val="18"/>
          <w:rtl/>
        </w:rPr>
      </w:pPr>
      <w:r w:rsidRPr="0082766E">
        <w:rPr>
          <w:rFonts w:ascii="Tahoma" w:hAnsi="Tahoma" w:cs="Tahoma" w:hint="cs"/>
          <w:sz w:val="18"/>
          <w:szCs w:val="18"/>
          <w:rtl/>
        </w:rPr>
        <w:t>נש"ם</w:t>
      </w:r>
      <w:r w:rsidRPr="0082766E">
        <w:rPr>
          <w:rFonts w:ascii="Tahoma" w:hAnsi="Tahoma" w:cs="Tahoma" w:hint="cs"/>
          <w:sz w:val="18"/>
          <w:szCs w:val="18"/>
          <w:rtl/>
        </w:rPr>
        <w:t xml:space="preserve"> מסרה למשרד מבקר המדינה במאי 2018 (להלן - תשובת </w:t>
      </w:r>
      <w:r w:rsidRPr="0082766E">
        <w:rPr>
          <w:rFonts w:ascii="Tahoma" w:hAnsi="Tahoma" w:cs="Tahoma" w:hint="cs"/>
          <w:sz w:val="18"/>
          <w:szCs w:val="18"/>
          <w:rtl/>
        </w:rPr>
        <w:t>נש"ם</w:t>
      </w:r>
      <w:r w:rsidRPr="0082766E">
        <w:rPr>
          <w:rFonts w:ascii="Tahoma" w:hAnsi="Tahoma" w:cs="Tahoma" w:hint="cs"/>
          <w:sz w:val="18"/>
          <w:szCs w:val="18"/>
          <w:rtl/>
        </w:rPr>
        <w:t xml:space="preserve">), כי הטענה לפיה היא מערימה קשיים בתהליכי איוש משרות </w:t>
      </w:r>
      <w:r w:rsidRPr="0082766E">
        <w:rPr>
          <w:rFonts w:ascii="Tahoma" w:hAnsi="Tahoma" w:cs="Tahoma" w:hint="cs"/>
          <w:sz w:val="18"/>
          <w:szCs w:val="18"/>
          <w:rtl/>
        </w:rPr>
        <w:t>במינהל</w:t>
      </w:r>
      <w:r w:rsidRPr="0082766E">
        <w:rPr>
          <w:rFonts w:ascii="Tahoma" w:hAnsi="Tahoma" w:cs="Tahoma" w:hint="cs"/>
          <w:sz w:val="18"/>
          <w:szCs w:val="18"/>
          <w:rtl/>
        </w:rPr>
        <w:t xml:space="preserve"> הרכש אינה מקובלת, וככלל מאז הרפורמה בגיוסו ובמיונו של כוח האדם הביאה </w:t>
      </w:r>
      <w:r w:rsidRPr="0082766E">
        <w:rPr>
          <w:rFonts w:ascii="Tahoma" w:hAnsi="Tahoma" w:cs="Tahoma" w:hint="cs"/>
          <w:sz w:val="18"/>
          <w:szCs w:val="18"/>
          <w:rtl/>
        </w:rPr>
        <w:t>נש"ם</w:t>
      </w:r>
      <w:r w:rsidRPr="0082766E">
        <w:rPr>
          <w:rFonts w:ascii="Tahoma" w:hAnsi="Tahoma" w:cs="Tahoma" w:hint="cs"/>
          <w:sz w:val="18"/>
          <w:szCs w:val="18"/>
          <w:rtl/>
        </w:rPr>
        <w:t xml:space="preserve"> לצמצום משמעותי בטווחי הזמן הנדרשים לאיוש משרות. עם זאת, לעתים מתעכבים הליכי איוש המשרות מסיבות שאינן תלויות </w:t>
      </w:r>
      <w:r w:rsidRPr="0082766E">
        <w:rPr>
          <w:rFonts w:ascii="Tahoma" w:hAnsi="Tahoma" w:cs="Tahoma" w:hint="cs"/>
          <w:sz w:val="18"/>
          <w:szCs w:val="18"/>
          <w:rtl/>
        </w:rPr>
        <w:t>בנש"ם</w:t>
      </w:r>
      <w:r w:rsidRPr="0082766E">
        <w:rPr>
          <w:rFonts w:ascii="Tahoma" w:hAnsi="Tahoma" w:cs="Tahoma" w:hint="cs"/>
          <w:sz w:val="18"/>
          <w:szCs w:val="18"/>
          <w:rtl/>
        </w:rPr>
        <w:t>. כך, עיון בתהליכי איוש המשרה של מנהל תחום מתודולוגי</w:t>
      </w:r>
      <w:r w:rsidRPr="0082766E">
        <w:rPr>
          <w:rFonts w:ascii="Tahoma" w:hAnsi="Tahoma" w:cs="Tahoma" w:hint="eastAsia"/>
          <w:sz w:val="18"/>
          <w:szCs w:val="18"/>
          <w:rtl/>
        </w:rPr>
        <w:t>ה</w:t>
      </w:r>
      <w:r w:rsidRPr="0082766E">
        <w:rPr>
          <w:rFonts w:ascii="Tahoma" w:hAnsi="Tahoma" w:cs="Tahoma" w:hint="cs"/>
          <w:sz w:val="18"/>
          <w:szCs w:val="18"/>
          <w:rtl/>
        </w:rPr>
        <w:t xml:space="preserve"> הכשרה והדרכה מלמד, כי העיכוב באיוש המשרה לא נבע ממדיניות </w:t>
      </w:r>
      <w:r w:rsidRPr="0082766E">
        <w:rPr>
          <w:rFonts w:ascii="Tahoma" w:hAnsi="Tahoma" w:cs="Tahoma" w:hint="cs"/>
          <w:sz w:val="18"/>
          <w:szCs w:val="18"/>
          <w:rtl/>
        </w:rPr>
        <w:t>נש"ם</w:t>
      </w:r>
      <w:r w:rsidRPr="0082766E">
        <w:rPr>
          <w:rFonts w:ascii="Tahoma" w:hAnsi="Tahoma" w:cs="Tahoma" w:hint="cs"/>
          <w:sz w:val="18"/>
          <w:szCs w:val="18"/>
          <w:rtl/>
        </w:rPr>
        <w:t xml:space="preserve"> אלא מהשתלשלות עניינים בלתי צפויה. </w:t>
      </w:r>
    </w:p>
    <w:p w:rsidR="002F3A67" w:rsidRPr="00A05B68" w:rsidP="00DD7B42">
      <w:pPr>
        <w:pStyle w:val="RESHET"/>
        <w:numPr>
          <w:ilvl w:val="1"/>
          <w:numId w:val="9"/>
        </w:numPr>
        <w:tabs>
          <w:tab w:val="clear" w:pos="624"/>
        </w:tabs>
        <w:rPr>
          <w:sz w:val="18"/>
          <w:rtl/>
        </w:rPr>
      </w:pPr>
      <w:r w:rsidRPr="00A05B68">
        <w:rPr>
          <w:rFonts w:hint="cs"/>
          <w:sz w:val="18"/>
          <w:rtl/>
        </w:rPr>
        <w:t>בסוף חודש מאי 2017</w:t>
      </w:r>
      <w:r w:rsidRPr="00A05B68">
        <w:rPr>
          <w:sz w:val="18"/>
          <w:rtl/>
        </w:rPr>
        <w:t xml:space="preserve"> סיימה את תפקידה מנהלת </w:t>
      </w:r>
      <w:r w:rsidRPr="00A05B68">
        <w:rPr>
          <w:sz w:val="18"/>
          <w:rtl/>
        </w:rPr>
        <w:t>מינהל</w:t>
      </w:r>
      <w:r w:rsidRPr="00A05B68">
        <w:rPr>
          <w:sz w:val="18"/>
          <w:rtl/>
        </w:rPr>
        <w:t xml:space="preserve"> הרכש ועד למועד סיום הביקורת - פברואר 2018 - טרם מונה לה מחליף קבוע. משרד מבקר המדינה רואה בחומרה את השארתו של </w:t>
      </w:r>
      <w:r w:rsidRPr="00A05B68">
        <w:rPr>
          <w:sz w:val="18"/>
          <w:rtl/>
        </w:rPr>
        <w:t>מינהל</w:t>
      </w:r>
      <w:r w:rsidRPr="00A05B68">
        <w:rPr>
          <w:sz w:val="18"/>
          <w:rtl/>
        </w:rPr>
        <w:t xml:space="preserve"> הרכש ללא מנהל במשך זמן כה רב.</w:t>
      </w:r>
    </w:p>
    <w:p w:rsidR="002F3A67" w:rsidRPr="0082766E" w:rsidP="00DD7B42">
      <w:pPr>
        <w:spacing w:before="180" w:after="240" w:line="240" w:lineRule="exact"/>
        <w:ind w:left="720" w:right="2268"/>
        <w:jc w:val="both"/>
        <w:rPr>
          <w:rFonts w:ascii="Tahoma" w:hAnsi="Tahoma" w:cs="Tahoma"/>
          <w:sz w:val="18"/>
          <w:szCs w:val="18"/>
          <w:rtl/>
        </w:rPr>
      </w:pPr>
      <w:r w:rsidRPr="0082766E">
        <w:rPr>
          <w:rFonts w:ascii="Tahoma" w:hAnsi="Tahoma" w:cs="Tahoma" w:hint="cs"/>
          <w:sz w:val="18"/>
          <w:szCs w:val="18"/>
          <w:rtl/>
        </w:rPr>
        <w:t xml:space="preserve">יצוין כי גם במענה לשאלון משרד מבקר המדינה השיבו חלק ניכר מהמשרדים כי היעדרו של מנהל קבוע </w:t>
      </w:r>
      <w:r w:rsidRPr="0082766E">
        <w:rPr>
          <w:rFonts w:ascii="Tahoma" w:hAnsi="Tahoma" w:cs="Tahoma" w:hint="cs"/>
          <w:sz w:val="18"/>
          <w:szCs w:val="18"/>
          <w:rtl/>
        </w:rPr>
        <w:t>למינהל</w:t>
      </w:r>
      <w:r w:rsidRPr="0082766E">
        <w:rPr>
          <w:rFonts w:ascii="Tahoma" w:hAnsi="Tahoma" w:cs="Tahoma" w:hint="cs"/>
          <w:sz w:val="18"/>
          <w:szCs w:val="18"/>
          <w:rtl/>
        </w:rPr>
        <w:t xml:space="preserve"> הרכש משפיע על עבודתם.</w:t>
      </w:r>
    </w:p>
    <w:p w:rsidR="002F3A67" w:rsidRPr="00A05B68" w:rsidP="00DD7B42">
      <w:pPr>
        <w:pStyle w:val="RESHET"/>
        <w:ind w:left="907"/>
        <w:rPr>
          <w:rtl/>
        </w:rPr>
      </w:pPr>
      <w:r w:rsidRPr="00A05B68">
        <w:rPr>
          <w:rFonts w:hint="cs"/>
          <w:rtl/>
        </w:rPr>
        <w:t xml:space="preserve">עוד עולה כי </w:t>
      </w:r>
      <w:r w:rsidRPr="00A05B68">
        <w:rPr>
          <w:rtl/>
        </w:rPr>
        <w:t>לרוב מתמנ</w:t>
      </w:r>
      <w:r w:rsidRPr="00A05B68">
        <w:rPr>
          <w:rFonts w:hint="cs"/>
          <w:rtl/>
        </w:rPr>
        <w:t>ה</w:t>
      </w:r>
      <w:r w:rsidRPr="00A05B68">
        <w:rPr>
          <w:rtl/>
        </w:rPr>
        <w:t xml:space="preserve"> לתפקיד </w:t>
      </w:r>
      <w:r w:rsidRPr="00A05B68">
        <w:rPr>
          <w:rFonts w:hint="cs"/>
          <w:rtl/>
        </w:rPr>
        <w:t xml:space="preserve">מנהל </w:t>
      </w:r>
      <w:r w:rsidRPr="00A05B68">
        <w:rPr>
          <w:rFonts w:hint="cs"/>
          <w:rtl/>
        </w:rPr>
        <w:t>מינהל</w:t>
      </w:r>
      <w:r w:rsidRPr="00A05B68">
        <w:rPr>
          <w:rFonts w:hint="cs"/>
          <w:rtl/>
        </w:rPr>
        <w:t xml:space="preserve"> הרכש </w:t>
      </w:r>
      <w:r w:rsidRPr="00A05B68">
        <w:rPr>
          <w:rtl/>
        </w:rPr>
        <w:t xml:space="preserve">חשב </w:t>
      </w:r>
      <w:r w:rsidRPr="00A05B68">
        <w:rPr>
          <w:rFonts w:hint="cs"/>
          <w:rtl/>
        </w:rPr>
        <w:t>כחלק מ</w:t>
      </w:r>
      <w:r w:rsidRPr="00A05B68">
        <w:rPr>
          <w:rtl/>
        </w:rPr>
        <w:t>סבב חשבים</w:t>
      </w:r>
      <w:r>
        <w:rPr>
          <w:rStyle w:val="FootnoteReference0"/>
          <w:sz w:val="18"/>
          <w:rtl/>
        </w:rPr>
        <w:footnoteReference w:id="18"/>
      </w:r>
      <w:r w:rsidRPr="00A05B68">
        <w:rPr>
          <w:rtl/>
        </w:rPr>
        <w:t xml:space="preserve"> למספר מצומצם של שנים, ובדרך כלל, ללא ידע נחוץ ו</w:t>
      </w:r>
      <w:r w:rsidRPr="00A05B68">
        <w:rPr>
          <w:rFonts w:hint="cs"/>
          <w:rtl/>
        </w:rPr>
        <w:t xml:space="preserve">ללא </w:t>
      </w:r>
      <w:r w:rsidRPr="00A05B68">
        <w:rPr>
          <w:rtl/>
        </w:rPr>
        <w:t>התמחות בתחומי הרכש והלוגיסטיקה</w:t>
      </w:r>
      <w:r w:rsidRPr="00A05B68">
        <w:rPr>
          <w:rFonts w:hint="cs"/>
          <w:rtl/>
        </w:rPr>
        <w:t xml:space="preserve">. נוסף על כך, קצב תחלופת מנהלי </w:t>
      </w:r>
      <w:r w:rsidRPr="00A05B68">
        <w:rPr>
          <w:rFonts w:hint="cs"/>
          <w:rtl/>
        </w:rPr>
        <w:t>מינהל</w:t>
      </w:r>
      <w:r w:rsidRPr="00A05B68">
        <w:rPr>
          <w:rFonts w:hint="cs"/>
          <w:rtl/>
        </w:rPr>
        <w:t xml:space="preserve"> הרכש בעשור האחרון הינו גבוה, ו</w:t>
      </w:r>
      <w:r w:rsidRPr="00A05B68">
        <w:rPr>
          <w:rtl/>
        </w:rPr>
        <w:t>משנת 2005</w:t>
      </w:r>
      <w:r w:rsidRPr="00A05B68">
        <w:rPr>
          <w:rFonts w:hint="cs"/>
          <w:rtl/>
        </w:rPr>
        <w:t xml:space="preserve"> עמדה</w:t>
      </w:r>
      <w:r w:rsidRPr="00A05B68">
        <w:rPr>
          <w:rtl/>
        </w:rPr>
        <w:t xml:space="preserve"> תקופת האיוש </w:t>
      </w:r>
      <w:r w:rsidRPr="00A05B68">
        <w:rPr>
          <w:rFonts w:hint="cs"/>
          <w:rtl/>
        </w:rPr>
        <w:t>ה</w:t>
      </w:r>
      <w:r w:rsidRPr="00A05B68">
        <w:rPr>
          <w:rtl/>
        </w:rPr>
        <w:t xml:space="preserve">ארוכה </w:t>
      </w:r>
      <w:r w:rsidRPr="00A05B68">
        <w:rPr>
          <w:rFonts w:hint="cs"/>
          <w:rtl/>
        </w:rPr>
        <w:t xml:space="preserve">ביותר </w:t>
      </w:r>
      <w:r w:rsidRPr="00A05B68">
        <w:rPr>
          <w:rtl/>
        </w:rPr>
        <w:t xml:space="preserve">של </w:t>
      </w:r>
      <w:r w:rsidRPr="00A05B68">
        <w:rPr>
          <w:rFonts w:hint="cs"/>
          <w:rtl/>
        </w:rPr>
        <w:t>תפקיד זה על</w:t>
      </w:r>
      <w:r w:rsidRPr="00A05B68">
        <w:rPr>
          <w:rtl/>
        </w:rPr>
        <w:t xml:space="preserve"> </w:t>
      </w:r>
      <w:r w:rsidRPr="00A05B68">
        <w:rPr>
          <w:rFonts w:hint="cs"/>
          <w:rtl/>
        </w:rPr>
        <w:t>ארבע</w:t>
      </w:r>
      <w:r w:rsidRPr="00A05B68">
        <w:rPr>
          <w:rtl/>
        </w:rPr>
        <w:t xml:space="preserve"> שנים. שאר המנהלים התמנו לתקופות של </w:t>
      </w:r>
      <w:r w:rsidRPr="00A05B68">
        <w:rPr>
          <w:rFonts w:hint="cs"/>
          <w:rtl/>
        </w:rPr>
        <w:t>שלושה</w:t>
      </w:r>
      <w:r w:rsidRPr="00A05B68">
        <w:rPr>
          <w:rtl/>
        </w:rPr>
        <w:t xml:space="preserve"> חודשים</w:t>
      </w:r>
      <w:r w:rsidRPr="00A05B68">
        <w:rPr>
          <w:rFonts w:hint="cs"/>
          <w:rtl/>
        </w:rPr>
        <w:t>,</w:t>
      </w:r>
      <w:r w:rsidRPr="00A05B68">
        <w:rPr>
          <w:rtl/>
        </w:rPr>
        <w:t xml:space="preserve"> </w:t>
      </w:r>
      <w:r w:rsidRPr="00A05B68">
        <w:rPr>
          <w:rFonts w:hint="cs"/>
          <w:rtl/>
        </w:rPr>
        <w:t>עשרה</w:t>
      </w:r>
      <w:r w:rsidRPr="00A05B68">
        <w:rPr>
          <w:rtl/>
        </w:rPr>
        <w:t xml:space="preserve"> חודשים, שנה וחצי, שנתיים </w:t>
      </w:r>
      <w:r w:rsidRPr="00A05B68">
        <w:rPr>
          <w:rFonts w:hint="cs"/>
          <w:rtl/>
        </w:rPr>
        <w:t>וארבעה</w:t>
      </w:r>
      <w:r w:rsidRPr="00A05B68">
        <w:rPr>
          <w:rtl/>
        </w:rPr>
        <w:t xml:space="preserve"> חודשים, ו</w:t>
      </w:r>
      <w:r w:rsidRPr="00A05B68">
        <w:rPr>
          <w:rFonts w:hint="cs"/>
          <w:rtl/>
        </w:rPr>
        <w:t>שלוש</w:t>
      </w:r>
      <w:r w:rsidRPr="00A05B68">
        <w:rPr>
          <w:rtl/>
        </w:rPr>
        <w:t xml:space="preserve"> שנים </w:t>
      </w:r>
      <w:r w:rsidRPr="00A05B68">
        <w:rPr>
          <w:rFonts w:hint="cs"/>
          <w:rtl/>
        </w:rPr>
        <w:t xml:space="preserve">ושלושה </w:t>
      </w:r>
      <w:r w:rsidRPr="00A05B68">
        <w:rPr>
          <w:rtl/>
        </w:rPr>
        <w:t>חודשים.</w:t>
      </w:r>
    </w:p>
    <w:p w:rsidR="002F3A67" w:rsidRPr="00A05B68" w:rsidP="00DD7B42">
      <w:pPr>
        <w:pStyle w:val="RESHET"/>
        <w:ind w:left="907"/>
        <w:rPr>
          <w:sz w:val="18"/>
          <w:rtl/>
        </w:rPr>
      </w:pPr>
      <w:r w:rsidRPr="00A05B68">
        <w:rPr>
          <w:sz w:val="18"/>
          <w:rtl/>
        </w:rPr>
        <w:t>התחלופה הגבוה</w:t>
      </w:r>
      <w:r w:rsidRPr="00A05B68">
        <w:rPr>
          <w:rFonts w:hint="cs"/>
          <w:sz w:val="18"/>
          <w:rtl/>
        </w:rPr>
        <w:t>ה</w:t>
      </w:r>
      <w:r w:rsidRPr="00A05B68">
        <w:rPr>
          <w:sz w:val="18"/>
          <w:rtl/>
        </w:rPr>
        <w:t xml:space="preserve"> של מנהלי </w:t>
      </w:r>
      <w:r w:rsidRPr="00A05B68">
        <w:rPr>
          <w:sz w:val="18"/>
          <w:rtl/>
        </w:rPr>
        <w:t>מינהל</w:t>
      </w:r>
      <w:r w:rsidRPr="00A05B68">
        <w:rPr>
          <w:sz w:val="18"/>
          <w:rtl/>
        </w:rPr>
        <w:t xml:space="preserve"> הרכש</w:t>
      </w:r>
      <w:r w:rsidRPr="00A05B68">
        <w:rPr>
          <w:rFonts w:hint="cs"/>
          <w:sz w:val="18"/>
          <w:rtl/>
        </w:rPr>
        <w:t xml:space="preserve"> והעובדה שבדרך כלל אין הם מגיעים מתחום</w:t>
      </w:r>
      <w:r w:rsidRPr="00A05B68">
        <w:rPr>
          <w:sz w:val="18"/>
          <w:rtl/>
        </w:rPr>
        <w:t xml:space="preserve"> </w:t>
      </w:r>
      <w:r w:rsidRPr="00A05B68">
        <w:rPr>
          <w:rFonts w:hint="cs"/>
          <w:sz w:val="18"/>
          <w:rtl/>
        </w:rPr>
        <w:t>ה</w:t>
      </w:r>
      <w:r w:rsidRPr="00A05B68">
        <w:rPr>
          <w:sz w:val="18"/>
          <w:rtl/>
        </w:rPr>
        <w:t>רכש מקש</w:t>
      </w:r>
      <w:r w:rsidRPr="00A05B68">
        <w:rPr>
          <w:rFonts w:hint="cs"/>
          <w:sz w:val="18"/>
          <w:rtl/>
        </w:rPr>
        <w:t>ות</w:t>
      </w:r>
      <w:r w:rsidRPr="00A05B68">
        <w:rPr>
          <w:sz w:val="18"/>
          <w:rtl/>
        </w:rPr>
        <w:t xml:space="preserve"> על </w:t>
      </w:r>
      <w:r w:rsidRPr="00A05B68">
        <w:rPr>
          <w:rFonts w:hint="cs"/>
          <w:sz w:val="18"/>
          <w:rtl/>
        </w:rPr>
        <w:t xml:space="preserve">תפקוד רציף ויעיל, על </w:t>
      </w:r>
      <w:r w:rsidRPr="00A05B68">
        <w:rPr>
          <w:sz w:val="18"/>
          <w:rtl/>
        </w:rPr>
        <w:t>למידת התפקיד</w:t>
      </w:r>
      <w:r w:rsidRPr="00A05B68">
        <w:rPr>
          <w:rFonts w:hint="cs"/>
          <w:sz w:val="18"/>
          <w:rtl/>
        </w:rPr>
        <w:t xml:space="preserve"> ועל השלמת רפורמות </w:t>
      </w:r>
      <w:r w:rsidRPr="00A05B68">
        <w:rPr>
          <w:rFonts w:hint="cs"/>
          <w:sz w:val="18"/>
          <w:rtl/>
        </w:rPr>
        <w:t>במינהל</w:t>
      </w:r>
      <w:r w:rsidRPr="00A05B68">
        <w:rPr>
          <w:rFonts w:hint="cs"/>
          <w:sz w:val="18"/>
          <w:rtl/>
        </w:rPr>
        <w:t xml:space="preserve"> הרכש ובמשרדי הממשלה, ופוגעות ביכולת לגבש חזון ולהתוות מדיניות בתחום הרכש הממשלתי. על אגף </w:t>
      </w:r>
      <w:r w:rsidRPr="00A05B68">
        <w:rPr>
          <w:rFonts w:hint="cs"/>
          <w:sz w:val="18"/>
          <w:rtl/>
        </w:rPr>
        <w:t>החשכ"ל</w:t>
      </w:r>
      <w:r w:rsidRPr="00A05B68">
        <w:rPr>
          <w:rFonts w:hint="cs"/>
          <w:sz w:val="18"/>
          <w:rtl/>
        </w:rPr>
        <w:t xml:space="preserve"> לבחון האם ראוי להשאיר את תפקיד מנהל </w:t>
      </w:r>
      <w:r w:rsidRPr="00A05B68">
        <w:rPr>
          <w:rFonts w:hint="cs"/>
          <w:sz w:val="18"/>
          <w:rtl/>
        </w:rPr>
        <w:t>מינהל</w:t>
      </w:r>
      <w:r w:rsidRPr="00A05B68">
        <w:rPr>
          <w:rFonts w:hint="cs"/>
          <w:sz w:val="18"/>
          <w:rtl/>
        </w:rPr>
        <w:t xml:space="preserve"> הרכש במסגרת סבב החשבים, או שמא יש להעדיף למנות מנהל המתמחה בתחום הרכש.</w:t>
      </w:r>
    </w:p>
    <w:p w:rsidR="002F3A67" w:rsidRPr="0082766E" w:rsidP="00DD7B42">
      <w:pPr>
        <w:spacing w:before="180" w:line="240" w:lineRule="exact"/>
        <w:ind w:left="720" w:right="2268"/>
        <w:jc w:val="both"/>
        <w:rPr>
          <w:rFonts w:ascii="Tahoma" w:hAnsi="Tahoma" w:cs="Tahoma"/>
          <w:b/>
          <w:bCs/>
          <w:sz w:val="18"/>
          <w:szCs w:val="18"/>
          <w:rtl/>
        </w:rPr>
      </w:pPr>
      <w:r w:rsidRPr="0082766E">
        <w:rPr>
          <w:rFonts w:ascii="Tahoma" w:hAnsi="Tahoma" w:cs="Tahoma" w:hint="cs"/>
          <w:sz w:val="18"/>
          <w:szCs w:val="18"/>
          <w:rtl/>
        </w:rPr>
        <w:t>נש"ם</w:t>
      </w:r>
      <w:r w:rsidRPr="0082766E">
        <w:rPr>
          <w:rFonts w:ascii="Tahoma" w:hAnsi="Tahoma" w:cs="Tahoma" w:hint="cs"/>
          <w:sz w:val="18"/>
          <w:szCs w:val="18"/>
          <w:rtl/>
        </w:rPr>
        <w:t xml:space="preserve"> מסרה בתשובתה כי היא "ערה לבעייתיות הקיימת באיוש משרת מנהל </w:t>
      </w:r>
      <w:r w:rsidRPr="0082766E">
        <w:rPr>
          <w:rFonts w:ascii="Tahoma" w:hAnsi="Tahoma" w:cs="Tahoma" w:hint="cs"/>
          <w:sz w:val="18"/>
          <w:szCs w:val="18"/>
          <w:rtl/>
        </w:rPr>
        <w:t>מינהל</w:t>
      </w:r>
      <w:r w:rsidRPr="0082766E">
        <w:rPr>
          <w:rFonts w:ascii="Tahoma" w:hAnsi="Tahoma" w:cs="Tahoma" w:hint="cs"/>
          <w:sz w:val="18"/>
          <w:szCs w:val="18"/>
          <w:rtl/>
        </w:rPr>
        <w:t xml:space="preserve"> הרכש על ידי חשב במסגרת סבב חשבים אותו מבצע </w:t>
      </w:r>
      <w:r w:rsidRPr="0082766E">
        <w:rPr>
          <w:rFonts w:ascii="Tahoma" w:hAnsi="Tahoma" w:cs="Tahoma" w:hint="cs"/>
          <w:sz w:val="18"/>
          <w:szCs w:val="18"/>
          <w:rtl/>
        </w:rPr>
        <w:t>החשכ"ל</w:t>
      </w:r>
      <w:r w:rsidRPr="0082766E">
        <w:rPr>
          <w:rFonts w:ascii="Tahoma" w:hAnsi="Tahoma" w:cs="Tahoma" w:hint="cs"/>
          <w:sz w:val="18"/>
          <w:szCs w:val="18"/>
          <w:rtl/>
        </w:rPr>
        <w:t xml:space="preserve"> שמבחינתו אך טבעי הוא למנות לתפקיד חשב במסגרת רוטציה מקובלת. </w:t>
      </w:r>
      <w:r w:rsidRPr="0082766E">
        <w:rPr>
          <w:rFonts w:ascii="Tahoma" w:hAnsi="Tahoma" w:cs="Tahoma" w:hint="cs"/>
          <w:sz w:val="18"/>
          <w:szCs w:val="18"/>
          <w:rtl/>
        </w:rPr>
        <w:t>נש"מ</w:t>
      </w:r>
      <w:r w:rsidRPr="0082766E">
        <w:rPr>
          <w:rFonts w:ascii="Tahoma" w:hAnsi="Tahoma" w:cs="Tahoma" w:hint="cs"/>
          <w:sz w:val="18"/>
          <w:szCs w:val="18"/>
          <w:rtl/>
        </w:rPr>
        <w:t xml:space="preserve"> רואה עין בעין עם המבקר את הקושי הקיים באיוש משרה על ידי חשבים שאינם באים בהכרח מתחום הרכש והלוגיסטיקה. </w:t>
      </w:r>
      <w:r w:rsidRPr="0082766E">
        <w:rPr>
          <w:rFonts w:ascii="Tahoma" w:hAnsi="Tahoma" w:cs="Tahoma" w:hint="cs"/>
          <w:sz w:val="18"/>
          <w:szCs w:val="18"/>
          <w:rtl/>
        </w:rPr>
        <w:t>נש"מ</w:t>
      </w:r>
      <w:r w:rsidRPr="0082766E">
        <w:rPr>
          <w:rFonts w:ascii="Tahoma" w:hAnsi="Tahoma" w:cs="Tahoma" w:hint="cs"/>
          <w:sz w:val="18"/>
          <w:szCs w:val="18"/>
          <w:rtl/>
        </w:rPr>
        <w:t xml:space="preserve"> בוחנת בימים אלה את תפקוד הרכש והלוגיסטיקה במשרדים ובמסגרת זו גם סוגיה זו תיבחן לעומקה. אשר לאיוש המשרה, נכון להיום נבחר עובד במכרז בין משרדי... שיכנס לתפקידו ביום ה-1.7.18".</w:t>
      </w:r>
    </w:p>
    <w:p w:rsidR="002F3A67" w:rsidRPr="0082766E" w:rsidP="00DD7B42">
      <w:pPr>
        <w:pStyle w:val="ListParagraph"/>
        <w:spacing w:after="240" w:line="240" w:lineRule="exact"/>
        <w:ind w:left="340" w:right="2268" w:hanging="340"/>
        <w:rPr>
          <w:sz w:val="18"/>
          <w:szCs w:val="18"/>
          <w:rtl/>
        </w:rPr>
      </w:pPr>
      <w:r w:rsidRPr="0082766E">
        <w:rPr>
          <w:rFonts w:hint="cs"/>
          <w:sz w:val="18"/>
          <w:szCs w:val="18"/>
          <w:rtl/>
        </w:rPr>
        <w:t xml:space="preserve">כאמור, כחלק מהרפורמה במבנה </w:t>
      </w:r>
      <w:r w:rsidRPr="0082766E">
        <w:rPr>
          <w:rFonts w:hint="cs"/>
          <w:sz w:val="18"/>
          <w:szCs w:val="18"/>
          <w:rtl/>
        </w:rPr>
        <w:t>מינהל</w:t>
      </w:r>
      <w:r w:rsidRPr="0082766E">
        <w:rPr>
          <w:rFonts w:hint="cs"/>
          <w:sz w:val="18"/>
          <w:szCs w:val="18"/>
          <w:rtl/>
        </w:rPr>
        <w:t xml:space="preserve"> הרכש הועברו מספר עובדים לחברת ענבל והוקמה שם יחידת רכש. </w:t>
      </w:r>
      <w:r w:rsidRPr="0082766E">
        <w:rPr>
          <w:sz w:val="18"/>
          <w:szCs w:val="18"/>
          <w:rtl/>
        </w:rPr>
        <w:t xml:space="preserve">כפיפותה המקצועית של היחידה בענבל היא למנהל </w:t>
      </w:r>
      <w:r w:rsidRPr="0082766E">
        <w:rPr>
          <w:sz w:val="18"/>
          <w:szCs w:val="18"/>
          <w:rtl/>
        </w:rPr>
        <w:t>מינהל</w:t>
      </w:r>
      <w:r w:rsidRPr="0082766E">
        <w:rPr>
          <w:sz w:val="18"/>
          <w:szCs w:val="18"/>
          <w:rtl/>
        </w:rPr>
        <w:t xml:space="preserve"> הרכש </w:t>
      </w:r>
      <w:r w:rsidRPr="0082766E">
        <w:rPr>
          <w:rFonts w:hint="cs"/>
          <w:sz w:val="18"/>
          <w:szCs w:val="18"/>
          <w:rtl/>
        </w:rPr>
        <w:t>ו</w:t>
      </w:r>
      <w:r w:rsidRPr="0082766E">
        <w:rPr>
          <w:sz w:val="18"/>
          <w:szCs w:val="18"/>
          <w:rtl/>
        </w:rPr>
        <w:t xml:space="preserve">כפיפותה </w:t>
      </w:r>
      <w:r w:rsidRPr="0082766E">
        <w:rPr>
          <w:sz w:val="18"/>
          <w:szCs w:val="18"/>
          <w:rtl/>
        </w:rPr>
        <w:t>המינהלית</w:t>
      </w:r>
      <w:r w:rsidRPr="0082766E">
        <w:rPr>
          <w:sz w:val="18"/>
          <w:szCs w:val="18"/>
          <w:rtl/>
        </w:rPr>
        <w:t xml:space="preserve"> היא למנכ"ל ענבל. ביחידה מועסקי</w:t>
      </w:r>
      <w:r w:rsidRPr="0082766E">
        <w:rPr>
          <w:rFonts w:hint="cs"/>
          <w:sz w:val="18"/>
          <w:szCs w:val="18"/>
          <w:rtl/>
        </w:rPr>
        <w:t xml:space="preserve">ם 13 </w:t>
      </w:r>
      <w:r w:rsidRPr="0082766E">
        <w:rPr>
          <w:sz w:val="18"/>
          <w:szCs w:val="18"/>
          <w:rtl/>
        </w:rPr>
        <w:t>עובדים</w:t>
      </w:r>
      <w:r w:rsidRPr="0082766E">
        <w:rPr>
          <w:rFonts w:hint="cs"/>
          <w:sz w:val="18"/>
          <w:szCs w:val="18"/>
          <w:rtl/>
        </w:rPr>
        <w:t>,</w:t>
      </w:r>
      <w:r w:rsidRPr="0082766E">
        <w:rPr>
          <w:sz w:val="18"/>
          <w:szCs w:val="18"/>
          <w:rtl/>
        </w:rPr>
        <w:t xml:space="preserve"> והיא נעזרת ביועצים חיצוניים מתוקף מכרז פומבי המתפרסם מעת לעת על ידי ענבל לגיוס יועצים </w:t>
      </w:r>
      <w:r w:rsidRPr="0082766E">
        <w:rPr>
          <w:sz w:val="18"/>
          <w:szCs w:val="18"/>
          <w:rtl/>
        </w:rPr>
        <w:t>למינהל</w:t>
      </w:r>
      <w:r w:rsidRPr="0082766E">
        <w:rPr>
          <w:sz w:val="18"/>
          <w:szCs w:val="18"/>
          <w:rtl/>
        </w:rPr>
        <w:t xml:space="preserve"> הרכש. </w:t>
      </w:r>
      <w:r w:rsidRPr="0082766E">
        <w:rPr>
          <w:rFonts w:hint="cs"/>
          <w:sz w:val="18"/>
          <w:szCs w:val="18"/>
          <w:rtl/>
        </w:rPr>
        <w:t xml:space="preserve">אחת מהסיבות להקמת היחידה בענבל הייתה הבעייתיות שבהעסקת יועצים חיצוניים קבועים בתחומים מסוימים למשך זמן רב, בלי שחלות עליהן ההגבלות החלות על עובדי מדינה או על עובדי חברות ממשלתיות. השינוי הארגוני הביא לכך שהיועצים הקבועים הפכו להיות עובדי חברה ממשלתית, וממילא חלות עליהן החובות שחלות על עובדי חברה ממשלתית. </w:t>
      </w:r>
    </w:p>
    <w:p w:rsidR="002F3A67" w:rsidRPr="0082766E" w:rsidP="00DD7B42">
      <w:pPr>
        <w:pStyle w:val="RESHET"/>
        <w:ind w:left="567"/>
        <w:rPr>
          <w:rtl/>
        </w:rPr>
      </w:pPr>
      <w:r w:rsidRPr="0082766E">
        <w:rPr>
          <w:rFonts w:hint="cs"/>
          <w:rtl/>
        </w:rPr>
        <w:t xml:space="preserve">מבדיקת משרד מבקר המדינה עולה כי בטרם הועברו חלק מעובדי </w:t>
      </w:r>
      <w:r w:rsidRPr="0082766E">
        <w:rPr>
          <w:rFonts w:hint="cs"/>
          <w:rtl/>
        </w:rPr>
        <w:t>מינהל</w:t>
      </w:r>
      <w:r w:rsidRPr="0082766E">
        <w:rPr>
          <w:rFonts w:hint="cs"/>
          <w:rtl/>
        </w:rPr>
        <w:t xml:space="preserve"> הרכש לחברת ענבל </w:t>
      </w:r>
      <w:r w:rsidRPr="0082766E">
        <w:rPr>
          <w:rtl/>
        </w:rPr>
        <w:t xml:space="preserve">לא שקל </w:t>
      </w:r>
      <w:r w:rsidRPr="0082766E">
        <w:rPr>
          <w:rFonts w:hint="eastAsia"/>
          <w:rtl/>
        </w:rPr>
        <w:t>אגף</w:t>
      </w:r>
      <w:r w:rsidRPr="0082766E">
        <w:rPr>
          <w:rtl/>
        </w:rPr>
        <w:t xml:space="preserve"> </w:t>
      </w:r>
      <w:r w:rsidRPr="0082766E">
        <w:rPr>
          <w:rFonts w:hint="eastAsia"/>
          <w:rtl/>
        </w:rPr>
        <w:t>החשכ</w:t>
      </w:r>
      <w:r w:rsidRPr="0082766E">
        <w:rPr>
          <w:rtl/>
        </w:rPr>
        <w:t>"ל</w:t>
      </w:r>
      <w:r w:rsidRPr="0082766E">
        <w:rPr>
          <w:rtl/>
        </w:rPr>
        <w:t xml:space="preserve"> </w:t>
      </w:r>
      <w:r w:rsidRPr="0082766E">
        <w:rPr>
          <w:rFonts w:hint="eastAsia"/>
          <w:rtl/>
        </w:rPr>
        <w:t>פתרונות</w:t>
      </w:r>
      <w:r w:rsidRPr="0082766E">
        <w:rPr>
          <w:rtl/>
        </w:rPr>
        <w:t xml:space="preserve"> נוספים למבנה </w:t>
      </w:r>
      <w:r w:rsidRPr="0082766E">
        <w:rPr>
          <w:rFonts w:hint="eastAsia"/>
          <w:rtl/>
        </w:rPr>
        <w:t>מינהל</w:t>
      </w:r>
      <w:r w:rsidRPr="0082766E">
        <w:rPr>
          <w:rtl/>
        </w:rPr>
        <w:t xml:space="preserve"> הרכש, כגון הפיכת</w:t>
      </w:r>
      <w:r w:rsidRPr="0082766E">
        <w:rPr>
          <w:rFonts w:hint="eastAsia"/>
          <w:rtl/>
        </w:rPr>
        <w:t>ו</w:t>
      </w:r>
      <w:r w:rsidRPr="0082766E">
        <w:rPr>
          <w:rtl/>
        </w:rPr>
        <w:t xml:space="preserve"> ליחידת סמך או לחברה ממשלתית שמתמחה ברכש</w:t>
      </w:r>
      <w:r w:rsidRPr="0082766E">
        <w:rPr>
          <w:rFonts w:hint="cs"/>
          <w:rtl/>
        </w:rPr>
        <w:t>,</w:t>
      </w:r>
      <w:r w:rsidRPr="0082766E">
        <w:rPr>
          <w:rtl/>
        </w:rPr>
        <w:t xml:space="preserve"> כפי שנעשה במדינות מובילות בעולם</w:t>
      </w:r>
      <w:r w:rsidRPr="0082766E">
        <w:rPr>
          <w:rFonts w:hint="cs"/>
          <w:rtl/>
        </w:rPr>
        <w:t xml:space="preserve"> וכפי שהמליצה ועדת המשילות</w:t>
      </w:r>
      <w:r w:rsidRPr="0082766E">
        <w:rPr>
          <w:rtl/>
        </w:rPr>
        <w:t>.</w:t>
      </w:r>
      <w:r w:rsidRPr="0082766E">
        <w:rPr>
          <w:rFonts w:hint="cs"/>
          <w:rtl/>
        </w:rPr>
        <w:t xml:space="preserve"> השינוי הארגוני </w:t>
      </w:r>
      <w:r w:rsidRPr="0082766E">
        <w:rPr>
          <w:rFonts w:hint="cs"/>
          <w:rtl/>
        </w:rPr>
        <w:t>במינהל</w:t>
      </w:r>
      <w:r w:rsidRPr="0082766E">
        <w:rPr>
          <w:rFonts w:hint="cs"/>
          <w:rtl/>
        </w:rPr>
        <w:t xml:space="preserve"> הרכש למעשה פתח יחידה שלמה של </w:t>
      </w:r>
      <w:r w:rsidRPr="0082766E">
        <w:rPr>
          <w:rFonts w:hint="cs"/>
          <w:rtl/>
        </w:rPr>
        <w:t>המינהל</w:t>
      </w:r>
      <w:r w:rsidRPr="0082766E">
        <w:rPr>
          <w:rFonts w:hint="cs"/>
          <w:rtl/>
        </w:rPr>
        <w:t xml:space="preserve"> בחברת ענבל, שעובדיה מנותקים פיזית ומקצועית </w:t>
      </w:r>
      <w:r w:rsidRPr="0082766E">
        <w:rPr>
          <w:rFonts w:hint="cs"/>
          <w:rtl/>
        </w:rPr>
        <w:t>ממינהל</w:t>
      </w:r>
      <w:r w:rsidRPr="0082766E">
        <w:rPr>
          <w:rFonts w:hint="cs"/>
          <w:rtl/>
        </w:rPr>
        <w:t xml:space="preserve"> הרכש. הדבר מתבטא, בין היתר, בשייכות ארגונית שונה </w:t>
      </w:r>
      <w:r w:rsidRPr="0082766E">
        <w:rPr>
          <w:rtl/>
        </w:rPr>
        <w:t>ו</w:t>
      </w:r>
      <w:r w:rsidRPr="0082766E">
        <w:rPr>
          <w:rFonts w:hint="cs"/>
          <w:rtl/>
        </w:rPr>
        <w:t>ב</w:t>
      </w:r>
      <w:r w:rsidRPr="0082766E">
        <w:rPr>
          <w:rtl/>
        </w:rPr>
        <w:t>מתכונת העסקה שונה.</w:t>
      </w:r>
    </w:p>
    <w:p w:rsidR="002F3A67" w:rsidRPr="0082766E" w:rsidP="00DD7B42">
      <w:pPr>
        <w:spacing w:before="180" w:line="240" w:lineRule="exact"/>
        <w:ind w:left="340" w:right="2268"/>
        <w:jc w:val="both"/>
        <w:rPr>
          <w:rFonts w:ascii="Tahoma" w:hAnsi="Tahoma" w:cs="Tahoma"/>
          <w:sz w:val="18"/>
          <w:szCs w:val="18"/>
          <w:rtl/>
        </w:rPr>
      </w:pPr>
      <w:r w:rsidRPr="0082766E">
        <w:rPr>
          <w:rFonts w:ascii="Tahoma" w:hAnsi="Tahoma" w:cs="Tahoma" w:hint="cs"/>
          <w:sz w:val="18"/>
          <w:szCs w:val="18"/>
          <w:rtl/>
        </w:rPr>
        <w:t>מינהל</w:t>
      </w:r>
      <w:r w:rsidRPr="0082766E">
        <w:rPr>
          <w:rFonts w:ascii="Tahoma" w:hAnsi="Tahoma" w:cs="Tahoma" w:hint="cs"/>
          <w:sz w:val="18"/>
          <w:szCs w:val="18"/>
          <w:rtl/>
        </w:rPr>
        <w:t xml:space="preserve"> הרכש מסר בתשובתו כי "במסגרת בדיקה מחודשת... ועם איוש התפקיד [של מנהל </w:t>
      </w:r>
      <w:r w:rsidRPr="0082766E">
        <w:rPr>
          <w:rFonts w:ascii="Tahoma" w:hAnsi="Tahoma" w:cs="Tahoma" w:hint="cs"/>
          <w:sz w:val="18"/>
          <w:szCs w:val="18"/>
          <w:rtl/>
        </w:rPr>
        <w:t>מינהל</w:t>
      </w:r>
      <w:r w:rsidRPr="0082766E">
        <w:rPr>
          <w:rFonts w:ascii="Tahoma" w:hAnsi="Tahoma" w:cs="Tahoma" w:hint="cs"/>
          <w:sz w:val="18"/>
          <w:szCs w:val="18"/>
          <w:rtl/>
        </w:rPr>
        <w:t xml:space="preserve"> הרכש] יבחנו החלופות השונות כמובן לאור האילוצים והתנאים שיאפשרו תפקוד הולם בעיקר בכל הנוגע לאיוש תפקידים מקצועיים וזמינות השירותים המשפטיים". </w:t>
      </w:r>
    </w:p>
    <w:p w:rsidR="002F3A67" w:rsidRPr="0082766E" w:rsidP="00DD7B42">
      <w:pPr>
        <w:spacing w:after="240" w:line="240" w:lineRule="exact"/>
        <w:ind w:left="340" w:right="2268"/>
        <w:jc w:val="both"/>
        <w:rPr>
          <w:rFonts w:ascii="Tahoma" w:hAnsi="Tahoma" w:cs="Tahoma"/>
          <w:sz w:val="18"/>
          <w:szCs w:val="18"/>
          <w:rtl/>
        </w:rPr>
      </w:pPr>
      <w:r w:rsidRPr="0082766E">
        <w:rPr>
          <w:rFonts w:ascii="Tahoma" w:hAnsi="Tahoma" w:cs="Tahoma" w:hint="cs"/>
          <w:sz w:val="18"/>
          <w:szCs w:val="18"/>
          <w:rtl/>
        </w:rPr>
        <w:t>נש"ם</w:t>
      </w:r>
      <w:r w:rsidRPr="0082766E">
        <w:rPr>
          <w:rFonts w:ascii="Tahoma" w:hAnsi="Tahoma" w:cs="Tahoma" w:hint="cs"/>
          <w:sz w:val="18"/>
          <w:szCs w:val="18"/>
          <w:rtl/>
        </w:rPr>
        <w:t xml:space="preserve"> מסרה בתשובתה כי יחידת סמך היא יחידה בעלת אוטונומיה מסוימת ושהוענקו לה סמכויות </w:t>
      </w:r>
      <w:r w:rsidRPr="0082766E">
        <w:rPr>
          <w:rFonts w:ascii="Tahoma" w:hAnsi="Tahoma" w:cs="Tahoma" w:hint="cs"/>
          <w:sz w:val="18"/>
          <w:szCs w:val="18"/>
          <w:rtl/>
        </w:rPr>
        <w:t>מינהליות</w:t>
      </w:r>
      <w:r w:rsidRPr="0082766E">
        <w:rPr>
          <w:rFonts w:ascii="Tahoma" w:hAnsi="Tahoma" w:cs="Tahoma" w:hint="cs"/>
          <w:sz w:val="18"/>
          <w:szCs w:val="18"/>
          <w:rtl/>
        </w:rPr>
        <w:t xml:space="preserve"> מהסמכויות של המשרד, ובכלל זה ניהול משאבי אנוש וניהול תקציב עצמאי והסמכות לעמוד בקשר ישיר עם </w:t>
      </w:r>
      <w:r w:rsidRPr="0082766E">
        <w:rPr>
          <w:rFonts w:ascii="Tahoma" w:hAnsi="Tahoma" w:cs="Tahoma" w:hint="cs"/>
          <w:sz w:val="18"/>
          <w:szCs w:val="18"/>
          <w:rtl/>
        </w:rPr>
        <w:t>נש"ם</w:t>
      </w:r>
      <w:r w:rsidRPr="0082766E">
        <w:rPr>
          <w:rFonts w:ascii="Tahoma" w:hAnsi="Tahoma" w:cs="Tahoma" w:hint="cs"/>
          <w:sz w:val="18"/>
          <w:szCs w:val="18"/>
          <w:rtl/>
        </w:rPr>
        <w:t xml:space="preserve">. לנציב שירות המדינה הסמכות והאחריות להפוך גוף ממשלתי ליחידת סמך על בסיס בקשת מנהל כללי בכתב. </w:t>
      </w:r>
      <w:r w:rsidRPr="0082766E">
        <w:rPr>
          <w:rFonts w:ascii="Tahoma" w:hAnsi="Tahoma" w:cs="Tahoma" w:hint="cs"/>
          <w:sz w:val="18"/>
          <w:szCs w:val="18"/>
          <w:rtl/>
        </w:rPr>
        <w:t>נש"ם</w:t>
      </w:r>
      <w:r w:rsidRPr="0082766E">
        <w:rPr>
          <w:rFonts w:ascii="Tahoma" w:hAnsi="Tahoma" w:cs="Tahoma" w:hint="cs"/>
          <w:sz w:val="18"/>
          <w:szCs w:val="18"/>
          <w:rtl/>
        </w:rPr>
        <w:t xml:space="preserve"> הוסיפה כי "</w:t>
      </w:r>
      <w:r w:rsidRPr="0082766E">
        <w:rPr>
          <w:rFonts w:ascii="Tahoma" w:hAnsi="Tahoma" w:cs="Tahoma" w:hint="cs"/>
          <w:sz w:val="18"/>
          <w:szCs w:val="18"/>
          <w:rtl/>
        </w:rPr>
        <w:t>מינהל</w:t>
      </w:r>
      <w:r w:rsidRPr="0082766E">
        <w:rPr>
          <w:rFonts w:ascii="Tahoma" w:hAnsi="Tahoma" w:cs="Tahoma" w:hint="cs"/>
          <w:sz w:val="18"/>
          <w:szCs w:val="18"/>
          <w:rtl/>
        </w:rPr>
        <w:t xml:space="preserve"> הרכש אינו עונה על אף אחד מהשיקולים המצדיקים יחידת סמך עצמאית. יתרה מזאת מתן מעמד של יחידת סמך מצריך תשומות ותגבור של משרות המטה התומכות (כגון משאבי אנוש, ייעוץ משפטי ועוד), ויש בכך כדי להסיט את משאבי </w:t>
      </w:r>
      <w:r w:rsidRPr="0082766E">
        <w:rPr>
          <w:rFonts w:ascii="Tahoma" w:hAnsi="Tahoma" w:cs="Tahoma" w:hint="cs"/>
          <w:sz w:val="18"/>
          <w:szCs w:val="18"/>
          <w:rtl/>
        </w:rPr>
        <w:t>מינהל</w:t>
      </w:r>
      <w:r w:rsidRPr="0082766E">
        <w:rPr>
          <w:rFonts w:ascii="Tahoma" w:hAnsi="Tahoma" w:cs="Tahoma" w:hint="cs"/>
          <w:sz w:val="18"/>
          <w:szCs w:val="18"/>
          <w:rtl/>
        </w:rPr>
        <w:t xml:space="preserve"> הרכש מתחומי פעילותו המרכזיים. בנסיבות אלו </w:t>
      </w:r>
      <w:r w:rsidRPr="0082766E">
        <w:rPr>
          <w:rFonts w:ascii="Tahoma" w:hAnsi="Tahoma" w:cs="Tahoma" w:hint="cs"/>
          <w:sz w:val="18"/>
          <w:szCs w:val="18"/>
          <w:rtl/>
        </w:rPr>
        <w:t>נש"מ</w:t>
      </w:r>
      <w:r w:rsidRPr="0082766E">
        <w:rPr>
          <w:rFonts w:ascii="Tahoma" w:hAnsi="Tahoma" w:cs="Tahoma" w:hint="cs"/>
          <w:sz w:val="18"/>
          <w:szCs w:val="18"/>
          <w:rtl/>
        </w:rPr>
        <w:t xml:space="preserve"> אינה מוצאת מקום לאפשרות המוצעת בטיוטת הדוח להפיכת </w:t>
      </w:r>
      <w:r w:rsidRPr="0082766E">
        <w:rPr>
          <w:rFonts w:ascii="Tahoma" w:hAnsi="Tahoma" w:cs="Tahoma" w:hint="cs"/>
          <w:sz w:val="18"/>
          <w:szCs w:val="18"/>
          <w:rtl/>
        </w:rPr>
        <w:t>מינהל</w:t>
      </w:r>
      <w:r w:rsidRPr="0082766E">
        <w:rPr>
          <w:rFonts w:ascii="Tahoma" w:hAnsi="Tahoma" w:cs="Tahoma" w:hint="cs"/>
          <w:sz w:val="18"/>
          <w:szCs w:val="18"/>
          <w:rtl/>
        </w:rPr>
        <w:t xml:space="preserve"> הרכש ליחידת סמך". </w:t>
      </w:r>
    </w:p>
    <w:p w:rsidR="002F3A67" w:rsidRPr="0082766E" w:rsidP="00DD7B42">
      <w:pPr>
        <w:pStyle w:val="RESHET"/>
        <w:rPr>
          <w:rtl/>
        </w:rPr>
      </w:pPr>
      <w:r w:rsidRPr="0082766E">
        <w:rPr>
          <w:rFonts w:hint="cs"/>
          <w:rtl/>
        </w:rPr>
        <w:t xml:space="preserve">לאור המלצות הוועדות השונות, סקר הסיכונים והניסיון בעולם, </w:t>
      </w:r>
      <w:r w:rsidRPr="0082766E">
        <w:rPr>
          <w:rtl/>
        </w:rPr>
        <w:t xml:space="preserve">על אגף </w:t>
      </w:r>
      <w:r w:rsidRPr="0082766E">
        <w:rPr>
          <w:rFonts w:hint="eastAsia"/>
          <w:rtl/>
        </w:rPr>
        <w:t>החשכ</w:t>
      </w:r>
      <w:r w:rsidRPr="0082766E">
        <w:rPr>
          <w:rtl/>
        </w:rPr>
        <w:t>"ל</w:t>
      </w:r>
      <w:r w:rsidRPr="0082766E">
        <w:rPr>
          <w:rtl/>
        </w:rPr>
        <w:t xml:space="preserve"> </w:t>
      </w:r>
      <w:r w:rsidRPr="0082766E">
        <w:rPr>
          <w:rFonts w:hint="cs"/>
          <w:rtl/>
        </w:rPr>
        <w:t>ו</w:t>
      </w:r>
      <w:r w:rsidRPr="0082766E">
        <w:rPr>
          <w:rFonts w:hint="eastAsia"/>
          <w:rtl/>
        </w:rPr>
        <w:t>נש</w:t>
      </w:r>
      <w:r w:rsidRPr="0082766E">
        <w:rPr>
          <w:rtl/>
        </w:rPr>
        <w:t>"ם</w:t>
      </w:r>
      <w:r w:rsidRPr="0082766E">
        <w:rPr>
          <w:rtl/>
        </w:rPr>
        <w:t xml:space="preserve"> לבחון </w:t>
      </w:r>
      <w:r w:rsidRPr="0082766E">
        <w:rPr>
          <w:rFonts w:hint="eastAsia"/>
          <w:rtl/>
        </w:rPr>
        <w:t>יחד</w:t>
      </w:r>
      <w:r w:rsidRPr="0082766E">
        <w:rPr>
          <w:rtl/>
        </w:rPr>
        <w:t xml:space="preserve"> את הפתרון המיטבי למבנה </w:t>
      </w:r>
      <w:r w:rsidRPr="0082766E">
        <w:rPr>
          <w:rFonts w:hint="eastAsia"/>
          <w:rtl/>
        </w:rPr>
        <w:t>מינהל</w:t>
      </w:r>
      <w:r w:rsidRPr="0082766E">
        <w:rPr>
          <w:rtl/>
        </w:rPr>
        <w:t xml:space="preserve"> הרכש</w:t>
      </w:r>
      <w:r w:rsidRPr="0082766E">
        <w:rPr>
          <w:rFonts w:hint="cs"/>
          <w:rtl/>
        </w:rPr>
        <w:t xml:space="preserve"> שיאפשר ניהול רכש ממשלתי יעיל וחסכוני</w:t>
      </w:r>
      <w:r w:rsidRPr="0082766E">
        <w:rPr>
          <w:rtl/>
        </w:rPr>
        <w:t xml:space="preserve">. </w:t>
      </w:r>
    </w:p>
    <w:p w:rsidR="002F3A67" w:rsidRPr="0082766E" w:rsidP="00DD7B42">
      <w:pPr>
        <w:spacing w:line="240" w:lineRule="exact"/>
        <w:ind w:right="2268"/>
        <w:jc w:val="both"/>
        <w:rPr>
          <w:rFonts w:ascii="Tahoma" w:hAnsi="Tahoma" w:cs="Tahoma"/>
          <w:sz w:val="18"/>
          <w:szCs w:val="18"/>
          <w:rtl/>
        </w:rPr>
      </w:pPr>
    </w:p>
    <w:p w:rsidR="002F3A67" w:rsidRPr="0082766E" w:rsidP="00DD7B42">
      <w:pPr>
        <w:spacing w:line="240" w:lineRule="exact"/>
        <w:ind w:right="2268"/>
        <w:jc w:val="both"/>
        <w:rPr>
          <w:rFonts w:ascii="Tahoma" w:hAnsi="Tahoma" w:cs="Tahoma"/>
          <w:sz w:val="18"/>
          <w:szCs w:val="18"/>
          <w:rtl/>
        </w:rPr>
      </w:pPr>
    </w:p>
    <w:p w:rsidR="002F3A67" w:rsidRPr="00163DE1" w:rsidP="00DD7B42">
      <w:pPr>
        <w:pStyle w:val="KOT4"/>
        <w:rPr>
          <w:rtl/>
        </w:rPr>
      </w:pPr>
      <w:r w:rsidRPr="00163DE1">
        <w:rPr>
          <w:rFonts w:hint="cs"/>
          <w:rtl/>
        </w:rPr>
        <w:t xml:space="preserve">תפקידי </w:t>
      </w:r>
      <w:r w:rsidRPr="00163DE1">
        <w:rPr>
          <w:rFonts w:hint="cs"/>
          <w:rtl/>
        </w:rPr>
        <w:t>מינהל</w:t>
      </w:r>
      <w:r w:rsidRPr="00163DE1">
        <w:rPr>
          <w:rFonts w:hint="cs"/>
          <w:rtl/>
        </w:rPr>
        <w:t xml:space="preserve"> הרכש</w:t>
      </w:r>
    </w:p>
    <w:p w:rsidR="002F3A67" w:rsidRPr="00163DE1" w:rsidP="00DD7B42">
      <w:pPr>
        <w:pStyle w:val="KOT5"/>
        <w:rPr>
          <w:rtl/>
        </w:rPr>
      </w:pPr>
      <w:r w:rsidRPr="00163DE1">
        <w:rPr>
          <w:rFonts w:hint="cs"/>
          <w:rtl/>
        </w:rPr>
        <w:t>ליווי משרדי הממשלה בתהליכי הרכש</w:t>
      </w:r>
    </w:p>
    <w:p w:rsidR="002F3A67" w:rsidRPr="0082766E" w:rsidP="00DD7B42">
      <w:pPr>
        <w:spacing w:line="240" w:lineRule="exact"/>
        <w:ind w:right="2268"/>
        <w:jc w:val="both"/>
        <w:rPr>
          <w:rFonts w:ascii="Tahoma" w:hAnsi="Tahoma" w:cs="Tahoma"/>
          <w:sz w:val="18"/>
          <w:szCs w:val="18"/>
          <w:rtl/>
        </w:rPr>
      </w:pPr>
      <w:r w:rsidRPr="0082766E">
        <w:rPr>
          <w:rFonts w:ascii="Tahoma" w:hAnsi="Tahoma" w:cs="Tahoma" w:hint="cs"/>
          <w:sz w:val="18"/>
          <w:szCs w:val="18"/>
          <w:rtl/>
        </w:rPr>
        <w:t xml:space="preserve">אחד מתפקידיו של </w:t>
      </w:r>
      <w:r w:rsidRPr="0082766E">
        <w:rPr>
          <w:rFonts w:ascii="Tahoma" w:hAnsi="Tahoma" w:cs="Tahoma" w:hint="cs"/>
          <w:sz w:val="18"/>
          <w:szCs w:val="18"/>
          <w:rtl/>
        </w:rPr>
        <w:t>מינהל</w:t>
      </w:r>
      <w:r w:rsidRPr="0082766E">
        <w:rPr>
          <w:rFonts w:ascii="Tahoma" w:hAnsi="Tahoma" w:cs="Tahoma" w:hint="cs"/>
          <w:sz w:val="18"/>
          <w:szCs w:val="18"/>
          <w:rtl/>
        </w:rPr>
        <w:t xml:space="preserve"> הרכש הינו ליווי משרדי הממשלה בתהליכי הרכש, בין היתר, באמצעות הדרכות וייעוץ בנושאים שונים, כגון חוק חובת המכרזים, כתיבת מכרזים ועוד. באתר האינטרנט של </w:t>
      </w:r>
      <w:r w:rsidRPr="0082766E">
        <w:rPr>
          <w:rFonts w:ascii="Tahoma" w:hAnsi="Tahoma" w:cs="Tahoma"/>
          <w:sz w:val="18"/>
          <w:szCs w:val="18"/>
          <w:rtl/>
        </w:rPr>
        <w:t>מינהל</w:t>
      </w:r>
      <w:r w:rsidRPr="0082766E">
        <w:rPr>
          <w:rFonts w:ascii="Tahoma" w:hAnsi="Tahoma" w:cs="Tahoma"/>
          <w:sz w:val="18"/>
          <w:szCs w:val="18"/>
          <w:rtl/>
        </w:rPr>
        <w:t xml:space="preserve"> הרכש </w:t>
      </w:r>
      <w:r w:rsidRPr="0082766E">
        <w:rPr>
          <w:rFonts w:ascii="Tahoma" w:hAnsi="Tahoma" w:cs="Tahoma" w:hint="cs"/>
          <w:sz w:val="18"/>
          <w:szCs w:val="18"/>
          <w:rtl/>
        </w:rPr>
        <w:t xml:space="preserve">נכתב כי </w:t>
      </w:r>
      <w:r w:rsidRPr="0082766E">
        <w:rPr>
          <w:rFonts w:ascii="Tahoma" w:hAnsi="Tahoma" w:cs="Tahoma" w:hint="cs"/>
          <w:sz w:val="18"/>
          <w:szCs w:val="18"/>
          <w:rtl/>
        </w:rPr>
        <w:t>המינהל</w:t>
      </w:r>
      <w:r w:rsidRPr="0082766E">
        <w:rPr>
          <w:rFonts w:ascii="Tahoma" w:hAnsi="Tahoma" w:cs="Tahoma" w:hint="cs"/>
          <w:sz w:val="18"/>
          <w:szCs w:val="18"/>
          <w:rtl/>
        </w:rPr>
        <w:t xml:space="preserve"> "</w:t>
      </w:r>
      <w:r w:rsidRPr="0082766E">
        <w:rPr>
          <w:rFonts w:ascii="Tahoma" w:hAnsi="Tahoma" w:cs="Tahoma"/>
          <w:sz w:val="18"/>
          <w:szCs w:val="18"/>
          <w:rtl/>
        </w:rPr>
        <w:t xml:space="preserve">מקדיש מאמץ רב על מנת להנחיל </w:t>
      </w:r>
      <w:r w:rsidRPr="0082766E">
        <w:rPr>
          <w:rFonts w:ascii="Tahoma" w:hAnsi="Tahoma" w:cs="Tahoma"/>
          <w:sz w:val="18"/>
          <w:szCs w:val="18"/>
          <w:rtl/>
        </w:rPr>
        <w:t>ולהנגיש</w:t>
      </w:r>
      <w:r w:rsidRPr="0082766E">
        <w:rPr>
          <w:rFonts w:ascii="Tahoma" w:hAnsi="Tahoma" w:cs="Tahoma"/>
          <w:sz w:val="18"/>
          <w:szCs w:val="18"/>
          <w:rtl/>
        </w:rPr>
        <w:t xml:space="preserve"> לעובדי הרכש במשרדי הממשלה את הידע המקצועי המתקדם ביותר בתחום. לשם כך נבנה מערך הכשרה מגוון ומתקדם להדרכת עובדי המדינה בתחום הרכש. מערך ההכשרה מלווה את </w:t>
      </w:r>
      <w:r w:rsidRPr="0082766E">
        <w:rPr>
          <w:rFonts w:ascii="Tahoma" w:hAnsi="Tahoma" w:cs="Tahoma"/>
          <w:sz w:val="18"/>
          <w:szCs w:val="18"/>
          <w:rtl/>
        </w:rPr>
        <w:t>אנשי הרכש בשלבים השונים של קידומם המקצועי תוך התאמת התכנים לתפקידים השונים</w:t>
      </w:r>
      <w:r w:rsidRPr="0082766E">
        <w:rPr>
          <w:rFonts w:ascii="Tahoma" w:hAnsi="Tahoma" w:cs="Tahoma" w:hint="cs"/>
          <w:sz w:val="18"/>
          <w:szCs w:val="18"/>
          <w:rtl/>
        </w:rPr>
        <w:t>"</w:t>
      </w:r>
      <w:r w:rsidRPr="0082766E">
        <w:rPr>
          <w:rFonts w:ascii="Tahoma" w:hAnsi="Tahoma" w:cs="Tahoma"/>
          <w:sz w:val="18"/>
          <w:szCs w:val="18"/>
          <w:rtl/>
        </w:rPr>
        <w:t>.</w:t>
      </w:r>
    </w:p>
    <w:p w:rsidR="002F3A67" w:rsidRPr="00563B51" w:rsidP="00DD7B42">
      <w:pPr>
        <w:pStyle w:val="ListParagraph"/>
        <w:numPr>
          <w:ilvl w:val="0"/>
          <w:numId w:val="38"/>
        </w:numPr>
        <w:spacing w:after="240" w:line="240" w:lineRule="exact"/>
        <w:ind w:left="340" w:right="2268" w:hanging="340"/>
        <w:rPr>
          <w:sz w:val="18"/>
          <w:szCs w:val="18"/>
          <w:rtl/>
        </w:rPr>
      </w:pPr>
      <w:r w:rsidRPr="00563B51">
        <w:rPr>
          <w:rFonts w:eastAsia="Calibri" w:hint="cs"/>
          <w:sz w:val="18"/>
          <w:szCs w:val="18"/>
          <w:rtl/>
          <w:lang w:eastAsia="he-IL"/>
        </w:rPr>
        <w:t xml:space="preserve">כאמור, </w:t>
      </w:r>
      <w:r w:rsidRPr="00563B51">
        <w:rPr>
          <w:rFonts w:eastAsia="Calibri" w:hint="eastAsia"/>
          <w:sz w:val="18"/>
          <w:szCs w:val="18"/>
          <w:rtl/>
          <w:lang w:eastAsia="he-IL"/>
        </w:rPr>
        <w:t>במהלך</w:t>
      </w:r>
      <w:r w:rsidRPr="00563B51">
        <w:rPr>
          <w:rFonts w:hint="cs"/>
          <w:sz w:val="18"/>
          <w:szCs w:val="18"/>
          <w:rtl/>
        </w:rPr>
        <w:t xml:space="preserve"> הביקורת שלח משרד מבקר המדינה ל-50 מנהלי יחידות רכש ולוגיסטיקה במשרדים הממשלתיים וביחידות הסמך שאלונים על מנת לבדוק את שיתוף הפעולה עם </w:t>
      </w:r>
      <w:r w:rsidRPr="00563B51">
        <w:rPr>
          <w:rFonts w:hint="cs"/>
          <w:sz w:val="18"/>
          <w:szCs w:val="18"/>
          <w:rtl/>
        </w:rPr>
        <w:t>מינהל</w:t>
      </w:r>
      <w:r w:rsidRPr="00563B51">
        <w:rPr>
          <w:rFonts w:hint="cs"/>
          <w:sz w:val="18"/>
          <w:szCs w:val="18"/>
          <w:rtl/>
        </w:rPr>
        <w:t xml:space="preserve"> הרכש ואת שביעות רצון היחידות מהעבודה מולו. לצורך שליחת השאלון למשרדים ביקש משרד מבקר המדינה </w:t>
      </w:r>
      <w:r w:rsidRPr="00563B51">
        <w:rPr>
          <w:rFonts w:hint="cs"/>
          <w:sz w:val="18"/>
          <w:szCs w:val="18"/>
          <w:rtl/>
        </w:rPr>
        <w:t>ממינהל</w:t>
      </w:r>
      <w:r w:rsidRPr="00563B51">
        <w:rPr>
          <w:rFonts w:hint="cs"/>
          <w:sz w:val="18"/>
          <w:szCs w:val="18"/>
          <w:rtl/>
        </w:rPr>
        <w:t xml:space="preserve"> הרכש את הרשימה המעודכנת ואת פרטי ההתקשרות של מנהלי יחידות הרכש במשרדי הממשלה.</w:t>
      </w:r>
    </w:p>
    <w:p w:rsidR="002F3A67" w:rsidRPr="00563B51" w:rsidP="00DD7B42">
      <w:pPr>
        <w:pStyle w:val="RESHET"/>
        <w:ind w:left="567"/>
        <w:rPr>
          <w:rtl/>
        </w:rPr>
      </w:pPr>
      <w:r w:rsidRPr="00563B51">
        <w:rPr>
          <w:rFonts w:hint="cs"/>
          <w:rtl/>
        </w:rPr>
        <w:t xml:space="preserve">נמצא כי רשימת השמות של מנהלי הרכש שמסר </w:t>
      </w:r>
      <w:r w:rsidRPr="00563B51">
        <w:rPr>
          <w:rFonts w:hint="cs"/>
          <w:rtl/>
        </w:rPr>
        <w:t>מינהל</w:t>
      </w:r>
      <w:r w:rsidRPr="00563B51">
        <w:rPr>
          <w:rFonts w:hint="cs"/>
          <w:rtl/>
        </w:rPr>
        <w:t xml:space="preserve"> הרכש אינה מעודכנת, ולא כללה שמות ופרטי התקשרות עדכניים עם מנהלי הרכש.</w:t>
      </w:r>
    </w:p>
    <w:p w:rsidR="002F3A67" w:rsidRPr="00563B51" w:rsidP="00DD7B42">
      <w:pPr>
        <w:pStyle w:val="RESHET"/>
        <w:ind w:left="567"/>
        <w:rPr>
          <w:rtl/>
        </w:rPr>
      </w:pPr>
      <w:r w:rsidRPr="00563B51">
        <w:rPr>
          <w:rFonts w:hint="cs"/>
          <w:rtl/>
        </w:rPr>
        <w:t xml:space="preserve">משרד מבקר </w:t>
      </w:r>
      <w:r w:rsidRPr="00563B51">
        <w:rPr>
          <w:rFonts w:hint="eastAsia"/>
          <w:rtl/>
        </w:rPr>
        <w:t>המדינה</w:t>
      </w:r>
      <w:r w:rsidRPr="00563B51">
        <w:rPr>
          <w:rFonts w:hint="cs"/>
          <w:rtl/>
        </w:rPr>
        <w:t xml:space="preserve"> מעיר כי אחד מתפקידיו הבסיסיים של </w:t>
      </w:r>
      <w:r w:rsidRPr="00563B51">
        <w:rPr>
          <w:rFonts w:hint="cs"/>
          <w:rtl/>
        </w:rPr>
        <w:t>מינהל</w:t>
      </w:r>
      <w:r w:rsidRPr="00563B51">
        <w:rPr>
          <w:rFonts w:hint="cs"/>
          <w:rtl/>
        </w:rPr>
        <w:t xml:space="preserve"> הרכש הוא יצירת ממשק עם מנהלי הרכש במשרדים הממשלתיים וביחידות הסמך כדי להדריכם, לבחון את צורכיהם ולאסוף נתונים על אודות הרכש הממשלתי. היעדר נתונים עדכניים מונע </w:t>
      </w:r>
      <w:r w:rsidRPr="00563B51">
        <w:rPr>
          <w:rFonts w:hint="cs"/>
          <w:rtl/>
        </w:rPr>
        <w:t>ממינהל</w:t>
      </w:r>
      <w:r w:rsidRPr="00563B51">
        <w:rPr>
          <w:rFonts w:hint="cs"/>
          <w:rtl/>
        </w:rPr>
        <w:t xml:space="preserve"> הרכש למלא את תפקידו זה. על </w:t>
      </w:r>
      <w:r w:rsidRPr="00563B51">
        <w:rPr>
          <w:rFonts w:hint="cs"/>
          <w:rtl/>
        </w:rPr>
        <w:t>מינהל</w:t>
      </w:r>
      <w:r w:rsidRPr="00563B51">
        <w:rPr>
          <w:rFonts w:hint="cs"/>
          <w:rtl/>
        </w:rPr>
        <w:t xml:space="preserve"> הרכש לעדכן באופן </w:t>
      </w:r>
      <w:r w:rsidRPr="00563B51">
        <w:rPr>
          <w:rFonts w:hint="cs"/>
          <w:rtl/>
        </w:rPr>
        <w:t>מיידי</w:t>
      </w:r>
      <w:r w:rsidRPr="00563B51">
        <w:rPr>
          <w:rFonts w:hint="cs"/>
          <w:rtl/>
        </w:rPr>
        <w:t xml:space="preserve"> את רשימת פרטי מנהלי יחידות הרכש שברשותו, מאחר שהיא מהווה את התשתית לפעילותו מול משרדי הממשלה ויחידות הסמך, ולדאוג לעדכנה באופן סדיר ושוטף.</w:t>
      </w:r>
    </w:p>
    <w:p w:rsidR="002F3A67" w:rsidRPr="0082766E" w:rsidP="00DD7B42">
      <w:pPr>
        <w:spacing w:before="180" w:line="240" w:lineRule="exact"/>
        <w:ind w:left="340" w:right="2268"/>
        <w:jc w:val="both"/>
        <w:rPr>
          <w:rFonts w:ascii="Tahoma" w:hAnsi="Tahoma" w:cs="Tahoma"/>
          <w:b/>
          <w:bCs/>
          <w:sz w:val="18"/>
          <w:szCs w:val="18"/>
          <w:rtl/>
        </w:rPr>
      </w:pPr>
      <w:r w:rsidRPr="0082766E">
        <w:rPr>
          <w:rFonts w:ascii="Tahoma" w:hAnsi="Tahoma" w:cs="Tahoma" w:hint="cs"/>
          <w:sz w:val="18"/>
          <w:szCs w:val="18"/>
          <w:rtl/>
        </w:rPr>
        <w:t>מינהל</w:t>
      </w:r>
      <w:r w:rsidRPr="0082766E">
        <w:rPr>
          <w:rFonts w:ascii="Tahoma" w:hAnsi="Tahoma" w:cs="Tahoma" w:hint="cs"/>
          <w:sz w:val="18"/>
          <w:szCs w:val="18"/>
          <w:rtl/>
        </w:rPr>
        <w:t xml:space="preserve"> הרכש מסר בתשובתו כי עם הקמת מחלקת ניהול התקשרויות בחודש מרץ 2017, הוגדר תפקיד אחראי קשרי לקוחות. כמו כן, טיוטת נוהל קשרי לקוחות נמצאת בשלבי כתיבה ותכלול בין היתר תחזוקה שוטפת של נציגי משרדים. כמו כן, אויש לאחרונה תקן אחראית קשרי לקוחות שבין תפקידיה, בניית נהלים וממשקים לניהול ותיקוף רשימות אנשי הקשר באגפי הרכש שבמשרדים. </w:t>
      </w:r>
    </w:p>
    <w:p w:rsidR="002F3A67" w:rsidRPr="0082766E" w:rsidP="00DD7B42">
      <w:pPr>
        <w:spacing w:line="240" w:lineRule="exact"/>
        <w:ind w:left="340" w:right="2268"/>
        <w:jc w:val="both"/>
        <w:rPr>
          <w:rFonts w:ascii="Tahoma" w:hAnsi="Tahoma" w:cs="Tahoma"/>
          <w:sz w:val="18"/>
          <w:szCs w:val="18"/>
          <w:rtl/>
        </w:rPr>
      </w:pPr>
      <w:r w:rsidRPr="0082766E">
        <w:rPr>
          <w:rFonts w:ascii="Tahoma" w:hAnsi="Tahoma" w:cs="Tahoma" w:hint="cs"/>
          <w:sz w:val="18"/>
          <w:szCs w:val="18"/>
          <w:rtl/>
        </w:rPr>
        <w:t xml:space="preserve">מניתוח המענה לשאלון משרד מבקר המדינה עולה כי משרדי הממשלה אינם נוהגים להתייעץ עם </w:t>
      </w:r>
      <w:r w:rsidRPr="0082766E">
        <w:rPr>
          <w:rFonts w:ascii="Tahoma" w:hAnsi="Tahoma" w:cs="Tahoma" w:hint="cs"/>
          <w:sz w:val="18"/>
          <w:szCs w:val="18"/>
          <w:rtl/>
        </w:rPr>
        <w:t>מינהל</w:t>
      </w:r>
      <w:r w:rsidRPr="0082766E">
        <w:rPr>
          <w:rFonts w:ascii="Tahoma" w:hAnsi="Tahoma" w:cs="Tahoma" w:hint="cs"/>
          <w:sz w:val="18"/>
          <w:szCs w:val="18"/>
          <w:rtl/>
        </w:rPr>
        <w:t xml:space="preserve"> הרכש בעניין כתיבת מכרזים ותקנות חובת המכרזים, אלא רק לעיתים נדירות, אם בכלל. מתוך 27 המשרדים שהשיבו על שאלה זו, 9 משרדים ענו כי הם נוהגים להתייעץ עם </w:t>
      </w:r>
      <w:r w:rsidRPr="0082766E">
        <w:rPr>
          <w:rFonts w:ascii="Tahoma" w:hAnsi="Tahoma" w:cs="Tahoma" w:hint="cs"/>
          <w:sz w:val="18"/>
          <w:szCs w:val="18"/>
          <w:rtl/>
        </w:rPr>
        <w:t>המינהל</w:t>
      </w:r>
      <w:r w:rsidRPr="0082766E">
        <w:rPr>
          <w:rFonts w:ascii="Tahoma" w:hAnsi="Tahoma" w:cs="Tahoma" w:hint="cs"/>
          <w:sz w:val="18"/>
          <w:szCs w:val="18"/>
          <w:rtl/>
        </w:rPr>
        <w:t xml:space="preserve"> מידי פעם, 8 השיבו כי אף פעם, 9 השיבו שלעיתים נדירות ורק משרד אחד השיב כי הוא נוהג להתייעץ לעיתים קרובות עם </w:t>
      </w:r>
      <w:r w:rsidRPr="0082766E">
        <w:rPr>
          <w:rFonts w:ascii="Tahoma" w:hAnsi="Tahoma" w:cs="Tahoma" w:hint="cs"/>
          <w:sz w:val="18"/>
          <w:szCs w:val="18"/>
          <w:rtl/>
        </w:rPr>
        <w:t>מינהל</w:t>
      </w:r>
      <w:r w:rsidRPr="0082766E">
        <w:rPr>
          <w:rFonts w:ascii="Tahoma" w:hAnsi="Tahoma" w:cs="Tahoma" w:hint="cs"/>
          <w:sz w:val="18"/>
          <w:szCs w:val="18"/>
          <w:rtl/>
        </w:rPr>
        <w:t xml:space="preserve"> הרכש.</w:t>
      </w:r>
    </w:p>
    <w:p w:rsidR="002F3A67" w:rsidRPr="0082766E" w:rsidP="00DD7B42">
      <w:pPr>
        <w:spacing w:line="240" w:lineRule="exact"/>
        <w:ind w:left="340" w:right="2268"/>
        <w:jc w:val="both"/>
        <w:rPr>
          <w:rFonts w:ascii="Tahoma" w:hAnsi="Tahoma" w:cs="Tahoma"/>
          <w:sz w:val="18"/>
          <w:szCs w:val="18"/>
          <w:rtl/>
        </w:rPr>
      </w:pPr>
      <w:r w:rsidRPr="0082766E">
        <w:rPr>
          <w:rFonts w:ascii="Tahoma" w:hAnsi="Tahoma" w:cs="Tahoma" w:hint="cs"/>
          <w:sz w:val="18"/>
          <w:szCs w:val="18"/>
          <w:rtl/>
        </w:rPr>
        <w:t>מינהל</w:t>
      </w:r>
      <w:r w:rsidRPr="0082766E">
        <w:rPr>
          <w:rFonts w:ascii="Tahoma" w:hAnsi="Tahoma" w:cs="Tahoma" w:hint="cs"/>
          <w:sz w:val="18"/>
          <w:szCs w:val="18"/>
          <w:rtl/>
        </w:rPr>
        <w:t xml:space="preserve"> הרכש מסר בתשובתו כי אין חובה להתייעץ </w:t>
      </w:r>
      <w:r w:rsidRPr="0082766E">
        <w:rPr>
          <w:rFonts w:ascii="Tahoma" w:hAnsi="Tahoma" w:cs="Tahoma" w:hint="cs"/>
          <w:sz w:val="18"/>
          <w:szCs w:val="18"/>
          <w:rtl/>
        </w:rPr>
        <w:t>עימו</w:t>
      </w:r>
      <w:r w:rsidRPr="0082766E">
        <w:rPr>
          <w:rFonts w:ascii="Tahoma" w:hAnsi="Tahoma" w:cs="Tahoma" w:hint="cs"/>
          <w:sz w:val="18"/>
          <w:szCs w:val="18"/>
          <w:rtl/>
        </w:rPr>
        <w:t xml:space="preserve">, אך יחד עם זאת, בשנה האחרונה בוצע מהלך שנועד לחלוק את הידע שנצבר במחלקה הכלכלית בנושא מכרזים עם משרדי הממשלה. במסגרת זו, </w:t>
      </w:r>
      <w:r w:rsidRPr="0082766E">
        <w:rPr>
          <w:rFonts w:ascii="Tahoma" w:hAnsi="Tahoma" w:cs="Tahoma" w:hint="cs"/>
          <w:sz w:val="18"/>
          <w:szCs w:val="18"/>
          <w:rtl/>
        </w:rPr>
        <w:t>המינהל</w:t>
      </w:r>
      <w:r w:rsidRPr="0082766E">
        <w:rPr>
          <w:rFonts w:ascii="Tahoma" w:hAnsi="Tahoma" w:cs="Tahoma" w:hint="cs"/>
          <w:sz w:val="18"/>
          <w:szCs w:val="18"/>
          <w:rtl/>
        </w:rPr>
        <w:t xml:space="preserve"> קיים פגישות התייעצות עם נציגי משרדים לפני שפורסמו מכרזים ומצא כי הייתה שביעות רצון רבה בקרב המשרדים מקיום הפגישות. אולם, לאור מחסור במשאבי בכוח אדם לא הרחיב </w:t>
      </w:r>
      <w:r w:rsidRPr="0082766E">
        <w:rPr>
          <w:rFonts w:ascii="Tahoma" w:hAnsi="Tahoma" w:cs="Tahoma" w:hint="cs"/>
          <w:sz w:val="18"/>
          <w:szCs w:val="18"/>
          <w:rtl/>
        </w:rPr>
        <w:t>המינהל</w:t>
      </w:r>
      <w:r w:rsidRPr="0082766E">
        <w:rPr>
          <w:rFonts w:ascii="Tahoma" w:hAnsi="Tahoma" w:cs="Tahoma" w:hint="cs"/>
          <w:sz w:val="18"/>
          <w:szCs w:val="18"/>
          <w:rtl/>
        </w:rPr>
        <w:t xml:space="preserve"> את המהלך. </w:t>
      </w:r>
    </w:p>
    <w:p w:rsidR="002F3A67" w:rsidRPr="0082766E" w:rsidP="00DD7B42">
      <w:pPr>
        <w:pStyle w:val="ListParagraph"/>
        <w:spacing w:line="240" w:lineRule="exact"/>
        <w:ind w:left="340" w:right="2268" w:hanging="340"/>
        <w:rPr>
          <w:sz w:val="18"/>
          <w:szCs w:val="18"/>
          <w:rtl/>
        </w:rPr>
      </w:pPr>
      <w:r w:rsidRPr="0082766E">
        <w:rPr>
          <w:rFonts w:hint="cs"/>
          <w:sz w:val="18"/>
          <w:szCs w:val="18"/>
          <w:rtl/>
        </w:rPr>
        <w:t xml:space="preserve">אחת מהמלצות ועדת המשילות הייתה למסד גוף מרכזי באגף </w:t>
      </w:r>
      <w:r w:rsidRPr="0082766E">
        <w:rPr>
          <w:rFonts w:hint="cs"/>
          <w:sz w:val="18"/>
          <w:szCs w:val="18"/>
          <w:rtl/>
        </w:rPr>
        <w:t>החשכ"ל</w:t>
      </w:r>
      <w:r w:rsidRPr="0082766E">
        <w:rPr>
          <w:rFonts w:hint="cs"/>
          <w:sz w:val="18"/>
          <w:szCs w:val="18"/>
          <w:rtl/>
        </w:rPr>
        <w:t xml:space="preserve"> שאחד מתפקידיו יהיה לפתח תורת ניהול תהליכי רכש, שתכלול פיתוח מערכי הכשרה ותתווה מדיניות בנושא חובת הכשרה לגורמים השונים במשרדים. במסגרת עבודתה מינתה הוועדה צוות מקצועי המורכב מנציגי משרדי הממשלה ואגף </w:t>
      </w:r>
      <w:r w:rsidRPr="0082766E">
        <w:rPr>
          <w:rFonts w:hint="cs"/>
          <w:sz w:val="18"/>
          <w:szCs w:val="18"/>
          <w:rtl/>
        </w:rPr>
        <w:t>החשכ"ל</w:t>
      </w:r>
      <w:r w:rsidRPr="0082766E">
        <w:rPr>
          <w:rFonts w:hint="cs"/>
          <w:sz w:val="18"/>
          <w:szCs w:val="18"/>
          <w:rtl/>
        </w:rPr>
        <w:t xml:space="preserve">, שעסק בנושא "התקשרויות המשרד הממשלתי", במטרה לשפר ולייעל הליכים אלו. הצוות מיפה את הפערים העיקריים בין תהליכי העבודה בתחום הרכש לבין אלו הרצויים לצורך ייעול התהליך והגיש עקרונות מנחים לגיבוש שיטת הדרכה והכשרה. </w:t>
      </w:r>
    </w:p>
    <w:p w:rsidR="002F3A67" w:rsidRPr="0082766E" w:rsidP="00DD7B42">
      <w:pPr>
        <w:spacing w:line="240" w:lineRule="exact"/>
        <w:ind w:left="340" w:right="2268"/>
        <w:jc w:val="both"/>
        <w:rPr>
          <w:rFonts w:ascii="Tahoma" w:hAnsi="Tahoma" w:cs="Tahoma"/>
          <w:sz w:val="18"/>
          <w:szCs w:val="18"/>
          <w:rtl/>
        </w:rPr>
      </w:pPr>
      <w:r w:rsidRPr="0082766E">
        <w:rPr>
          <w:rFonts w:ascii="Tahoma" w:hAnsi="Tahoma" w:cs="Tahoma" w:hint="cs"/>
          <w:sz w:val="18"/>
          <w:szCs w:val="18"/>
          <w:rtl/>
        </w:rPr>
        <w:t xml:space="preserve">גם חוזר </w:t>
      </w:r>
      <w:r w:rsidRPr="0082766E">
        <w:rPr>
          <w:rFonts w:ascii="Tahoma" w:hAnsi="Tahoma" w:cs="Tahoma" w:hint="cs"/>
          <w:sz w:val="18"/>
          <w:szCs w:val="18"/>
          <w:rtl/>
        </w:rPr>
        <w:t>נש"ם</w:t>
      </w:r>
      <w:r w:rsidRPr="0082766E">
        <w:rPr>
          <w:rFonts w:ascii="Tahoma" w:hAnsi="Tahoma" w:cs="Tahoma" w:hint="cs"/>
          <w:sz w:val="18"/>
          <w:szCs w:val="18"/>
          <w:rtl/>
        </w:rPr>
        <w:t xml:space="preserve"> משנת 2009</w:t>
      </w:r>
      <w:r>
        <w:rPr>
          <w:rStyle w:val="FootnoteReference0"/>
          <w:rFonts w:ascii="Tahoma" w:hAnsi="Tahoma" w:cs="Tahoma"/>
          <w:sz w:val="18"/>
          <w:szCs w:val="18"/>
          <w:rtl/>
        </w:rPr>
        <w:footnoteReference w:id="19"/>
      </w:r>
      <w:r w:rsidRPr="0082766E">
        <w:rPr>
          <w:rFonts w:ascii="Tahoma" w:hAnsi="Tahoma" w:cs="Tahoma" w:hint="cs"/>
          <w:sz w:val="18"/>
          <w:szCs w:val="18"/>
          <w:rtl/>
        </w:rPr>
        <w:t xml:space="preserve"> לעניין "תפקוד הרכש והלוגיסטיקה במשרדי הממשלה וביחידות הסמך" קבע כי נדרשת הגדרה מחדש של מערך ההכשרה בתחום הרכש, הנכסים והלוגיסטיקה, וכי האגף הבכיר להדרכה השכלה ורווחה והאגף הבכיר למשרדי הממשלה וליחידות הסמך בנציבות שירות המדינה, בשיתוף חטיבת הרכש הנכסים והלוגיסטיקה בחשב הכללי, יפעלו להגדרת </w:t>
      </w:r>
      <w:r w:rsidRPr="0082766E">
        <w:rPr>
          <w:rFonts w:ascii="Tahoma" w:hAnsi="Tahoma" w:cs="Tahoma" w:hint="cs"/>
          <w:sz w:val="18"/>
          <w:szCs w:val="18"/>
          <w:rtl/>
        </w:rPr>
        <w:t>תוכניות</w:t>
      </w:r>
      <w:r w:rsidRPr="0082766E">
        <w:rPr>
          <w:rFonts w:ascii="Tahoma" w:hAnsi="Tahoma" w:cs="Tahoma" w:hint="cs"/>
          <w:sz w:val="18"/>
          <w:szCs w:val="18"/>
          <w:rtl/>
        </w:rPr>
        <w:t xml:space="preserve"> הקורסים ויפרסמו הנחיות מפורטות. </w:t>
      </w:r>
    </w:p>
    <w:p w:rsidR="002F3A67" w:rsidRPr="0082766E" w:rsidP="00DD7B42">
      <w:pPr>
        <w:spacing w:line="240" w:lineRule="exact"/>
        <w:ind w:left="340" w:right="2268"/>
        <w:jc w:val="both"/>
        <w:rPr>
          <w:rFonts w:ascii="Tahoma" w:hAnsi="Tahoma" w:cs="Tahoma"/>
          <w:sz w:val="18"/>
          <w:szCs w:val="18"/>
          <w:rtl/>
        </w:rPr>
      </w:pPr>
      <w:r w:rsidRPr="0082766E">
        <w:rPr>
          <w:rFonts w:ascii="Tahoma" w:hAnsi="Tahoma" w:cs="Tahoma" w:hint="cs"/>
          <w:sz w:val="18"/>
          <w:szCs w:val="18"/>
          <w:rtl/>
        </w:rPr>
        <w:t>מינהל</w:t>
      </w:r>
      <w:r w:rsidRPr="0082766E">
        <w:rPr>
          <w:rFonts w:ascii="Tahoma" w:hAnsi="Tahoma" w:cs="Tahoma" w:hint="cs"/>
          <w:sz w:val="18"/>
          <w:szCs w:val="18"/>
          <w:rtl/>
        </w:rPr>
        <w:t xml:space="preserve"> הרכש מעביר הדרכות וקורסים למשרדי הממשלה באמצעות חברה חיצונית, וביניהם הדרכות בנושא ועדות מכרזים. על פי</w:t>
      </w:r>
      <w:r w:rsidRPr="0082766E">
        <w:rPr>
          <w:rFonts w:ascii="Tahoma" w:hAnsi="Tahoma" w:cs="Tahoma"/>
          <w:sz w:val="18"/>
          <w:szCs w:val="18"/>
          <w:rtl/>
        </w:rPr>
        <w:t xml:space="preserve"> הוראות תקנה 42ב לתקנות חובת המכרזים</w:t>
      </w:r>
      <w:r w:rsidRPr="0082766E">
        <w:rPr>
          <w:rFonts w:ascii="Tahoma" w:hAnsi="Tahoma" w:cs="Tahoma" w:hint="cs"/>
          <w:sz w:val="18"/>
          <w:szCs w:val="18"/>
          <w:rtl/>
        </w:rPr>
        <w:t xml:space="preserve">, </w:t>
      </w:r>
      <w:r w:rsidRPr="0082766E">
        <w:rPr>
          <w:rFonts w:ascii="Tahoma" w:hAnsi="Tahoma" w:cs="Tahoma"/>
          <w:sz w:val="18"/>
          <w:szCs w:val="18"/>
          <w:rtl/>
        </w:rPr>
        <w:t>נקבעה חובת הכשרה בדיני מכרזים לחברי ועדת המכרזים ו</w:t>
      </w:r>
      <w:r w:rsidRPr="0082766E">
        <w:rPr>
          <w:rFonts w:ascii="Tahoma" w:hAnsi="Tahoma" w:cs="Tahoma" w:hint="cs"/>
          <w:sz w:val="18"/>
          <w:szCs w:val="18"/>
          <w:rtl/>
        </w:rPr>
        <w:t>ּ</w:t>
      </w:r>
      <w:r w:rsidRPr="0082766E">
        <w:rPr>
          <w:rFonts w:ascii="Tahoma" w:hAnsi="Tahoma" w:cs="Tahoma"/>
          <w:sz w:val="18"/>
          <w:szCs w:val="18"/>
          <w:rtl/>
        </w:rPr>
        <w:t>ועדות הפטור המשרדיות בתוך שנה מיום מינוים</w:t>
      </w:r>
      <w:r>
        <w:rPr>
          <w:rStyle w:val="FootnoteReference0"/>
          <w:rFonts w:ascii="Tahoma" w:hAnsi="Tahoma" w:cs="Tahoma"/>
          <w:sz w:val="18"/>
          <w:szCs w:val="18"/>
          <w:rtl/>
        </w:rPr>
        <w:footnoteReference w:id="20"/>
      </w:r>
      <w:r w:rsidRPr="0082766E">
        <w:rPr>
          <w:rFonts w:ascii="Tahoma" w:hAnsi="Tahoma" w:cs="Tahoma"/>
          <w:sz w:val="18"/>
          <w:szCs w:val="18"/>
          <w:rtl/>
        </w:rPr>
        <w:t xml:space="preserve">. </w:t>
      </w:r>
    </w:p>
    <w:p w:rsidR="002F3A67" w:rsidRPr="0082766E" w:rsidP="00DD7B42">
      <w:pPr>
        <w:spacing w:after="240" w:line="240" w:lineRule="exact"/>
        <w:ind w:left="340" w:right="2268"/>
        <w:jc w:val="both"/>
        <w:rPr>
          <w:rFonts w:ascii="Tahoma" w:hAnsi="Tahoma" w:cs="Tahoma"/>
          <w:sz w:val="18"/>
          <w:szCs w:val="18"/>
          <w:rtl/>
        </w:rPr>
      </w:pPr>
      <w:r w:rsidRPr="0082766E">
        <w:rPr>
          <w:rFonts w:ascii="Tahoma" w:hAnsi="Tahoma" w:cs="Tahoma" w:hint="cs"/>
          <w:sz w:val="18"/>
          <w:szCs w:val="18"/>
          <w:rtl/>
        </w:rPr>
        <w:t xml:space="preserve">שאלון משרד מבקר המדינה כלל את השאלה, באיזו מידה ההדרכות שמעביר </w:t>
      </w:r>
      <w:r w:rsidRPr="0082766E">
        <w:rPr>
          <w:rFonts w:ascii="Tahoma" w:hAnsi="Tahoma" w:cs="Tahoma" w:hint="cs"/>
          <w:sz w:val="18"/>
          <w:szCs w:val="18"/>
          <w:rtl/>
        </w:rPr>
        <w:t>מינהל</w:t>
      </w:r>
      <w:r w:rsidRPr="0082766E">
        <w:rPr>
          <w:rFonts w:ascii="Tahoma" w:hAnsi="Tahoma" w:cs="Tahoma" w:hint="cs"/>
          <w:sz w:val="18"/>
          <w:szCs w:val="18"/>
          <w:rtl/>
        </w:rPr>
        <w:t xml:space="preserve"> הרכש עונות על צורכי המשרד. מתוך 28 המשרדים שענו על השאלה, 7 השיבו כי הן עונות על צורכיהם במידה גבוהה וגבוהה מאוד, 6 השיבו "במידה בינונית", 9 השיבו "במידה נמוכה" ו-6 משרדים השיבו כי ההדרכות כלל אינן עונות על צורכיהם. </w:t>
      </w:r>
    </w:p>
    <w:p w:rsidR="002F3A67" w:rsidRPr="00563B51" w:rsidP="00DD7B42">
      <w:pPr>
        <w:pStyle w:val="RESHET"/>
        <w:ind w:left="567"/>
        <w:rPr>
          <w:rtl/>
        </w:rPr>
      </w:pPr>
      <w:r w:rsidRPr="00563B51">
        <w:rPr>
          <w:rFonts w:hint="cs"/>
          <w:rtl/>
        </w:rPr>
        <w:t xml:space="preserve">נמצא כי פרט לקורסים בעניין ועדות מכרזים, </w:t>
      </w:r>
      <w:r w:rsidRPr="00563B51">
        <w:rPr>
          <w:rFonts w:hint="cs"/>
          <w:rtl/>
        </w:rPr>
        <w:t>מינהל</w:t>
      </w:r>
      <w:r w:rsidRPr="00563B51">
        <w:rPr>
          <w:rFonts w:hint="cs"/>
          <w:rtl/>
        </w:rPr>
        <w:t xml:space="preserve"> הרכש כמעט שאינו מקיים הדרכות למשרדי הממשלה בתחומי הרכש השונים. זאת ועוד, </w:t>
      </w:r>
      <w:r w:rsidRPr="00563B51">
        <w:rPr>
          <w:rFonts w:hint="cs"/>
          <w:rtl/>
        </w:rPr>
        <w:t>המינהל</w:t>
      </w:r>
      <w:r w:rsidRPr="00563B51">
        <w:rPr>
          <w:rFonts w:hint="cs"/>
          <w:rtl/>
        </w:rPr>
        <w:t xml:space="preserve"> אינו מכשיר ואינו מסמיך אנשי רכש במשרדי הממשלה בתפקידים שונים - מקניינים ועד מנהלי רכש. אף אין הוראות </w:t>
      </w:r>
      <w:r w:rsidRPr="00563B51">
        <w:rPr>
          <w:rFonts w:hint="cs"/>
          <w:rtl/>
        </w:rPr>
        <w:t>תכ"ם</w:t>
      </w:r>
      <w:r w:rsidRPr="00563B51">
        <w:rPr>
          <w:rFonts w:hint="cs"/>
          <w:rtl/>
        </w:rPr>
        <w:t xml:space="preserve"> או כללים המסדירים את הסמכת האנשים העוסקים בתחום הרכש במשרדי הממשלה. </w:t>
      </w:r>
    </w:p>
    <w:p w:rsidR="002F3A67" w:rsidRPr="0082766E" w:rsidP="00DD7B42">
      <w:pPr>
        <w:spacing w:before="180" w:after="240" w:line="240" w:lineRule="exact"/>
        <w:ind w:left="340" w:right="2268"/>
        <w:jc w:val="both"/>
        <w:rPr>
          <w:rFonts w:ascii="Tahoma" w:hAnsi="Tahoma" w:cs="Tahoma"/>
          <w:sz w:val="18"/>
          <w:szCs w:val="18"/>
          <w:rtl/>
        </w:rPr>
      </w:pPr>
      <w:r w:rsidRPr="0082766E">
        <w:rPr>
          <w:rFonts w:ascii="Tahoma" w:hAnsi="Tahoma" w:cs="Tahoma" w:hint="cs"/>
          <w:sz w:val="18"/>
          <w:szCs w:val="18"/>
          <w:rtl/>
        </w:rPr>
        <w:t>מינהל</w:t>
      </w:r>
      <w:r w:rsidRPr="0082766E">
        <w:rPr>
          <w:rFonts w:ascii="Tahoma" w:hAnsi="Tahoma" w:cs="Tahoma" w:hint="cs"/>
          <w:sz w:val="18"/>
          <w:szCs w:val="18"/>
          <w:rtl/>
        </w:rPr>
        <w:t xml:space="preserve"> הרכש מסר בתשובתו כי על רקע המלצות ועדת המשילות, בד בבד עם חובת ההכשרה של חברי ועדות המכרזים והפטור המשרדיות, הוקם מערך הכשרות והדרכות עבור משרדי הממשלה ויחידות הסמך באמצעות </w:t>
      </w:r>
      <w:r w:rsidRPr="0082766E">
        <w:rPr>
          <w:rFonts w:ascii="Tahoma" w:hAnsi="Tahoma" w:cs="Tahoma" w:hint="cs"/>
          <w:sz w:val="18"/>
          <w:szCs w:val="18"/>
          <w:rtl/>
        </w:rPr>
        <w:t>מינהלת</w:t>
      </w:r>
      <w:r w:rsidRPr="0082766E">
        <w:rPr>
          <w:rFonts w:ascii="Tahoma" w:hAnsi="Tahoma" w:cs="Tahoma" w:hint="cs"/>
          <w:sz w:val="18"/>
          <w:szCs w:val="18"/>
          <w:rtl/>
        </w:rPr>
        <w:t xml:space="preserve"> הדרכה. המערך כולל הכשרות בתחומי עיסוק החטיבה, בעולמות תוכן </w:t>
      </w:r>
      <w:r w:rsidRPr="0082766E">
        <w:rPr>
          <w:rFonts w:ascii="Tahoma" w:hAnsi="Tahoma" w:cs="Tahoma" w:hint="cs"/>
          <w:sz w:val="18"/>
          <w:szCs w:val="18"/>
          <w:rtl/>
        </w:rPr>
        <w:t>ליבתיים</w:t>
      </w:r>
      <w:r w:rsidRPr="0082766E">
        <w:rPr>
          <w:rFonts w:ascii="Tahoma" w:hAnsi="Tahoma" w:cs="Tahoma" w:hint="cs"/>
          <w:sz w:val="18"/>
          <w:szCs w:val="18"/>
          <w:rtl/>
        </w:rPr>
        <w:t xml:space="preserve">, כגון דיני מכרזים, רכש ותשלומים ובנייה ירוקה. ההכשרות כוללות הדרכה, ימי עיון ופורומים מקצועיים. בשנת 2018, נוסף על פעילויות </w:t>
      </w:r>
      <w:r w:rsidRPr="0082766E">
        <w:rPr>
          <w:rFonts w:ascii="Tahoma" w:hAnsi="Tahoma" w:cs="Tahoma" w:hint="cs"/>
          <w:sz w:val="18"/>
          <w:szCs w:val="18"/>
          <w:rtl/>
        </w:rPr>
        <w:t xml:space="preserve">ההדרכה וקורסי הליבה השוטפים, </w:t>
      </w:r>
      <w:r w:rsidRPr="0082766E">
        <w:rPr>
          <w:rFonts w:ascii="Tahoma" w:hAnsi="Tahoma" w:cs="Tahoma" w:hint="cs"/>
          <w:sz w:val="18"/>
          <w:szCs w:val="18"/>
          <w:rtl/>
        </w:rPr>
        <w:t>המינהלה</w:t>
      </w:r>
      <w:r w:rsidRPr="0082766E">
        <w:rPr>
          <w:rFonts w:ascii="Tahoma" w:hAnsi="Tahoma" w:cs="Tahoma" w:hint="cs"/>
          <w:sz w:val="18"/>
          <w:szCs w:val="18"/>
          <w:rtl/>
        </w:rPr>
        <w:t xml:space="preserve"> פועלת למימוש שתי </w:t>
      </w:r>
      <w:r w:rsidRPr="0082766E">
        <w:rPr>
          <w:rFonts w:ascii="Tahoma" w:hAnsi="Tahoma" w:cs="Tahoma" w:hint="cs"/>
          <w:sz w:val="18"/>
          <w:szCs w:val="18"/>
          <w:rtl/>
        </w:rPr>
        <w:t>תוכניות</w:t>
      </w:r>
      <w:r w:rsidRPr="0082766E">
        <w:rPr>
          <w:rFonts w:ascii="Tahoma" w:hAnsi="Tahoma" w:cs="Tahoma" w:hint="cs"/>
          <w:sz w:val="18"/>
          <w:szCs w:val="18"/>
          <w:rtl/>
        </w:rPr>
        <w:t xml:space="preserve"> ליבה מרכזיות בתחום הרכש והלוגיסטיקה.</w:t>
      </w:r>
    </w:p>
    <w:p w:rsidR="002F3A67" w:rsidRPr="0082766E" w:rsidP="00DD7B42">
      <w:pPr>
        <w:pStyle w:val="RESHET"/>
        <w:ind w:left="567"/>
        <w:rPr>
          <w:rtl/>
        </w:rPr>
      </w:pPr>
      <w:r w:rsidRPr="0082766E">
        <w:rPr>
          <w:rFonts w:hint="cs"/>
          <w:rtl/>
        </w:rPr>
        <w:t xml:space="preserve">על חטיבת נכסים לוודא שבמסגרת מערך ההכשרות וההדרכות שהוקם בחטיבה יינתן מענה הולם להדרכות בתחום הרכש. ראוי לפנות למנהלי הרכש במשרדים כדי לבדוק את צורכיהם בתחום זה. </w:t>
      </w:r>
    </w:p>
    <w:p w:rsidR="002F3A67" w:rsidRPr="0082766E" w:rsidP="00DD7B42">
      <w:pPr>
        <w:spacing w:before="180" w:after="240" w:line="240" w:lineRule="exact"/>
        <w:ind w:left="340" w:right="2268"/>
        <w:jc w:val="both"/>
        <w:rPr>
          <w:rFonts w:ascii="Tahoma" w:hAnsi="Tahoma" w:cs="Tahoma"/>
          <w:sz w:val="18"/>
          <w:szCs w:val="18"/>
          <w:rtl/>
        </w:rPr>
      </w:pPr>
      <w:r w:rsidRPr="0082766E">
        <w:rPr>
          <w:rFonts w:ascii="Tahoma" w:hAnsi="Tahoma" w:cs="Tahoma" w:hint="cs"/>
          <w:sz w:val="18"/>
          <w:szCs w:val="18"/>
          <w:rtl/>
        </w:rPr>
        <w:t xml:space="preserve">לעניין הוראות </w:t>
      </w:r>
      <w:r w:rsidRPr="0082766E">
        <w:rPr>
          <w:rFonts w:ascii="Tahoma" w:hAnsi="Tahoma" w:cs="Tahoma" w:hint="cs"/>
          <w:sz w:val="18"/>
          <w:szCs w:val="18"/>
          <w:rtl/>
        </w:rPr>
        <w:t>התכ"ם</w:t>
      </w:r>
      <w:r w:rsidRPr="0082766E">
        <w:rPr>
          <w:rFonts w:ascii="Tahoma" w:hAnsi="Tahoma" w:cs="Tahoma" w:hint="cs"/>
          <w:sz w:val="18"/>
          <w:szCs w:val="18"/>
          <w:rtl/>
        </w:rPr>
        <w:t xml:space="preserve"> המסדירות את הסמכת האנשים העוסקים בתחום הרכש במשרדי הממשלה מסר </w:t>
      </w:r>
      <w:r w:rsidRPr="0082766E">
        <w:rPr>
          <w:rFonts w:ascii="Tahoma" w:hAnsi="Tahoma" w:cs="Tahoma" w:hint="cs"/>
          <w:sz w:val="18"/>
          <w:szCs w:val="18"/>
          <w:rtl/>
        </w:rPr>
        <w:t>מינהל</w:t>
      </w:r>
      <w:r w:rsidRPr="0082766E">
        <w:rPr>
          <w:rFonts w:ascii="Tahoma" w:hAnsi="Tahoma" w:cs="Tahoma" w:hint="cs"/>
          <w:sz w:val="18"/>
          <w:szCs w:val="18"/>
          <w:rtl/>
        </w:rPr>
        <w:t xml:space="preserve"> הרכש בתשובתו, כי "ההוראות בדבר ועדת המכרזים וועדת הפטור במשרד, מפרטות על אודות התפקידים השונים של הוועדות, הרכבם והכשרתם של חברי הוועדות, תפקידי מזכיר הוועדה וכן מתווה כללים וסדרי ניהול הוועדות... כמו כן, במסגרת ההכשרות בדיני המכרזים, מעבר לאוכלוסיית חברי הוועדות, נמנית גם אוכלוסיית העוסקים ברכש, לה מועבר קורס ממושך יותר".</w:t>
      </w:r>
    </w:p>
    <w:p w:rsidR="002F3A67" w:rsidRPr="00563B51" w:rsidP="00DD7B42">
      <w:pPr>
        <w:pStyle w:val="RESHET"/>
        <w:ind w:left="567"/>
        <w:rPr>
          <w:rtl/>
        </w:rPr>
      </w:pPr>
      <w:r w:rsidRPr="00563B51">
        <w:rPr>
          <w:rFonts w:hint="cs"/>
          <w:rtl/>
        </w:rPr>
        <w:t xml:space="preserve">משרד מבקר המדינה מעיר כי הוראות </w:t>
      </w:r>
      <w:r w:rsidRPr="00563B51">
        <w:rPr>
          <w:rFonts w:hint="cs"/>
          <w:rtl/>
        </w:rPr>
        <w:t>התכ"ם</w:t>
      </w:r>
      <w:r w:rsidRPr="00563B51">
        <w:rPr>
          <w:rFonts w:hint="cs"/>
          <w:rtl/>
        </w:rPr>
        <w:t xml:space="preserve"> שמציין </w:t>
      </w:r>
      <w:r w:rsidRPr="00563B51">
        <w:rPr>
          <w:rFonts w:hint="cs"/>
          <w:rtl/>
        </w:rPr>
        <w:t>מינהל</w:t>
      </w:r>
      <w:r w:rsidRPr="00563B51">
        <w:rPr>
          <w:rFonts w:hint="cs"/>
          <w:rtl/>
        </w:rPr>
        <w:t xml:space="preserve"> הרכש בתשובתו אינן עוסקות בהכשרתם ובהסמכתם של עובדי הרכש במשרדים, אלא בהרכב ועדות המכרזים במשרדים ובהכשרת חברי הוועדות בלבד. </w:t>
      </w:r>
    </w:p>
    <w:p w:rsidR="002F3A67" w:rsidRPr="00563B51" w:rsidP="000F4E2D">
      <w:pPr>
        <w:pStyle w:val="RESHET"/>
        <w:ind w:left="567"/>
        <w:rPr>
          <w:rtl/>
        </w:rPr>
      </w:pPr>
      <w:r w:rsidRPr="00563B51">
        <w:rPr>
          <w:rFonts w:hint="cs"/>
          <w:rtl/>
        </w:rPr>
        <w:t xml:space="preserve">על </w:t>
      </w:r>
      <w:r w:rsidRPr="00563B51">
        <w:rPr>
          <w:rFonts w:hint="cs"/>
          <w:rtl/>
        </w:rPr>
        <w:t>מינהל</w:t>
      </w:r>
      <w:r w:rsidRPr="00563B51">
        <w:rPr>
          <w:rFonts w:hint="cs"/>
          <w:rtl/>
        </w:rPr>
        <w:t xml:space="preserve"> הרכש לשמש גוף מנחה ומייעץ למשרדי הממשלה בתחום הרכש, ולשם כך עליו להיות בקשר רציף עם מנהלי הרכש במשרדים השונים. נוסף על כך, על </w:t>
      </w:r>
      <w:r w:rsidRPr="00563B51">
        <w:rPr>
          <w:rFonts w:hint="cs"/>
          <w:rtl/>
        </w:rPr>
        <w:t>מינהל</w:t>
      </w:r>
      <w:r w:rsidRPr="00563B51">
        <w:rPr>
          <w:rFonts w:hint="cs"/>
          <w:rtl/>
        </w:rPr>
        <w:t xml:space="preserve"> הרכש בשיתוף </w:t>
      </w:r>
      <w:r w:rsidRPr="00563B51">
        <w:rPr>
          <w:rFonts w:hint="cs"/>
          <w:rtl/>
        </w:rPr>
        <w:t>נש"ם</w:t>
      </w:r>
      <w:r w:rsidRPr="00563B51">
        <w:rPr>
          <w:rFonts w:hint="cs"/>
          <w:rtl/>
        </w:rPr>
        <w:t xml:space="preserve"> לגבש מדיניות בנושא חובת ההכשרה וההסמכה לגורמי הרכש השונים במשרדים - מקניינים ועד מנהלי רכש - ולפתח מערך הכשרה בהתאם.</w:t>
      </w:r>
      <w:r w:rsidRPr="0012789B" w:rsidR="000F4E2D">
        <w:rPr>
          <w:noProof/>
          <w:szCs w:val="17"/>
          <w:rtl/>
          <w:lang w:eastAsia="en-US"/>
        </w:rPr>
        <mc:AlternateContent>
          <mc:Choice Requires="wps">
            <w:drawing>
              <wp:anchor distT="0" distB="0" distL="114300" distR="114300" simplePos="0" relativeHeight="251684864" behindDoc="1" locked="0" layoutInCell="1" allowOverlap="1">
                <wp:simplePos x="0" y="0"/>
                <wp:positionH relativeFrom="margin">
                  <wp:posOffset>-431800</wp:posOffset>
                </wp:positionH>
                <wp:positionV relativeFrom="margin">
                  <wp:align>top</wp:align>
                </wp:positionV>
                <wp:extent cx="1620000" cy="4140000"/>
                <wp:effectExtent l="0" t="0" r="0" b="0"/>
                <wp:wrapNone/>
                <wp:docPr id="4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0F4E2D" w:rsidRPr="00373C5D" w:rsidP="000F4E2D">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49600191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911416"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0F4E2D" w:rsidRPr="00881D99" w:rsidP="000F4E2D">
                            <w:pPr>
                              <w:spacing w:after="0" w:line="240" w:lineRule="auto"/>
                              <w:rPr>
                                <w:color w:val="0B5294"/>
                                <w:spacing w:val="-4"/>
                                <w:sz w:val="24"/>
                                <w:szCs w:val="24"/>
                                <w:rtl/>
                                <w:cs/>
                              </w:rPr>
                            </w:pPr>
                            <w:r w:rsidRPr="000F4E2D">
                              <w:rPr>
                                <w:rFonts w:cs="Tahoma" w:hint="eastAsia"/>
                                <w:color w:val="0B5294"/>
                                <w:spacing w:val="-4"/>
                                <w:sz w:val="24"/>
                                <w:szCs w:val="24"/>
                                <w:rtl/>
                              </w:rPr>
                              <w:t>על</w:t>
                            </w:r>
                            <w:r w:rsidRPr="000F4E2D">
                              <w:rPr>
                                <w:rFonts w:cs="Tahoma"/>
                                <w:color w:val="0B5294"/>
                                <w:spacing w:val="-4"/>
                                <w:sz w:val="24"/>
                                <w:szCs w:val="24"/>
                                <w:rtl/>
                              </w:rPr>
                              <w:t xml:space="preserve"> </w:t>
                            </w:r>
                            <w:r w:rsidRPr="000F4E2D">
                              <w:rPr>
                                <w:rFonts w:cs="Tahoma" w:hint="eastAsia"/>
                                <w:color w:val="0B5294"/>
                                <w:spacing w:val="-4"/>
                                <w:sz w:val="24"/>
                                <w:szCs w:val="24"/>
                                <w:rtl/>
                              </w:rPr>
                              <w:t>מינהל</w:t>
                            </w:r>
                            <w:r w:rsidRPr="000F4E2D">
                              <w:rPr>
                                <w:rFonts w:cs="Tahoma"/>
                                <w:color w:val="0B5294"/>
                                <w:spacing w:val="-4"/>
                                <w:sz w:val="24"/>
                                <w:szCs w:val="24"/>
                                <w:rtl/>
                              </w:rPr>
                              <w:t xml:space="preserve"> </w:t>
                            </w:r>
                            <w:r w:rsidRPr="000F4E2D">
                              <w:rPr>
                                <w:rFonts w:cs="Tahoma" w:hint="eastAsia"/>
                                <w:color w:val="0B5294"/>
                                <w:spacing w:val="-4"/>
                                <w:sz w:val="24"/>
                                <w:szCs w:val="24"/>
                                <w:rtl/>
                              </w:rPr>
                              <w:t>הרכש</w:t>
                            </w:r>
                            <w:r w:rsidRPr="000F4E2D">
                              <w:rPr>
                                <w:rFonts w:cs="Tahoma"/>
                                <w:color w:val="0B5294"/>
                                <w:spacing w:val="-4"/>
                                <w:sz w:val="24"/>
                                <w:szCs w:val="24"/>
                                <w:rtl/>
                              </w:rPr>
                              <w:t xml:space="preserve"> </w:t>
                            </w:r>
                            <w:r w:rsidRPr="000F4E2D">
                              <w:rPr>
                                <w:rFonts w:cs="Tahoma" w:hint="eastAsia"/>
                                <w:color w:val="0B5294"/>
                                <w:spacing w:val="-4"/>
                                <w:sz w:val="24"/>
                                <w:szCs w:val="24"/>
                                <w:rtl/>
                              </w:rPr>
                              <w:t>לשמש</w:t>
                            </w:r>
                            <w:r w:rsidRPr="000F4E2D">
                              <w:rPr>
                                <w:rFonts w:cs="Tahoma"/>
                                <w:color w:val="0B5294"/>
                                <w:spacing w:val="-4"/>
                                <w:sz w:val="24"/>
                                <w:szCs w:val="24"/>
                                <w:rtl/>
                              </w:rPr>
                              <w:t xml:space="preserve"> </w:t>
                            </w:r>
                            <w:r w:rsidRPr="000F4E2D">
                              <w:rPr>
                                <w:rFonts w:cs="Tahoma" w:hint="eastAsia"/>
                                <w:color w:val="0B5294"/>
                                <w:spacing w:val="-4"/>
                                <w:sz w:val="24"/>
                                <w:szCs w:val="24"/>
                                <w:rtl/>
                              </w:rPr>
                              <w:t>גוף</w:t>
                            </w:r>
                            <w:r w:rsidRPr="000F4E2D">
                              <w:rPr>
                                <w:rFonts w:cs="Tahoma"/>
                                <w:color w:val="0B5294"/>
                                <w:spacing w:val="-4"/>
                                <w:sz w:val="24"/>
                                <w:szCs w:val="24"/>
                                <w:rtl/>
                              </w:rPr>
                              <w:t xml:space="preserve"> </w:t>
                            </w:r>
                            <w:r w:rsidRPr="000F4E2D">
                              <w:rPr>
                                <w:rFonts w:cs="Tahoma" w:hint="eastAsia"/>
                                <w:color w:val="0B5294"/>
                                <w:spacing w:val="-4"/>
                                <w:sz w:val="24"/>
                                <w:szCs w:val="24"/>
                                <w:rtl/>
                              </w:rPr>
                              <w:t>מנחה</w:t>
                            </w:r>
                            <w:r w:rsidRPr="000F4E2D">
                              <w:rPr>
                                <w:rFonts w:cs="Tahoma"/>
                                <w:color w:val="0B5294"/>
                                <w:spacing w:val="-4"/>
                                <w:sz w:val="24"/>
                                <w:szCs w:val="24"/>
                                <w:rtl/>
                              </w:rPr>
                              <w:t xml:space="preserve"> </w:t>
                            </w:r>
                            <w:r w:rsidRPr="000F4E2D">
                              <w:rPr>
                                <w:rFonts w:cs="Tahoma" w:hint="eastAsia"/>
                                <w:color w:val="0B5294"/>
                                <w:spacing w:val="-4"/>
                                <w:sz w:val="24"/>
                                <w:szCs w:val="24"/>
                                <w:rtl/>
                              </w:rPr>
                              <w:t>ומייעץ</w:t>
                            </w:r>
                            <w:r w:rsidRPr="000F4E2D">
                              <w:rPr>
                                <w:rFonts w:cs="Tahoma"/>
                                <w:color w:val="0B5294"/>
                                <w:spacing w:val="-4"/>
                                <w:sz w:val="24"/>
                                <w:szCs w:val="24"/>
                                <w:rtl/>
                              </w:rPr>
                              <w:t xml:space="preserve"> </w:t>
                            </w:r>
                            <w:r w:rsidRPr="000F4E2D">
                              <w:rPr>
                                <w:rFonts w:cs="Tahoma" w:hint="eastAsia"/>
                                <w:color w:val="0B5294"/>
                                <w:spacing w:val="-4"/>
                                <w:sz w:val="24"/>
                                <w:szCs w:val="24"/>
                                <w:rtl/>
                              </w:rPr>
                              <w:t>למשרדי</w:t>
                            </w:r>
                            <w:r w:rsidRPr="000F4E2D">
                              <w:rPr>
                                <w:rFonts w:cs="Tahoma"/>
                                <w:color w:val="0B5294"/>
                                <w:spacing w:val="-4"/>
                                <w:sz w:val="24"/>
                                <w:szCs w:val="24"/>
                                <w:rtl/>
                              </w:rPr>
                              <w:t xml:space="preserve"> </w:t>
                            </w:r>
                            <w:r w:rsidRPr="000F4E2D">
                              <w:rPr>
                                <w:rFonts w:cs="Tahoma" w:hint="eastAsia"/>
                                <w:color w:val="0B5294"/>
                                <w:spacing w:val="-4"/>
                                <w:sz w:val="24"/>
                                <w:szCs w:val="24"/>
                                <w:rtl/>
                              </w:rPr>
                              <w:t>הממשלה</w:t>
                            </w:r>
                            <w:r w:rsidRPr="000F4E2D">
                              <w:rPr>
                                <w:rFonts w:cs="Tahoma"/>
                                <w:color w:val="0B5294"/>
                                <w:spacing w:val="-4"/>
                                <w:sz w:val="24"/>
                                <w:szCs w:val="24"/>
                                <w:rtl/>
                              </w:rPr>
                              <w:t xml:space="preserve"> </w:t>
                            </w:r>
                            <w:r w:rsidRPr="000F4E2D">
                              <w:rPr>
                                <w:rFonts w:cs="Tahoma" w:hint="eastAsia"/>
                                <w:color w:val="0B5294"/>
                                <w:spacing w:val="-4"/>
                                <w:sz w:val="24"/>
                                <w:szCs w:val="24"/>
                                <w:rtl/>
                              </w:rPr>
                              <w:t>בתחום</w:t>
                            </w:r>
                            <w:r w:rsidRPr="000F4E2D">
                              <w:rPr>
                                <w:rFonts w:cs="Tahoma"/>
                                <w:color w:val="0B5294"/>
                                <w:spacing w:val="-4"/>
                                <w:sz w:val="24"/>
                                <w:szCs w:val="24"/>
                                <w:rtl/>
                              </w:rPr>
                              <w:t xml:space="preserve"> </w:t>
                            </w:r>
                            <w:r w:rsidRPr="000F4E2D">
                              <w:rPr>
                                <w:rFonts w:cs="Tahoma" w:hint="eastAsia"/>
                                <w:color w:val="0B5294"/>
                                <w:spacing w:val="-4"/>
                                <w:sz w:val="24"/>
                                <w:szCs w:val="24"/>
                                <w:rtl/>
                              </w:rPr>
                              <w:t>הרכש</w:t>
                            </w:r>
                            <w:r w:rsidRPr="000F4E2D">
                              <w:rPr>
                                <w:rFonts w:cs="Tahoma"/>
                                <w:color w:val="0B5294"/>
                                <w:spacing w:val="-4"/>
                                <w:sz w:val="24"/>
                                <w:szCs w:val="24"/>
                                <w:rtl/>
                              </w:rPr>
                              <w:t xml:space="preserve">, </w:t>
                            </w:r>
                            <w:r w:rsidRPr="000F4E2D">
                              <w:rPr>
                                <w:rFonts w:cs="Tahoma" w:hint="eastAsia"/>
                                <w:color w:val="0B5294"/>
                                <w:spacing w:val="-4"/>
                                <w:sz w:val="24"/>
                                <w:szCs w:val="24"/>
                                <w:rtl/>
                              </w:rPr>
                              <w:t>ולשם</w:t>
                            </w:r>
                            <w:r w:rsidRPr="000F4E2D">
                              <w:rPr>
                                <w:rFonts w:cs="Tahoma"/>
                                <w:color w:val="0B5294"/>
                                <w:spacing w:val="-4"/>
                                <w:sz w:val="24"/>
                                <w:szCs w:val="24"/>
                                <w:rtl/>
                              </w:rPr>
                              <w:t xml:space="preserve"> </w:t>
                            </w:r>
                            <w:r w:rsidRPr="000F4E2D">
                              <w:rPr>
                                <w:rFonts w:cs="Tahoma" w:hint="eastAsia"/>
                                <w:color w:val="0B5294"/>
                                <w:spacing w:val="-4"/>
                                <w:sz w:val="24"/>
                                <w:szCs w:val="24"/>
                                <w:rtl/>
                              </w:rPr>
                              <w:t>כך</w:t>
                            </w:r>
                            <w:r w:rsidRPr="000F4E2D">
                              <w:rPr>
                                <w:rFonts w:cs="Tahoma"/>
                                <w:color w:val="0B5294"/>
                                <w:spacing w:val="-4"/>
                                <w:sz w:val="24"/>
                                <w:szCs w:val="24"/>
                                <w:rtl/>
                              </w:rPr>
                              <w:t xml:space="preserve"> </w:t>
                            </w:r>
                            <w:r w:rsidRPr="000F4E2D">
                              <w:rPr>
                                <w:rFonts w:cs="Tahoma" w:hint="eastAsia"/>
                                <w:color w:val="0B5294"/>
                                <w:spacing w:val="-4"/>
                                <w:sz w:val="24"/>
                                <w:szCs w:val="24"/>
                                <w:rtl/>
                              </w:rPr>
                              <w:t>עליו</w:t>
                            </w:r>
                            <w:r w:rsidRPr="000F4E2D">
                              <w:rPr>
                                <w:rFonts w:cs="Tahoma"/>
                                <w:color w:val="0B5294"/>
                                <w:spacing w:val="-4"/>
                                <w:sz w:val="24"/>
                                <w:szCs w:val="24"/>
                                <w:rtl/>
                              </w:rPr>
                              <w:t xml:space="preserve"> </w:t>
                            </w:r>
                            <w:r w:rsidRPr="000F4E2D">
                              <w:rPr>
                                <w:rFonts w:cs="Tahoma" w:hint="eastAsia"/>
                                <w:color w:val="0B5294"/>
                                <w:spacing w:val="-4"/>
                                <w:sz w:val="24"/>
                                <w:szCs w:val="24"/>
                                <w:rtl/>
                              </w:rPr>
                              <w:t>להיות</w:t>
                            </w:r>
                            <w:r w:rsidRPr="000F4E2D">
                              <w:rPr>
                                <w:rFonts w:cs="Tahoma"/>
                                <w:color w:val="0B5294"/>
                                <w:spacing w:val="-4"/>
                                <w:sz w:val="24"/>
                                <w:szCs w:val="24"/>
                                <w:rtl/>
                              </w:rPr>
                              <w:t xml:space="preserve"> </w:t>
                            </w:r>
                            <w:r w:rsidRPr="000F4E2D">
                              <w:rPr>
                                <w:rFonts w:cs="Tahoma" w:hint="eastAsia"/>
                                <w:color w:val="0B5294"/>
                                <w:spacing w:val="-4"/>
                                <w:sz w:val="24"/>
                                <w:szCs w:val="24"/>
                                <w:rtl/>
                              </w:rPr>
                              <w:t>בקשר</w:t>
                            </w:r>
                            <w:r w:rsidRPr="000F4E2D">
                              <w:rPr>
                                <w:rFonts w:cs="Tahoma"/>
                                <w:color w:val="0B5294"/>
                                <w:spacing w:val="-4"/>
                                <w:sz w:val="24"/>
                                <w:szCs w:val="24"/>
                                <w:rtl/>
                              </w:rPr>
                              <w:t xml:space="preserve"> </w:t>
                            </w:r>
                            <w:r w:rsidRPr="000F4E2D">
                              <w:rPr>
                                <w:rFonts w:cs="Tahoma" w:hint="eastAsia"/>
                                <w:color w:val="0B5294"/>
                                <w:spacing w:val="-4"/>
                                <w:sz w:val="24"/>
                                <w:szCs w:val="24"/>
                                <w:rtl/>
                              </w:rPr>
                              <w:t>רציף</w:t>
                            </w:r>
                            <w:r w:rsidRPr="000F4E2D">
                              <w:rPr>
                                <w:rFonts w:cs="Tahoma"/>
                                <w:color w:val="0B5294"/>
                                <w:spacing w:val="-4"/>
                                <w:sz w:val="24"/>
                                <w:szCs w:val="24"/>
                                <w:rtl/>
                              </w:rPr>
                              <w:t xml:space="preserve"> </w:t>
                            </w:r>
                            <w:r w:rsidRPr="000F4E2D">
                              <w:rPr>
                                <w:rFonts w:cs="Tahoma" w:hint="eastAsia"/>
                                <w:color w:val="0B5294"/>
                                <w:spacing w:val="-4"/>
                                <w:sz w:val="24"/>
                                <w:szCs w:val="24"/>
                                <w:rtl/>
                              </w:rPr>
                              <w:t>עם</w:t>
                            </w:r>
                            <w:r w:rsidRPr="000F4E2D">
                              <w:rPr>
                                <w:rFonts w:cs="Tahoma"/>
                                <w:color w:val="0B5294"/>
                                <w:spacing w:val="-4"/>
                                <w:sz w:val="24"/>
                                <w:szCs w:val="24"/>
                                <w:rtl/>
                              </w:rPr>
                              <w:t xml:space="preserve"> </w:t>
                            </w:r>
                            <w:r w:rsidRPr="000F4E2D">
                              <w:rPr>
                                <w:rFonts w:cs="Tahoma" w:hint="eastAsia"/>
                                <w:color w:val="0B5294"/>
                                <w:spacing w:val="-4"/>
                                <w:sz w:val="24"/>
                                <w:szCs w:val="24"/>
                                <w:rtl/>
                              </w:rPr>
                              <w:t>מנהלי</w:t>
                            </w:r>
                            <w:r w:rsidRPr="000F4E2D">
                              <w:rPr>
                                <w:rFonts w:cs="Tahoma"/>
                                <w:color w:val="0B5294"/>
                                <w:spacing w:val="-4"/>
                                <w:sz w:val="24"/>
                                <w:szCs w:val="24"/>
                                <w:rtl/>
                              </w:rPr>
                              <w:t xml:space="preserve"> </w:t>
                            </w:r>
                            <w:r w:rsidRPr="000F4E2D">
                              <w:rPr>
                                <w:rFonts w:cs="Tahoma" w:hint="eastAsia"/>
                                <w:color w:val="0B5294"/>
                                <w:spacing w:val="-4"/>
                                <w:sz w:val="24"/>
                                <w:szCs w:val="24"/>
                                <w:rtl/>
                              </w:rPr>
                              <w:t>הרכש</w:t>
                            </w:r>
                            <w:r w:rsidRPr="000F4E2D">
                              <w:rPr>
                                <w:rFonts w:cs="Tahoma"/>
                                <w:color w:val="0B5294"/>
                                <w:spacing w:val="-4"/>
                                <w:sz w:val="24"/>
                                <w:szCs w:val="24"/>
                                <w:rtl/>
                              </w:rPr>
                              <w:t xml:space="preserve"> </w:t>
                            </w:r>
                            <w:r w:rsidRPr="000F4E2D">
                              <w:rPr>
                                <w:rFonts w:cs="Tahoma" w:hint="eastAsia"/>
                                <w:color w:val="0B5294"/>
                                <w:spacing w:val="-4"/>
                                <w:sz w:val="24"/>
                                <w:szCs w:val="24"/>
                                <w:rtl/>
                              </w:rPr>
                              <w:t>במשרדים</w:t>
                            </w:r>
                            <w:r w:rsidRPr="000F4E2D">
                              <w:rPr>
                                <w:rFonts w:cs="Tahoma"/>
                                <w:color w:val="0B5294"/>
                                <w:spacing w:val="-4"/>
                                <w:sz w:val="24"/>
                                <w:szCs w:val="24"/>
                                <w:rtl/>
                              </w:rPr>
                              <w:t xml:space="preserve"> </w:t>
                            </w:r>
                            <w:r w:rsidRPr="000F4E2D">
                              <w:rPr>
                                <w:rFonts w:cs="Tahoma" w:hint="eastAsia"/>
                                <w:color w:val="0B5294"/>
                                <w:spacing w:val="-4"/>
                                <w:sz w:val="24"/>
                                <w:szCs w:val="24"/>
                                <w:rtl/>
                              </w:rPr>
                              <w:t>השונים</w:t>
                            </w:r>
                          </w:p>
                          <w:p w:rsidR="000F4E2D" w:rsidRPr="00373C5D" w:rsidP="000F4E2D">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29798891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386799"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7"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0592" filled="f" stroked="f">
                <v:textbox>
                  <w:txbxContent>
                    <w:p w:rsidR="000F4E2D" w:rsidRPr="00373C5D" w:rsidP="000F4E2D">
                      <w:pPr>
                        <w:spacing w:line="240" w:lineRule="atLeast"/>
                        <w:rPr>
                          <w:rFonts w:cs="Tahoma"/>
                          <w:b/>
                          <w:bCs/>
                          <w:color w:val="0B5294"/>
                          <w:sz w:val="48"/>
                          <w:szCs w:val="48"/>
                          <w:rtl/>
                        </w:rPr>
                      </w:pPr>
                      <w:drawing>
                        <wp:inline distT="0" distB="0" distL="0" distR="0">
                          <wp:extent cx="311150" cy="256800"/>
                          <wp:effectExtent l="0" t="0" r="0" b="0"/>
                          <wp:docPr id="4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909737"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0F4E2D" w:rsidRPr="00881D99" w:rsidP="000F4E2D">
                      <w:pPr>
                        <w:spacing w:after="0" w:line="240" w:lineRule="auto"/>
                        <w:rPr>
                          <w:color w:val="0B5294"/>
                          <w:spacing w:val="-4"/>
                          <w:sz w:val="24"/>
                          <w:szCs w:val="24"/>
                          <w:rtl/>
                          <w:cs/>
                        </w:rPr>
                      </w:pPr>
                      <w:r w:rsidRPr="000F4E2D">
                        <w:rPr>
                          <w:rFonts w:cs="Tahoma" w:hint="eastAsia"/>
                          <w:color w:val="0B5294"/>
                          <w:spacing w:val="-4"/>
                          <w:sz w:val="24"/>
                          <w:szCs w:val="24"/>
                          <w:rtl/>
                        </w:rPr>
                        <w:t>על</w:t>
                      </w:r>
                      <w:r w:rsidRPr="000F4E2D">
                        <w:rPr>
                          <w:rFonts w:cs="Tahoma"/>
                          <w:color w:val="0B5294"/>
                          <w:spacing w:val="-4"/>
                          <w:sz w:val="24"/>
                          <w:szCs w:val="24"/>
                          <w:rtl/>
                        </w:rPr>
                        <w:t xml:space="preserve"> </w:t>
                      </w:r>
                      <w:r w:rsidRPr="000F4E2D">
                        <w:rPr>
                          <w:rFonts w:cs="Tahoma" w:hint="eastAsia"/>
                          <w:color w:val="0B5294"/>
                          <w:spacing w:val="-4"/>
                          <w:sz w:val="24"/>
                          <w:szCs w:val="24"/>
                          <w:rtl/>
                        </w:rPr>
                        <w:t>מינהל</w:t>
                      </w:r>
                      <w:r w:rsidRPr="000F4E2D">
                        <w:rPr>
                          <w:rFonts w:cs="Tahoma"/>
                          <w:color w:val="0B5294"/>
                          <w:spacing w:val="-4"/>
                          <w:sz w:val="24"/>
                          <w:szCs w:val="24"/>
                          <w:rtl/>
                        </w:rPr>
                        <w:t xml:space="preserve"> </w:t>
                      </w:r>
                      <w:r w:rsidRPr="000F4E2D">
                        <w:rPr>
                          <w:rFonts w:cs="Tahoma" w:hint="eastAsia"/>
                          <w:color w:val="0B5294"/>
                          <w:spacing w:val="-4"/>
                          <w:sz w:val="24"/>
                          <w:szCs w:val="24"/>
                          <w:rtl/>
                        </w:rPr>
                        <w:t>הרכש</w:t>
                      </w:r>
                      <w:r w:rsidRPr="000F4E2D">
                        <w:rPr>
                          <w:rFonts w:cs="Tahoma"/>
                          <w:color w:val="0B5294"/>
                          <w:spacing w:val="-4"/>
                          <w:sz w:val="24"/>
                          <w:szCs w:val="24"/>
                          <w:rtl/>
                        </w:rPr>
                        <w:t xml:space="preserve"> </w:t>
                      </w:r>
                      <w:r w:rsidRPr="000F4E2D">
                        <w:rPr>
                          <w:rFonts w:cs="Tahoma" w:hint="eastAsia"/>
                          <w:color w:val="0B5294"/>
                          <w:spacing w:val="-4"/>
                          <w:sz w:val="24"/>
                          <w:szCs w:val="24"/>
                          <w:rtl/>
                        </w:rPr>
                        <w:t>לשמש</w:t>
                      </w:r>
                      <w:r w:rsidRPr="000F4E2D">
                        <w:rPr>
                          <w:rFonts w:cs="Tahoma"/>
                          <w:color w:val="0B5294"/>
                          <w:spacing w:val="-4"/>
                          <w:sz w:val="24"/>
                          <w:szCs w:val="24"/>
                          <w:rtl/>
                        </w:rPr>
                        <w:t xml:space="preserve"> </w:t>
                      </w:r>
                      <w:r w:rsidRPr="000F4E2D">
                        <w:rPr>
                          <w:rFonts w:cs="Tahoma" w:hint="eastAsia"/>
                          <w:color w:val="0B5294"/>
                          <w:spacing w:val="-4"/>
                          <w:sz w:val="24"/>
                          <w:szCs w:val="24"/>
                          <w:rtl/>
                        </w:rPr>
                        <w:t>גוף</w:t>
                      </w:r>
                      <w:r w:rsidRPr="000F4E2D">
                        <w:rPr>
                          <w:rFonts w:cs="Tahoma"/>
                          <w:color w:val="0B5294"/>
                          <w:spacing w:val="-4"/>
                          <w:sz w:val="24"/>
                          <w:szCs w:val="24"/>
                          <w:rtl/>
                        </w:rPr>
                        <w:t xml:space="preserve"> </w:t>
                      </w:r>
                      <w:r w:rsidRPr="000F4E2D">
                        <w:rPr>
                          <w:rFonts w:cs="Tahoma" w:hint="eastAsia"/>
                          <w:color w:val="0B5294"/>
                          <w:spacing w:val="-4"/>
                          <w:sz w:val="24"/>
                          <w:szCs w:val="24"/>
                          <w:rtl/>
                        </w:rPr>
                        <w:t>מנחה</w:t>
                      </w:r>
                      <w:r w:rsidRPr="000F4E2D">
                        <w:rPr>
                          <w:rFonts w:cs="Tahoma"/>
                          <w:color w:val="0B5294"/>
                          <w:spacing w:val="-4"/>
                          <w:sz w:val="24"/>
                          <w:szCs w:val="24"/>
                          <w:rtl/>
                        </w:rPr>
                        <w:t xml:space="preserve"> </w:t>
                      </w:r>
                      <w:r w:rsidRPr="000F4E2D">
                        <w:rPr>
                          <w:rFonts w:cs="Tahoma" w:hint="eastAsia"/>
                          <w:color w:val="0B5294"/>
                          <w:spacing w:val="-4"/>
                          <w:sz w:val="24"/>
                          <w:szCs w:val="24"/>
                          <w:rtl/>
                        </w:rPr>
                        <w:t>ומייעץ</w:t>
                      </w:r>
                      <w:r w:rsidRPr="000F4E2D">
                        <w:rPr>
                          <w:rFonts w:cs="Tahoma"/>
                          <w:color w:val="0B5294"/>
                          <w:spacing w:val="-4"/>
                          <w:sz w:val="24"/>
                          <w:szCs w:val="24"/>
                          <w:rtl/>
                        </w:rPr>
                        <w:t xml:space="preserve"> </w:t>
                      </w:r>
                      <w:r w:rsidRPr="000F4E2D">
                        <w:rPr>
                          <w:rFonts w:cs="Tahoma" w:hint="eastAsia"/>
                          <w:color w:val="0B5294"/>
                          <w:spacing w:val="-4"/>
                          <w:sz w:val="24"/>
                          <w:szCs w:val="24"/>
                          <w:rtl/>
                        </w:rPr>
                        <w:t>למשרדי</w:t>
                      </w:r>
                      <w:r w:rsidRPr="000F4E2D">
                        <w:rPr>
                          <w:rFonts w:cs="Tahoma"/>
                          <w:color w:val="0B5294"/>
                          <w:spacing w:val="-4"/>
                          <w:sz w:val="24"/>
                          <w:szCs w:val="24"/>
                          <w:rtl/>
                        </w:rPr>
                        <w:t xml:space="preserve"> </w:t>
                      </w:r>
                      <w:r w:rsidRPr="000F4E2D">
                        <w:rPr>
                          <w:rFonts w:cs="Tahoma" w:hint="eastAsia"/>
                          <w:color w:val="0B5294"/>
                          <w:spacing w:val="-4"/>
                          <w:sz w:val="24"/>
                          <w:szCs w:val="24"/>
                          <w:rtl/>
                        </w:rPr>
                        <w:t>הממשלה</w:t>
                      </w:r>
                      <w:r w:rsidRPr="000F4E2D">
                        <w:rPr>
                          <w:rFonts w:cs="Tahoma"/>
                          <w:color w:val="0B5294"/>
                          <w:spacing w:val="-4"/>
                          <w:sz w:val="24"/>
                          <w:szCs w:val="24"/>
                          <w:rtl/>
                        </w:rPr>
                        <w:t xml:space="preserve"> </w:t>
                      </w:r>
                      <w:r w:rsidRPr="000F4E2D">
                        <w:rPr>
                          <w:rFonts w:cs="Tahoma" w:hint="eastAsia"/>
                          <w:color w:val="0B5294"/>
                          <w:spacing w:val="-4"/>
                          <w:sz w:val="24"/>
                          <w:szCs w:val="24"/>
                          <w:rtl/>
                        </w:rPr>
                        <w:t>בתחום</w:t>
                      </w:r>
                      <w:r w:rsidRPr="000F4E2D">
                        <w:rPr>
                          <w:rFonts w:cs="Tahoma"/>
                          <w:color w:val="0B5294"/>
                          <w:spacing w:val="-4"/>
                          <w:sz w:val="24"/>
                          <w:szCs w:val="24"/>
                          <w:rtl/>
                        </w:rPr>
                        <w:t xml:space="preserve"> </w:t>
                      </w:r>
                      <w:r w:rsidRPr="000F4E2D">
                        <w:rPr>
                          <w:rFonts w:cs="Tahoma" w:hint="eastAsia"/>
                          <w:color w:val="0B5294"/>
                          <w:spacing w:val="-4"/>
                          <w:sz w:val="24"/>
                          <w:szCs w:val="24"/>
                          <w:rtl/>
                        </w:rPr>
                        <w:t>הרכש</w:t>
                      </w:r>
                      <w:r w:rsidRPr="000F4E2D">
                        <w:rPr>
                          <w:rFonts w:cs="Tahoma"/>
                          <w:color w:val="0B5294"/>
                          <w:spacing w:val="-4"/>
                          <w:sz w:val="24"/>
                          <w:szCs w:val="24"/>
                          <w:rtl/>
                        </w:rPr>
                        <w:t xml:space="preserve">, </w:t>
                      </w:r>
                      <w:r w:rsidRPr="000F4E2D">
                        <w:rPr>
                          <w:rFonts w:cs="Tahoma" w:hint="eastAsia"/>
                          <w:color w:val="0B5294"/>
                          <w:spacing w:val="-4"/>
                          <w:sz w:val="24"/>
                          <w:szCs w:val="24"/>
                          <w:rtl/>
                        </w:rPr>
                        <w:t>ולשם</w:t>
                      </w:r>
                      <w:r w:rsidRPr="000F4E2D">
                        <w:rPr>
                          <w:rFonts w:cs="Tahoma"/>
                          <w:color w:val="0B5294"/>
                          <w:spacing w:val="-4"/>
                          <w:sz w:val="24"/>
                          <w:szCs w:val="24"/>
                          <w:rtl/>
                        </w:rPr>
                        <w:t xml:space="preserve"> </w:t>
                      </w:r>
                      <w:r w:rsidRPr="000F4E2D">
                        <w:rPr>
                          <w:rFonts w:cs="Tahoma" w:hint="eastAsia"/>
                          <w:color w:val="0B5294"/>
                          <w:spacing w:val="-4"/>
                          <w:sz w:val="24"/>
                          <w:szCs w:val="24"/>
                          <w:rtl/>
                        </w:rPr>
                        <w:t>כך</w:t>
                      </w:r>
                      <w:r w:rsidRPr="000F4E2D">
                        <w:rPr>
                          <w:rFonts w:cs="Tahoma"/>
                          <w:color w:val="0B5294"/>
                          <w:spacing w:val="-4"/>
                          <w:sz w:val="24"/>
                          <w:szCs w:val="24"/>
                          <w:rtl/>
                        </w:rPr>
                        <w:t xml:space="preserve"> </w:t>
                      </w:r>
                      <w:r w:rsidRPr="000F4E2D">
                        <w:rPr>
                          <w:rFonts w:cs="Tahoma" w:hint="eastAsia"/>
                          <w:color w:val="0B5294"/>
                          <w:spacing w:val="-4"/>
                          <w:sz w:val="24"/>
                          <w:szCs w:val="24"/>
                          <w:rtl/>
                        </w:rPr>
                        <w:t>עליו</w:t>
                      </w:r>
                      <w:r w:rsidRPr="000F4E2D">
                        <w:rPr>
                          <w:rFonts w:cs="Tahoma"/>
                          <w:color w:val="0B5294"/>
                          <w:spacing w:val="-4"/>
                          <w:sz w:val="24"/>
                          <w:szCs w:val="24"/>
                          <w:rtl/>
                        </w:rPr>
                        <w:t xml:space="preserve"> </w:t>
                      </w:r>
                      <w:r w:rsidRPr="000F4E2D">
                        <w:rPr>
                          <w:rFonts w:cs="Tahoma" w:hint="eastAsia"/>
                          <w:color w:val="0B5294"/>
                          <w:spacing w:val="-4"/>
                          <w:sz w:val="24"/>
                          <w:szCs w:val="24"/>
                          <w:rtl/>
                        </w:rPr>
                        <w:t>להיות</w:t>
                      </w:r>
                      <w:r w:rsidRPr="000F4E2D">
                        <w:rPr>
                          <w:rFonts w:cs="Tahoma"/>
                          <w:color w:val="0B5294"/>
                          <w:spacing w:val="-4"/>
                          <w:sz w:val="24"/>
                          <w:szCs w:val="24"/>
                          <w:rtl/>
                        </w:rPr>
                        <w:t xml:space="preserve"> </w:t>
                      </w:r>
                      <w:r w:rsidRPr="000F4E2D">
                        <w:rPr>
                          <w:rFonts w:cs="Tahoma" w:hint="eastAsia"/>
                          <w:color w:val="0B5294"/>
                          <w:spacing w:val="-4"/>
                          <w:sz w:val="24"/>
                          <w:szCs w:val="24"/>
                          <w:rtl/>
                        </w:rPr>
                        <w:t>בקשר</w:t>
                      </w:r>
                      <w:r w:rsidRPr="000F4E2D">
                        <w:rPr>
                          <w:rFonts w:cs="Tahoma"/>
                          <w:color w:val="0B5294"/>
                          <w:spacing w:val="-4"/>
                          <w:sz w:val="24"/>
                          <w:szCs w:val="24"/>
                          <w:rtl/>
                        </w:rPr>
                        <w:t xml:space="preserve"> </w:t>
                      </w:r>
                      <w:r w:rsidRPr="000F4E2D">
                        <w:rPr>
                          <w:rFonts w:cs="Tahoma" w:hint="eastAsia"/>
                          <w:color w:val="0B5294"/>
                          <w:spacing w:val="-4"/>
                          <w:sz w:val="24"/>
                          <w:szCs w:val="24"/>
                          <w:rtl/>
                        </w:rPr>
                        <w:t>רציף</w:t>
                      </w:r>
                      <w:r w:rsidRPr="000F4E2D">
                        <w:rPr>
                          <w:rFonts w:cs="Tahoma"/>
                          <w:color w:val="0B5294"/>
                          <w:spacing w:val="-4"/>
                          <w:sz w:val="24"/>
                          <w:szCs w:val="24"/>
                          <w:rtl/>
                        </w:rPr>
                        <w:t xml:space="preserve"> </w:t>
                      </w:r>
                      <w:r w:rsidRPr="000F4E2D">
                        <w:rPr>
                          <w:rFonts w:cs="Tahoma" w:hint="eastAsia"/>
                          <w:color w:val="0B5294"/>
                          <w:spacing w:val="-4"/>
                          <w:sz w:val="24"/>
                          <w:szCs w:val="24"/>
                          <w:rtl/>
                        </w:rPr>
                        <w:t>עם</w:t>
                      </w:r>
                      <w:r w:rsidRPr="000F4E2D">
                        <w:rPr>
                          <w:rFonts w:cs="Tahoma"/>
                          <w:color w:val="0B5294"/>
                          <w:spacing w:val="-4"/>
                          <w:sz w:val="24"/>
                          <w:szCs w:val="24"/>
                          <w:rtl/>
                        </w:rPr>
                        <w:t xml:space="preserve"> </w:t>
                      </w:r>
                      <w:r w:rsidRPr="000F4E2D">
                        <w:rPr>
                          <w:rFonts w:cs="Tahoma" w:hint="eastAsia"/>
                          <w:color w:val="0B5294"/>
                          <w:spacing w:val="-4"/>
                          <w:sz w:val="24"/>
                          <w:szCs w:val="24"/>
                          <w:rtl/>
                        </w:rPr>
                        <w:t>מנהלי</w:t>
                      </w:r>
                      <w:r w:rsidRPr="000F4E2D">
                        <w:rPr>
                          <w:rFonts w:cs="Tahoma"/>
                          <w:color w:val="0B5294"/>
                          <w:spacing w:val="-4"/>
                          <w:sz w:val="24"/>
                          <w:szCs w:val="24"/>
                          <w:rtl/>
                        </w:rPr>
                        <w:t xml:space="preserve"> </w:t>
                      </w:r>
                      <w:r w:rsidRPr="000F4E2D">
                        <w:rPr>
                          <w:rFonts w:cs="Tahoma" w:hint="eastAsia"/>
                          <w:color w:val="0B5294"/>
                          <w:spacing w:val="-4"/>
                          <w:sz w:val="24"/>
                          <w:szCs w:val="24"/>
                          <w:rtl/>
                        </w:rPr>
                        <w:t>הרכש</w:t>
                      </w:r>
                      <w:r w:rsidRPr="000F4E2D">
                        <w:rPr>
                          <w:rFonts w:cs="Tahoma"/>
                          <w:color w:val="0B5294"/>
                          <w:spacing w:val="-4"/>
                          <w:sz w:val="24"/>
                          <w:szCs w:val="24"/>
                          <w:rtl/>
                        </w:rPr>
                        <w:t xml:space="preserve"> </w:t>
                      </w:r>
                      <w:r w:rsidRPr="000F4E2D">
                        <w:rPr>
                          <w:rFonts w:cs="Tahoma" w:hint="eastAsia"/>
                          <w:color w:val="0B5294"/>
                          <w:spacing w:val="-4"/>
                          <w:sz w:val="24"/>
                          <w:szCs w:val="24"/>
                          <w:rtl/>
                        </w:rPr>
                        <w:t>במשרדים</w:t>
                      </w:r>
                      <w:r w:rsidRPr="000F4E2D">
                        <w:rPr>
                          <w:rFonts w:cs="Tahoma"/>
                          <w:color w:val="0B5294"/>
                          <w:spacing w:val="-4"/>
                          <w:sz w:val="24"/>
                          <w:szCs w:val="24"/>
                          <w:rtl/>
                        </w:rPr>
                        <w:t xml:space="preserve"> </w:t>
                      </w:r>
                      <w:r w:rsidRPr="000F4E2D">
                        <w:rPr>
                          <w:rFonts w:cs="Tahoma" w:hint="eastAsia"/>
                          <w:color w:val="0B5294"/>
                          <w:spacing w:val="-4"/>
                          <w:sz w:val="24"/>
                          <w:szCs w:val="24"/>
                          <w:rtl/>
                        </w:rPr>
                        <w:t>השונים</w:t>
                      </w:r>
                    </w:p>
                    <w:p w:rsidR="000F4E2D" w:rsidRPr="00373C5D" w:rsidP="000F4E2D">
                      <w:pPr>
                        <w:spacing w:before="120" w:after="0" w:line="240" w:lineRule="atLeast"/>
                        <w:rPr>
                          <w:rFonts w:cs="Tahoma"/>
                          <w:b/>
                          <w:bCs/>
                          <w:color w:val="0B5294"/>
                          <w:sz w:val="48"/>
                          <w:szCs w:val="48"/>
                          <w:rtl/>
                        </w:rPr>
                      </w:pPr>
                      <w:drawing>
                        <wp:inline distT="0" distB="0" distL="0" distR="0">
                          <wp:extent cx="288000" cy="31337"/>
                          <wp:effectExtent l="0" t="0" r="0" b="6985"/>
                          <wp:docPr id="4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578968"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2F3A67" w:rsidRPr="0082766E" w:rsidP="00DD7B42">
      <w:pPr>
        <w:spacing w:before="180" w:line="240" w:lineRule="exact"/>
        <w:ind w:left="340" w:right="2268"/>
        <w:jc w:val="both"/>
        <w:rPr>
          <w:rFonts w:ascii="Tahoma" w:hAnsi="Tahoma" w:cs="Tahoma"/>
          <w:sz w:val="18"/>
          <w:szCs w:val="18"/>
          <w:rtl/>
        </w:rPr>
      </w:pPr>
      <w:r w:rsidRPr="0082766E">
        <w:rPr>
          <w:rFonts w:ascii="Tahoma" w:hAnsi="Tahoma" w:cs="Tahoma" w:hint="cs"/>
          <w:sz w:val="18"/>
          <w:szCs w:val="18"/>
          <w:rtl/>
        </w:rPr>
        <w:t>נש"ם</w:t>
      </w:r>
      <w:r w:rsidRPr="0082766E">
        <w:rPr>
          <w:rFonts w:ascii="Tahoma" w:hAnsi="Tahoma" w:cs="Tahoma" w:hint="cs"/>
          <w:sz w:val="18"/>
          <w:szCs w:val="18"/>
          <w:rtl/>
        </w:rPr>
        <w:t xml:space="preserve"> מסרה בתשובתה כי נושא תפקיד הרכש והלוגיסטיקה במשרדי הממשלה וביחידות הסמך נדרש להיערכות מחודשת. השינויים הרבים בתחומים אלו בשירות המדינה וההיקף הכספי הגדול של הרכש הממשלתי הביאו את </w:t>
      </w:r>
      <w:r w:rsidRPr="0082766E">
        <w:rPr>
          <w:rFonts w:ascii="Tahoma" w:hAnsi="Tahoma" w:cs="Tahoma" w:hint="cs"/>
          <w:sz w:val="18"/>
          <w:szCs w:val="18"/>
          <w:rtl/>
        </w:rPr>
        <w:t>נש"ם</w:t>
      </w:r>
      <w:r w:rsidRPr="0082766E">
        <w:rPr>
          <w:rFonts w:ascii="Tahoma" w:hAnsi="Tahoma" w:cs="Tahoma" w:hint="cs"/>
          <w:sz w:val="18"/>
          <w:szCs w:val="18"/>
          <w:rtl/>
        </w:rPr>
        <w:t xml:space="preserve"> לפני כעשור להקים ועדה בין-משרדית שתבחן את הנושא ותקדם אותו.</w:t>
      </w:r>
    </w:p>
    <w:p w:rsidR="002F3A67" w:rsidRPr="0082766E" w:rsidP="00DD7B42">
      <w:pPr>
        <w:spacing w:line="240" w:lineRule="exact"/>
        <w:ind w:left="340" w:right="2268"/>
        <w:jc w:val="both"/>
        <w:rPr>
          <w:rFonts w:ascii="Tahoma" w:hAnsi="Tahoma" w:cs="Tahoma"/>
          <w:sz w:val="18"/>
          <w:szCs w:val="18"/>
          <w:rtl/>
        </w:rPr>
      </w:pPr>
      <w:r w:rsidRPr="0082766E">
        <w:rPr>
          <w:rFonts w:ascii="Tahoma" w:hAnsi="Tahoma" w:cs="Tahoma" w:hint="cs"/>
          <w:sz w:val="18"/>
          <w:szCs w:val="18"/>
          <w:rtl/>
        </w:rPr>
        <w:t>נש"ם</w:t>
      </w:r>
      <w:r w:rsidRPr="0082766E">
        <w:rPr>
          <w:rFonts w:ascii="Tahoma" w:hAnsi="Tahoma" w:cs="Tahoma" w:hint="cs"/>
          <w:sz w:val="18"/>
          <w:szCs w:val="18"/>
          <w:rtl/>
        </w:rPr>
        <w:t xml:space="preserve"> הוסיפה כי </w:t>
      </w:r>
      <w:r w:rsidRPr="0082766E">
        <w:rPr>
          <w:rFonts w:ascii="Tahoma" w:hAnsi="Tahoma" w:cs="Tahoma" w:hint="cs"/>
          <w:sz w:val="18"/>
          <w:szCs w:val="18"/>
          <w:rtl/>
        </w:rPr>
        <w:t>מינהל</w:t>
      </w:r>
      <w:r w:rsidRPr="0082766E">
        <w:rPr>
          <w:rFonts w:ascii="Tahoma" w:hAnsi="Tahoma" w:cs="Tahoma" w:hint="cs"/>
          <w:sz w:val="18"/>
          <w:szCs w:val="18"/>
          <w:rtl/>
        </w:rPr>
        <w:t xml:space="preserve"> הרכש ביקש לנהל באופן עצמאי את ההכשרות המקצועיות בתחומי הרכש, הנכסים והלוגיסטיקה. </w:t>
      </w:r>
      <w:r w:rsidRPr="0082766E">
        <w:rPr>
          <w:rFonts w:ascii="Tahoma" w:hAnsi="Tahoma" w:cs="Tahoma" w:hint="cs"/>
          <w:sz w:val="18"/>
          <w:szCs w:val="18"/>
          <w:rtl/>
        </w:rPr>
        <w:t>נש"ם</w:t>
      </w:r>
      <w:r w:rsidRPr="0082766E">
        <w:rPr>
          <w:rFonts w:ascii="Tahoma" w:hAnsi="Tahoma" w:cs="Tahoma" w:hint="cs"/>
          <w:sz w:val="18"/>
          <w:szCs w:val="18"/>
          <w:rtl/>
        </w:rPr>
        <w:t xml:space="preserve"> נפגשה לצורך זה עם גורמים מקצועיים שונים כדי לקדם את נושא ההכשרות המקצועיות, הגם שבפועל המשרדים לא החלו בביצוע ההכשרות כנדרש. </w:t>
      </w:r>
      <w:r w:rsidRPr="0082766E">
        <w:rPr>
          <w:rFonts w:ascii="Tahoma" w:hAnsi="Tahoma" w:cs="Tahoma" w:hint="cs"/>
          <w:sz w:val="18"/>
          <w:szCs w:val="18"/>
          <w:rtl/>
        </w:rPr>
        <w:t>נש"ם</w:t>
      </w:r>
      <w:r w:rsidRPr="0082766E">
        <w:rPr>
          <w:rFonts w:ascii="Tahoma" w:hAnsi="Tahoma" w:cs="Tahoma" w:hint="cs"/>
          <w:sz w:val="18"/>
          <w:szCs w:val="18"/>
          <w:rtl/>
        </w:rPr>
        <w:t xml:space="preserve"> ציינה כי "מנהל אגף בכיר הדרכה בשירות המדינה, פנה כבר בנובמבר 2015 למנהלת </w:t>
      </w:r>
      <w:r w:rsidRPr="0082766E">
        <w:rPr>
          <w:rFonts w:ascii="Tahoma" w:hAnsi="Tahoma" w:cs="Tahoma" w:hint="cs"/>
          <w:sz w:val="18"/>
          <w:szCs w:val="18"/>
          <w:rtl/>
        </w:rPr>
        <w:t>מינהל</w:t>
      </w:r>
      <w:r w:rsidRPr="0082766E">
        <w:rPr>
          <w:rFonts w:ascii="Tahoma" w:hAnsi="Tahoma" w:cs="Tahoma" w:hint="cs"/>
          <w:sz w:val="18"/>
          <w:szCs w:val="18"/>
          <w:rtl/>
        </w:rPr>
        <w:t xml:space="preserve"> הרכש [דאז] והתריע, בין היתר, על אי קיום ההכשרות כנדרש על פי חוזר 2009 שהוציאה </w:t>
      </w:r>
      <w:r w:rsidRPr="0082766E">
        <w:rPr>
          <w:rFonts w:ascii="Tahoma" w:hAnsi="Tahoma" w:cs="Tahoma" w:hint="cs"/>
          <w:sz w:val="18"/>
          <w:szCs w:val="18"/>
          <w:rtl/>
        </w:rPr>
        <w:t>נש"ם</w:t>
      </w:r>
      <w:r w:rsidRPr="0082766E">
        <w:rPr>
          <w:rFonts w:ascii="Tahoma" w:hAnsi="Tahoma" w:cs="Tahoma" w:hint="cs"/>
          <w:sz w:val="18"/>
          <w:szCs w:val="18"/>
          <w:rtl/>
        </w:rPr>
        <w:t xml:space="preserve">. וכך כתב, בין היתר: 'לצערי, </w:t>
      </w:r>
      <w:r w:rsidRPr="0082766E">
        <w:rPr>
          <w:rFonts w:ascii="Tahoma" w:hAnsi="Tahoma" w:cs="Tahoma" w:hint="eastAsia"/>
          <w:b/>
          <w:bCs/>
          <w:sz w:val="18"/>
          <w:szCs w:val="18"/>
          <w:rtl/>
        </w:rPr>
        <w:t>מאז</w:t>
      </w:r>
      <w:r w:rsidRPr="0082766E">
        <w:rPr>
          <w:rFonts w:ascii="Tahoma" w:hAnsi="Tahoma" w:cs="Tahoma"/>
          <w:b/>
          <w:bCs/>
          <w:sz w:val="18"/>
          <w:szCs w:val="18"/>
          <w:rtl/>
        </w:rPr>
        <w:t xml:space="preserve"> 2009</w:t>
      </w:r>
      <w:r w:rsidRPr="0082766E">
        <w:rPr>
          <w:rFonts w:ascii="Tahoma" w:hAnsi="Tahoma" w:cs="Tahoma" w:hint="cs"/>
          <w:sz w:val="18"/>
          <w:szCs w:val="18"/>
          <w:rtl/>
        </w:rPr>
        <w:t xml:space="preserve">, למרות ניסיונות חוזרים ונשנים להפעלת קורסי ההכשרה לעובדים בתחום הרכש והלוגיסטיקה במסגרת </w:t>
      </w:r>
      <w:r w:rsidRPr="0082766E">
        <w:rPr>
          <w:rFonts w:ascii="Tahoma" w:hAnsi="Tahoma" w:cs="Tahoma" w:hint="cs"/>
          <w:sz w:val="18"/>
          <w:szCs w:val="18"/>
          <w:rtl/>
        </w:rPr>
        <w:t>מינהל</w:t>
      </w:r>
      <w:r w:rsidRPr="0082766E">
        <w:rPr>
          <w:rFonts w:ascii="Tahoma" w:hAnsi="Tahoma" w:cs="Tahoma" w:hint="cs"/>
          <w:sz w:val="18"/>
          <w:szCs w:val="18"/>
          <w:rtl/>
        </w:rPr>
        <w:t xml:space="preserve"> הרכש הממשלתי, </w:t>
      </w:r>
      <w:r w:rsidRPr="0082766E">
        <w:rPr>
          <w:rFonts w:ascii="Tahoma" w:hAnsi="Tahoma" w:cs="Tahoma" w:hint="eastAsia"/>
          <w:b/>
          <w:bCs/>
          <w:sz w:val="18"/>
          <w:szCs w:val="18"/>
          <w:rtl/>
        </w:rPr>
        <w:t>כולל</w:t>
      </w:r>
      <w:r w:rsidRPr="0082766E">
        <w:rPr>
          <w:rFonts w:ascii="Tahoma" w:hAnsi="Tahoma" w:cs="Tahoma"/>
          <w:b/>
          <w:bCs/>
          <w:sz w:val="18"/>
          <w:szCs w:val="18"/>
          <w:rtl/>
        </w:rPr>
        <w:t xml:space="preserve"> </w:t>
      </w:r>
      <w:r w:rsidRPr="0082766E">
        <w:rPr>
          <w:rFonts w:ascii="Tahoma" w:hAnsi="Tahoma" w:cs="Tahoma" w:hint="eastAsia"/>
          <w:b/>
          <w:bCs/>
          <w:sz w:val="18"/>
          <w:szCs w:val="18"/>
          <w:rtl/>
        </w:rPr>
        <w:t>במסגרת</w:t>
      </w:r>
      <w:r w:rsidRPr="0082766E">
        <w:rPr>
          <w:rFonts w:ascii="Tahoma" w:hAnsi="Tahoma" w:cs="Tahoma"/>
          <w:b/>
          <w:bCs/>
          <w:sz w:val="18"/>
          <w:szCs w:val="18"/>
          <w:rtl/>
        </w:rPr>
        <w:t xml:space="preserve"> </w:t>
      </w:r>
      <w:r w:rsidRPr="0082766E">
        <w:rPr>
          <w:rFonts w:ascii="Tahoma" w:hAnsi="Tahoma" w:cs="Tahoma" w:hint="eastAsia"/>
          <w:b/>
          <w:bCs/>
          <w:sz w:val="18"/>
          <w:szCs w:val="18"/>
          <w:rtl/>
        </w:rPr>
        <w:t>ההתקשרות</w:t>
      </w:r>
      <w:r w:rsidRPr="0082766E">
        <w:rPr>
          <w:rFonts w:ascii="Tahoma" w:hAnsi="Tahoma" w:cs="Tahoma"/>
          <w:b/>
          <w:bCs/>
          <w:sz w:val="18"/>
          <w:szCs w:val="18"/>
          <w:rtl/>
        </w:rPr>
        <w:t xml:space="preserve"> </w:t>
      </w:r>
      <w:r w:rsidRPr="0082766E">
        <w:rPr>
          <w:rFonts w:ascii="Tahoma" w:hAnsi="Tahoma" w:cs="Tahoma" w:hint="eastAsia"/>
          <w:b/>
          <w:bCs/>
          <w:sz w:val="18"/>
          <w:szCs w:val="18"/>
          <w:rtl/>
        </w:rPr>
        <w:t>עם</w:t>
      </w:r>
      <w:r w:rsidRPr="0082766E">
        <w:rPr>
          <w:rFonts w:ascii="Tahoma" w:hAnsi="Tahoma" w:cs="Tahoma"/>
          <w:b/>
          <w:bCs/>
          <w:sz w:val="18"/>
          <w:szCs w:val="18"/>
          <w:rtl/>
        </w:rPr>
        <w:t xml:space="preserve"> </w:t>
      </w:r>
      <w:r w:rsidRPr="0082766E">
        <w:rPr>
          <w:rFonts w:ascii="Tahoma" w:hAnsi="Tahoma" w:cs="Tahoma" w:hint="eastAsia"/>
          <w:b/>
          <w:bCs/>
          <w:sz w:val="18"/>
          <w:szCs w:val="18"/>
          <w:rtl/>
        </w:rPr>
        <w:t>חברת</w:t>
      </w:r>
      <w:r w:rsidRPr="0082766E">
        <w:rPr>
          <w:rFonts w:ascii="Tahoma" w:hAnsi="Tahoma" w:cs="Tahoma"/>
          <w:b/>
          <w:bCs/>
          <w:sz w:val="18"/>
          <w:szCs w:val="18"/>
          <w:rtl/>
        </w:rPr>
        <w:t xml:space="preserve"> </w:t>
      </w:r>
      <w:r w:rsidRPr="0082766E">
        <w:rPr>
          <w:rFonts w:ascii="Tahoma" w:hAnsi="Tahoma" w:cs="Tahoma" w:hint="eastAsia"/>
          <w:b/>
          <w:bCs/>
          <w:sz w:val="18"/>
          <w:szCs w:val="18"/>
          <w:rtl/>
        </w:rPr>
        <w:t>פמ</w:t>
      </w:r>
      <w:r w:rsidRPr="0082766E">
        <w:rPr>
          <w:rFonts w:ascii="Tahoma" w:hAnsi="Tahoma" w:cs="Tahoma"/>
          <w:b/>
          <w:bCs/>
          <w:sz w:val="18"/>
          <w:szCs w:val="18"/>
          <w:rtl/>
        </w:rPr>
        <w:t>"י</w:t>
      </w:r>
      <w:r w:rsidRPr="0082766E">
        <w:rPr>
          <w:rFonts w:ascii="Tahoma" w:hAnsi="Tahoma" w:cs="Tahoma"/>
          <w:b/>
          <w:bCs/>
          <w:sz w:val="18"/>
          <w:szCs w:val="18"/>
          <w:rtl/>
        </w:rPr>
        <w:t xml:space="preserve">, </w:t>
      </w:r>
      <w:r w:rsidRPr="0082766E">
        <w:rPr>
          <w:rFonts w:ascii="Tahoma" w:hAnsi="Tahoma" w:cs="Tahoma" w:hint="eastAsia"/>
          <w:b/>
          <w:bCs/>
          <w:sz w:val="18"/>
          <w:szCs w:val="18"/>
          <w:u w:val="single"/>
          <w:rtl/>
        </w:rPr>
        <w:t>לא</w:t>
      </w:r>
      <w:r w:rsidRPr="0082766E">
        <w:rPr>
          <w:rFonts w:ascii="Tahoma" w:hAnsi="Tahoma" w:cs="Tahoma"/>
          <w:b/>
          <w:bCs/>
          <w:sz w:val="18"/>
          <w:szCs w:val="18"/>
          <w:u w:val="single"/>
          <w:rtl/>
        </w:rPr>
        <w:t xml:space="preserve"> </w:t>
      </w:r>
      <w:r w:rsidRPr="0082766E">
        <w:rPr>
          <w:rFonts w:ascii="Tahoma" w:hAnsi="Tahoma" w:cs="Tahoma" w:hint="eastAsia"/>
          <w:b/>
          <w:bCs/>
          <w:sz w:val="18"/>
          <w:szCs w:val="18"/>
          <w:u w:val="single"/>
          <w:rtl/>
        </w:rPr>
        <w:t>התקיימה</w:t>
      </w:r>
      <w:r w:rsidRPr="0082766E">
        <w:rPr>
          <w:rFonts w:ascii="Tahoma" w:hAnsi="Tahoma" w:cs="Tahoma"/>
          <w:b/>
          <w:bCs/>
          <w:sz w:val="18"/>
          <w:szCs w:val="18"/>
          <w:u w:val="single"/>
          <w:rtl/>
        </w:rPr>
        <w:t xml:space="preserve"> </w:t>
      </w:r>
      <w:r w:rsidRPr="0082766E">
        <w:rPr>
          <w:rFonts w:ascii="Tahoma" w:hAnsi="Tahoma" w:cs="Tahoma" w:hint="eastAsia"/>
          <w:b/>
          <w:bCs/>
          <w:sz w:val="18"/>
          <w:szCs w:val="18"/>
          <w:u w:val="single"/>
          <w:rtl/>
        </w:rPr>
        <w:t>הכשרה</w:t>
      </w:r>
      <w:r w:rsidRPr="0082766E">
        <w:rPr>
          <w:rFonts w:ascii="Tahoma" w:hAnsi="Tahoma" w:cs="Tahoma"/>
          <w:b/>
          <w:bCs/>
          <w:sz w:val="18"/>
          <w:szCs w:val="18"/>
          <w:u w:val="single"/>
          <w:rtl/>
        </w:rPr>
        <w:t xml:space="preserve"> </w:t>
      </w:r>
      <w:r w:rsidRPr="0082766E">
        <w:rPr>
          <w:rFonts w:ascii="Tahoma" w:hAnsi="Tahoma" w:cs="Tahoma" w:hint="eastAsia"/>
          <w:b/>
          <w:bCs/>
          <w:sz w:val="18"/>
          <w:szCs w:val="18"/>
          <w:u w:val="single"/>
          <w:rtl/>
        </w:rPr>
        <w:t>כלשהי</w:t>
      </w:r>
      <w:r w:rsidRPr="0082766E">
        <w:rPr>
          <w:rFonts w:ascii="Tahoma" w:hAnsi="Tahoma" w:cs="Tahoma" w:hint="cs"/>
          <w:sz w:val="18"/>
          <w:szCs w:val="18"/>
          <w:rtl/>
        </w:rPr>
        <w:t xml:space="preserve"> לעובדי שירות המדינה בתחום הרכש והלוגיסטיקה'" (ההדגשות במקור). </w:t>
      </w:r>
    </w:p>
    <w:p w:rsidR="002F3A67" w:rsidRPr="0082766E" w:rsidP="00DD7B42">
      <w:pPr>
        <w:spacing w:line="240" w:lineRule="exact"/>
        <w:ind w:left="340" w:right="2268"/>
        <w:jc w:val="both"/>
        <w:rPr>
          <w:rFonts w:ascii="Tahoma" w:hAnsi="Tahoma" w:cs="Tahoma"/>
          <w:sz w:val="18"/>
          <w:szCs w:val="18"/>
          <w:rtl/>
        </w:rPr>
      </w:pPr>
      <w:r w:rsidRPr="0082766E">
        <w:rPr>
          <w:rFonts w:ascii="Tahoma" w:hAnsi="Tahoma" w:cs="Tahoma" w:hint="cs"/>
          <w:sz w:val="18"/>
          <w:szCs w:val="18"/>
          <w:rtl/>
        </w:rPr>
        <w:t>מינהל</w:t>
      </w:r>
      <w:r w:rsidRPr="0082766E">
        <w:rPr>
          <w:rFonts w:ascii="Tahoma" w:hAnsi="Tahoma" w:cs="Tahoma" w:hint="cs"/>
          <w:sz w:val="18"/>
          <w:szCs w:val="18"/>
          <w:rtl/>
        </w:rPr>
        <w:t xml:space="preserve"> הרכש מסר בתשובתו כי יבחן מחדש את </w:t>
      </w:r>
      <w:r w:rsidRPr="0082766E">
        <w:rPr>
          <w:rFonts w:ascii="Tahoma" w:hAnsi="Tahoma" w:cs="Tahoma" w:hint="cs"/>
          <w:sz w:val="18"/>
          <w:szCs w:val="18"/>
          <w:rtl/>
        </w:rPr>
        <w:t>תוכנית</w:t>
      </w:r>
      <w:r w:rsidRPr="0082766E">
        <w:rPr>
          <w:rFonts w:ascii="Tahoma" w:hAnsi="Tahoma" w:cs="Tahoma" w:hint="cs"/>
          <w:sz w:val="18"/>
          <w:szCs w:val="18"/>
          <w:rtl/>
        </w:rPr>
        <w:t xml:space="preserve"> ההכשרה הקיימת ויפעל ליישום המלצות הביקורת. </w:t>
      </w:r>
    </w:p>
    <w:p w:rsidR="002F3A67" w:rsidRPr="0082766E" w:rsidP="00DD7B42">
      <w:pPr>
        <w:spacing w:line="240" w:lineRule="exact"/>
        <w:ind w:left="340" w:right="2268"/>
        <w:jc w:val="both"/>
        <w:rPr>
          <w:rFonts w:ascii="Tahoma" w:hAnsi="Tahoma" w:cs="Tahoma"/>
          <w:sz w:val="18"/>
          <w:szCs w:val="18"/>
          <w:rtl/>
        </w:rPr>
      </w:pPr>
      <w:r w:rsidRPr="0082766E">
        <w:rPr>
          <w:rFonts w:ascii="Tahoma" w:hAnsi="Tahoma" w:cs="Tahoma" w:hint="cs"/>
          <w:sz w:val="18"/>
          <w:szCs w:val="18"/>
          <w:rtl/>
        </w:rPr>
        <w:t>מינהל</w:t>
      </w:r>
      <w:r w:rsidRPr="0082766E">
        <w:rPr>
          <w:rFonts w:ascii="Tahoma" w:hAnsi="Tahoma" w:cs="Tahoma" w:hint="cs"/>
          <w:sz w:val="18"/>
          <w:szCs w:val="18"/>
          <w:rtl/>
        </w:rPr>
        <w:t xml:space="preserve"> הרכש הוסיף בתשובתו ביולי 2018 כי היות שמדובר בקורסי הכשרה בין-משרדיים רוחביים, והיות שקורסים אלה לא התקיימו זה זמן ממושך על ידי הגורם הרלוונטי, קיבלה על עצמה חטיבת נכסים לקיים קורסי הכשרה אלו על מנת לקדם הכשרות ייעודיות במשרדים בנושאים שבתחום אחריות החטיבה. לעניין קורסי רכש ולוגיסטיקה, </w:t>
      </w:r>
      <w:r w:rsidRPr="0082766E">
        <w:rPr>
          <w:rFonts w:ascii="Tahoma" w:hAnsi="Tahoma" w:cs="Tahoma" w:hint="cs"/>
          <w:sz w:val="18"/>
          <w:szCs w:val="18"/>
          <w:rtl/>
        </w:rPr>
        <w:t>המינהל</w:t>
      </w:r>
      <w:r w:rsidRPr="0082766E">
        <w:rPr>
          <w:rFonts w:ascii="Tahoma" w:hAnsi="Tahoma" w:cs="Tahoma" w:hint="cs"/>
          <w:sz w:val="18"/>
          <w:szCs w:val="18"/>
          <w:rtl/>
        </w:rPr>
        <w:t xml:space="preserve"> ציין כי ב-2014, לאחר מיפוי צרכים עם צוות מנהלי רכש ולוגיסטיקה מהמשרדים, גובש סילבוס והחטיבה הפיצה חוזר למשרדים בדבר קורסי רכש ולוגיסטיקה.</w:t>
      </w:r>
    </w:p>
    <w:p w:rsidR="002F3A67" w:rsidRPr="0082766E" w:rsidP="00DD7B42">
      <w:pPr>
        <w:spacing w:line="240" w:lineRule="exact"/>
        <w:ind w:right="2268"/>
        <w:jc w:val="both"/>
        <w:rPr>
          <w:rFonts w:ascii="Tahoma" w:hAnsi="Tahoma" w:cs="Tahoma"/>
          <w:sz w:val="18"/>
          <w:szCs w:val="18"/>
        </w:rPr>
      </w:pPr>
    </w:p>
    <w:p w:rsidR="002F3A67" w:rsidRPr="00163DE1" w:rsidP="00DD7B42">
      <w:pPr>
        <w:pStyle w:val="KOT5"/>
        <w:rPr>
          <w:rtl/>
        </w:rPr>
      </w:pPr>
      <w:r w:rsidRPr="00163DE1">
        <w:rPr>
          <w:rFonts w:hint="cs"/>
          <w:rtl/>
        </w:rPr>
        <w:t xml:space="preserve">השגת יעדי הממשלה באמצעות מדיניות הרכש </w:t>
      </w:r>
    </w:p>
    <w:p w:rsidR="002F3A67" w:rsidRPr="0082766E" w:rsidP="00DD7B42">
      <w:pPr>
        <w:spacing w:line="240" w:lineRule="exact"/>
        <w:ind w:right="2268"/>
        <w:jc w:val="both"/>
        <w:rPr>
          <w:rFonts w:ascii="Tahoma" w:hAnsi="Tahoma" w:cs="Tahoma"/>
          <w:sz w:val="18"/>
          <w:szCs w:val="18"/>
          <w:rtl/>
        </w:rPr>
      </w:pPr>
      <w:r w:rsidRPr="0082766E">
        <w:rPr>
          <w:rFonts w:ascii="Tahoma" w:hAnsi="Tahoma" w:cs="Tahoma" w:hint="cs"/>
          <w:sz w:val="18"/>
          <w:szCs w:val="18"/>
          <w:rtl/>
        </w:rPr>
        <w:t xml:space="preserve">מדיניות רכש ממשלתית היא כלי שיכול לסייע להשגת יעדים שהממשלה מעוניינת לקדם. לדוגמה, </w:t>
      </w:r>
      <w:r w:rsidRPr="0082766E">
        <w:rPr>
          <w:rFonts w:ascii="Tahoma" w:hAnsi="Tahoma" w:cs="Tahoma"/>
          <w:sz w:val="18"/>
          <w:szCs w:val="18"/>
          <w:rtl/>
        </w:rPr>
        <w:t>ייעול תפעול</w:t>
      </w:r>
      <w:r w:rsidRPr="0082766E">
        <w:rPr>
          <w:rFonts w:ascii="Tahoma" w:hAnsi="Tahoma" w:cs="Tahoma" w:hint="cs"/>
          <w:sz w:val="18"/>
          <w:szCs w:val="18"/>
          <w:rtl/>
        </w:rPr>
        <w:t>ם</w:t>
      </w:r>
      <w:r w:rsidRPr="0082766E">
        <w:rPr>
          <w:rFonts w:ascii="Tahoma" w:hAnsi="Tahoma" w:cs="Tahoma"/>
          <w:sz w:val="18"/>
          <w:szCs w:val="18"/>
          <w:rtl/>
        </w:rPr>
        <w:t xml:space="preserve"> של משרדי הממשלה</w:t>
      </w:r>
      <w:r w:rsidRPr="0082766E">
        <w:rPr>
          <w:rFonts w:ascii="Tahoma" w:hAnsi="Tahoma" w:cs="Tahoma" w:hint="cs"/>
          <w:sz w:val="18"/>
          <w:szCs w:val="18"/>
          <w:rtl/>
        </w:rPr>
        <w:t xml:space="preserve"> באמצעות קידום רכש ירוק, עידוד פעילותם של עסקים קטנים ובינוניים, </w:t>
      </w:r>
      <w:r w:rsidRPr="0082766E">
        <w:rPr>
          <w:rFonts w:ascii="Tahoma" w:hAnsi="Tahoma" w:cs="Tahoma"/>
          <w:sz w:val="18"/>
          <w:szCs w:val="18"/>
          <w:rtl/>
        </w:rPr>
        <w:t>קידום התעשייה המקומית וצמצום האבטלה באמצעות עידוד העדפת</w:t>
      </w:r>
      <w:r w:rsidRPr="0082766E">
        <w:rPr>
          <w:rFonts w:ascii="Tahoma" w:hAnsi="Tahoma" w:cs="Tahoma" w:hint="cs"/>
          <w:sz w:val="18"/>
          <w:szCs w:val="18"/>
          <w:rtl/>
        </w:rPr>
        <w:t xml:space="preserve"> </w:t>
      </w:r>
      <w:r w:rsidRPr="0082766E">
        <w:rPr>
          <w:rFonts w:ascii="Tahoma" w:hAnsi="Tahoma" w:cs="Tahoma"/>
          <w:sz w:val="18"/>
          <w:szCs w:val="18"/>
          <w:rtl/>
        </w:rPr>
        <w:t>רכישות מתוצרת הארץ</w:t>
      </w:r>
      <w:r w:rsidRPr="0082766E">
        <w:rPr>
          <w:rFonts w:ascii="Tahoma" w:hAnsi="Tahoma" w:cs="Tahoma" w:hint="cs"/>
          <w:sz w:val="18"/>
          <w:szCs w:val="18"/>
          <w:rtl/>
        </w:rPr>
        <w:t>, שילוב אנשים עם מוגבלויות בשוק העבודה ועוד.</w:t>
      </w:r>
    </w:p>
    <w:p w:rsidR="002F3A67" w:rsidRPr="0082766E" w:rsidP="00DD7B42">
      <w:pPr>
        <w:spacing w:line="240" w:lineRule="exact"/>
        <w:ind w:right="2268"/>
        <w:jc w:val="both"/>
        <w:rPr>
          <w:rFonts w:ascii="Tahoma" w:hAnsi="Tahoma" w:cs="Tahoma"/>
          <w:sz w:val="18"/>
          <w:szCs w:val="18"/>
          <w:rtl/>
        </w:rPr>
      </w:pPr>
      <w:r w:rsidRPr="0082766E">
        <w:rPr>
          <w:rFonts w:ascii="Tahoma" w:hAnsi="Tahoma" w:cs="Tahoma" w:hint="cs"/>
          <w:sz w:val="18"/>
          <w:szCs w:val="18"/>
          <w:rtl/>
        </w:rPr>
        <w:t>אחד הנושאים שאותם החליטה הממשלה לקדם בשנים האחרונות הוא עידוד פעילותם של עסקים קטנים ובינוניים בישראל. זאת מפני שהגברת התחרות, הסרת חסמים ושילוב עסקים קטנים ובינוניים במכרזים הם אמצעים חשובים ליצירת מקומות עבודה, להגדלת שיעור התעסוקה במשק ולהתפתחותה הכלכלית של המדינה. בהחלטה מיולי 2011 קבעה הממשלה שיש להגדיל את השתתפות העסקים הקטנים והבינוניים ברכש הממשלתי באמצעות הגברת שילובם במכרזים הממשלתיים</w:t>
      </w:r>
      <w:r>
        <w:rPr>
          <w:rStyle w:val="FootnoteReference0"/>
          <w:rFonts w:ascii="Tahoma" w:hAnsi="Tahoma" w:cs="Tahoma"/>
          <w:sz w:val="18"/>
          <w:szCs w:val="18"/>
          <w:rtl/>
        </w:rPr>
        <w:footnoteReference w:id="21"/>
      </w:r>
      <w:r w:rsidRPr="0082766E">
        <w:rPr>
          <w:rFonts w:ascii="Tahoma" w:hAnsi="Tahoma" w:cs="Tahoma" w:hint="cs"/>
          <w:sz w:val="18"/>
          <w:szCs w:val="18"/>
          <w:rtl/>
        </w:rPr>
        <w:t xml:space="preserve">. </w:t>
      </w:r>
    </w:p>
    <w:p w:rsidR="002F3A67" w:rsidRPr="0082766E" w:rsidP="00DD7B42">
      <w:pPr>
        <w:spacing w:line="240" w:lineRule="exact"/>
        <w:ind w:right="2268"/>
        <w:jc w:val="both"/>
        <w:rPr>
          <w:rFonts w:ascii="Tahoma" w:hAnsi="Tahoma" w:cs="Tahoma"/>
          <w:sz w:val="18"/>
          <w:szCs w:val="18"/>
          <w:rtl/>
        </w:rPr>
      </w:pPr>
      <w:r w:rsidRPr="0082766E">
        <w:rPr>
          <w:rFonts w:ascii="Tahoma" w:hAnsi="Tahoma" w:cs="Tahoma" w:hint="cs"/>
          <w:sz w:val="18"/>
          <w:szCs w:val="18"/>
          <w:rtl/>
        </w:rPr>
        <w:t xml:space="preserve">בדצמבר 2009 פרסם אגף </w:t>
      </w:r>
      <w:r w:rsidRPr="0082766E">
        <w:rPr>
          <w:rFonts w:ascii="Tahoma" w:hAnsi="Tahoma" w:cs="Tahoma" w:hint="cs"/>
          <w:sz w:val="18"/>
          <w:szCs w:val="18"/>
          <w:rtl/>
        </w:rPr>
        <w:t>החשכ"ל</w:t>
      </w:r>
      <w:r w:rsidRPr="0082766E">
        <w:rPr>
          <w:rFonts w:ascii="Tahoma" w:hAnsi="Tahoma" w:cs="Tahoma" w:hint="cs"/>
          <w:sz w:val="18"/>
          <w:szCs w:val="18"/>
          <w:rtl/>
        </w:rPr>
        <w:t xml:space="preserve"> הוראת </w:t>
      </w:r>
      <w:r w:rsidRPr="0082766E">
        <w:rPr>
          <w:rFonts w:ascii="Tahoma" w:hAnsi="Tahoma" w:cs="Tahoma" w:hint="cs"/>
          <w:sz w:val="18"/>
          <w:szCs w:val="18"/>
          <w:rtl/>
        </w:rPr>
        <w:t>תכ"ם</w:t>
      </w:r>
      <w:r>
        <w:rPr>
          <w:rStyle w:val="FootnoteReference0"/>
          <w:rFonts w:ascii="Tahoma" w:hAnsi="Tahoma" w:cs="Tahoma"/>
          <w:sz w:val="18"/>
          <w:szCs w:val="18"/>
          <w:rtl/>
        </w:rPr>
        <w:footnoteReference w:id="22"/>
      </w:r>
      <w:r w:rsidRPr="0082766E">
        <w:rPr>
          <w:rFonts w:ascii="Tahoma" w:hAnsi="Tahoma" w:cs="Tahoma" w:hint="cs"/>
          <w:sz w:val="18"/>
          <w:szCs w:val="18"/>
          <w:rtl/>
        </w:rPr>
        <w:t xml:space="preserve"> זמנית, שמטרתה "להנחות את משרדי הממשלה בנושא הגברת שילוב העסקים הקטנים והבינוניים במכרזים ובהליכים תחרותיים ממשלתיים". באוגוסט 2013 פורסמה הוראת </w:t>
      </w:r>
      <w:r w:rsidRPr="0082766E">
        <w:rPr>
          <w:rFonts w:ascii="Tahoma" w:hAnsi="Tahoma" w:cs="Tahoma" w:hint="cs"/>
          <w:sz w:val="18"/>
          <w:szCs w:val="18"/>
          <w:rtl/>
        </w:rPr>
        <w:t>תכ"ם</w:t>
      </w:r>
      <w:r w:rsidRPr="0082766E">
        <w:rPr>
          <w:rFonts w:ascii="Tahoma" w:hAnsi="Tahoma" w:cs="Tahoma" w:hint="cs"/>
          <w:sz w:val="18"/>
          <w:szCs w:val="18"/>
          <w:rtl/>
        </w:rPr>
        <w:t xml:space="preserve"> קבועה המתבססת על ההוראה הזמנית, ובדצמבר 2013 נכנסו לתוקף טפסים המנחים את ועדת המכרזים לציין על גביהם אם ההתקשרות מותאמת לעניין שילוב עסקים קטנים ובינוניים במכרזים. הוראת </w:t>
      </w:r>
      <w:r w:rsidRPr="0082766E">
        <w:rPr>
          <w:rFonts w:ascii="Tahoma" w:hAnsi="Tahoma" w:cs="Tahoma" w:hint="cs"/>
          <w:sz w:val="18"/>
          <w:szCs w:val="18"/>
          <w:rtl/>
        </w:rPr>
        <w:t>התכ"ם</w:t>
      </w:r>
      <w:r w:rsidRPr="0082766E">
        <w:rPr>
          <w:rFonts w:ascii="Tahoma" w:hAnsi="Tahoma" w:cs="Tahoma" w:hint="cs"/>
          <w:sz w:val="18"/>
          <w:szCs w:val="18"/>
          <w:rtl/>
        </w:rPr>
        <w:t xml:space="preserve"> גם קבעה כי על משרדי הממשלה להעביר </w:t>
      </w:r>
      <w:r w:rsidRPr="0082766E">
        <w:rPr>
          <w:rFonts w:ascii="Tahoma" w:hAnsi="Tahoma" w:cs="Tahoma" w:hint="cs"/>
          <w:sz w:val="18"/>
          <w:szCs w:val="18"/>
          <w:rtl/>
        </w:rPr>
        <w:t>למינהל</w:t>
      </w:r>
      <w:r w:rsidRPr="0082766E">
        <w:rPr>
          <w:rFonts w:ascii="Tahoma" w:hAnsi="Tahoma" w:cs="Tahoma" w:hint="cs"/>
          <w:sz w:val="18"/>
          <w:szCs w:val="18"/>
          <w:rtl/>
        </w:rPr>
        <w:t xml:space="preserve"> הרכש, אחת לחציון, דוח מפורט על יישום הנחיות ההוראה, וכי על </w:t>
      </w:r>
      <w:r w:rsidRPr="0082766E">
        <w:rPr>
          <w:rFonts w:ascii="Tahoma" w:hAnsi="Tahoma" w:cs="Tahoma" w:hint="cs"/>
          <w:sz w:val="18"/>
          <w:szCs w:val="18"/>
          <w:rtl/>
        </w:rPr>
        <w:t>מינהל</w:t>
      </w:r>
      <w:r w:rsidRPr="0082766E">
        <w:rPr>
          <w:rFonts w:ascii="Tahoma" w:hAnsi="Tahoma" w:cs="Tahoma" w:hint="cs"/>
          <w:sz w:val="18"/>
          <w:szCs w:val="18"/>
          <w:rtl/>
        </w:rPr>
        <w:t xml:space="preserve"> הרכש לערוך דיון אחת לחציון בנושא הדוחות שהתקבלו ולפרסם את עיקרי הממצאים באתר האינטרנט הממשלתי.</w:t>
      </w:r>
    </w:p>
    <w:p w:rsidR="002F3A67" w:rsidRPr="0082766E" w:rsidP="00DD7B42">
      <w:pPr>
        <w:spacing w:line="240" w:lineRule="exact"/>
        <w:ind w:right="2268"/>
        <w:jc w:val="both"/>
        <w:rPr>
          <w:rFonts w:ascii="Tahoma" w:hAnsi="Tahoma" w:cs="Tahoma"/>
          <w:sz w:val="18"/>
          <w:szCs w:val="18"/>
          <w:rtl/>
        </w:rPr>
      </w:pPr>
      <w:r w:rsidRPr="0082766E">
        <w:rPr>
          <w:rFonts w:ascii="Tahoma" w:hAnsi="Tahoma" w:cs="Tahoma" w:hint="cs"/>
          <w:sz w:val="18"/>
          <w:szCs w:val="18"/>
          <w:rtl/>
        </w:rPr>
        <w:t xml:space="preserve">במהלך 2014 ערכה יחידת הביקורת באגף </w:t>
      </w:r>
      <w:r w:rsidRPr="0082766E">
        <w:rPr>
          <w:rFonts w:ascii="Tahoma" w:hAnsi="Tahoma" w:cs="Tahoma" w:hint="cs"/>
          <w:sz w:val="18"/>
          <w:szCs w:val="18"/>
          <w:rtl/>
        </w:rPr>
        <w:t>החשכ"ל</w:t>
      </w:r>
      <w:r w:rsidRPr="0082766E">
        <w:rPr>
          <w:rFonts w:ascii="Tahoma" w:hAnsi="Tahoma" w:cs="Tahoma" w:hint="cs"/>
          <w:sz w:val="18"/>
          <w:szCs w:val="18"/>
          <w:rtl/>
        </w:rPr>
        <w:t xml:space="preserve"> ביקורת רוחבית בנושא שילוב עסקים קטנים ובינוניים במכרזים ממשלתיים. היחידה מצאה כי </w:t>
      </w:r>
      <w:r w:rsidRPr="0082766E">
        <w:rPr>
          <w:rFonts w:ascii="Tahoma" w:hAnsi="Tahoma" w:cs="Tahoma" w:hint="cs"/>
          <w:sz w:val="18"/>
          <w:szCs w:val="18"/>
          <w:rtl/>
        </w:rPr>
        <w:t>במינהל</w:t>
      </w:r>
      <w:r w:rsidRPr="0082766E">
        <w:rPr>
          <w:rFonts w:ascii="Tahoma" w:hAnsi="Tahoma" w:cs="Tahoma" w:hint="cs"/>
          <w:sz w:val="18"/>
          <w:szCs w:val="18"/>
          <w:rtl/>
        </w:rPr>
        <w:t xml:space="preserve"> הרכש לא התקבלו דיווחים חציוניים משום משרד ממשלתי, וממילא לא דן בהם </w:t>
      </w:r>
      <w:r w:rsidRPr="0082766E">
        <w:rPr>
          <w:rFonts w:ascii="Tahoma" w:hAnsi="Tahoma" w:cs="Tahoma" w:hint="cs"/>
          <w:sz w:val="18"/>
          <w:szCs w:val="18"/>
          <w:rtl/>
        </w:rPr>
        <w:t>המינהל</w:t>
      </w:r>
      <w:r w:rsidRPr="0082766E">
        <w:rPr>
          <w:rFonts w:ascii="Tahoma" w:hAnsi="Tahoma" w:cs="Tahoma" w:hint="cs"/>
          <w:sz w:val="18"/>
          <w:szCs w:val="18"/>
          <w:rtl/>
        </w:rPr>
        <w:t xml:space="preserve">. בתגובה לביקורת השיב </w:t>
      </w:r>
      <w:r w:rsidRPr="0082766E">
        <w:rPr>
          <w:rFonts w:ascii="Tahoma" w:hAnsi="Tahoma" w:cs="Tahoma" w:hint="cs"/>
          <w:sz w:val="18"/>
          <w:szCs w:val="18"/>
          <w:rtl/>
        </w:rPr>
        <w:t>המינהל</w:t>
      </w:r>
      <w:r w:rsidRPr="0082766E">
        <w:rPr>
          <w:rFonts w:ascii="Tahoma" w:hAnsi="Tahoma" w:cs="Tahoma" w:hint="cs"/>
          <w:sz w:val="18"/>
          <w:szCs w:val="18"/>
          <w:rtl/>
        </w:rPr>
        <w:t xml:space="preserve"> כי הוא "בוחן מחדש את מדיניות </w:t>
      </w:r>
      <w:r w:rsidRPr="0082766E">
        <w:rPr>
          <w:rFonts w:ascii="Tahoma" w:hAnsi="Tahoma" w:cs="Tahoma" w:hint="cs"/>
          <w:sz w:val="18"/>
          <w:szCs w:val="18"/>
          <w:rtl/>
        </w:rPr>
        <w:t xml:space="preserve">הדיווחים, וזאת בשל עומס הדיווחים המוטל על </w:t>
      </w:r>
      <w:r w:rsidRPr="0082766E">
        <w:rPr>
          <w:rFonts w:ascii="Tahoma" w:hAnsi="Tahoma" w:cs="Tahoma" w:hint="cs"/>
          <w:sz w:val="18"/>
          <w:szCs w:val="18"/>
          <w:rtl/>
        </w:rPr>
        <w:t>החשבויות</w:t>
      </w:r>
      <w:r w:rsidRPr="0082766E">
        <w:rPr>
          <w:rFonts w:ascii="Tahoma" w:hAnsi="Tahoma" w:cs="Tahoma" w:hint="cs"/>
          <w:sz w:val="18"/>
          <w:szCs w:val="18"/>
          <w:rtl/>
        </w:rPr>
        <w:t xml:space="preserve"> על ידי </w:t>
      </w:r>
      <w:r w:rsidRPr="0082766E">
        <w:rPr>
          <w:rFonts w:ascii="Tahoma" w:hAnsi="Tahoma" w:cs="Tahoma" w:hint="cs"/>
          <w:sz w:val="18"/>
          <w:szCs w:val="18"/>
          <w:rtl/>
        </w:rPr>
        <w:t>מינהל</w:t>
      </w:r>
      <w:r w:rsidRPr="0082766E">
        <w:rPr>
          <w:rFonts w:ascii="Tahoma" w:hAnsi="Tahoma" w:cs="Tahoma" w:hint="cs"/>
          <w:sz w:val="18"/>
          <w:szCs w:val="18"/>
          <w:rtl/>
        </w:rPr>
        <w:t xml:space="preserve"> הרכש ויחידות מטה אחרות. בהתאם לממצאי יחידת הביקורת, </w:t>
      </w:r>
      <w:r w:rsidRPr="0082766E">
        <w:rPr>
          <w:rFonts w:ascii="Tahoma" w:hAnsi="Tahoma" w:cs="Tahoma" w:hint="cs"/>
          <w:sz w:val="18"/>
          <w:szCs w:val="18"/>
          <w:rtl/>
        </w:rPr>
        <w:t>מינהל</w:t>
      </w:r>
      <w:r w:rsidRPr="0082766E">
        <w:rPr>
          <w:rFonts w:ascii="Tahoma" w:hAnsi="Tahoma" w:cs="Tahoma" w:hint="cs"/>
          <w:sz w:val="18"/>
          <w:szCs w:val="18"/>
          <w:rtl/>
        </w:rPr>
        <w:t xml:space="preserve"> הרכש יבחן לעדכן את הוראת </w:t>
      </w:r>
      <w:r w:rsidRPr="0082766E">
        <w:rPr>
          <w:rFonts w:ascii="Tahoma" w:hAnsi="Tahoma" w:cs="Tahoma" w:hint="cs"/>
          <w:sz w:val="18"/>
          <w:szCs w:val="18"/>
          <w:rtl/>
        </w:rPr>
        <w:t>התכ"ם</w:t>
      </w:r>
      <w:r w:rsidRPr="0082766E">
        <w:rPr>
          <w:rFonts w:ascii="Tahoma" w:hAnsi="Tahoma" w:cs="Tahoma" w:hint="cs"/>
          <w:sz w:val="18"/>
          <w:szCs w:val="18"/>
          <w:rtl/>
        </w:rPr>
        <w:t xml:space="preserve"> ולבטל את חובת הדיווח". בינואר 2017 נכנסה לתוקף הוראה חדשה, שאינה כוללת חובת דיווח </w:t>
      </w:r>
      <w:r w:rsidRPr="0082766E">
        <w:rPr>
          <w:rFonts w:ascii="Tahoma" w:hAnsi="Tahoma" w:cs="Tahoma" w:hint="cs"/>
          <w:sz w:val="18"/>
          <w:szCs w:val="18"/>
          <w:rtl/>
        </w:rPr>
        <w:t>למינהל</w:t>
      </w:r>
      <w:r w:rsidRPr="0082766E">
        <w:rPr>
          <w:rFonts w:ascii="Tahoma" w:hAnsi="Tahoma" w:cs="Tahoma" w:hint="cs"/>
          <w:sz w:val="18"/>
          <w:szCs w:val="18"/>
          <w:rtl/>
        </w:rPr>
        <w:t xml:space="preserve"> הרכש על יישום הוראת </w:t>
      </w:r>
      <w:r w:rsidRPr="0082766E">
        <w:rPr>
          <w:rFonts w:ascii="Tahoma" w:hAnsi="Tahoma" w:cs="Tahoma" w:hint="cs"/>
          <w:sz w:val="18"/>
          <w:szCs w:val="18"/>
          <w:rtl/>
        </w:rPr>
        <w:t>התכ"ם</w:t>
      </w:r>
      <w:r w:rsidRPr="0082766E">
        <w:rPr>
          <w:rFonts w:ascii="Tahoma" w:hAnsi="Tahoma" w:cs="Tahoma" w:hint="cs"/>
          <w:sz w:val="18"/>
          <w:szCs w:val="18"/>
          <w:rtl/>
        </w:rPr>
        <w:t xml:space="preserve"> על ידי המשרדים. </w:t>
      </w:r>
    </w:p>
    <w:p w:rsidR="002F3A67" w:rsidRPr="0082766E" w:rsidP="00DD7B42">
      <w:pPr>
        <w:spacing w:after="240" w:line="240" w:lineRule="exact"/>
        <w:ind w:right="2268"/>
        <w:jc w:val="both"/>
        <w:rPr>
          <w:rFonts w:ascii="Tahoma" w:hAnsi="Tahoma" w:cs="Tahoma"/>
          <w:sz w:val="18"/>
          <w:szCs w:val="18"/>
          <w:rtl/>
        </w:rPr>
      </w:pPr>
      <w:r w:rsidRPr="0082766E">
        <w:rPr>
          <w:rFonts w:ascii="Tahoma" w:hAnsi="Tahoma" w:cs="Tahoma" w:hint="cs"/>
          <w:sz w:val="18"/>
          <w:szCs w:val="18"/>
          <w:rtl/>
        </w:rPr>
        <w:t xml:space="preserve">אחת ההמלצות של יחידת הביקורת הייתה כי </w:t>
      </w:r>
      <w:r w:rsidRPr="0082766E">
        <w:rPr>
          <w:rFonts w:ascii="Tahoma" w:hAnsi="Tahoma" w:cs="Tahoma" w:hint="cs"/>
          <w:sz w:val="18"/>
          <w:szCs w:val="18"/>
          <w:rtl/>
        </w:rPr>
        <w:t>מינהל</w:t>
      </w:r>
      <w:r w:rsidRPr="0082766E">
        <w:rPr>
          <w:rFonts w:ascii="Tahoma" w:hAnsi="Tahoma" w:cs="Tahoma" w:hint="cs"/>
          <w:sz w:val="18"/>
          <w:szCs w:val="18"/>
          <w:rtl/>
        </w:rPr>
        <w:t xml:space="preserve"> הרכש יבצע מחקר מקיף "שיהווה בסיס נתונים רחב הבוחן את המצב הקיים בנושא של השתתפות עסקים קטנים ובינוניים במכרזי ממשלה ויהווה כלי ניהולי תומך החלטה לבדיקת אפקטיביות הוראת </w:t>
      </w:r>
      <w:r w:rsidRPr="0082766E">
        <w:rPr>
          <w:rFonts w:ascii="Tahoma" w:hAnsi="Tahoma" w:cs="Tahoma" w:hint="cs"/>
          <w:sz w:val="18"/>
          <w:szCs w:val="18"/>
          <w:rtl/>
        </w:rPr>
        <w:t>התכ"ם</w:t>
      </w:r>
      <w:r w:rsidRPr="0082766E">
        <w:rPr>
          <w:rFonts w:ascii="Tahoma" w:hAnsi="Tahoma" w:cs="Tahoma" w:hint="cs"/>
          <w:sz w:val="18"/>
          <w:szCs w:val="18"/>
          <w:rtl/>
        </w:rPr>
        <w:t xml:space="preserve">". </w:t>
      </w:r>
      <w:r w:rsidRPr="0082766E">
        <w:rPr>
          <w:rFonts w:ascii="Tahoma" w:hAnsi="Tahoma" w:cs="Tahoma" w:hint="cs"/>
          <w:sz w:val="18"/>
          <w:szCs w:val="18"/>
          <w:rtl/>
        </w:rPr>
        <w:t>מינהל</w:t>
      </w:r>
      <w:r w:rsidRPr="0082766E">
        <w:rPr>
          <w:rFonts w:ascii="Tahoma" w:hAnsi="Tahoma" w:cs="Tahoma" w:hint="cs"/>
          <w:sz w:val="18"/>
          <w:szCs w:val="18"/>
          <w:rtl/>
        </w:rPr>
        <w:t xml:space="preserve"> הרכש ענה בתגובה ליחידת הביקורת כי "</w:t>
      </w:r>
      <w:r w:rsidRPr="0082766E">
        <w:rPr>
          <w:rFonts w:ascii="Tahoma" w:hAnsi="Tahoma" w:cs="Tahoma" w:hint="cs"/>
          <w:sz w:val="18"/>
          <w:szCs w:val="18"/>
          <w:rtl/>
        </w:rPr>
        <w:t>מינהל</w:t>
      </w:r>
      <w:r w:rsidRPr="0082766E">
        <w:rPr>
          <w:rFonts w:ascii="Tahoma" w:hAnsi="Tahoma" w:cs="Tahoma" w:hint="cs"/>
          <w:sz w:val="18"/>
          <w:szCs w:val="18"/>
          <w:rtl/>
        </w:rPr>
        <w:t xml:space="preserve"> הרכש משווע לריכוז מידע תוך החלטות בנושאי מדיניות רכש, כדוגמת מידע על אחוז ההשתתפות של עסקים קטנים ובינוניים ברכש הממשלתי. הקמת מאגר מידע כאמור מצריכה משאבים רבים, </w:t>
      </w:r>
      <w:r w:rsidRPr="0082766E">
        <w:rPr>
          <w:rFonts w:ascii="Tahoma" w:hAnsi="Tahoma" w:cs="Tahoma" w:hint="cs"/>
          <w:sz w:val="18"/>
          <w:szCs w:val="18"/>
          <w:rtl/>
        </w:rPr>
        <w:t>ומינהל</w:t>
      </w:r>
      <w:r w:rsidRPr="0082766E">
        <w:rPr>
          <w:rFonts w:ascii="Tahoma" w:hAnsi="Tahoma" w:cs="Tahoma" w:hint="cs"/>
          <w:sz w:val="18"/>
          <w:szCs w:val="18"/>
          <w:rtl/>
        </w:rPr>
        <w:t xml:space="preserve"> הרכש בוחן את הדרכים לשילוב משימה זו בתוכניות העבודה העתידיות של </w:t>
      </w:r>
      <w:r w:rsidRPr="0082766E">
        <w:rPr>
          <w:rFonts w:ascii="Tahoma" w:hAnsi="Tahoma" w:cs="Tahoma" w:hint="cs"/>
          <w:sz w:val="18"/>
          <w:szCs w:val="18"/>
          <w:rtl/>
        </w:rPr>
        <w:t>המינהל</w:t>
      </w:r>
      <w:r w:rsidRPr="0082766E">
        <w:rPr>
          <w:rFonts w:ascii="Tahoma" w:hAnsi="Tahoma" w:cs="Tahoma" w:hint="cs"/>
          <w:sz w:val="18"/>
          <w:szCs w:val="18"/>
          <w:rtl/>
        </w:rPr>
        <w:t xml:space="preserve">". </w:t>
      </w:r>
    </w:p>
    <w:p w:rsidR="002F3A67" w:rsidRPr="00563B51" w:rsidP="000F4E2D">
      <w:pPr>
        <w:pStyle w:val="RESHET"/>
        <w:rPr>
          <w:rtl/>
        </w:rPr>
      </w:pPr>
      <w:r w:rsidRPr="00563B51">
        <w:rPr>
          <w:rFonts w:hint="cs"/>
          <w:rtl/>
        </w:rPr>
        <w:t xml:space="preserve">בחינת מידת השתתפות עסקים קטנים ובינוניים ברכש הממשלתי הינה דוגמה ליכולת של </w:t>
      </w:r>
      <w:r w:rsidRPr="00563B51">
        <w:rPr>
          <w:rFonts w:hint="cs"/>
          <w:rtl/>
        </w:rPr>
        <w:t>מינהל</w:t>
      </w:r>
      <w:r w:rsidRPr="00563B51">
        <w:rPr>
          <w:rFonts w:hint="cs"/>
          <w:rtl/>
        </w:rPr>
        <w:t xml:space="preserve"> הרכש לבחון את יישומן של החלטות הממשלה ואת קידום מדיניותה. בביקורת נמצא, נכון לפברואר 2018, </w:t>
      </w:r>
      <w:r w:rsidRPr="00563B51">
        <w:rPr>
          <w:rFonts w:hint="cs"/>
          <w:rtl/>
        </w:rPr>
        <w:t>שמינהל</w:t>
      </w:r>
      <w:r w:rsidRPr="00563B51">
        <w:rPr>
          <w:rFonts w:hint="cs"/>
          <w:rtl/>
        </w:rPr>
        <w:t xml:space="preserve"> הרכש אינו בוחן אם הרכש הממשלתי עולה בקנה אחד עם החלטות הממשלה או תומך במדיניותה בתחומים רוחביים (כגון עידוד העסקים הקטנים). זאת ועוד, אין בידי </w:t>
      </w:r>
      <w:r w:rsidRPr="00563B51">
        <w:rPr>
          <w:rFonts w:hint="cs"/>
          <w:rtl/>
        </w:rPr>
        <w:t>מינהל</w:t>
      </w:r>
      <w:r w:rsidRPr="00563B51">
        <w:rPr>
          <w:rFonts w:hint="cs"/>
          <w:rtl/>
        </w:rPr>
        <w:t xml:space="preserve"> הרכש נתונים המאפשרים בחינה זו, וכאמור, </w:t>
      </w:r>
      <w:r w:rsidRPr="00563B51">
        <w:rPr>
          <w:rFonts w:hint="cs"/>
          <w:rtl/>
        </w:rPr>
        <w:t>המינהל</w:t>
      </w:r>
      <w:r w:rsidRPr="00563B51">
        <w:rPr>
          <w:rFonts w:hint="cs"/>
          <w:rtl/>
        </w:rPr>
        <w:t xml:space="preserve"> אף ביטל את חובת הדיווח ב-2017. </w:t>
      </w:r>
      <w:r w:rsidRPr="0012789B" w:rsidR="000F4E2D">
        <w:rPr>
          <w:noProof/>
          <w:szCs w:val="17"/>
          <w:rtl/>
          <w:lang w:eastAsia="en-US"/>
        </w:rPr>
        <mc:AlternateContent>
          <mc:Choice Requires="wps">
            <w:drawing>
              <wp:anchor distT="0" distB="0" distL="114300" distR="114300" simplePos="0" relativeHeight="251682816" behindDoc="1" locked="0" layoutInCell="1" allowOverlap="1">
                <wp:simplePos x="0" y="0"/>
                <wp:positionH relativeFrom="margin">
                  <wp:posOffset>-431800</wp:posOffset>
                </wp:positionH>
                <wp:positionV relativeFrom="margin">
                  <wp:align>top</wp:align>
                </wp:positionV>
                <wp:extent cx="1620000" cy="4140000"/>
                <wp:effectExtent l="0" t="0" r="0" b="0"/>
                <wp:wrapNone/>
                <wp:docPr id="4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0F4E2D" w:rsidRPr="00373C5D" w:rsidP="000F4E2D">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46589497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848525"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0F4E2D" w:rsidRPr="00881D99" w:rsidP="000F4E2D">
                            <w:pPr>
                              <w:spacing w:after="0" w:line="240" w:lineRule="auto"/>
                              <w:rPr>
                                <w:color w:val="0B5294"/>
                                <w:spacing w:val="-4"/>
                                <w:sz w:val="24"/>
                                <w:szCs w:val="24"/>
                                <w:rtl/>
                                <w:cs/>
                              </w:rPr>
                            </w:pPr>
                            <w:r w:rsidRPr="000F4E2D">
                              <w:rPr>
                                <w:rFonts w:cs="Tahoma" w:hint="eastAsia"/>
                                <w:color w:val="0B5294"/>
                                <w:spacing w:val="-4"/>
                                <w:sz w:val="24"/>
                                <w:szCs w:val="24"/>
                                <w:rtl/>
                              </w:rPr>
                              <w:t>מינהל</w:t>
                            </w:r>
                            <w:r w:rsidRPr="000F4E2D">
                              <w:rPr>
                                <w:rFonts w:cs="Tahoma"/>
                                <w:color w:val="0B5294"/>
                                <w:spacing w:val="-4"/>
                                <w:sz w:val="24"/>
                                <w:szCs w:val="24"/>
                                <w:rtl/>
                              </w:rPr>
                              <w:t xml:space="preserve"> </w:t>
                            </w:r>
                            <w:r w:rsidRPr="000F4E2D">
                              <w:rPr>
                                <w:rFonts w:cs="Tahoma" w:hint="eastAsia"/>
                                <w:color w:val="0B5294"/>
                                <w:spacing w:val="-4"/>
                                <w:sz w:val="24"/>
                                <w:szCs w:val="24"/>
                                <w:rtl/>
                              </w:rPr>
                              <w:t>הרכש</w:t>
                            </w:r>
                            <w:r w:rsidRPr="000F4E2D">
                              <w:rPr>
                                <w:rFonts w:cs="Tahoma"/>
                                <w:color w:val="0B5294"/>
                                <w:spacing w:val="-4"/>
                                <w:sz w:val="24"/>
                                <w:szCs w:val="24"/>
                                <w:rtl/>
                              </w:rPr>
                              <w:t xml:space="preserve"> </w:t>
                            </w:r>
                            <w:r w:rsidRPr="000F4E2D">
                              <w:rPr>
                                <w:rFonts w:cs="Tahoma" w:hint="eastAsia"/>
                                <w:color w:val="0B5294"/>
                                <w:spacing w:val="-4"/>
                                <w:sz w:val="24"/>
                                <w:szCs w:val="24"/>
                                <w:rtl/>
                              </w:rPr>
                              <w:t>אינו</w:t>
                            </w:r>
                            <w:r w:rsidRPr="000F4E2D">
                              <w:rPr>
                                <w:rFonts w:cs="Tahoma"/>
                                <w:color w:val="0B5294"/>
                                <w:spacing w:val="-4"/>
                                <w:sz w:val="24"/>
                                <w:szCs w:val="24"/>
                                <w:rtl/>
                              </w:rPr>
                              <w:t xml:space="preserve"> </w:t>
                            </w:r>
                            <w:r w:rsidRPr="000F4E2D">
                              <w:rPr>
                                <w:rFonts w:cs="Tahoma" w:hint="eastAsia"/>
                                <w:color w:val="0B5294"/>
                                <w:spacing w:val="-4"/>
                                <w:sz w:val="24"/>
                                <w:szCs w:val="24"/>
                                <w:rtl/>
                              </w:rPr>
                              <w:t>בוחן</w:t>
                            </w:r>
                            <w:r w:rsidRPr="000F4E2D">
                              <w:rPr>
                                <w:rFonts w:cs="Tahoma"/>
                                <w:color w:val="0B5294"/>
                                <w:spacing w:val="-4"/>
                                <w:sz w:val="24"/>
                                <w:szCs w:val="24"/>
                                <w:rtl/>
                              </w:rPr>
                              <w:t xml:space="preserve"> </w:t>
                            </w:r>
                            <w:r w:rsidRPr="000F4E2D">
                              <w:rPr>
                                <w:rFonts w:cs="Tahoma" w:hint="eastAsia"/>
                                <w:color w:val="0B5294"/>
                                <w:spacing w:val="-4"/>
                                <w:sz w:val="24"/>
                                <w:szCs w:val="24"/>
                                <w:rtl/>
                              </w:rPr>
                              <w:t>אם</w:t>
                            </w:r>
                            <w:r w:rsidRPr="000F4E2D">
                              <w:rPr>
                                <w:rFonts w:cs="Tahoma"/>
                                <w:color w:val="0B5294"/>
                                <w:spacing w:val="-4"/>
                                <w:sz w:val="24"/>
                                <w:szCs w:val="24"/>
                                <w:rtl/>
                              </w:rPr>
                              <w:t xml:space="preserve"> </w:t>
                            </w:r>
                            <w:r w:rsidRPr="000F4E2D">
                              <w:rPr>
                                <w:rFonts w:cs="Tahoma" w:hint="eastAsia"/>
                                <w:color w:val="0B5294"/>
                                <w:spacing w:val="-4"/>
                                <w:sz w:val="24"/>
                                <w:szCs w:val="24"/>
                                <w:rtl/>
                              </w:rPr>
                              <w:t>הרכש</w:t>
                            </w:r>
                            <w:r w:rsidRPr="000F4E2D">
                              <w:rPr>
                                <w:rFonts w:cs="Tahoma"/>
                                <w:color w:val="0B5294"/>
                                <w:spacing w:val="-4"/>
                                <w:sz w:val="24"/>
                                <w:szCs w:val="24"/>
                                <w:rtl/>
                              </w:rPr>
                              <w:t xml:space="preserve"> </w:t>
                            </w:r>
                            <w:r w:rsidRPr="000F4E2D">
                              <w:rPr>
                                <w:rFonts w:cs="Tahoma" w:hint="eastAsia"/>
                                <w:color w:val="0B5294"/>
                                <w:spacing w:val="-4"/>
                                <w:sz w:val="24"/>
                                <w:szCs w:val="24"/>
                                <w:rtl/>
                              </w:rPr>
                              <w:t>הממשלתי</w:t>
                            </w:r>
                            <w:r w:rsidRPr="000F4E2D">
                              <w:rPr>
                                <w:rFonts w:cs="Tahoma"/>
                                <w:color w:val="0B5294"/>
                                <w:spacing w:val="-4"/>
                                <w:sz w:val="24"/>
                                <w:szCs w:val="24"/>
                                <w:rtl/>
                              </w:rPr>
                              <w:t xml:space="preserve"> </w:t>
                            </w:r>
                            <w:r w:rsidRPr="000F4E2D">
                              <w:rPr>
                                <w:rFonts w:cs="Tahoma" w:hint="eastAsia"/>
                                <w:color w:val="0B5294"/>
                                <w:spacing w:val="-4"/>
                                <w:sz w:val="24"/>
                                <w:szCs w:val="24"/>
                                <w:rtl/>
                              </w:rPr>
                              <w:t>עולה</w:t>
                            </w:r>
                            <w:r w:rsidRPr="000F4E2D">
                              <w:rPr>
                                <w:rFonts w:cs="Tahoma"/>
                                <w:color w:val="0B5294"/>
                                <w:spacing w:val="-4"/>
                                <w:sz w:val="24"/>
                                <w:szCs w:val="24"/>
                                <w:rtl/>
                              </w:rPr>
                              <w:t xml:space="preserve"> </w:t>
                            </w:r>
                            <w:r w:rsidRPr="000F4E2D">
                              <w:rPr>
                                <w:rFonts w:cs="Tahoma" w:hint="eastAsia"/>
                                <w:color w:val="0B5294"/>
                                <w:spacing w:val="-4"/>
                                <w:sz w:val="24"/>
                                <w:szCs w:val="24"/>
                                <w:rtl/>
                              </w:rPr>
                              <w:t>בקנה</w:t>
                            </w:r>
                            <w:r w:rsidRPr="000F4E2D">
                              <w:rPr>
                                <w:rFonts w:cs="Tahoma"/>
                                <w:color w:val="0B5294"/>
                                <w:spacing w:val="-4"/>
                                <w:sz w:val="24"/>
                                <w:szCs w:val="24"/>
                                <w:rtl/>
                              </w:rPr>
                              <w:t xml:space="preserve"> </w:t>
                            </w:r>
                            <w:r w:rsidRPr="000F4E2D">
                              <w:rPr>
                                <w:rFonts w:cs="Tahoma" w:hint="eastAsia"/>
                                <w:color w:val="0B5294"/>
                                <w:spacing w:val="-4"/>
                                <w:sz w:val="24"/>
                                <w:szCs w:val="24"/>
                                <w:rtl/>
                              </w:rPr>
                              <w:t>אחד</w:t>
                            </w:r>
                            <w:r w:rsidRPr="000F4E2D">
                              <w:rPr>
                                <w:rFonts w:cs="Tahoma"/>
                                <w:color w:val="0B5294"/>
                                <w:spacing w:val="-4"/>
                                <w:sz w:val="24"/>
                                <w:szCs w:val="24"/>
                                <w:rtl/>
                              </w:rPr>
                              <w:t xml:space="preserve"> </w:t>
                            </w:r>
                            <w:r w:rsidRPr="000F4E2D">
                              <w:rPr>
                                <w:rFonts w:cs="Tahoma" w:hint="eastAsia"/>
                                <w:color w:val="0B5294"/>
                                <w:spacing w:val="-4"/>
                                <w:sz w:val="24"/>
                                <w:szCs w:val="24"/>
                                <w:rtl/>
                              </w:rPr>
                              <w:t>עם</w:t>
                            </w:r>
                            <w:r w:rsidRPr="000F4E2D">
                              <w:rPr>
                                <w:rFonts w:cs="Tahoma"/>
                                <w:color w:val="0B5294"/>
                                <w:spacing w:val="-4"/>
                                <w:sz w:val="24"/>
                                <w:szCs w:val="24"/>
                                <w:rtl/>
                              </w:rPr>
                              <w:t xml:space="preserve"> </w:t>
                            </w:r>
                            <w:r w:rsidRPr="000F4E2D">
                              <w:rPr>
                                <w:rFonts w:cs="Tahoma" w:hint="eastAsia"/>
                                <w:color w:val="0B5294"/>
                                <w:spacing w:val="-4"/>
                                <w:sz w:val="24"/>
                                <w:szCs w:val="24"/>
                                <w:rtl/>
                              </w:rPr>
                              <w:t>החלטות</w:t>
                            </w:r>
                            <w:r w:rsidRPr="000F4E2D">
                              <w:rPr>
                                <w:rFonts w:cs="Tahoma"/>
                                <w:color w:val="0B5294"/>
                                <w:spacing w:val="-4"/>
                                <w:sz w:val="24"/>
                                <w:szCs w:val="24"/>
                                <w:rtl/>
                              </w:rPr>
                              <w:t xml:space="preserve"> </w:t>
                            </w:r>
                            <w:r w:rsidRPr="000F4E2D">
                              <w:rPr>
                                <w:rFonts w:cs="Tahoma" w:hint="eastAsia"/>
                                <w:color w:val="0B5294"/>
                                <w:spacing w:val="-4"/>
                                <w:sz w:val="24"/>
                                <w:szCs w:val="24"/>
                                <w:rtl/>
                              </w:rPr>
                              <w:t>הממשלה</w:t>
                            </w:r>
                            <w:r w:rsidRPr="000F4E2D">
                              <w:rPr>
                                <w:rFonts w:cs="Tahoma"/>
                                <w:color w:val="0B5294"/>
                                <w:spacing w:val="-4"/>
                                <w:sz w:val="24"/>
                                <w:szCs w:val="24"/>
                                <w:rtl/>
                              </w:rPr>
                              <w:t xml:space="preserve"> </w:t>
                            </w:r>
                            <w:r w:rsidRPr="000F4E2D">
                              <w:rPr>
                                <w:rFonts w:cs="Tahoma" w:hint="eastAsia"/>
                                <w:color w:val="0B5294"/>
                                <w:spacing w:val="-4"/>
                                <w:sz w:val="24"/>
                                <w:szCs w:val="24"/>
                                <w:rtl/>
                              </w:rPr>
                              <w:t>או</w:t>
                            </w:r>
                            <w:r w:rsidRPr="000F4E2D">
                              <w:rPr>
                                <w:rFonts w:cs="Tahoma"/>
                                <w:color w:val="0B5294"/>
                                <w:spacing w:val="-4"/>
                                <w:sz w:val="24"/>
                                <w:szCs w:val="24"/>
                                <w:rtl/>
                              </w:rPr>
                              <w:t xml:space="preserve"> </w:t>
                            </w:r>
                            <w:r w:rsidRPr="000F4E2D">
                              <w:rPr>
                                <w:rFonts w:cs="Tahoma" w:hint="eastAsia"/>
                                <w:color w:val="0B5294"/>
                                <w:spacing w:val="-4"/>
                                <w:sz w:val="24"/>
                                <w:szCs w:val="24"/>
                                <w:rtl/>
                              </w:rPr>
                              <w:t>תומך</w:t>
                            </w:r>
                            <w:r w:rsidRPr="000F4E2D">
                              <w:rPr>
                                <w:rFonts w:cs="Tahoma"/>
                                <w:color w:val="0B5294"/>
                                <w:spacing w:val="-4"/>
                                <w:sz w:val="24"/>
                                <w:szCs w:val="24"/>
                                <w:rtl/>
                              </w:rPr>
                              <w:t xml:space="preserve"> </w:t>
                            </w:r>
                            <w:r w:rsidRPr="000F4E2D">
                              <w:rPr>
                                <w:rFonts w:cs="Tahoma" w:hint="eastAsia"/>
                                <w:color w:val="0B5294"/>
                                <w:spacing w:val="-4"/>
                                <w:sz w:val="24"/>
                                <w:szCs w:val="24"/>
                                <w:rtl/>
                              </w:rPr>
                              <w:t>במדיניותה</w:t>
                            </w:r>
                            <w:r w:rsidRPr="000F4E2D">
                              <w:rPr>
                                <w:rFonts w:cs="Tahoma"/>
                                <w:color w:val="0B5294"/>
                                <w:spacing w:val="-4"/>
                                <w:sz w:val="24"/>
                                <w:szCs w:val="24"/>
                                <w:rtl/>
                              </w:rPr>
                              <w:t xml:space="preserve"> </w:t>
                            </w:r>
                            <w:r w:rsidRPr="000F4E2D">
                              <w:rPr>
                                <w:rFonts w:cs="Tahoma" w:hint="eastAsia"/>
                                <w:color w:val="0B5294"/>
                                <w:spacing w:val="-4"/>
                                <w:sz w:val="24"/>
                                <w:szCs w:val="24"/>
                                <w:rtl/>
                              </w:rPr>
                              <w:t>בתחומים</w:t>
                            </w:r>
                            <w:r w:rsidRPr="000F4E2D">
                              <w:rPr>
                                <w:rFonts w:cs="Tahoma"/>
                                <w:color w:val="0B5294"/>
                                <w:spacing w:val="-4"/>
                                <w:sz w:val="24"/>
                                <w:szCs w:val="24"/>
                                <w:rtl/>
                              </w:rPr>
                              <w:t xml:space="preserve"> </w:t>
                            </w:r>
                            <w:r w:rsidRPr="000F4E2D">
                              <w:rPr>
                                <w:rFonts w:cs="Tahoma" w:hint="eastAsia"/>
                                <w:color w:val="0B5294"/>
                                <w:spacing w:val="-4"/>
                                <w:sz w:val="24"/>
                                <w:szCs w:val="24"/>
                                <w:rtl/>
                              </w:rPr>
                              <w:t>רוחביים</w:t>
                            </w:r>
                          </w:p>
                          <w:p w:rsidR="000F4E2D" w:rsidRPr="00373C5D" w:rsidP="000F4E2D">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70168939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654721"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8"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2640" filled="f" stroked="f">
                <v:textbox>
                  <w:txbxContent>
                    <w:p w:rsidR="000F4E2D" w:rsidRPr="00373C5D" w:rsidP="000F4E2D">
                      <w:pPr>
                        <w:spacing w:line="240" w:lineRule="atLeast"/>
                        <w:rPr>
                          <w:rFonts w:cs="Tahoma"/>
                          <w:b/>
                          <w:bCs/>
                          <w:color w:val="0B5294"/>
                          <w:sz w:val="48"/>
                          <w:szCs w:val="48"/>
                          <w:rtl/>
                        </w:rPr>
                      </w:pPr>
                      <w:drawing>
                        <wp:inline distT="0" distB="0" distL="0" distR="0">
                          <wp:extent cx="311150" cy="256800"/>
                          <wp:effectExtent l="0" t="0" r="0" b="0"/>
                          <wp:docPr id="4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069552"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0F4E2D" w:rsidRPr="00881D99" w:rsidP="000F4E2D">
                      <w:pPr>
                        <w:spacing w:after="0" w:line="240" w:lineRule="auto"/>
                        <w:rPr>
                          <w:color w:val="0B5294"/>
                          <w:spacing w:val="-4"/>
                          <w:sz w:val="24"/>
                          <w:szCs w:val="24"/>
                          <w:rtl/>
                          <w:cs/>
                        </w:rPr>
                      </w:pPr>
                      <w:r w:rsidRPr="000F4E2D">
                        <w:rPr>
                          <w:rFonts w:cs="Tahoma" w:hint="eastAsia"/>
                          <w:color w:val="0B5294"/>
                          <w:spacing w:val="-4"/>
                          <w:sz w:val="24"/>
                          <w:szCs w:val="24"/>
                          <w:rtl/>
                        </w:rPr>
                        <w:t>מינהל</w:t>
                      </w:r>
                      <w:r w:rsidRPr="000F4E2D">
                        <w:rPr>
                          <w:rFonts w:cs="Tahoma"/>
                          <w:color w:val="0B5294"/>
                          <w:spacing w:val="-4"/>
                          <w:sz w:val="24"/>
                          <w:szCs w:val="24"/>
                          <w:rtl/>
                        </w:rPr>
                        <w:t xml:space="preserve"> </w:t>
                      </w:r>
                      <w:r w:rsidRPr="000F4E2D">
                        <w:rPr>
                          <w:rFonts w:cs="Tahoma" w:hint="eastAsia"/>
                          <w:color w:val="0B5294"/>
                          <w:spacing w:val="-4"/>
                          <w:sz w:val="24"/>
                          <w:szCs w:val="24"/>
                          <w:rtl/>
                        </w:rPr>
                        <w:t>הרכש</w:t>
                      </w:r>
                      <w:r w:rsidRPr="000F4E2D">
                        <w:rPr>
                          <w:rFonts w:cs="Tahoma"/>
                          <w:color w:val="0B5294"/>
                          <w:spacing w:val="-4"/>
                          <w:sz w:val="24"/>
                          <w:szCs w:val="24"/>
                          <w:rtl/>
                        </w:rPr>
                        <w:t xml:space="preserve"> </w:t>
                      </w:r>
                      <w:r w:rsidRPr="000F4E2D">
                        <w:rPr>
                          <w:rFonts w:cs="Tahoma" w:hint="eastAsia"/>
                          <w:color w:val="0B5294"/>
                          <w:spacing w:val="-4"/>
                          <w:sz w:val="24"/>
                          <w:szCs w:val="24"/>
                          <w:rtl/>
                        </w:rPr>
                        <w:t>אינו</w:t>
                      </w:r>
                      <w:r w:rsidRPr="000F4E2D">
                        <w:rPr>
                          <w:rFonts w:cs="Tahoma"/>
                          <w:color w:val="0B5294"/>
                          <w:spacing w:val="-4"/>
                          <w:sz w:val="24"/>
                          <w:szCs w:val="24"/>
                          <w:rtl/>
                        </w:rPr>
                        <w:t xml:space="preserve"> </w:t>
                      </w:r>
                      <w:r w:rsidRPr="000F4E2D">
                        <w:rPr>
                          <w:rFonts w:cs="Tahoma" w:hint="eastAsia"/>
                          <w:color w:val="0B5294"/>
                          <w:spacing w:val="-4"/>
                          <w:sz w:val="24"/>
                          <w:szCs w:val="24"/>
                          <w:rtl/>
                        </w:rPr>
                        <w:t>בוחן</w:t>
                      </w:r>
                      <w:r w:rsidRPr="000F4E2D">
                        <w:rPr>
                          <w:rFonts w:cs="Tahoma"/>
                          <w:color w:val="0B5294"/>
                          <w:spacing w:val="-4"/>
                          <w:sz w:val="24"/>
                          <w:szCs w:val="24"/>
                          <w:rtl/>
                        </w:rPr>
                        <w:t xml:space="preserve"> </w:t>
                      </w:r>
                      <w:r w:rsidRPr="000F4E2D">
                        <w:rPr>
                          <w:rFonts w:cs="Tahoma" w:hint="eastAsia"/>
                          <w:color w:val="0B5294"/>
                          <w:spacing w:val="-4"/>
                          <w:sz w:val="24"/>
                          <w:szCs w:val="24"/>
                          <w:rtl/>
                        </w:rPr>
                        <w:t>אם</w:t>
                      </w:r>
                      <w:r w:rsidRPr="000F4E2D">
                        <w:rPr>
                          <w:rFonts w:cs="Tahoma"/>
                          <w:color w:val="0B5294"/>
                          <w:spacing w:val="-4"/>
                          <w:sz w:val="24"/>
                          <w:szCs w:val="24"/>
                          <w:rtl/>
                        </w:rPr>
                        <w:t xml:space="preserve"> </w:t>
                      </w:r>
                      <w:r w:rsidRPr="000F4E2D">
                        <w:rPr>
                          <w:rFonts w:cs="Tahoma" w:hint="eastAsia"/>
                          <w:color w:val="0B5294"/>
                          <w:spacing w:val="-4"/>
                          <w:sz w:val="24"/>
                          <w:szCs w:val="24"/>
                          <w:rtl/>
                        </w:rPr>
                        <w:t>הרכש</w:t>
                      </w:r>
                      <w:r w:rsidRPr="000F4E2D">
                        <w:rPr>
                          <w:rFonts w:cs="Tahoma"/>
                          <w:color w:val="0B5294"/>
                          <w:spacing w:val="-4"/>
                          <w:sz w:val="24"/>
                          <w:szCs w:val="24"/>
                          <w:rtl/>
                        </w:rPr>
                        <w:t xml:space="preserve"> </w:t>
                      </w:r>
                      <w:r w:rsidRPr="000F4E2D">
                        <w:rPr>
                          <w:rFonts w:cs="Tahoma" w:hint="eastAsia"/>
                          <w:color w:val="0B5294"/>
                          <w:spacing w:val="-4"/>
                          <w:sz w:val="24"/>
                          <w:szCs w:val="24"/>
                          <w:rtl/>
                        </w:rPr>
                        <w:t>הממשלתי</w:t>
                      </w:r>
                      <w:r w:rsidRPr="000F4E2D">
                        <w:rPr>
                          <w:rFonts w:cs="Tahoma"/>
                          <w:color w:val="0B5294"/>
                          <w:spacing w:val="-4"/>
                          <w:sz w:val="24"/>
                          <w:szCs w:val="24"/>
                          <w:rtl/>
                        </w:rPr>
                        <w:t xml:space="preserve"> </w:t>
                      </w:r>
                      <w:r w:rsidRPr="000F4E2D">
                        <w:rPr>
                          <w:rFonts w:cs="Tahoma" w:hint="eastAsia"/>
                          <w:color w:val="0B5294"/>
                          <w:spacing w:val="-4"/>
                          <w:sz w:val="24"/>
                          <w:szCs w:val="24"/>
                          <w:rtl/>
                        </w:rPr>
                        <w:t>עולה</w:t>
                      </w:r>
                      <w:r w:rsidRPr="000F4E2D">
                        <w:rPr>
                          <w:rFonts w:cs="Tahoma"/>
                          <w:color w:val="0B5294"/>
                          <w:spacing w:val="-4"/>
                          <w:sz w:val="24"/>
                          <w:szCs w:val="24"/>
                          <w:rtl/>
                        </w:rPr>
                        <w:t xml:space="preserve"> </w:t>
                      </w:r>
                      <w:r w:rsidRPr="000F4E2D">
                        <w:rPr>
                          <w:rFonts w:cs="Tahoma" w:hint="eastAsia"/>
                          <w:color w:val="0B5294"/>
                          <w:spacing w:val="-4"/>
                          <w:sz w:val="24"/>
                          <w:szCs w:val="24"/>
                          <w:rtl/>
                        </w:rPr>
                        <w:t>בקנה</w:t>
                      </w:r>
                      <w:r w:rsidRPr="000F4E2D">
                        <w:rPr>
                          <w:rFonts w:cs="Tahoma"/>
                          <w:color w:val="0B5294"/>
                          <w:spacing w:val="-4"/>
                          <w:sz w:val="24"/>
                          <w:szCs w:val="24"/>
                          <w:rtl/>
                        </w:rPr>
                        <w:t xml:space="preserve"> </w:t>
                      </w:r>
                      <w:r w:rsidRPr="000F4E2D">
                        <w:rPr>
                          <w:rFonts w:cs="Tahoma" w:hint="eastAsia"/>
                          <w:color w:val="0B5294"/>
                          <w:spacing w:val="-4"/>
                          <w:sz w:val="24"/>
                          <w:szCs w:val="24"/>
                          <w:rtl/>
                        </w:rPr>
                        <w:t>אחד</w:t>
                      </w:r>
                      <w:r w:rsidRPr="000F4E2D">
                        <w:rPr>
                          <w:rFonts w:cs="Tahoma"/>
                          <w:color w:val="0B5294"/>
                          <w:spacing w:val="-4"/>
                          <w:sz w:val="24"/>
                          <w:szCs w:val="24"/>
                          <w:rtl/>
                        </w:rPr>
                        <w:t xml:space="preserve"> </w:t>
                      </w:r>
                      <w:r w:rsidRPr="000F4E2D">
                        <w:rPr>
                          <w:rFonts w:cs="Tahoma" w:hint="eastAsia"/>
                          <w:color w:val="0B5294"/>
                          <w:spacing w:val="-4"/>
                          <w:sz w:val="24"/>
                          <w:szCs w:val="24"/>
                          <w:rtl/>
                        </w:rPr>
                        <w:t>עם</w:t>
                      </w:r>
                      <w:r w:rsidRPr="000F4E2D">
                        <w:rPr>
                          <w:rFonts w:cs="Tahoma"/>
                          <w:color w:val="0B5294"/>
                          <w:spacing w:val="-4"/>
                          <w:sz w:val="24"/>
                          <w:szCs w:val="24"/>
                          <w:rtl/>
                        </w:rPr>
                        <w:t xml:space="preserve"> </w:t>
                      </w:r>
                      <w:r w:rsidRPr="000F4E2D">
                        <w:rPr>
                          <w:rFonts w:cs="Tahoma" w:hint="eastAsia"/>
                          <w:color w:val="0B5294"/>
                          <w:spacing w:val="-4"/>
                          <w:sz w:val="24"/>
                          <w:szCs w:val="24"/>
                          <w:rtl/>
                        </w:rPr>
                        <w:t>החלטות</w:t>
                      </w:r>
                      <w:r w:rsidRPr="000F4E2D">
                        <w:rPr>
                          <w:rFonts w:cs="Tahoma"/>
                          <w:color w:val="0B5294"/>
                          <w:spacing w:val="-4"/>
                          <w:sz w:val="24"/>
                          <w:szCs w:val="24"/>
                          <w:rtl/>
                        </w:rPr>
                        <w:t xml:space="preserve"> </w:t>
                      </w:r>
                      <w:r w:rsidRPr="000F4E2D">
                        <w:rPr>
                          <w:rFonts w:cs="Tahoma" w:hint="eastAsia"/>
                          <w:color w:val="0B5294"/>
                          <w:spacing w:val="-4"/>
                          <w:sz w:val="24"/>
                          <w:szCs w:val="24"/>
                          <w:rtl/>
                        </w:rPr>
                        <w:t>הממשלה</w:t>
                      </w:r>
                      <w:r w:rsidRPr="000F4E2D">
                        <w:rPr>
                          <w:rFonts w:cs="Tahoma"/>
                          <w:color w:val="0B5294"/>
                          <w:spacing w:val="-4"/>
                          <w:sz w:val="24"/>
                          <w:szCs w:val="24"/>
                          <w:rtl/>
                        </w:rPr>
                        <w:t xml:space="preserve"> </w:t>
                      </w:r>
                      <w:r w:rsidRPr="000F4E2D">
                        <w:rPr>
                          <w:rFonts w:cs="Tahoma" w:hint="eastAsia"/>
                          <w:color w:val="0B5294"/>
                          <w:spacing w:val="-4"/>
                          <w:sz w:val="24"/>
                          <w:szCs w:val="24"/>
                          <w:rtl/>
                        </w:rPr>
                        <w:t>או</w:t>
                      </w:r>
                      <w:r w:rsidRPr="000F4E2D">
                        <w:rPr>
                          <w:rFonts w:cs="Tahoma"/>
                          <w:color w:val="0B5294"/>
                          <w:spacing w:val="-4"/>
                          <w:sz w:val="24"/>
                          <w:szCs w:val="24"/>
                          <w:rtl/>
                        </w:rPr>
                        <w:t xml:space="preserve"> </w:t>
                      </w:r>
                      <w:r w:rsidRPr="000F4E2D">
                        <w:rPr>
                          <w:rFonts w:cs="Tahoma" w:hint="eastAsia"/>
                          <w:color w:val="0B5294"/>
                          <w:spacing w:val="-4"/>
                          <w:sz w:val="24"/>
                          <w:szCs w:val="24"/>
                          <w:rtl/>
                        </w:rPr>
                        <w:t>תומך</w:t>
                      </w:r>
                      <w:r w:rsidRPr="000F4E2D">
                        <w:rPr>
                          <w:rFonts w:cs="Tahoma"/>
                          <w:color w:val="0B5294"/>
                          <w:spacing w:val="-4"/>
                          <w:sz w:val="24"/>
                          <w:szCs w:val="24"/>
                          <w:rtl/>
                        </w:rPr>
                        <w:t xml:space="preserve"> </w:t>
                      </w:r>
                      <w:r w:rsidRPr="000F4E2D">
                        <w:rPr>
                          <w:rFonts w:cs="Tahoma" w:hint="eastAsia"/>
                          <w:color w:val="0B5294"/>
                          <w:spacing w:val="-4"/>
                          <w:sz w:val="24"/>
                          <w:szCs w:val="24"/>
                          <w:rtl/>
                        </w:rPr>
                        <w:t>במדיניותה</w:t>
                      </w:r>
                      <w:r w:rsidRPr="000F4E2D">
                        <w:rPr>
                          <w:rFonts w:cs="Tahoma"/>
                          <w:color w:val="0B5294"/>
                          <w:spacing w:val="-4"/>
                          <w:sz w:val="24"/>
                          <w:szCs w:val="24"/>
                          <w:rtl/>
                        </w:rPr>
                        <w:t xml:space="preserve"> </w:t>
                      </w:r>
                      <w:r w:rsidRPr="000F4E2D">
                        <w:rPr>
                          <w:rFonts w:cs="Tahoma" w:hint="eastAsia"/>
                          <w:color w:val="0B5294"/>
                          <w:spacing w:val="-4"/>
                          <w:sz w:val="24"/>
                          <w:szCs w:val="24"/>
                          <w:rtl/>
                        </w:rPr>
                        <w:t>בתחומים</w:t>
                      </w:r>
                      <w:r w:rsidRPr="000F4E2D">
                        <w:rPr>
                          <w:rFonts w:cs="Tahoma"/>
                          <w:color w:val="0B5294"/>
                          <w:spacing w:val="-4"/>
                          <w:sz w:val="24"/>
                          <w:szCs w:val="24"/>
                          <w:rtl/>
                        </w:rPr>
                        <w:t xml:space="preserve"> </w:t>
                      </w:r>
                      <w:r w:rsidRPr="000F4E2D">
                        <w:rPr>
                          <w:rFonts w:cs="Tahoma" w:hint="eastAsia"/>
                          <w:color w:val="0B5294"/>
                          <w:spacing w:val="-4"/>
                          <w:sz w:val="24"/>
                          <w:szCs w:val="24"/>
                          <w:rtl/>
                        </w:rPr>
                        <w:t>רוחביים</w:t>
                      </w:r>
                    </w:p>
                    <w:p w:rsidR="000F4E2D" w:rsidRPr="00373C5D" w:rsidP="000F4E2D">
                      <w:pPr>
                        <w:spacing w:before="120" w:after="0" w:line="240" w:lineRule="atLeast"/>
                        <w:rPr>
                          <w:rFonts w:cs="Tahoma"/>
                          <w:b/>
                          <w:bCs/>
                          <w:color w:val="0B5294"/>
                          <w:sz w:val="48"/>
                          <w:szCs w:val="48"/>
                          <w:rtl/>
                        </w:rPr>
                      </w:pPr>
                      <w:drawing>
                        <wp:inline distT="0" distB="0" distL="0" distR="0">
                          <wp:extent cx="288000" cy="31337"/>
                          <wp:effectExtent l="0" t="0" r="0" b="6985"/>
                          <wp:docPr id="4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770424"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2F3A67" w:rsidRPr="0082766E" w:rsidP="00DD7B42">
      <w:pPr>
        <w:spacing w:before="180" w:line="240" w:lineRule="exact"/>
        <w:ind w:right="2268"/>
        <w:jc w:val="both"/>
        <w:rPr>
          <w:rFonts w:ascii="Tahoma" w:hAnsi="Tahoma" w:cs="Tahoma"/>
          <w:sz w:val="18"/>
          <w:szCs w:val="18"/>
          <w:rtl/>
        </w:rPr>
      </w:pPr>
      <w:r w:rsidRPr="0082766E">
        <w:rPr>
          <w:rFonts w:ascii="Tahoma" w:hAnsi="Tahoma" w:cs="Tahoma" w:hint="cs"/>
          <w:sz w:val="18"/>
          <w:szCs w:val="18"/>
          <w:rtl/>
        </w:rPr>
        <w:t>מינהל</w:t>
      </w:r>
      <w:r w:rsidRPr="0082766E">
        <w:rPr>
          <w:rFonts w:ascii="Tahoma" w:hAnsi="Tahoma" w:cs="Tahoma" w:hint="cs"/>
          <w:sz w:val="18"/>
          <w:szCs w:val="18"/>
          <w:rtl/>
        </w:rPr>
        <w:t xml:space="preserve"> הרכש מסר בתשובתו כי הוא פועל ליישום החלטות ממשלה הנוגעות לרכש הממשלתי, אבל קיים קושי לבחון את תוצאות הפעולות בשל היעדר נתונים. </w:t>
      </w:r>
      <w:r w:rsidRPr="0082766E">
        <w:rPr>
          <w:rFonts w:ascii="Tahoma" w:hAnsi="Tahoma" w:cs="Tahoma" w:hint="cs"/>
          <w:sz w:val="18"/>
          <w:szCs w:val="18"/>
          <w:rtl/>
        </w:rPr>
        <w:t>המינהל</w:t>
      </w:r>
      <w:r w:rsidRPr="0082766E">
        <w:rPr>
          <w:rFonts w:ascii="Tahoma" w:hAnsi="Tahoma" w:cs="Tahoma" w:hint="cs"/>
          <w:sz w:val="18"/>
          <w:szCs w:val="18"/>
          <w:rtl/>
        </w:rPr>
        <w:t xml:space="preserve"> פנה אל הוועדה למסירת מידע ברשות המסים, אשר מחזיקה בנתונים המאפשרים לסווג את ספקי הממשלה לפי גודל עסק ולנתח נתונים ומגמות אודות היקף הרכש הממשלתי מעסקים קטנים ובינוניים, אך נתקל בסירובה למסור את הנתונים. </w:t>
      </w:r>
    </w:p>
    <w:p w:rsidR="002F3A67" w:rsidRPr="0082766E" w:rsidP="00DD7B42">
      <w:pPr>
        <w:spacing w:line="240" w:lineRule="exact"/>
        <w:ind w:right="2268"/>
        <w:jc w:val="both"/>
        <w:rPr>
          <w:rFonts w:ascii="Tahoma" w:hAnsi="Tahoma" w:cs="Tahoma"/>
          <w:sz w:val="18"/>
          <w:szCs w:val="18"/>
          <w:rtl/>
        </w:rPr>
      </w:pPr>
      <w:r w:rsidRPr="0082766E">
        <w:rPr>
          <w:rFonts w:ascii="Tahoma" w:hAnsi="Tahoma" w:cs="Tahoma" w:hint="cs"/>
          <w:sz w:val="18"/>
          <w:szCs w:val="18"/>
          <w:rtl/>
        </w:rPr>
        <w:t xml:space="preserve">רשות המיסים מסרה למשרד מבקר המדינה במאי 2018 (להלן - תשובת רשות המיסים), כי על פי הוראות דיני המיסים, חלה חובת סודיות על מידע שקיבלו עובדי רשות המיסים אגב ביצוע חוקי המס. חובת הסודיות נועדה להגן על זכותו של הנישום ולהבטיח כי נתונים שמסר לרשות המיסים לא ישמשו לכל עניין אחר מלבד גביית מיסים. בנוסף, היא נועדה להגן על אינטרס הרשות להבטיח שיתוף פעולה מלא מצד נישומים לצורך ביצוע הוראות דיני המיסים וגביית מס אמת. מסירת המידע המבוקש </w:t>
      </w:r>
      <w:r w:rsidRPr="0082766E">
        <w:rPr>
          <w:rFonts w:ascii="Tahoma" w:hAnsi="Tahoma" w:cs="Tahoma" w:hint="cs"/>
          <w:sz w:val="18"/>
          <w:szCs w:val="18"/>
          <w:rtl/>
        </w:rPr>
        <w:t>למינהל</w:t>
      </w:r>
      <w:r w:rsidRPr="0082766E">
        <w:rPr>
          <w:rFonts w:ascii="Tahoma" w:hAnsi="Tahoma" w:cs="Tahoma" w:hint="cs"/>
          <w:sz w:val="18"/>
          <w:szCs w:val="18"/>
          <w:rtl/>
        </w:rPr>
        <w:t xml:space="preserve"> הרכש עומדת בניגוד לחובת הסודיות, והרשות מנועה מלמסור מידע זה. על מנת לסייע ככל הניתן </w:t>
      </w:r>
      <w:r w:rsidRPr="0082766E">
        <w:rPr>
          <w:rFonts w:ascii="Tahoma" w:hAnsi="Tahoma" w:cs="Tahoma" w:hint="cs"/>
          <w:sz w:val="18"/>
          <w:szCs w:val="18"/>
          <w:rtl/>
        </w:rPr>
        <w:t>למינהל</w:t>
      </w:r>
      <w:r w:rsidRPr="0082766E">
        <w:rPr>
          <w:rFonts w:ascii="Tahoma" w:hAnsi="Tahoma" w:cs="Tahoma" w:hint="cs"/>
          <w:sz w:val="18"/>
          <w:szCs w:val="18"/>
          <w:rtl/>
        </w:rPr>
        <w:t xml:space="preserve"> הרכש, נעתרה רשות המיסים לבקשתו לקבלת מידע כלכלי אגרגטיבי ומסרה לידיו מידע שהתבקש על ידו, הגם שהדבר חייב את הרשות לבצע עיבוד נתונים מורכב והקצאת משאבים לא מעטה. באופן זה הושג איזון בין הצורך של </w:t>
      </w:r>
      <w:r w:rsidRPr="0082766E">
        <w:rPr>
          <w:rFonts w:ascii="Tahoma" w:hAnsi="Tahoma" w:cs="Tahoma" w:hint="cs"/>
          <w:sz w:val="18"/>
          <w:szCs w:val="18"/>
          <w:rtl/>
        </w:rPr>
        <w:t>המינהל</w:t>
      </w:r>
      <w:r w:rsidRPr="0082766E">
        <w:rPr>
          <w:rFonts w:ascii="Tahoma" w:hAnsi="Tahoma" w:cs="Tahoma" w:hint="cs"/>
          <w:sz w:val="18"/>
          <w:szCs w:val="18"/>
          <w:rtl/>
        </w:rPr>
        <w:t xml:space="preserve"> לקבל את המידע ובין החובה החקוקה החלה על רשות המיסים לשמור על סודיות המידע. עם זאת, הדגישה הרשות כי במצב המשפטי הקיים היא מנועה מלמסור לידי </w:t>
      </w:r>
      <w:r w:rsidRPr="0082766E">
        <w:rPr>
          <w:rFonts w:ascii="Tahoma" w:hAnsi="Tahoma" w:cs="Tahoma" w:hint="cs"/>
          <w:sz w:val="18"/>
          <w:szCs w:val="18"/>
          <w:rtl/>
        </w:rPr>
        <w:t>מינהל</w:t>
      </w:r>
      <w:r w:rsidRPr="0082766E">
        <w:rPr>
          <w:rFonts w:ascii="Tahoma" w:hAnsi="Tahoma" w:cs="Tahoma" w:hint="cs"/>
          <w:sz w:val="18"/>
          <w:szCs w:val="18"/>
          <w:rtl/>
        </w:rPr>
        <w:t xml:space="preserve"> הרכש מידע נוסף מעבר למידע שנמסר. </w:t>
      </w:r>
    </w:p>
    <w:p w:rsidR="002F3A67" w:rsidRPr="0082766E" w:rsidP="00DD7B42">
      <w:pPr>
        <w:spacing w:after="240" w:line="240" w:lineRule="exact"/>
        <w:ind w:right="2268"/>
        <w:jc w:val="both"/>
        <w:rPr>
          <w:rFonts w:ascii="Tahoma" w:hAnsi="Tahoma" w:cs="Tahoma"/>
          <w:sz w:val="18"/>
          <w:szCs w:val="18"/>
          <w:rtl/>
        </w:rPr>
      </w:pPr>
      <w:r w:rsidRPr="0082766E">
        <w:rPr>
          <w:rFonts w:ascii="Tahoma" w:hAnsi="Tahoma" w:cs="Tahoma" w:hint="cs"/>
          <w:sz w:val="18"/>
          <w:szCs w:val="18"/>
          <w:rtl/>
        </w:rPr>
        <w:t xml:space="preserve">רשות המיסים הוסיפה בתשובתה כי "קיים קושי אובייקטיבי לסווג עסקים על בסיס פרמטרים כלליים של מחזור ומספר עובדים וייתכנו מצבים בהם המידע המצוי בידי רשות המסים הינו חסר... למותר לציין כי ביום 16.8.2016 פורסם תיקון מספר 25 לחוק חובת המכרזים. על פי תיקון זה, יחויבו גופים ציבוריים מסוימים לפרסם מדי שנה נתונים על שילוב עסקים קטנים ובינוניים בהתקשרויותיהם. מכאן, שעם כניסתו של תיקון החוק לתוקף, יוכל </w:t>
      </w:r>
      <w:r w:rsidRPr="0082766E">
        <w:rPr>
          <w:rFonts w:ascii="Tahoma" w:hAnsi="Tahoma" w:cs="Tahoma" w:hint="cs"/>
          <w:sz w:val="18"/>
          <w:szCs w:val="18"/>
          <w:rtl/>
        </w:rPr>
        <w:t>מינהל</w:t>
      </w:r>
      <w:r w:rsidRPr="0082766E">
        <w:rPr>
          <w:rFonts w:ascii="Tahoma" w:hAnsi="Tahoma" w:cs="Tahoma" w:hint="cs"/>
          <w:sz w:val="18"/>
          <w:szCs w:val="18"/>
          <w:rtl/>
        </w:rPr>
        <w:t xml:space="preserve"> הרכש הממשלתי לקבל את המידע הדרוש לו מאת הגופים הציבוריים הרלוונטיים". </w:t>
      </w:r>
    </w:p>
    <w:p w:rsidR="002F3A67" w:rsidRPr="0082766E" w:rsidP="00DD7B42">
      <w:pPr>
        <w:pStyle w:val="RESHET"/>
        <w:rPr>
          <w:rtl/>
        </w:rPr>
      </w:pPr>
      <w:r w:rsidRPr="0082766E">
        <w:rPr>
          <w:rFonts w:hint="cs"/>
          <w:rtl/>
        </w:rPr>
        <w:t xml:space="preserve">משרד מבקר המדינה מעיר כי על </w:t>
      </w:r>
      <w:r w:rsidRPr="0082766E">
        <w:rPr>
          <w:rFonts w:hint="cs"/>
          <w:rtl/>
        </w:rPr>
        <w:t>מינהל</w:t>
      </w:r>
      <w:r w:rsidRPr="0082766E">
        <w:rPr>
          <w:rFonts w:hint="cs"/>
          <w:rtl/>
        </w:rPr>
        <w:t xml:space="preserve"> הרכש לדאוג שיהיו בידיו כלים שיאפשרו לו לבחון אם הרכש הממשלתי תומך ביישום החלטות הממשלה ומדיניותה. ההיקף הכספי של הרכש הממשלתי הוא עשרות מיליארדי ש"ח בשנה. לכן יש להבטיח כי סכומים גדולים אלה ישמשו, ככל הניתן, גם לתמיכה במדיניות הממשלה בנושאים שונים.</w:t>
      </w:r>
    </w:p>
    <w:p w:rsidR="002F3A67" w:rsidRPr="0082766E" w:rsidP="00DD7B42">
      <w:pPr>
        <w:spacing w:line="240" w:lineRule="exact"/>
        <w:ind w:right="2268"/>
        <w:jc w:val="both"/>
        <w:rPr>
          <w:rFonts w:ascii="Tahoma" w:hAnsi="Tahoma" w:cs="Tahoma"/>
          <w:sz w:val="18"/>
          <w:szCs w:val="18"/>
          <w:rtl/>
        </w:rPr>
      </w:pPr>
    </w:p>
    <w:p w:rsidR="002F3A67" w:rsidRPr="00163DE1" w:rsidP="00DD7B42">
      <w:pPr>
        <w:pStyle w:val="KOT5"/>
        <w:rPr>
          <w:rtl/>
        </w:rPr>
      </w:pPr>
      <w:r w:rsidRPr="00163DE1">
        <w:rPr>
          <w:rFonts w:hint="cs"/>
          <w:rtl/>
        </w:rPr>
        <w:t xml:space="preserve">איסוף נתונים </w:t>
      </w:r>
      <w:r>
        <w:rPr>
          <w:rFonts w:hint="cs"/>
          <w:rtl/>
        </w:rPr>
        <w:t xml:space="preserve">על </w:t>
      </w:r>
      <w:r w:rsidRPr="00163DE1">
        <w:rPr>
          <w:rFonts w:hint="cs"/>
          <w:rtl/>
        </w:rPr>
        <w:t>אודות הרכש הממשלתי</w:t>
      </w:r>
    </w:p>
    <w:p w:rsidR="002F3A67" w:rsidRPr="00563B51" w:rsidP="00DD7B42">
      <w:pPr>
        <w:pStyle w:val="ListParagraph"/>
        <w:numPr>
          <w:ilvl w:val="0"/>
          <w:numId w:val="39"/>
        </w:numPr>
        <w:spacing w:line="240" w:lineRule="exact"/>
        <w:ind w:left="340" w:right="2268" w:hanging="340"/>
        <w:rPr>
          <w:b/>
          <w:bCs/>
          <w:sz w:val="18"/>
          <w:szCs w:val="18"/>
          <w:rtl/>
        </w:rPr>
      </w:pPr>
      <w:r w:rsidRPr="00563B51">
        <w:rPr>
          <w:rFonts w:hint="cs"/>
          <w:sz w:val="18"/>
          <w:szCs w:val="18"/>
          <w:rtl/>
        </w:rPr>
        <w:t xml:space="preserve">על פי "נוהל עבודה למכרז בנושא חדש", אחת הפעולות שעל המחלקה הכלכלית </w:t>
      </w:r>
      <w:r w:rsidRPr="00563B51">
        <w:rPr>
          <w:rFonts w:hint="cs"/>
          <w:sz w:val="18"/>
          <w:szCs w:val="18"/>
          <w:rtl/>
        </w:rPr>
        <w:t>במינהל</w:t>
      </w:r>
      <w:r w:rsidRPr="00563B51">
        <w:rPr>
          <w:rFonts w:hint="cs"/>
          <w:sz w:val="18"/>
          <w:szCs w:val="18"/>
          <w:rtl/>
        </w:rPr>
        <w:t xml:space="preserve"> הרכש לבצע לפני היציאה למכרז חדש היא ניסוח דוח בדיקה והמלצות הכולל, בין היתר, בדיקה מעמיקה של הוצאות הממשלה בנושא המכרז על בסיס דוחות </w:t>
      </w:r>
      <w:r w:rsidRPr="00563B51">
        <w:rPr>
          <w:rFonts w:hint="cs"/>
          <w:sz w:val="18"/>
          <w:szCs w:val="18"/>
          <w:rtl/>
        </w:rPr>
        <w:t>מרכב"ה</w:t>
      </w:r>
      <w:r w:rsidRPr="00563B51">
        <w:rPr>
          <w:rFonts w:hint="cs"/>
          <w:sz w:val="18"/>
          <w:szCs w:val="18"/>
          <w:rtl/>
        </w:rPr>
        <w:t xml:space="preserve">. </w:t>
      </w:r>
    </w:p>
    <w:p w:rsidR="002F3A67" w:rsidRPr="0082766E" w:rsidP="00DD7B42">
      <w:pPr>
        <w:spacing w:line="240" w:lineRule="exact"/>
        <w:ind w:left="312" w:right="2268"/>
        <w:jc w:val="both"/>
        <w:rPr>
          <w:rFonts w:ascii="Tahoma" w:hAnsi="Tahoma" w:cs="Tahoma"/>
          <w:b/>
          <w:bCs/>
          <w:color w:val="FF0000"/>
          <w:sz w:val="18"/>
          <w:szCs w:val="18"/>
          <w:rtl/>
        </w:rPr>
      </w:pPr>
      <w:r w:rsidRPr="0082766E">
        <w:rPr>
          <w:rFonts w:ascii="Tahoma" w:hAnsi="Tahoma" w:cs="Tahoma"/>
          <w:sz w:val="18"/>
          <w:szCs w:val="18"/>
          <w:rtl/>
        </w:rPr>
        <w:t xml:space="preserve">מערכת </w:t>
      </w:r>
      <w:r w:rsidRPr="0082766E">
        <w:rPr>
          <w:rFonts w:ascii="Tahoma" w:hAnsi="Tahoma" w:cs="Tahoma"/>
          <w:sz w:val="18"/>
          <w:szCs w:val="18"/>
          <w:rtl/>
        </w:rPr>
        <w:t>מרכב"ה</w:t>
      </w:r>
      <w:r w:rsidRPr="0082766E">
        <w:rPr>
          <w:rFonts w:ascii="Tahoma" w:hAnsi="Tahoma" w:cs="Tahoma"/>
          <w:sz w:val="18"/>
          <w:szCs w:val="18"/>
          <w:rtl/>
        </w:rPr>
        <w:t xml:space="preserve"> </w:t>
      </w:r>
      <w:r w:rsidRPr="0082766E">
        <w:rPr>
          <w:rFonts w:ascii="Tahoma" w:hAnsi="Tahoma" w:cs="Tahoma" w:hint="cs"/>
          <w:sz w:val="18"/>
          <w:szCs w:val="18"/>
          <w:rtl/>
        </w:rPr>
        <w:t>היא</w:t>
      </w:r>
      <w:r w:rsidRPr="0082766E">
        <w:rPr>
          <w:rFonts w:ascii="Tahoma" w:hAnsi="Tahoma" w:cs="Tahoma"/>
          <w:sz w:val="18"/>
          <w:szCs w:val="18"/>
          <w:rtl/>
        </w:rPr>
        <w:t xml:space="preserve"> מערכת</w:t>
      </w:r>
      <w:r w:rsidRPr="0082766E">
        <w:rPr>
          <w:rFonts w:ascii="Tahoma" w:hAnsi="Tahoma" w:cs="Tahoma" w:hint="cs"/>
          <w:sz w:val="18"/>
          <w:szCs w:val="18"/>
          <w:rtl/>
        </w:rPr>
        <w:t xml:space="preserve"> תכנון משאבים</w:t>
      </w:r>
      <w:r w:rsidRPr="0082766E">
        <w:rPr>
          <w:rFonts w:ascii="Tahoma" w:hAnsi="Tahoma" w:cs="Tahoma"/>
          <w:sz w:val="18"/>
          <w:szCs w:val="18"/>
          <w:rtl/>
        </w:rPr>
        <w:t xml:space="preserve"> </w:t>
      </w:r>
      <w:r w:rsidRPr="0082766E">
        <w:rPr>
          <w:rFonts w:ascii="Tahoma" w:hAnsi="Tahoma" w:cs="Tahoma" w:hint="cs"/>
          <w:sz w:val="18"/>
          <w:szCs w:val="18"/>
          <w:rtl/>
        </w:rPr>
        <w:t>(</w:t>
      </w:r>
      <w:r w:rsidRPr="0082766E">
        <w:rPr>
          <w:rFonts w:ascii="Tahoma" w:hAnsi="Tahoma" w:cs="Tahoma"/>
          <w:sz w:val="18"/>
          <w:szCs w:val="18"/>
        </w:rPr>
        <w:t>ERP</w:t>
      </w:r>
      <w:r w:rsidRPr="0082766E">
        <w:rPr>
          <w:rFonts w:ascii="Tahoma" w:hAnsi="Tahoma" w:cs="Tahoma" w:hint="cs"/>
          <w:sz w:val="18"/>
          <w:szCs w:val="18"/>
          <w:rtl/>
        </w:rPr>
        <w:t xml:space="preserve">) </w:t>
      </w:r>
      <w:r w:rsidRPr="0082766E">
        <w:rPr>
          <w:rFonts w:ascii="Tahoma" w:hAnsi="Tahoma" w:cs="Tahoma"/>
          <w:sz w:val="18"/>
          <w:szCs w:val="18"/>
          <w:rtl/>
        </w:rPr>
        <w:t xml:space="preserve">רוחבית </w:t>
      </w:r>
      <w:r w:rsidRPr="0082766E">
        <w:rPr>
          <w:rFonts w:ascii="Tahoma" w:hAnsi="Tahoma" w:cs="Tahoma" w:hint="cs"/>
          <w:sz w:val="18"/>
          <w:szCs w:val="18"/>
          <w:rtl/>
        </w:rPr>
        <w:t xml:space="preserve">המשמשת </w:t>
      </w:r>
      <w:r w:rsidRPr="0082766E">
        <w:rPr>
          <w:rFonts w:ascii="Tahoma" w:hAnsi="Tahoma" w:cs="Tahoma"/>
          <w:sz w:val="18"/>
          <w:szCs w:val="18"/>
          <w:rtl/>
        </w:rPr>
        <w:t>במשרדי הממשלה</w:t>
      </w:r>
      <w:r w:rsidRPr="0082766E">
        <w:rPr>
          <w:rFonts w:ascii="Tahoma" w:hAnsi="Tahoma" w:cs="Tahoma" w:hint="cs"/>
          <w:sz w:val="18"/>
          <w:szCs w:val="18"/>
          <w:rtl/>
        </w:rPr>
        <w:t>,</w:t>
      </w:r>
      <w:r w:rsidRPr="0082766E">
        <w:rPr>
          <w:rFonts w:ascii="Tahoma" w:hAnsi="Tahoma" w:cs="Tahoma"/>
          <w:sz w:val="18"/>
          <w:szCs w:val="18"/>
          <w:rtl/>
        </w:rPr>
        <w:t xml:space="preserve"> </w:t>
      </w:r>
      <w:r w:rsidRPr="0082766E">
        <w:rPr>
          <w:rFonts w:ascii="Tahoma" w:hAnsi="Tahoma" w:cs="Tahoma" w:hint="cs"/>
          <w:sz w:val="18"/>
          <w:szCs w:val="18"/>
          <w:rtl/>
        </w:rPr>
        <w:t>ובה</w:t>
      </w:r>
      <w:r w:rsidRPr="0082766E">
        <w:rPr>
          <w:rFonts w:ascii="Tahoma" w:hAnsi="Tahoma" w:cs="Tahoma"/>
          <w:sz w:val="18"/>
          <w:szCs w:val="18"/>
          <w:rtl/>
        </w:rPr>
        <w:t xml:space="preserve"> מודולים </w:t>
      </w:r>
      <w:r w:rsidRPr="0082766E">
        <w:rPr>
          <w:rFonts w:ascii="Tahoma" w:hAnsi="Tahoma" w:cs="Tahoma" w:hint="cs"/>
          <w:sz w:val="18"/>
          <w:szCs w:val="18"/>
          <w:rtl/>
        </w:rPr>
        <w:t xml:space="preserve">אחדים </w:t>
      </w:r>
      <w:r w:rsidRPr="0082766E">
        <w:rPr>
          <w:rFonts w:ascii="Tahoma" w:hAnsi="Tahoma" w:cs="Tahoma"/>
          <w:sz w:val="18"/>
          <w:szCs w:val="18"/>
          <w:rtl/>
        </w:rPr>
        <w:t>התומכים בניהול הרכש. המודולים הלוגיסטיים מאפשרים הפקת הזמנות רכש, קליטת טובין, קליטת חשבוניות מס וביצוע תשלומים לספקים</w:t>
      </w:r>
      <w:r w:rsidRPr="0082766E">
        <w:rPr>
          <w:rFonts w:ascii="Tahoma" w:hAnsi="Tahoma" w:cs="Tahoma" w:hint="cs"/>
          <w:sz w:val="18"/>
          <w:szCs w:val="18"/>
          <w:rtl/>
        </w:rPr>
        <w:t xml:space="preserve">. כל רכישה של משרדי הממשלה מתוך מכרז מרכזי אמורה להתבצע באמצעות מספר קטלוגי (להלן - </w:t>
      </w:r>
      <w:r w:rsidRPr="0082766E">
        <w:rPr>
          <w:rFonts w:ascii="Tahoma" w:hAnsi="Tahoma" w:cs="Tahoma"/>
          <w:sz w:val="18"/>
          <w:szCs w:val="18"/>
          <w:rtl/>
        </w:rPr>
        <w:t>מק"ט</w:t>
      </w:r>
      <w:r w:rsidRPr="0082766E">
        <w:rPr>
          <w:rFonts w:ascii="Tahoma" w:hAnsi="Tahoma" w:cs="Tahoma" w:hint="cs"/>
          <w:sz w:val="18"/>
          <w:szCs w:val="18"/>
          <w:rtl/>
        </w:rPr>
        <w:t xml:space="preserve">) מובנה וקבוע במערכת </w:t>
      </w:r>
      <w:r w:rsidRPr="0082766E">
        <w:rPr>
          <w:rFonts w:ascii="Tahoma" w:hAnsi="Tahoma" w:cs="Tahoma" w:hint="cs"/>
          <w:sz w:val="18"/>
          <w:szCs w:val="18"/>
          <w:rtl/>
        </w:rPr>
        <w:t>מרכב"ה</w:t>
      </w:r>
      <w:r w:rsidRPr="0082766E">
        <w:rPr>
          <w:rFonts w:ascii="Tahoma" w:hAnsi="Tahoma" w:cs="Tahoma" w:hint="cs"/>
          <w:sz w:val="18"/>
          <w:szCs w:val="18"/>
          <w:rtl/>
        </w:rPr>
        <w:t xml:space="preserve">, אשר מנוהל על ידי </w:t>
      </w:r>
      <w:r w:rsidRPr="0082766E">
        <w:rPr>
          <w:rFonts w:ascii="Tahoma" w:hAnsi="Tahoma" w:cs="Tahoma" w:hint="cs"/>
          <w:sz w:val="18"/>
          <w:szCs w:val="18"/>
          <w:rtl/>
        </w:rPr>
        <w:t>המינהל</w:t>
      </w:r>
      <w:r w:rsidRPr="0082766E">
        <w:rPr>
          <w:rFonts w:ascii="Tahoma" w:hAnsi="Tahoma" w:cs="Tahoma" w:hint="cs"/>
          <w:sz w:val="18"/>
          <w:szCs w:val="18"/>
          <w:rtl/>
        </w:rPr>
        <w:t xml:space="preserve"> ברמת הסכם הרכש. הלכה למעשה, </w:t>
      </w:r>
      <w:r w:rsidRPr="0082766E">
        <w:rPr>
          <w:rFonts w:ascii="Tahoma" w:hAnsi="Tahoma" w:cs="Tahoma"/>
          <w:sz w:val="18"/>
          <w:szCs w:val="18"/>
          <w:rtl/>
        </w:rPr>
        <w:t>במינהל</w:t>
      </w:r>
      <w:r w:rsidRPr="0082766E">
        <w:rPr>
          <w:rFonts w:ascii="Tahoma" w:hAnsi="Tahoma" w:cs="Tahoma"/>
          <w:sz w:val="18"/>
          <w:szCs w:val="18"/>
          <w:rtl/>
        </w:rPr>
        <w:t xml:space="preserve"> הרכש קיים מרַכז קטלוג</w:t>
      </w:r>
      <w:r>
        <w:rPr>
          <w:rStyle w:val="FootnoteReference0"/>
          <w:rFonts w:ascii="Tahoma" w:hAnsi="Tahoma" w:cs="Tahoma"/>
          <w:sz w:val="18"/>
          <w:szCs w:val="18"/>
          <w:rtl/>
        </w:rPr>
        <w:footnoteReference w:id="23"/>
      </w:r>
      <w:r w:rsidRPr="0082766E">
        <w:rPr>
          <w:rFonts w:ascii="Tahoma" w:hAnsi="Tahoma" w:cs="Tahoma" w:hint="cs"/>
          <w:sz w:val="18"/>
          <w:szCs w:val="18"/>
          <w:rtl/>
        </w:rPr>
        <w:t>,</w:t>
      </w:r>
      <w:r w:rsidRPr="0082766E">
        <w:rPr>
          <w:rFonts w:ascii="Tahoma" w:hAnsi="Tahoma" w:cs="Tahoma"/>
          <w:sz w:val="18"/>
          <w:szCs w:val="18"/>
          <w:rtl/>
        </w:rPr>
        <w:t xml:space="preserve"> </w:t>
      </w:r>
      <w:r w:rsidRPr="0082766E">
        <w:rPr>
          <w:rFonts w:ascii="Tahoma" w:hAnsi="Tahoma" w:cs="Tahoma" w:hint="cs"/>
          <w:sz w:val="18"/>
          <w:szCs w:val="18"/>
          <w:rtl/>
        </w:rPr>
        <w:t>ו</w:t>
      </w:r>
      <w:r w:rsidRPr="0082766E">
        <w:rPr>
          <w:rFonts w:ascii="Tahoma" w:hAnsi="Tahoma" w:cs="Tahoma"/>
          <w:sz w:val="18"/>
          <w:szCs w:val="18"/>
          <w:rtl/>
        </w:rPr>
        <w:t xml:space="preserve">הוא </w:t>
      </w:r>
      <w:r w:rsidRPr="0082766E">
        <w:rPr>
          <w:rFonts w:ascii="Tahoma" w:hAnsi="Tahoma" w:cs="Tahoma" w:hint="cs"/>
          <w:sz w:val="18"/>
          <w:szCs w:val="18"/>
          <w:rtl/>
        </w:rPr>
        <w:t xml:space="preserve">הגורם </w:t>
      </w:r>
      <w:r w:rsidRPr="0082766E">
        <w:rPr>
          <w:rFonts w:ascii="Tahoma" w:hAnsi="Tahoma" w:cs="Tahoma"/>
          <w:sz w:val="18"/>
          <w:szCs w:val="18"/>
          <w:rtl/>
        </w:rPr>
        <w:t xml:space="preserve">היחיד אשר בסמכותו להקים </w:t>
      </w:r>
      <w:r w:rsidRPr="0082766E">
        <w:rPr>
          <w:rFonts w:ascii="Tahoma" w:hAnsi="Tahoma" w:cs="Tahoma" w:hint="cs"/>
          <w:sz w:val="18"/>
          <w:szCs w:val="18"/>
          <w:rtl/>
        </w:rPr>
        <w:t>מק"טים</w:t>
      </w:r>
      <w:r w:rsidRPr="0082766E">
        <w:rPr>
          <w:rFonts w:ascii="Tahoma" w:hAnsi="Tahoma" w:cs="Tahoma"/>
          <w:sz w:val="18"/>
          <w:szCs w:val="18"/>
          <w:rtl/>
        </w:rPr>
        <w:t xml:space="preserve"> חדשים ולשנות </w:t>
      </w:r>
      <w:r w:rsidRPr="0082766E">
        <w:rPr>
          <w:rFonts w:ascii="Tahoma" w:hAnsi="Tahoma" w:cs="Tahoma" w:hint="cs"/>
          <w:sz w:val="18"/>
          <w:szCs w:val="18"/>
          <w:rtl/>
        </w:rPr>
        <w:t>מק"טים</w:t>
      </w:r>
      <w:r w:rsidRPr="0082766E">
        <w:rPr>
          <w:rFonts w:ascii="Tahoma" w:hAnsi="Tahoma" w:cs="Tahoma"/>
          <w:sz w:val="18"/>
          <w:szCs w:val="18"/>
          <w:rtl/>
        </w:rPr>
        <w:t xml:space="preserve"> קיימי</w:t>
      </w:r>
      <w:r w:rsidRPr="0082766E">
        <w:rPr>
          <w:rFonts w:ascii="Tahoma" w:hAnsi="Tahoma" w:cs="Tahoma" w:hint="cs"/>
          <w:sz w:val="18"/>
          <w:szCs w:val="18"/>
          <w:rtl/>
        </w:rPr>
        <w:t xml:space="preserve">ם. כאשר מתפרסם מכרז מרכזי חדש ונחתם הסכם עם הספק/ים, אחראי מרכז הקטלוג לפתיחת </w:t>
      </w:r>
      <w:r w:rsidRPr="0082766E">
        <w:rPr>
          <w:rFonts w:ascii="Tahoma" w:hAnsi="Tahoma" w:cs="Tahoma" w:hint="cs"/>
          <w:sz w:val="18"/>
          <w:szCs w:val="18"/>
          <w:rtl/>
        </w:rPr>
        <w:t>מק"טים</w:t>
      </w:r>
      <w:r w:rsidRPr="0082766E">
        <w:rPr>
          <w:rFonts w:ascii="Tahoma" w:hAnsi="Tahoma" w:cs="Tahoma" w:hint="cs"/>
          <w:sz w:val="18"/>
          <w:szCs w:val="18"/>
          <w:rtl/>
        </w:rPr>
        <w:t xml:space="preserve"> למוצרים על פי הסכם זה. </w:t>
      </w:r>
    </w:p>
    <w:p w:rsidR="002F3A67" w:rsidRPr="0082766E" w:rsidP="00DD7B42">
      <w:pPr>
        <w:spacing w:after="240" w:line="240" w:lineRule="exact"/>
        <w:ind w:left="340" w:right="2268"/>
        <w:jc w:val="both"/>
        <w:rPr>
          <w:rFonts w:ascii="Tahoma" w:hAnsi="Tahoma" w:cs="Tahoma"/>
          <w:sz w:val="18"/>
          <w:szCs w:val="18"/>
          <w:rtl/>
        </w:rPr>
      </w:pPr>
      <w:r w:rsidRPr="0082766E">
        <w:rPr>
          <w:rFonts w:ascii="Tahoma" w:hAnsi="Tahoma" w:cs="Tahoma" w:hint="cs"/>
          <w:sz w:val="18"/>
          <w:szCs w:val="18"/>
          <w:rtl/>
        </w:rPr>
        <w:t xml:space="preserve">דוח סקר הסיכונים מצא כי </w:t>
      </w:r>
      <w:r w:rsidRPr="0082766E">
        <w:rPr>
          <w:rFonts w:ascii="Tahoma" w:hAnsi="Tahoma" w:cs="Tahoma" w:hint="cs"/>
          <w:sz w:val="18"/>
          <w:szCs w:val="18"/>
          <w:rtl/>
        </w:rPr>
        <w:t>במינהל</w:t>
      </w:r>
      <w:r w:rsidRPr="0082766E">
        <w:rPr>
          <w:rFonts w:ascii="Tahoma" w:hAnsi="Tahoma" w:cs="Tahoma" w:hint="cs"/>
          <w:sz w:val="18"/>
          <w:szCs w:val="18"/>
          <w:rtl/>
        </w:rPr>
        <w:t xml:space="preserve"> הרכש לא קיימת מדיניות קטלוג. בדוח נכתב כי "מרכז הקטלוג עובד על פי ועדת היגוי ייעודית לנושא", וכי "הוראות </w:t>
      </w:r>
      <w:r w:rsidRPr="0082766E">
        <w:rPr>
          <w:rFonts w:ascii="Tahoma" w:hAnsi="Tahoma" w:cs="Tahoma" w:hint="cs"/>
          <w:sz w:val="18"/>
          <w:szCs w:val="18"/>
          <w:rtl/>
        </w:rPr>
        <w:t>התכ"ם</w:t>
      </w:r>
      <w:r w:rsidRPr="0082766E">
        <w:rPr>
          <w:rFonts w:ascii="Tahoma" w:hAnsi="Tahoma" w:cs="Tahoma" w:hint="cs"/>
          <w:sz w:val="18"/>
          <w:szCs w:val="18"/>
          <w:rtl/>
        </w:rPr>
        <w:t xml:space="preserve"> קובעות כי יש למנות בכל משרד מנהל קטלוג משרדי אשר ירכז את כל הבקשות לקטלוג במשרד ויפעל בתיאום מקצועי עם מרכז הקטלוג. בפועל לא קיימת פונקציה כזו בחלק מהמשרדים".</w:t>
      </w:r>
    </w:p>
    <w:p w:rsidR="002F3A67" w:rsidRPr="0082766E" w:rsidP="00DD7B42">
      <w:pPr>
        <w:pStyle w:val="RESHET"/>
        <w:ind w:left="567"/>
        <w:rPr>
          <w:rtl/>
        </w:rPr>
      </w:pPr>
      <w:r w:rsidRPr="0082766E">
        <w:rPr>
          <w:rFonts w:hint="cs"/>
          <w:rtl/>
        </w:rPr>
        <w:t xml:space="preserve">נמצא כי במועד הביקורת לא מונתה </w:t>
      </w:r>
      <w:r w:rsidRPr="0082766E">
        <w:rPr>
          <w:rFonts w:hint="cs"/>
          <w:rtl/>
        </w:rPr>
        <w:t>במינהל</w:t>
      </w:r>
      <w:r w:rsidRPr="0082766E">
        <w:rPr>
          <w:rFonts w:hint="cs"/>
          <w:rtl/>
        </w:rPr>
        <w:t xml:space="preserve"> הרכש ועדת היגוי ייעודית לקטלוג. כמו כן, אין הוראת </w:t>
      </w:r>
      <w:r w:rsidRPr="0082766E">
        <w:rPr>
          <w:rFonts w:hint="cs"/>
          <w:rtl/>
        </w:rPr>
        <w:t>תכ"ם</w:t>
      </w:r>
      <w:r w:rsidRPr="0082766E">
        <w:rPr>
          <w:rFonts w:hint="cs"/>
          <w:rtl/>
        </w:rPr>
        <w:t xml:space="preserve"> המנחה את משרדי הממשלה ומסדירה את עבודתם בנוגע לממשק מול מרכז הקטלוג. </w:t>
      </w:r>
    </w:p>
    <w:p w:rsidR="002F3A67" w:rsidRPr="0082766E" w:rsidP="00DD7B42">
      <w:pPr>
        <w:spacing w:before="180" w:after="240" w:line="240" w:lineRule="exact"/>
        <w:ind w:left="340" w:right="2268"/>
        <w:jc w:val="both"/>
        <w:rPr>
          <w:rFonts w:ascii="Tahoma" w:hAnsi="Tahoma" w:cs="Tahoma"/>
          <w:sz w:val="18"/>
          <w:szCs w:val="18"/>
          <w:rtl/>
        </w:rPr>
      </w:pPr>
      <w:r w:rsidRPr="0082766E">
        <w:rPr>
          <w:rFonts w:ascii="Tahoma" w:hAnsi="Tahoma" w:cs="Tahoma" w:hint="cs"/>
          <w:sz w:val="18"/>
          <w:szCs w:val="18"/>
          <w:rtl/>
        </w:rPr>
        <w:t>למינהל</w:t>
      </w:r>
      <w:r w:rsidRPr="0082766E">
        <w:rPr>
          <w:rFonts w:ascii="Tahoma" w:hAnsi="Tahoma" w:cs="Tahoma" w:hint="cs"/>
          <w:sz w:val="18"/>
          <w:szCs w:val="18"/>
          <w:rtl/>
        </w:rPr>
        <w:t xml:space="preserve"> הרכש יש נוהל פנימי שמסדיר את עבודת מרכז הקטלוג בתהליך העבודה על מכרזי </w:t>
      </w:r>
      <w:r w:rsidRPr="0082766E">
        <w:rPr>
          <w:rFonts w:ascii="Tahoma" w:hAnsi="Tahoma" w:cs="Tahoma" w:hint="cs"/>
          <w:sz w:val="18"/>
          <w:szCs w:val="18"/>
          <w:rtl/>
        </w:rPr>
        <w:t>המינהל</w:t>
      </w:r>
      <w:r w:rsidRPr="0082766E">
        <w:rPr>
          <w:rFonts w:ascii="Tahoma" w:hAnsi="Tahoma" w:cs="Tahoma" w:hint="cs"/>
          <w:sz w:val="18"/>
          <w:szCs w:val="18"/>
          <w:rtl/>
        </w:rPr>
        <w:t xml:space="preserve">. כמו כן, </w:t>
      </w:r>
      <w:r w:rsidRPr="0082766E">
        <w:rPr>
          <w:rFonts w:ascii="Tahoma" w:hAnsi="Tahoma" w:cs="Tahoma" w:hint="cs"/>
          <w:sz w:val="18"/>
          <w:szCs w:val="18"/>
          <w:rtl/>
        </w:rPr>
        <w:t>מינהל</w:t>
      </w:r>
      <w:r w:rsidRPr="0082766E">
        <w:rPr>
          <w:rFonts w:ascii="Tahoma" w:hAnsi="Tahoma" w:cs="Tahoma" w:hint="cs"/>
          <w:sz w:val="18"/>
          <w:szCs w:val="18"/>
          <w:rtl/>
        </w:rPr>
        <w:t xml:space="preserve"> הרכש מסר למשרד מבקר המדינה בפברואר 2018 כי ישנה עובדת העוברת תהליך של חפיפה עם מרכז הקטלוג כדי שתוכל להחליפו במקרה הצורך.</w:t>
      </w:r>
    </w:p>
    <w:p w:rsidR="002F3A67" w:rsidRPr="00563B51" w:rsidP="00DD7B42">
      <w:pPr>
        <w:pStyle w:val="RESHET"/>
        <w:ind w:left="567"/>
        <w:rPr>
          <w:rtl/>
        </w:rPr>
      </w:pPr>
      <w:r w:rsidRPr="00563B51">
        <w:rPr>
          <w:rFonts w:hint="cs"/>
          <w:rtl/>
        </w:rPr>
        <w:t xml:space="preserve">נמצא כי הנוהל הפנימי הקיים מצומצם ואינו מתייחס לכלל ההיבטים. על מנת לאפשר רצף עבודה ושימור ידע בנושא הקטלוג, על </w:t>
      </w:r>
      <w:r w:rsidRPr="00563B51">
        <w:rPr>
          <w:rFonts w:hint="cs"/>
          <w:rtl/>
        </w:rPr>
        <w:t>מינהל</w:t>
      </w:r>
      <w:r w:rsidRPr="00563B51">
        <w:rPr>
          <w:rFonts w:hint="cs"/>
          <w:rtl/>
        </w:rPr>
        <w:t xml:space="preserve"> הרכש לגבש נוהל מפורט המגדיר את תפקיד מרכז הקטלוג, את סמכויותיו ואת הרשאותיו והמפרט, בין היתר, את הפעולות שבאחריותו, את אופן פתיחתם של </w:t>
      </w:r>
      <w:r w:rsidRPr="00563B51">
        <w:rPr>
          <w:rFonts w:hint="cs"/>
          <w:rtl/>
        </w:rPr>
        <w:t>מק"טים</w:t>
      </w:r>
      <w:r w:rsidRPr="00563B51">
        <w:rPr>
          <w:rFonts w:hint="cs"/>
          <w:rtl/>
        </w:rPr>
        <w:t xml:space="preserve"> חדשים ואופן עדכונם של </w:t>
      </w:r>
      <w:r w:rsidRPr="00563B51">
        <w:rPr>
          <w:rFonts w:hint="cs"/>
          <w:rtl/>
        </w:rPr>
        <w:t>מק"טים</w:t>
      </w:r>
      <w:r w:rsidRPr="00563B51">
        <w:rPr>
          <w:rFonts w:hint="cs"/>
          <w:rtl/>
        </w:rPr>
        <w:t xml:space="preserve"> קיימים, את לוחות הזמנים לביצוע הפעולות השונות, את הממשק עם משרדי הממשלה ועוד. </w:t>
      </w:r>
    </w:p>
    <w:p w:rsidR="002F3A67" w:rsidRPr="0082766E" w:rsidP="00DD7B42">
      <w:pPr>
        <w:spacing w:before="180" w:line="240" w:lineRule="exact"/>
        <w:ind w:left="340" w:right="2268"/>
        <w:jc w:val="both"/>
        <w:rPr>
          <w:rFonts w:ascii="Tahoma" w:hAnsi="Tahoma" w:cs="Tahoma"/>
          <w:sz w:val="18"/>
          <w:szCs w:val="18"/>
          <w:rtl/>
        </w:rPr>
      </w:pPr>
      <w:r w:rsidRPr="0082766E">
        <w:rPr>
          <w:rFonts w:ascii="Tahoma" w:hAnsi="Tahoma" w:cs="Tahoma" w:hint="cs"/>
          <w:sz w:val="18"/>
          <w:szCs w:val="18"/>
          <w:rtl/>
        </w:rPr>
        <w:t>מינהל</w:t>
      </w:r>
      <w:r w:rsidRPr="0082766E">
        <w:rPr>
          <w:rFonts w:ascii="Tahoma" w:hAnsi="Tahoma" w:cs="Tahoma" w:hint="cs"/>
          <w:sz w:val="18"/>
          <w:szCs w:val="18"/>
          <w:rtl/>
        </w:rPr>
        <w:t xml:space="preserve"> הרכש מסר בתשובתו כי "הוכן מסמך בנושא הסדרת הקטלוג, ויושק פיילוט על בסיס המסמך, אשר אמור להביא לפתרון מערכתי בנושא". </w:t>
      </w:r>
    </w:p>
    <w:p w:rsidR="002F3A67" w:rsidRPr="0082766E" w:rsidP="00DD7B42">
      <w:pPr>
        <w:pStyle w:val="ListParagraph"/>
        <w:spacing w:after="240" w:line="240" w:lineRule="exact"/>
        <w:ind w:left="340" w:right="2268" w:hanging="340"/>
        <w:rPr>
          <w:sz w:val="18"/>
          <w:szCs w:val="18"/>
          <w:rtl/>
        </w:rPr>
      </w:pPr>
      <w:r w:rsidRPr="0082766E">
        <w:rPr>
          <w:rFonts w:hint="cs"/>
          <w:sz w:val="18"/>
          <w:szCs w:val="18"/>
          <w:rtl/>
        </w:rPr>
        <w:t xml:space="preserve">בדוח ביקורת ממרץ 2014 בנושא "ביצוע מכרזי רכש", שערך מבקר הפנים במשרד האוצר (להלן - דוח הביקורת הפנימית ממרץ 2014), נמצא כי </w:t>
      </w:r>
      <w:r w:rsidRPr="0082766E">
        <w:rPr>
          <w:rFonts w:hint="cs"/>
          <w:sz w:val="18"/>
          <w:szCs w:val="18"/>
          <w:rtl/>
        </w:rPr>
        <w:t>מינהל</w:t>
      </w:r>
      <w:r w:rsidRPr="0082766E">
        <w:rPr>
          <w:rFonts w:hint="cs"/>
          <w:sz w:val="18"/>
          <w:szCs w:val="18"/>
          <w:rtl/>
        </w:rPr>
        <w:t xml:space="preserve"> הרכש אינו עושה שימוש בנתוני צריכה ממערכת </w:t>
      </w:r>
      <w:r w:rsidRPr="0082766E">
        <w:rPr>
          <w:rFonts w:hint="cs"/>
          <w:sz w:val="18"/>
          <w:szCs w:val="18"/>
          <w:rtl/>
        </w:rPr>
        <w:t>מרכב"ה</w:t>
      </w:r>
      <w:r w:rsidRPr="0082766E">
        <w:rPr>
          <w:rFonts w:hint="cs"/>
          <w:sz w:val="18"/>
          <w:szCs w:val="18"/>
          <w:rtl/>
        </w:rPr>
        <w:t xml:space="preserve"> כדי ללמוד את השוק, וגם לא הגדיר במערכת דוחות רוחביים שיסייעו בהליך זה. מבקר הפנים המליץ </w:t>
      </w:r>
      <w:r w:rsidRPr="0082766E">
        <w:rPr>
          <w:rFonts w:hint="cs"/>
          <w:sz w:val="18"/>
          <w:szCs w:val="18"/>
          <w:rtl/>
        </w:rPr>
        <w:t>למינהל</w:t>
      </w:r>
      <w:r w:rsidRPr="0082766E">
        <w:rPr>
          <w:rFonts w:hint="cs"/>
          <w:sz w:val="18"/>
          <w:szCs w:val="18"/>
          <w:rtl/>
        </w:rPr>
        <w:t xml:space="preserve"> הרכש "להגדיר דוחות במערכת </w:t>
      </w:r>
      <w:r w:rsidRPr="0082766E">
        <w:rPr>
          <w:rFonts w:hint="cs"/>
          <w:sz w:val="18"/>
          <w:szCs w:val="18"/>
          <w:rtl/>
        </w:rPr>
        <w:t>מרכב"ה</w:t>
      </w:r>
      <w:r w:rsidRPr="0082766E">
        <w:rPr>
          <w:rFonts w:hint="cs"/>
          <w:sz w:val="18"/>
          <w:szCs w:val="18"/>
          <w:rtl/>
        </w:rPr>
        <w:t xml:space="preserve">, אשר יאפשרו הפקת נתוני ביצוע בחתכים שונים, הנדרשים לצורך לימוד השוק והרגלי הצריכה". </w:t>
      </w:r>
    </w:p>
    <w:p w:rsidR="002F3A67" w:rsidRPr="00563B51" w:rsidP="000F4E2D">
      <w:pPr>
        <w:pStyle w:val="RESHET"/>
        <w:ind w:left="567"/>
        <w:rPr>
          <w:color w:val="FF0000"/>
          <w:sz w:val="18"/>
          <w:rtl/>
        </w:rPr>
      </w:pPr>
      <w:r w:rsidRPr="00563B51">
        <w:rPr>
          <w:rFonts w:hint="cs"/>
          <w:sz w:val="18"/>
          <w:rtl/>
        </w:rPr>
        <w:t xml:space="preserve">מהביקורת הנוכחית עולה כי אין </w:t>
      </w:r>
      <w:r w:rsidRPr="00563B51">
        <w:rPr>
          <w:rFonts w:hint="cs"/>
          <w:sz w:val="18"/>
          <w:rtl/>
        </w:rPr>
        <w:t>במינהל</w:t>
      </w:r>
      <w:r w:rsidRPr="00563B51">
        <w:rPr>
          <w:rFonts w:hint="cs"/>
          <w:sz w:val="18"/>
          <w:rtl/>
        </w:rPr>
        <w:t xml:space="preserve"> הרכש תהליך מוסדר של חקר מקדים, הכולל איסוף ועיבוד של נתונים על אודות</w:t>
      </w:r>
      <w:r w:rsidRPr="00563B51">
        <w:rPr>
          <w:sz w:val="18"/>
          <w:rtl/>
        </w:rPr>
        <w:t xml:space="preserve"> סוג הרכש </w:t>
      </w:r>
      <w:r w:rsidRPr="00563B51">
        <w:rPr>
          <w:rFonts w:hint="cs"/>
          <w:sz w:val="18"/>
          <w:rtl/>
        </w:rPr>
        <w:t>ו</w:t>
      </w:r>
      <w:r w:rsidRPr="00563B51">
        <w:rPr>
          <w:sz w:val="18"/>
          <w:rtl/>
        </w:rPr>
        <w:t>היקף הרכש של</w:t>
      </w:r>
      <w:r w:rsidRPr="00563B51">
        <w:rPr>
          <w:rFonts w:hint="cs"/>
          <w:sz w:val="18"/>
          <w:rtl/>
        </w:rPr>
        <w:t xml:space="preserve"> משרדי הממשלה, שישמשו</w:t>
      </w:r>
      <w:r w:rsidRPr="00563B51">
        <w:rPr>
          <w:sz w:val="18"/>
          <w:rtl/>
        </w:rPr>
        <w:t xml:space="preserve"> </w:t>
      </w:r>
      <w:r w:rsidRPr="00563B51">
        <w:rPr>
          <w:rFonts w:hint="cs"/>
          <w:sz w:val="18"/>
          <w:rtl/>
        </w:rPr>
        <w:t xml:space="preserve">בסיס </w:t>
      </w:r>
      <w:r w:rsidRPr="00563B51">
        <w:rPr>
          <w:sz w:val="18"/>
          <w:rtl/>
        </w:rPr>
        <w:t xml:space="preserve">לקבלת החלטות </w:t>
      </w:r>
      <w:r w:rsidRPr="00563B51">
        <w:rPr>
          <w:rFonts w:hint="cs"/>
          <w:sz w:val="18"/>
          <w:rtl/>
        </w:rPr>
        <w:t>בעניין</w:t>
      </w:r>
      <w:r w:rsidRPr="00563B51">
        <w:rPr>
          <w:sz w:val="18"/>
          <w:rtl/>
        </w:rPr>
        <w:t xml:space="preserve"> </w:t>
      </w:r>
      <w:r w:rsidRPr="00563B51">
        <w:rPr>
          <w:rFonts w:hint="cs"/>
          <w:sz w:val="18"/>
          <w:rtl/>
        </w:rPr>
        <w:t>פרסום</w:t>
      </w:r>
      <w:r w:rsidRPr="00563B51">
        <w:rPr>
          <w:sz w:val="18"/>
          <w:rtl/>
        </w:rPr>
        <w:t xml:space="preserve"> מכרז מרכזי חדש</w:t>
      </w:r>
      <w:r w:rsidRPr="00563B51">
        <w:rPr>
          <w:rFonts w:hint="cs"/>
          <w:sz w:val="18"/>
          <w:rtl/>
        </w:rPr>
        <w:t xml:space="preserve"> או הארכת מכרז מרכזי קיים. עוד נמצא כי </w:t>
      </w:r>
      <w:r w:rsidRPr="00563B51">
        <w:rPr>
          <w:rFonts w:hint="cs"/>
          <w:sz w:val="18"/>
          <w:rtl/>
        </w:rPr>
        <w:t>המינהל</w:t>
      </w:r>
      <w:r w:rsidRPr="00563B51">
        <w:rPr>
          <w:rFonts w:hint="cs"/>
          <w:sz w:val="18"/>
          <w:rtl/>
        </w:rPr>
        <w:t xml:space="preserve"> אינו משתמש </w:t>
      </w:r>
      <w:r w:rsidRPr="00563B51">
        <w:rPr>
          <w:rFonts w:hint="cs"/>
          <w:sz w:val="18"/>
          <w:rtl/>
        </w:rPr>
        <w:t>במרכב"ה</w:t>
      </w:r>
      <w:r w:rsidRPr="00563B51">
        <w:rPr>
          <w:rFonts w:hint="cs"/>
          <w:sz w:val="18"/>
          <w:rtl/>
        </w:rPr>
        <w:t xml:space="preserve"> ככלי לניתוחו ולתכנונו של הרכש הממשלתי, וכי </w:t>
      </w:r>
      <w:r w:rsidRPr="00563B51">
        <w:rPr>
          <w:sz w:val="18"/>
          <w:rtl/>
        </w:rPr>
        <w:t xml:space="preserve">קטלוג </w:t>
      </w:r>
      <w:r w:rsidRPr="00563B51">
        <w:rPr>
          <w:rFonts w:hint="cs"/>
          <w:sz w:val="18"/>
          <w:rtl/>
        </w:rPr>
        <w:t>ה</w:t>
      </w:r>
      <w:r w:rsidRPr="00563B51">
        <w:rPr>
          <w:sz w:val="18"/>
          <w:rtl/>
        </w:rPr>
        <w:t xml:space="preserve">מוצרים </w:t>
      </w:r>
      <w:r w:rsidRPr="00563B51">
        <w:rPr>
          <w:sz w:val="18"/>
          <w:rtl/>
        </w:rPr>
        <w:t>במרכב"ה</w:t>
      </w:r>
      <w:r w:rsidRPr="00563B51">
        <w:rPr>
          <w:rFonts w:hint="cs"/>
          <w:sz w:val="18"/>
          <w:rtl/>
        </w:rPr>
        <w:t xml:space="preserve"> אינו מאפשר לנתח את כלל הרכש הממשלתי לפי פילוחים שונים,</w:t>
      </w:r>
      <w:r w:rsidRPr="00563B51">
        <w:rPr>
          <w:sz w:val="18"/>
          <w:rtl/>
        </w:rPr>
        <w:t xml:space="preserve"> </w:t>
      </w:r>
      <w:r w:rsidRPr="00563B51">
        <w:rPr>
          <w:rFonts w:hint="cs"/>
          <w:sz w:val="18"/>
          <w:rtl/>
        </w:rPr>
        <w:t xml:space="preserve">ניתוח </w:t>
      </w:r>
      <w:r w:rsidRPr="00563B51">
        <w:rPr>
          <w:sz w:val="18"/>
          <w:rtl/>
        </w:rPr>
        <w:t>שי</w:t>
      </w:r>
      <w:r w:rsidRPr="00563B51">
        <w:rPr>
          <w:rFonts w:hint="cs"/>
          <w:sz w:val="18"/>
          <w:rtl/>
        </w:rPr>
        <w:t>סייע</w:t>
      </w:r>
      <w:r w:rsidRPr="00563B51">
        <w:rPr>
          <w:sz w:val="18"/>
          <w:rtl/>
        </w:rPr>
        <w:t xml:space="preserve"> </w:t>
      </w:r>
      <w:r w:rsidRPr="00563B51">
        <w:rPr>
          <w:rFonts w:hint="cs"/>
          <w:sz w:val="18"/>
          <w:rtl/>
        </w:rPr>
        <w:t>ל</w:t>
      </w:r>
      <w:r w:rsidRPr="00563B51">
        <w:rPr>
          <w:sz w:val="18"/>
          <w:rtl/>
        </w:rPr>
        <w:t xml:space="preserve">קביעת </w:t>
      </w:r>
      <w:r w:rsidRPr="000F4E2D">
        <w:rPr>
          <w:spacing w:val="-4"/>
          <w:sz w:val="18"/>
          <w:rtl/>
        </w:rPr>
        <w:t>מדיניות הרכש הממשלתית</w:t>
      </w:r>
      <w:r w:rsidRPr="000F4E2D">
        <w:rPr>
          <w:rFonts w:hint="cs"/>
          <w:spacing w:val="-4"/>
          <w:sz w:val="18"/>
          <w:rtl/>
        </w:rPr>
        <w:t>.</w:t>
      </w:r>
      <w:r w:rsidRPr="000F4E2D">
        <w:rPr>
          <w:spacing w:val="-4"/>
          <w:sz w:val="18"/>
          <w:rtl/>
        </w:rPr>
        <w:t xml:space="preserve"> למשל,</w:t>
      </w:r>
      <w:r w:rsidRPr="000F4E2D">
        <w:rPr>
          <w:rFonts w:hint="cs"/>
          <w:spacing w:val="-4"/>
          <w:sz w:val="18"/>
          <w:rtl/>
        </w:rPr>
        <w:t xml:space="preserve"> טיוב הקטלוג</w:t>
      </w:r>
      <w:r w:rsidRPr="000F4E2D">
        <w:rPr>
          <w:spacing w:val="-4"/>
          <w:sz w:val="18"/>
          <w:rtl/>
        </w:rPr>
        <w:t xml:space="preserve"> </w:t>
      </w:r>
      <w:r w:rsidRPr="000F4E2D">
        <w:rPr>
          <w:rFonts w:hint="cs"/>
          <w:spacing w:val="-4"/>
          <w:sz w:val="18"/>
          <w:rtl/>
        </w:rPr>
        <w:t>היה מאפשר לשלוף</w:t>
      </w:r>
      <w:r w:rsidRPr="00563B51">
        <w:rPr>
          <w:rFonts w:hint="cs"/>
          <w:sz w:val="18"/>
          <w:rtl/>
        </w:rPr>
        <w:t xml:space="preserve"> </w:t>
      </w:r>
      <w:r w:rsidRPr="00563B51">
        <w:rPr>
          <w:sz w:val="18"/>
          <w:rtl/>
        </w:rPr>
        <w:t xml:space="preserve">מידע </w:t>
      </w:r>
      <w:r w:rsidRPr="00563B51">
        <w:rPr>
          <w:rFonts w:hint="cs"/>
          <w:sz w:val="18"/>
          <w:rtl/>
        </w:rPr>
        <w:t>על</w:t>
      </w:r>
      <w:r w:rsidRPr="00563B51">
        <w:rPr>
          <w:sz w:val="18"/>
          <w:rtl/>
        </w:rPr>
        <w:t xml:space="preserve"> היקף העסקים הקטנים המועסקים </w:t>
      </w:r>
      <w:r w:rsidRPr="00563B51">
        <w:rPr>
          <w:rFonts w:hint="cs"/>
          <w:sz w:val="18"/>
          <w:rtl/>
        </w:rPr>
        <w:t>ב</w:t>
      </w:r>
      <w:r w:rsidRPr="00563B51">
        <w:rPr>
          <w:sz w:val="18"/>
          <w:rtl/>
        </w:rPr>
        <w:t>ממשל</w:t>
      </w:r>
      <w:r w:rsidRPr="00563B51">
        <w:rPr>
          <w:rFonts w:hint="cs"/>
          <w:sz w:val="18"/>
          <w:rtl/>
        </w:rPr>
        <w:t>ה</w:t>
      </w:r>
      <w:r>
        <w:rPr>
          <w:rStyle w:val="FootnoteReference0"/>
          <w:sz w:val="18"/>
          <w:rtl/>
        </w:rPr>
        <w:footnoteReference w:id="24"/>
      </w:r>
      <w:r w:rsidRPr="00563B51">
        <w:rPr>
          <w:rFonts w:hint="cs"/>
          <w:sz w:val="18"/>
          <w:rtl/>
        </w:rPr>
        <w:t>,</w:t>
      </w:r>
      <w:r w:rsidRPr="00563B51">
        <w:rPr>
          <w:sz w:val="18"/>
          <w:rtl/>
        </w:rPr>
        <w:t xml:space="preserve"> </w:t>
      </w:r>
      <w:r w:rsidRPr="00563B51">
        <w:rPr>
          <w:rFonts w:hint="cs"/>
          <w:sz w:val="18"/>
          <w:rtl/>
        </w:rPr>
        <w:t xml:space="preserve">על </w:t>
      </w:r>
      <w:r w:rsidRPr="00563B51">
        <w:rPr>
          <w:spacing w:val="-4"/>
          <w:sz w:val="18"/>
          <w:rtl/>
        </w:rPr>
        <w:t>עמ</w:t>
      </w:r>
      <w:r w:rsidRPr="00563B51">
        <w:rPr>
          <w:rFonts w:hint="cs"/>
          <w:spacing w:val="-4"/>
          <w:sz w:val="18"/>
          <w:rtl/>
        </w:rPr>
        <w:t>ידת המשרדים</w:t>
      </w:r>
      <w:r w:rsidRPr="00563B51">
        <w:rPr>
          <w:spacing w:val="-4"/>
          <w:sz w:val="18"/>
          <w:rtl/>
        </w:rPr>
        <w:t xml:space="preserve"> ביעדי</w:t>
      </w:r>
      <w:r w:rsidRPr="00563B51">
        <w:rPr>
          <w:rFonts w:hint="cs"/>
          <w:spacing w:val="-4"/>
          <w:sz w:val="18"/>
          <w:rtl/>
        </w:rPr>
        <w:t xml:space="preserve"> הממשלה</w:t>
      </w:r>
      <w:r w:rsidRPr="00563B51">
        <w:rPr>
          <w:spacing w:val="-4"/>
          <w:sz w:val="18"/>
          <w:rtl/>
        </w:rPr>
        <w:t xml:space="preserve"> לרכש ציבורי ירוק</w:t>
      </w:r>
      <w:r>
        <w:rPr>
          <w:rStyle w:val="FootnoteReference0"/>
          <w:spacing w:val="-4"/>
          <w:sz w:val="18"/>
          <w:rtl/>
        </w:rPr>
        <w:footnoteReference w:id="25"/>
      </w:r>
      <w:r w:rsidRPr="00563B51">
        <w:rPr>
          <w:rFonts w:hint="cs"/>
          <w:spacing w:val="-4"/>
          <w:sz w:val="18"/>
          <w:rtl/>
        </w:rPr>
        <w:t xml:space="preserve"> ולקידום תוצרת</w:t>
      </w:r>
      <w:r w:rsidRPr="00563B51">
        <w:rPr>
          <w:rFonts w:hint="cs"/>
          <w:sz w:val="18"/>
          <w:rtl/>
        </w:rPr>
        <w:t xml:space="preserve"> הארץ ועל אודות מינוף הרכישות לטובת הגדלת התעסוקה</w:t>
      </w:r>
      <w:r>
        <w:rPr>
          <w:rStyle w:val="FootnoteReference0"/>
          <w:sz w:val="18"/>
          <w:rtl/>
        </w:rPr>
        <w:footnoteReference w:id="26"/>
      </w:r>
      <w:r w:rsidRPr="00563B51">
        <w:rPr>
          <w:rFonts w:hint="cs"/>
          <w:sz w:val="18"/>
          <w:rtl/>
        </w:rPr>
        <w:t xml:space="preserve">. </w:t>
      </w:r>
      <w:r w:rsidRPr="0012789B" w:rsidR="000F4E2D">
        <w:rPr>
          <w:noProof/>
          <w:szCs w:val="17"/>
          <w:rtl/>
          <w:lang w:eastAsia="en-US"/>
        </w:rPr>
        <mc:AlternateContent>
          <mc:Choice Requires="wps">
            <w:drawing>
              <wp:anchor distT="0" distB="0" distL="114300" distR="114300" simplePos="0" relativeHeight="251680768" behindDoc="1" locked="0" layoutInCell="1" allowOverlap="1">
                <wp:simplePos x="0" y="0"/>
                <wp:positionH relativeFrom="margin">
                  <wp:posOffset>-431800</wp:posOffset>
                </wp:positionH>
                <wp:positionV relativeFrom="margin">
                  <wp:align>top</wp:align>
                </wp:positionV>
                <wp:extent cx="1620000" cy="4140000"/>
                <wp:effectExtent l="0" t="0" r="0" b="0"/>
                <wp:wrapNone/>
                <wp:docPr id="38"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0F4E2D" w:rsidRPr="00373C5D" w:rsidP="000F4E2D">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70080048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365512"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0F4E2D" w:rsidRPr="00881D99" w:rsidP="000F4E2D">
                            <w:pPr>
                              <w:spacing w:after="0" w:line="240" w:lineRule="auto"/>
                              <w:rPr>
                                <w:color w:val="0B5294"/>
                                <w:spacing w:val="-4"/>
                                <w:sz w:val="24"/>
                                <w:szCs w:val="24"/>
                                <w:rtl/>
                                <w:cs/>
                              </w:rPr>
                            </w:pPr>
                            <w:r w:rsidRPr="000F4E2D">
                              <w:rPr>
                                <w:rFonts w:cs="Tahoma" w:hint="eastAsia"/>
                                <w:color w:val="0B5294"/>
                                <w:spacing w:val="-4"/>
                                <w:sz w:val="24"/>
                                <w:szCs w:val="24"/>
                                <w:rtl/>
                              </w:rPr>
                              <w:t>אין</w:t>
                            </w:r>
                            <w:r w:rsidRPr="000F4E2D">
                              <w:rPr>
                                <w:rFonts w:cs="Tahoma"/>
                                <w:color w:val="0B5294"/>
                                <w:spacing w:val="-4"/>
                                <w:sz w:val="24"/>
                                <w:szCs w:val="24"/>
                                <w:rtl/>
                              </w:rPr>
                              <w:t xml:space="preserve"> </w:t>
                            </w:r>
                            <w:r w:rsidRPr="000F4E2D">
                              <w:rPr>
                                <w:rFonts w:cs="Tahoma" w:hint="eastAsia"/>
                                <w:color w:val="0B5294"/>
                                <w:spacing w:val="-4"/>
                                <w:sz w:val="24"/>
                                <w:szCs w:val="24"/>
                                <w:rtl/>
                              </w:rPr>
                              <w:t>במינהל</w:t>
                            </w:r>
                            <w:r w:rsidRPr="000F4E2D">
                              <w:rPr>
                                <w:rFonts w:cs="Tahoma"/>
                                <w:color w:val="0B5294"/>
                                <w:spacing w:val="-4"/>
                                <w:sz w:val="24"/>
                                <w:szCs w:val="24"/>
                                <w:rtl/>
                              </w:rPr>
                              <w:t xml:space="preserve"> </w:t>
                            </w:r>
                            <w:r w:rsidRPr="000F4E2D">
                              <w:rPr>
                                <w:rFonts w:cs="Tahoma" w:hint="eastAsia"/>
                                <w:color w:val="0B5294"/>
                                <w:spacing w:val="-4"/>
                                <w:sz w:val="24"/>
                                <w:szCs w:val="24"/>
                                <w:rtl/>
                              </w:rPr>
                              <w:t>הרכש</w:t>
                            </w:r>
                            <w:r w:rsidRPr="000F4E2D">
                              <w:rPr>
                                <w:rFonts w:cs="Tahoma"/>
                                <w:color w:val="0B5294"/>
                                <w:spacing w:val="-4"/>
                                <w:sz w:val="24"/>
                                <w:szCs w:val="24"/>
                                <w:rtl/>
                              </w:rPr>
                              <w:t xml:space="preserve"> </w:t>
                            </w:r>
                            <w:r w:rsidRPr="000F4E2D">
                              <w:rPr>
                                <w:rFonts w:cs="Tahoma" w:hint="eastAsia"/>
                                <w:color w:val="0B5294"/>
                                <w:spacing w:val="-4"/>
                                <w:sz w:val="24"/>
                                <w:szCs w:val="24"/>
                                <w:rtl/>
                              </w:rPr>
                              <w:t>תהליך</w:t>
                            </w:r>
                            <w:r w:rsidRPr="000F4E2D">
                              <w:rPr>
                                <w:rFonts w:cs="Tahoma"/>
                                <w:color w:val="0B5294"/>
                                <w:spacing w:val="-4"/>
                                <w:sz w:val="24"/>
                                <w:szCs w:val="24"/>
                                <w:rtl/>
                              </w:rPr>
                              <w:t xml:space="preserve"> </w:t>
                            </w:r>
                            <w:r w:rsidRPr="000F4E2D">
                              <w:rPr>
                                <w:rFonts w:cs="Tahoma" w:hint="eastAsia"/>
                                <w:color w:val="0B5294"/>
                                <w:spacing w:val="-4"/>
                                <w:sz w:val="24"/>
                                <w:szCs w:val="24"/>
                                <w:rtl/>
                              </w:rPr>
                              <w:t>מוסדר</w:t>
                            </w:r>
                            <w:r w:rsidRPr="000F4E2D">
                              <w:rPr>
                                <w:rFonts w:cs="Tahoma"/>
                                <w:color w:val="0B5294"/>
                                <w:spacing w:val="-4"/>
                                <w:sz w:val="24"/>
                                <w:szCs w:val="24"/>
                                <w:rtl/>
                              </w:rPr>
                              <w:t xml:space="preserve"> </w:t>
                            </w:r>
                            <w:r w:rsidRPr="000F4E2D">
                              <w:rPr>
                                <w:rFonts w:cs="Tahoma" w:hint="eastAsia"/>
                                <w:color w:val="0B5294"/>
                                <w:spacing w:val="-4"/>
                                <w:sz w:val="24"/>
                                <w:szCs w:val="24"/>
                                <w:rtl/>
                              </w:rPr>
                              <w:t>של</w:t>
                            </w:r>
                            <w:r w:rsidRPr="000F4E2D">
                              <w:rPr>
                                <w:rFonts w:cs="Tahoma"/>
                                <w:color w:val="0B5294"/>
                                <w:spacing w:val="-4"/>
                                <w:sz w:val="24"/>
                                <w:szCs w:val="24"/>
                                <w:rtl/>
                              </w:rPr>
                              <w:t xml:space="preserve"> </w:t>
                            </w:r>
                            <w:r w:rsidRPr="000F4E2D">
                              <w:rPr>
                                <w:rFonts w:cs="Tahoma" w:hint="eastAsia"/>
                                <w:color w:val="0B5294"/>
                                <w:spacing w:val="-4"/>
                                <w:sz w:val="24"/>
                                <w:szCs w:val="24"/>
                                <w:rtl/>
                              </w:rPr>
                              <w:t>חקר</w:t>
                            </w:r>
                            <w:r w:rsidRPr="000F4E2D">
                              <w:rPr>
                                <w:rFonts w:cs="Tahoma"/>
                                <w:color w:val="0B5294"/>
                                <w:spacing w:val="-4"/>
                                <w:sz w:val="24"/>
                                <w:szCs w:val="24"/>
                                <w:rtl/>
                              </w:rPr>
                              <w:t xml:space="preserve"> </w:t>
                            </w:r>
                            <w:r w:rsidRPr="000F4E2D">
                              <w:rPr>
                                <w:rFonts w:cs="Tahoma" w:hint="eastAsia"/>
                                <w:color w:val="0B5294"/>
                                <w:spacing w:val="-4"/>
                                <w:sz w:val="24"/>
                                <w:szCs w:val="24"/>
                                <w:rtl/>
                              </w:rPr>
                              <w:t>מקדים</w:t>
                            </w:r>
                            <w:r w:rsidRPr="000F4E2D">
                              <w:rPr>
                                <w:rFonts w:cs="Tahoma"/>
                                <w:color w:val="0B5294"/>
                                <w:spacing w:val="-4"/>
                                <w:sz w:val="24"/>
                                <w:szCs w:val="24"/>
                                <w:rtl/>
                              </w:rPr>
                              <w:t xml:space="preserve"> </w:t>
                            </w:r>
                            <w:r w:rsidRPr="000F4E2D">
                              <w:rPr>
                                <w:rFonts w:cs="Tahoma" w:hint="eastAsia"/>
                                <w:color w:val="0B5294"/>
                                <w:spacing w:val="-4"/>
                                <w:sz w:val="24"/>
                                <w:szCs w:val="24"/>
                                <w:rtl/>
                              </w:rPr>
                              <w:t>שישמש</w:t>
                            </w:r>
                            <w:r w:rsidRPr="000F4E2D">
                              <w:rPr>
                                <w:rFonts w:cs="Tahoma"/>
                                <w:color w:val="0B5294"/>
                                <w:spacing w:val="-4"/>
                                <w:sz w:val="24"/>
                                <w:szCs w:val="24"/>
                                <w:rtl/>
                              </w:rPr>
                              <w:t xml:space="preserve"> </w:t>
                            </w:r>
                            <w:r w:rsidRPr="000F4E2D">
                              <w:rPr>
                                <w:rFonts w:cs="Tahoma" w:hint="eastAsia"/>
                                <w:color w:val="0B5294"/>
                                <w:spacing w:val="-4"/>
                                <w:sz w:val="24"/>
                                <w:szCs w:val="24"/>
                                <w:rtl/>
                              </w:rPr>
                              <w:t>בסיס</w:t>
                            </w:r>
                            <w:r w:rsidRPr="000F4E2D">
                              <w:rPr>
                                <w:rFonts w:cs="Tahoma"/>
                                <w:color w:val="0B5294"/>
                                <w:spacing w:val="-4"/>
                                <w:sz w:val="24"/>
                                <w:szCs w:val="24"/>
                                <w:rtl/>
                              </w:rPr>
                              <w:t xml:space="preserve"> </w:t>
                            </w:r>
                            <w:r w:rsidRPr="000F4E2D">
                              <w:rPr>
                                <w:rFonts w:cs="Tahoma" w:hint="eastAsia"/>
                                <w:color w:val="0B5294"/>
                                <w:spacing w:val="-4"/>
                                <w:sz w:val="24"/>
                                <w:szCs w:val="24"/>
                                <w:rtl/>
                              </w:rPr>
                              <w:t>לקבלת</w:t>
                            </w:r>
                            <w:r w:rsidRPr="000F4E2D">
                              <w:rPr>
                                <w:rFonts w:cs="Tahoma"/>
                                <w:color w:val="0B5294"/>
                                <w:spacing w:val="-4"/>
                                <w:sz w:val="24"/>
                                <w:szCs w:val="24"/>
                                <w:rtl/>
                              </w:rPr>
                              <w:t xml:space="preserve"> </w:t>
                            </w:r>
                            <w:r w:rsidRPr="000F4E2D">
                              <w:rPr>
                                <w:rFonts w:cs="Tahoma" w:hint="eastAsia"/>
                                <w:color w:val="0B5294"/>
                                <w:spacing w:val="-4"/>
                                <w:sz w:val="24"/>
                                <w:szCs w:val="24"/>
                                <w:rtl/>
                              </w:rPr>
                              <w:t>החלטות</w:t>
                            </w:r>
                            <w:r w:rsidRPr="000F4E2D">
                              <w:rPr>
                                <w:rFonts w:cs="Tahoma"/>
                                <w:color w:val="0B5294"/>
                                <w:spacing w:val="-4"/>
                                <w:sz w:val="24"/>
                                <w:szCs w:val="24"/>
                                <w:rtl/>
                              </w:rPr>
                              <w:t xml:space="preserve"> </w:t>
                            </w:r>
                            <w:r w:rsidRPr="000F4E2D">
                              <w:rPr>
                                <w:rFonts w:cs="Tahoma" w:hint="eastAsia"/>
                                <w:color w:val="0B5294"/>
                                <w:spacing w:val="-4"/>
                                <w:sz w:val="24"/>
                                <w:szCs w:val="24"/>
                                <w:rtl/>
                              </w:rPr>
                              <w:t>בעניין</w:t>
                            </w:r>
                            <w:r w:rsidRPr="000F4E2D">
                              <w:rPr>
                                <w:rFonts w:cs="Tahoma"/>
                                <w:color w:val="0B5294"/>
                                <w:spacing w:val="-4"/>
                                <w:sz w:val="24"/>
                                <w:szCs w:val="24"/>
                                <w:rtl/>
                              </w:rPr>
                              <w:t xml:space="preserve"> </w:t>
                            </w:r>
                            <w:r w:rsidRPr="000F4E2D">
                              <w:rPr>
                                <w:rFonts w:cs="Tahoma" w:hint="eastAsia"/>
                                <w:color w:val="0B5294"/>
                                <w:spacing w:val="-4"/>
                                <w:sz w:val="24"/>
                                <w:szCs w:val="24"/>
                                <w:rtl/>
                              </w:rPr>
                              <w:t>פרסום</w:t>
                            </w:r>
                            <w:r w:rsidRPr="000F4E2D">
                              <w:rPr>
                                <w:rFonts w:cs="Tahoma"/>
                                <w:color w:val="0B5294"/>
                                <w:spacing w:val="-4"/>
                                <w:sz w:val="24"/>
                                <w:szCs w:val="24"/>
                                <w:rtl/>
                              </w:rPr>
                              <w:t xml:space="preserve"> </w:t>
                            </w:r>
                            <w:r w:rsidRPr="000F4E2D">
                              <w:rPr>
                                <w:rFonts w:cs="Tahoma" w:hint="eastAsia"/>
                                <w:color w:val="0B5294"/>
                                <w:spacing w:val="-4"/>
                                <w:sz w:val="24"/>
                                <w:szCs w:val="24"/>
                                <w:rtl/>
                              </w:rPr>
                              <w:t>מכרז</w:t>
                            </w:r>
                            <w:r w:rsidRPr="000F4E2D">
                              <w:rPr>
                                <w:rFonts w:cs="Tahoma"/>
                                <w:color w:val="0B5294"/>
                                <w:spacing w:val="-4"/>
                                <w:sz w:val="24"/>
                                <w:szCs w:val="24"/>
                                <w:rtl/>
                              </w:rPr>
                              <w:t xml:space="preserve"> </w:t>
                            </w:r>
                            <w:r w:rsidRPr="000F4E2D">
                              <w:rPr>
                                <w:rFonts w:cs="Tahoma" w:hint="eastAsia"/>
                                <w:color w:val="0B5294"/>
                                <w:spacing w:val="-4"/>
                                <w:sz w:val="24"/>
                                <w:szCs w:val="24"/>
                                <w:rtl/>
                              </w:rPr>
                              <w:t>מרכזי</w:t>
                            </w:r>
                            <w:r w:rsidRPr="000F4E2D">
                              <w:rPr>
                                <w:rFonts w:cs="Tahoma"/>
                                <w:color w:val="0B5294"/>
                                <w:spacing w:val="-4"/>
                                <w:sz w:val="24"/>
                                <w:szCs w:val="24"/>
                                <w:rtl/>
                              </w:rPr>
                              <w:t xml:space="preserve"> </w:t>
                            </w:r>
                            <w:r w:rsidRPr="000F4E2D">
                              <w:rPr>
                                <w:rFonts w:cs="Tahoma" w:hint="eastAsia"/>
                                <w:color w:val="0B5294"/>
                                <w:spacing w:val="-4"/>
                                <w:sz w:val="24"/>
                                <w:szCs w:val="24"/>
                                <w:rtl/>
                              </w:rPr>
                              <w:t>חדש</w:t>
                            </w:r>
                            <w:r w:rsidRPr="000F4E2D">
                              <w:rPr>
                                <w:rFonts w:cs="Tahoma"/>
                                <w:color w:val="0B5294"/>
                                <w:spacing w:val="-4"/>
                                <w:sz w:val="24"/>
                                <w:szCs w:val="24"/>
                                <w:rtl/>
                              </w:rPr>
                              <w:t xml:space="preserve"> </w:t>
                            </w:r>
                            <w:r w:rsidRPr="000F4E2D">
                              <w:rPr>
                                <w:rFonts w:cs="Tahoma" w:hint="eastAsia"/>
                                <w:color w:val="0B5294"/>
                                <w:spacing w:val="-4"/>
                                <w:sz w:val="24"/>
                                <w:szCs w:val="24"/>
                                <w:rtl/>
                              </w:rPr>
                              <w:t>או</w:t>
                            </w:r>
                            <w:r w:rsidRPr="000F4E2D">
                              <w:rPr>
                                <w:rFonts w:cs="Tahoma"/>
                                <w:color w:val="0B5294"/>
                                <w:spacing w:val="-4"/>
                                <w:sz w:val="24"/>
                                <w:szCs w:val="24"/>
                                <w:rtl/>
                              </w:rPr>
                              <w:t xml:space="preserve"> </w:t>
                            </w:r>
                            <w:r w:rsidRPr="000F4E2D">
                              <w:rPr>
                                <w:rFonts w:cs="Tahoma" w:hint="eastAsia"/>
                                <w:color w:val="0B5294"/>
                                <w:spacing w:val="-4"/>
                                <w:sz w:val="24"/>
                                <w:szCs w:val="24"/>
                                <w:rtl/>
                              </w:rPr>
                              <w:t>הארכת</w:t>
                            </w:r>
                            <w:r w:rsidRPr="000F4E2D">
                              <w:rPr>
                                <w:rFonts w:cs="Tahoma"/>
                                <w:color w:val="0B5294"/>
                                <w:spacing w:val="-4"/>
                                <w:sz w:val="24"/>
                                <w:szCs w:val="24"/>
                                <w:rtl/>
                              </w:rPr>
                              <w:t xml:space="preserve"> </w:t>
                            </w:r>
                            <w:r w:rsidRPr="000F4E2D">
                              <w:rPr>
                                <w:rFonts w:cs="Tahoma" w:hint="eastAsia"/>
                                <w:color w:val="0B5294"/>
                                <w:spacing w:val="-4"/>
                                <w:sz w:val="24"/>
                                <w:szCs w:val="24"/>
                                <w:rtl/>
                              </w:rPr>
                              <w:t>מכרז</w:t>
                            </w:r>
                            <w:r w:rsidRPr="000F4E2D">
                              <w:rPr>
                                <w:rFonts w:cs="Tahoma"/>
                                <w:color w:val="0B5294"/>
                                <w:spacing w:val="-4"/>
                                <w:sz w:val="24"/>
                                <w:szCs w:val="24"/>
                                <w:rtl/>
                              </w:rPr>
                              <w:t xml:space="preserve"> </w:t>
                            </w:r>
                            <w:r w:rsidRPr="000F4E2D">
                              <w:rPr>
                                <w:rFonts w:cs="Tahoma" w:hint="eastAsia"/>
                                <w:color w:val="0B5294"/>
                                <w:spacing w:val="-4"/>
                                <w:sz w:val="24"/>
                                <w:szCs w:val="24"/>
                                <w:rtl/>
                              </w:rPr>
                              <w:t>מרכזי</w:t>
                            </w:r>
                            <w:r w:rsidRPr="000F4E2D">
                              <w:rPr>
                                <w:rFonts w:cs="Tahoma"/>
                                <w:color w:val="0B5294"/>
                                <w:spacing w:val="-4"/>
                                <w:sz w:val="24"/>
                                <w:szCs w:val="24"/>
                                <w:rtl/>
                              </w:rPr>
                              <w:t xml:space="preserve"> </w:t>
                            </w:r>
                            <w:r w:rsidRPr="000F4E2D">
                              <w:rPr>
                                <w:rFonts w:cs="Tahoma" w:hint="eastAsia"/>
                                <w:color w:val="0B5294"/>
                                <w:spacing w:val="-4"/>
                                <w:sz w:val="24"/>
                                <w:szCs w:val="24"/>
                                <w:rtl/>
                              </w:rPr>
                              <w:t>קיים</w:t>
                            </w:r>
                          </w:p>
                          <w:p w:rsidR="000F4E2D" w:rsidRPr="00373C5D" w:rsidP="000F4E2D">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23645569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538653"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9"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4688" filled="f" stroked="f">
                <v:textbox>
                  <w:txbxContent>
                    <w:p w:rsidR="000F4E2D" w:rsidRPr="00373C5D" w:rsidP="000F4E2D">
                      <w:pPr>
                        <w:spacing w:line="240" w:lineRule="atLeast"/>
                        <w:rPr>
                          <w:rFonts w:cs="Tahoma"/>
                          <w:b/>
                          <w:bCs/>
                          <w:color w:val="0B5294"/>
                          <w:sz w:val="48"/>
                          <w:szCs w:val="48"/>
                          <w:rtl/>
                        </w:rPr>
                      </w:pPr>
                      <w:drawing>
                        <wp:inline distT="0" distB="0" distL="0" distR="0">
                          <wp:extent cx="311150" cy="256800"/>
                          <wp:effectExtent l="0" t="0" r="0" b="0"/>
                          <wp:docPr id="39"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32229"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0F4E2D" w:rsidRPr="00881D99" w:rsidP="000F4E2D">
                      <w:pPr>
                        <w:spacing w:after="0" w:line="240" w:lineRule="auto"/>
                        <w:rPr>
                          <w:color w:val="0B5294"/>
                          <w:spacing w:val="-4"/>
                          <w:sz w:val="24"/>
                          <w:szCs w:val="24"/>
                          <w:rtl/>
                          <w:cs/>
                        </w:rPr>
                      </w:pPr>
                      <w:r w:rsidRPr="000F4E2D">
                        <w:rPr>
                          <w:rFonts w:cs="Tahoma" w:hint="eastAsia"/>
                          <w:color w:val="0B5294"/>
                          <w:spacing w:val="-4"/>
                          <w:sz w:val="24"/>
                          <w:szCs w:val="24"/>
                          <w:rtl/>
                        </w:rPr>
                        <w:t>אין</w:t>
                      </w:r>
                      <w:r w:rsidRPr="000F4E2D">
                        <w:rPr>
                          <w:rFonts w:cs="Tahoma"/>
                          <w:color w:val="0B5294"/>
                          <w:spacing w:val="-4"/>
                          <w:sz w:val="24"/>
                          <w:szCs w:val="24"/>
                          <w:rtl/>
                        </w:rPr>
                        <w:t xml:space="preserve"> </w:t>
                      </w:r>
                      <w:r w:rsidRPr="000F4E2D">
                        <w:rPr>
                          <w:rFonts w:cs="Tahoma" w:hint="eastAsia"/>
                          <w:color w:val="0B5294"/>
                          <w:spacing w:val="-4"/>
                          <w:sz w:val="24"/>
                          <w:szCs w:val="24"/>
                          <w:rtl/>
                        </w:rPr>
                        <w:t>במינהל</w:t>
                      </w:r>
                      <w:r w:rsidRPr="000F4E2D">
                        <w:rPr>
                          <w:rFonts w:cs="Tahoma"/>
                          <w:color w:val="0B5294"/>
                          <w:spacing w:val="-4"/>
                          <w:sz w:val="24"/>
                          <w:szCs w:val="24"/>
                          <w:rtl/>
                        </w:rPr>
                        <w:t xml:space="preserve"> </w:t>
                      </w:r>
                      <w:r w:rsidRPr="000F4E2D">
                        <w:rPr>
                          <w:rFonts w:cs="Tahoma" w:hint="eastAsia"/>
                          <w:color w:val="0B5294"/>
                          <w:spacing w:val="-4"/>
                          <w:sz w:val="24"/>
                          <w:szCs w:val="24"/>
                          <w:rtl/>
                        </w:rPr>
                        <w:t>הרכש</w:t>
                      </w:r>
                      <w:r w:rsidRPr="000F4E2D">
                        <w:rPr>
                          <w:rFonts w:cs="Tahoma"/>
                          <w:color w:val="0B5294"/>
                          <w:spacing w:val="-4"/>
                          <w:sz w:val="24"/>
                          <w:szCs w:val="24"/>
                          <w:rtl/>
                        </w:rPr>
                        <w:t xml:space="preserve"> </w:t>
                      </w:r>
                      <w:r w:rsidRPr="000F4E2D">
                        <w:rPr>
                          <w:rFonts w:cs="Tahoma" w:hint="eastAsia"/>
                          <w:color w:val="0B5294"/>
                          <w:spacing w:val="-4"/>
                          <w:sz w:val="24"/>
                          <w:szCs w:val="24"/>
                          <w:rtl/>
                        </w:rPr>
                        <w:t>תהליך</w:t>
                      </w:r>
                      <w:r w:rsidRPr="000F4E2D">
                        <w:rPr>
                          <w:rFonts w:cs="Tahoma"/>
                          <w:color w:val="0B5294"/>
                          <w:spacing w:val="-4"/>
                          <w:sz w:val="24"/>
                          <w:szCs w:val="24"/>
                          <w:rtl/>
                        </w:rPr>
                        <w:t xml:space="preserve"> </w:t>
                      </w:r>
                      <w:r w:rsidRPr="000F4E2D">
                        <w:rPr>
                          <w:rFonts w:cs="Tahoma" w:hint="eastAsia"/>
                          <w:color w:val="0B5294"/>
                          <w:spacing w:val="-4"/>
                          <w:sz w:val="24"/>
                          <w:szCs w:val="24"/>
                          <w:rtl/>
                        </w:rPr>
                        <w:t>מוסדר</w:t>
                      </w:r>
                      <w:r w:rsidRPr="000F4E2D">
                        <w:rPr>
                          <w:rFonts w:cs="Tahoma"/>
                          <w:color w:val="0B5294"/>
                          <w:spacing w:val="-4"/>
                          <w:sz w:val="24"/>
                          <w:szCs w:val="24"/>
                          <w:rtl/>
                        </w:rPr>
                        <w:t xml:space="preserve"> </w:t>
                      </w:r>
                      <w:r w:rsidRPr="000F4E2D">
                        <w:rPr>
                          <w:rFonts w:cs="Tahoma" w:hint="eastAsia"/>
                          <w:color w:val="0B5294"/>
                          <w:spacing w:val="-4"/>
                          <w:sz w:val="24"/>
                          <w:szCs w:val="24"/>
                          <w:rtl/>
                        </w:rPr>
                        <w:t>של</w:t>
                      </w:r>
                      <w:r w:rsidRPr="000F4E2D">
                        <w:rPr>
                          <w:rFonts w:cs="Tahoma"/>
                          <w:color w:val="0B5294"/>
                          <w:spacing w:val="-4"/>
                          <w:sz w:val="24"/>
                          <w:szCs w:val="24"/>
                          <w:rtl/>
                        </w:rPr>
                        <w:t xml:space="preserve"> </w:t>
                      </w:r>
                      <w:r w:rsidRPr="000F4E2D">
                        <w:rPr>
                          <w:rFonts w:cs="Tahoma" w:hint="eastAsia"/>
                          <w:color w:val="0B5294"/>
                          <w:spacing w:val="-4"/>
                          <w:sz w:val="24"/>
                          <w:szCs w:val="24"/>
                          <w:rtl/>
                        </w:rPr>
                        <w:t>חקר</w:t>
                      </w:r>
                      <w:r w:rsidRPr="000F4E2D">
                        <w:rPr>
                          <w:rFonts w:cs="Tahoma"/>
                          <w:color w:val="0B5294"/>
                          <w:spacing w:val="-4"/>
                          <w:sz w:val="24"/>
                          <w:szCs w:val="24"/>
                          <w:rtl/>
                        </w:rPr>
                        <w:t xml:space="preserve"> </w:t>
                      </w:r>
                      <w:r w:rsidRPr="000F4E2D">
                        <w:rPr>
                          <w:rFonts w:cs="Tahoma" w:hint="eastAsia"/>
                          <w:color w:val="0B5294"/>
                          <w:spacing w:val="-4"/>
                          <w:sz w:val="24"/>
                          <w:szCs w:val="24"/>
                          <w:rtl/>
                        </w:rPr>
                        <w:t>מקדים</w:t>
                      </w:r>
                      <w:r w:rsidRPr="000F4E2D">
                        <w:rPr>
                          <w:rFonts w:cs="Tahoma"/>
                          <w:color w:val="0B5294"/>
                          <w:spacing w:val="-4"/>
                          <w:sz w:val="24"/>
                          <w:szCs w:val="24"/>
                          <w:rtl/>
                        </w:rPr>
                        <w:t xml:space="preserve"> </w:t>
                      </w:r>
                      <w:r w:rsidRPr="000F4E2D">
                        <w:rPr>
                          <w:rFonts w:cs="Tahoma" w:hint="eastAsia"/>
                          <w:color w:val="0B5294"/>
                          <w:spacing w:val="-4"/>
                          <w:sz w:val="24"/>
                          <w:szCs w:val="24"/>
                          <w:rtl/>
                        </w:rPr>
                        <w:t>שישמש</w:t>
                      </w:r>
                      <w:r w:rsidRPr="000F4E2D">
                        <w:rPr>
                          <w:rFonts w:cs="Tahoma"/>
                          <w:color w:val="0B5294"/>
                          <w:spacing w:val="-4"/>
                          <w:sz w:val="24"/>
                          <w:szCs w:val="24"/>
                          <w:rtl/>
                        </w:rPr>
                        <w:t xml:space="preserve"> </w:t>
                      </w:r>
                      <w:r w:rsidRPr="000F4E2D">
                        <w:rPr>
                          <w:rFonts w:cs="Tahoma" w:hint="eastAsia"/>
                          <w:color w:val="0B5294"/>
                          <w:spacing w:val="-4"/>
                          <w:sz w:val="24"/>
                          <w:szCs w:val="24"/>
                          <w:rtl/>
                        </w:rPr>
                        <w:t>בסיס</w:t>
                      </w:r>
                      <w:r w:rsidRPr="000F4E2D">
                        <w:rPr>
                          <w:rFonts w:cs="Tahoma"/>
                          <w:color w:val="0B5294"/>
                          <w:spacing w:val="-4"/>
                          <w:sz w:val="24"/>
                          <w:szCs w:val="24"/>
                          <w:rtl/>
                        </w:rPr>
                        <w:t xml:space="preserve"> </w:t>
                      </w:r>
                      <w:r w:rsidRPr="000F4E2D">
                        <w:rPr>
                          <w:rFonts w:cs="Tahoma" w:hint="eastAsia"/>
                          <w:color w:val="0B5294"/>
                          <w:spacing w:val="-4"/>
                          <w:sz w:val="24"/>
                          <w:szCs w:val="24"/>
                          <w:rtl/>
                        </w:rPr>
                        <w:t>לקבלת</w:t>
                      </w:r>
                      <w:r w:rsidRPr="000F4E2D">
                        <w:rPr>
                          <w:rFonts w:cs="Tahoma"/>
                          <w:color w:val="0B5294"/>
                          <w:spacing w:val="-4"/>
                          <w:sz w:val="24"/>
                          <w:szCs w:val="24"/>
                          <w:rtl/>
                        </w:rPr>
                        <w:t xml:space="preserve"> </w:t>
                      </w:r>
                      <w:r w:rsidRPr="000F4E2D">
                        <w:rPr>
                          <w:rFonts w:cs="Tahoma" w:hint="eastAsia"/>
                          <w:color w:val="0B5294"/>
                          <w:spacing w:val="-4"/>
                          <w:sz w:val="24"/>
                          <w:szCs w:val="24"/>
                          <w:rtl/>
                        </w:rPr>
                        <w:t>החלטות</w:t>
                      </w:r>
                      <w:r w:rsidRPr="000F4E2D">
                        <w:rPr>
                          <w:rFonts w:cs="Tahoma"/>
                          <w:color w:val="0B5294"/>
                          <w:spacing w:val="-4"/>
                          <w:sz w:val="24"/>
                          <w:szCs w:val="24"/>
                          <w:rtl/>
                        </w:rPr>
                        <w:t xml:space="preserve"> </w:t>
                      </w:r>
                      <w:r w:rsidRPr="000F4E2D">
                        <w:rPr>
                          <w:rFonts w:cs="Tahoma" w:hint="eastAsia"/>
                          <w:color w:val="0B5294"/>
                          <w:spacing w:val="-4"/>
                          <w:sz w:val="24"/>
                          <w:szCs w:val="24"/>
                          <w:rtl/>
                        </w:rPr>
                        <w:t>בעניין</w:t>
                      </w:r>
                      <w:r w:rsidRPr="000F4E2D">
                        <w:rPr>
                          <w:rFonts w:cs="Tahoma"/>
                          <w:color w:val="0B5294"/>
                          <w:spacing w:val="-4"/>
                          <w:sz w:val="24"/>
                          <w:szCs w:val="24"/>
                          <w:rtl/>
                        </w:rPr>
                        <w:t xml:space="preserve"> </w:t>
                      </w:r>
                      <w:r w:rsidRPr="000F4E2D">
                        <w:rPr>
                          <w:rFonts w:cs="Tahoma" w:hint="eastAsia"/>
                          <w:color w:val="0B5294"/>
                          <w:spacing w:val="-4"/>
                          <w:sz w:val="24"/>
                          <w:szCs w:val="24"/>
                          <w:rtl/>
                        </w:rPr>
                        <w:t>פרסום</w:t>
                      </w:r>
                      <w:r w:rsidRPr="000F4E2D">
                        <w:rPr>
                          <w:rFonts w:cs="Tahoma"/>
                          <w:color w:val="0B5294"/>
                          <w:spacing w:val="-4"/>
                          <w:sz w:val="24"/>
                          <w:szCs w:val="24"/>
                          <w:rtl/>
                        </w:rPr>
                        <w:t xml:space="preserve"> </w:t>
                      </w:r>
                      <w:r w:rsidRPr="000F4E2D">
                        <w:rPr>
                          <w:rFonts w:cs="Tahoma" w:hint="eastAsia"/>
                          <w:color w:val="0B5294"/>
                          <w:spacing w:val="-4"/>
                          <w:sz w:val="24"/>
                          <w:szCs w:val="24"/>
                          <w:rtl/>
                        </w:rPr>
                        <w:t>מכרז</w:t>
                      </w:r>
                      <w:r w:rsidRPr="000F4E2D">
                        <w:rPr>
                          <w:rFonts w:cs="Tahoma"/>
                          <w:color w:val="0B5294"/>
                          <w:spacing w:val="-4"/>
                          <w:sz w:val="24"/>
                          <w:szCs w:val="24"/>
                          <w:rtl/>
                        </w:rPr>
                        <w:t xml:space="preserve"> </w:t>
                      </w:r>
                      <w:r w:rsidRPr="000F4E2D">
                        <w:rPr>
                          <w:rFonts w:cs="Tahoma" w:hint="eastAsia"/>
                          <w:color w:val="0B5294"/>
                          <w:spacing w:val="-4"/>
                          <w:sz w:val="24"/>
                          <w:szCs w:val="24"/>
                          <w:rtl/>
                        </w:rPr>
                        <w:t>מרכזי</w:t>
                      </w:r>
                      <w:r w:rsidRPr="000F4E2D">
                        <w:rPr>
                          <w:rFonts w:cs="Tahoma"/>
                          <w:color w:val="0B5294"/>
                          <w:spacing w:val="-4"/>
                          <w:sz w:val="24"/>
                          <w:szCs w:val="24"/>
                          <w:rtl/>
                        </w:rPr>
                        <w:t xml:space="preserve"> </w:t>
                      </w:r>
                      <w:r w:rsidRPr="000F4E2D">
                        <w:rPr>
                          <w:rFonts w:cs="Tahoma" w:hint="eastAsia"/>
                          <w:color w:val="0B5294"/>
                          <w:spacing w:val="-4"/>
                          <w:sz w:val="24"/>
                          <w:szCs w:val="24"/>
                          <w:rtl/>
                        </w:rPr>
                        <w:t>חדש</w:t>
                      </w:r>
                      <w:r w:rsidRPr="000F4E2D">
                        <w:rPr>
                          <w:rFonts w:cs="Tahoma"/>
                          <w:color w:val="0B5294"/>
                          <w:spacing w:val="-4"/>
                          <w:sz w:val="24"/>
                          <w:szCs w:val="24"/>
                          <w:rtl/>
                        </w:rPr>
                        <w:t xml:space="preserve"> </w:t>
                      </w:r>
                      <w:r w:rsidRPr="000F4E2D">
                        <w:rPr>
                          <w:rFonts w:cs="Tahoma" w:hint="eastAsia"/>
                          <w:color w:val="0B5294"/>
                          <w:spacing w:val="-4"/>
                          <w:sz w:val="24"/>
                          <w:szCs w:val="24"/>
                          <w:rtl/>
                        </w:rPr>
                        <w:t>או</w:t>
                      </w:r>
                      <w:r w:rsidRPr="000F4E2D">
                        <w:rPr>
                          <w:rFonts w:cs="Tahoma"/>
                          <w:color w:val="0B5294"/>
                          <w:spacing w:val="-4"/>
                          <w:sz w:val="24"/>
                          <w:szCs w:val="24"/>
                          <w:rtl/>
                        </w:rPr>
                        <w:t xml:space="preserve"> </w:t>
                      </w:r>
                      <w:r w:rsidRPr="000F4E2D">
                        <w:rPr>
                          <w:rFonts w:cs="Tahoma" w:hint="eastAsia"/>
                          <w:color w:val="0B5294"/>
                          <w:spacing w:val="-4"/>
                          <w:sz w:val="24"/>
                          <w:szCs w:val="24"/>
                          <w:rtl/>
                        </w:rPr>
                        <w:t>הארכת</w:t>
                      </w:r>
                      <w:r w:rsidRPr="000F4E2D">
                        <w:rPr>
                          <w:rFonts w:cs="Tahoma"/>
                          <w:color w:val="0B5294"/>
                          <w:spacing w:val="-4"/>
                          <w:sz w:val="24"/>
                          <w:szCs w:val="24"/>
                          <w:rtl/>
                        </w:rPr>
                        <w:t xml:space="preserve"> </w:t>
                      </w:r>
                      <w:r w:rsidRPr="000F4E2D">
                        <w:rPr>
                          <w:rFonts w:cs="Tahoma" w:hint="eastAsia"/>
                          <w:color w:val="0B5294"/>
                          <w:spacing w:val="-4"/>
                          <w:sz w:val="24"/>
                          <w:szCs w:val="24"/>
                          <w:rtl/>
                        </w:rPr>
                        <w:t>מכרז</w:t>
                      </w:r>
                      <w:r w:rsidRPr="000F4E2D">
                        <w:rPr>
                          <w:rFonts w:cs="Tahoma"/>
                          <w:color w:val="0B5294"/>
                          <w:spacing w:val="-4"/>
                          <w:sz w:val="24"/>
                          <w:szCs w:val="24"/>
                          <w:rtl/>
                        </w:rPr>
                        <w:t xml:space="preserve"> </w:t>
                      </w:r>
                      <w:r w:rsidRPr="000F4E2D">
                        <w:rPr>
                          <w:rFonts w:cs="Tahoma" w:hint="eastAsia"/>
                          <w:color w:val="0B5294"/>
                          <w:spacing w:val="-4"/>
                          <w:sz w:val="24"/>
                          <w:szCs w:val="24"/>
                          <w:rtl/>
                        </w:rPr>
                        <w:t>מרכזי</w:t>
                      </w:r>
                      <w:r w:rsidRPr="000F4E2D">
                        <w:rPr>
                          <w:rFonts w:cs="Tahoma"/>
                          <w:color w:val="0B5294"/>
                          <w:spacing w:val="-4"/>
                          <w:sz w:val="24"/>
                          <w:szCs w:val="24"/>
                          <w:rtl/>
                        </w:rPr>
                        <w:t xml:space="preserve"> </w:t>
                      </w:r>
                      <w:r w:rsidRPr="000F4E2D">
                        <w:rPr>
                          <w:rFonts w:cs="Tahoma" w:hint="eastAsia"/>
                          <w:color w:val="0B5294"/>
                          <w:spacing w:val="-4"/>
                          <w:sz w:val="24"/>
                          <w:szCs w:val="24"/>
                          <w:rtl/>
                        </w:rPr>
                        <w:t>קיים</w:t>
                      </w:r>
                    </w:p>
                    <w:p w:rsidR="000F4E2D" w:rsidRPr="00373C5D" w:rsidP="000F4E2D">
                      <w:pPr>
                        <w:spacing w:before="120" w:after="0" w:line="240" w:lineRule="atLeast"/>
                        <w:rPr>
                          <w:rFonts w:cs="Tahoma"/>
                          <w:b/>
                          <w:bCs/>
                          <w:color w:val="0B5294"/>
                          <w:sz w:val="48"/>
                          <w:szCs w:val="48"/>
                          <w:rtl/>
                        </w:rPr>
                      </w:pPr>
                      <w:drawing>
                        <wp:inline distT="0" distB="0" distL="0" distR="0">
                          <wp:extent cx="288000" cy="31337"/>
                          <wp:effectExtent l="0" t="0" r="0" b="6985"/>
                          <wp:docPr id="4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99320"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2F3A67" w:rsidRPr="0082766E" w:rsidP="00DD7B42">
      <w:pPr>
        <w:spacing w:before="180" w:line="240" w:lineRule="exact"/>
        <w:ind w:left="340" w:right="2268"/>
        <w:jc w:val="both"/>
        <w:rPr>
          <w:rFonts w:ascii="Tahoma" w:hAnsi="Tahoma" w:cs="Tahoma"/>
          <w:sz w:val="18"/>
          <w:szCs w:val="18"/>
          <w:rtl/>
        </w:rPr>
      </w:pPr>
      <w:r w:rsidRPr="0082766E">
        <w:rPr>
          <w:rFonts w:ascii="Tahoma" w:hAnsi="Tahoma" w:cs="Tahoma" w:hint="cs"/>
          <w:sz w:val="18"/>
          <w:szCs w:val="18"/>
          <w:rtl/>
        </w:rPr>
        <w:t>מינהל</w:t>
      </w:r>
      <w:r w:rsidRPr="0082766E">
        <w:rPr>
          <w:rFonts w:ascii="Tahoma" w:hAnsi="Tahoma" w:cs="Tahoma" w:hint="cs"/>
          <w:sz w:val="18"/>
          <w:szCs w:val="18"/>
          <w:rtl/>
        </w:rPr>
        <w:t xml:space="preserve"> הרכש הסביר למשרד מבקר המדינה כי נכון לסוף 2017, </w:t>
      </w:r>
      <w:r w:rsidRPr="0082766E">
        <w:rPr>
          <w:rFonts w:ascii="Tahoma" w:hAnsi="Tahoma" w:cs="Tahoma" w:hint="cs"/>
          <w:sz w:val="18"/>
          <w:szCs w:val="18"/>
          <w:rtl/>
        </w:rPr>
        <w:t>במרכב"ה</w:t>
      </w:r>
      <w:r w:rsidRPr="0082766E">
        <w:rPr>
          <w:rFonts w:ascii="Tahoma" w:hAnsi="Tahoma" w:cs="Tahoma" w:hint="cs"/>
          <w:sz w:val="18"/>
          <w:szCs w:val="18"/>
          <w:rtl/>
        </w:rPr>
        <w:t xml:space="preserve"> מוטמעת מערכת ש"באמצעותה ניתן להפיק דוחות רוחביים אודות הרכש הממשלתי, אשר אופיינו בשיתוף גורמים </w:t>
      </w:r>
      <w:r w:rsidRPr="0082766E">
        <w:rPr>
          <w:rFonts w:ascii="Tahoma" w:hAnsi="Tahoma" w:cs="Tahoma" w:hint="cs"/>
          <w:sz w:val="18"/>
          <w:szCs w:val="18"/>
          <w:rtl/>
        </w:rPr>
        <w:t>במינהל</w:t>
      </w:r>
      <w:r w:rsidRPr="0082766E">
        <w:rPr>
          <w:rFonts w:ascii="Tahoma" w:hAnsi="Tahoma" w:cs="Tahoma" w:hint="cs"/>
          <w:sz w:val="18"/>
          <w:szCs w:val="18"/>
          <w:rtl/>
        </w:rPr>
        <w:t xml:space="preserve"> הרכש הממשלתי ומתאימים לצרכיו. נוסף על כך, בימים אלה </w:t>
      </w:r>
      <w:r w:rsidRPr="0082766E">
        <w:rPr>
          <w:rFonts w:ascii="Tahoma" w:hAnsi="Tahoma" w:cs="Tahoma" w:hint="cs"/>
          <w:sz w:val="18"/>
          <w:szCs w:val="18"/>
          <w:rtl/>
        </w:rPr>
        <w:t>מינהל</w:t>
      </w:r>
      <w:r w:rsidRPr="0082766E">
        <w:rPr>
          <w:rFonts w:ascii="Tahoma" w:hAnsi="Tahoma" w:cs="Tahoma" w:hint="cs"/>
          <w:sz w:val="18"/>
          <w:szCs w:val="18"/>
          <w:rtl/>
        </w:rPr>
        <w:t xml:space="preserve"> הרכש הממשלתי מקדם פרויקט של טיוב הקטלוג הממשלתי שמטרתו עריכת סדר בשיטות הקטלוג, </w:t>
      </w:r>
      <w:r w:rsidRPr="0082766E">
        <w:rPr>
          <w:rFonts w:ascii="Tahoma" w:hAnsi="Tahoma" w:cs="Tahoma" w:hint="cs"/>
          <w:sz w:val="18"/>
          <w:szCs w:val="18"/>
          <w:rtl/>
        </w:rPr>
        <w:t>במק"טים</w:t>
      </w:r>
      <w:r w:rsidRPr="0082766E">
        <w:rPr>
          <w:rFonts w:ascii="Tahoma" w:hAnsi="Tahoma" w:cs="Tahoma" w:hint="cs"/>
          <w:sz w:val="18"/>
          <w:szCs w:val="18"/>
          <w:rtl/>
        </w:rPr>
        <w:t xml:space="preserve"> הקיימים, פתיחת </w:t>
      </w:r>
      <w:r w:rsidRPr="0082766E">
        <w:rPr>
          <w:rFonts w:ascii="Tahoma" w:hAnsi="Tahoma" w:cs="Tahoma" w:hint="cs"/>
          <w:sz w:val="18"/>
          <w:szCs w:val="18"/>
          <w:rtl/>
        </w:rPr>
        <w:t>מק"טים</w:t>
      </w:r>
      <w:r w:rsidRPr="0082766E">
        <w:rPr>
          <w:rFonts w:ascii="Tahoma" w:hAnsi="Tahoma" w:cs="Tahoma" w:hint="cs"/>
          <w:sz w:val="18"/>
          <w:szCs w:val="18"/>
          <w:rtl/>
        </w:rPr>
        <w:t xml:space="preserve"> חדשים כנדרש ובחינת חסימה של האפשרות לשינוי </w:t>
      </w:r>
      <w:r w:rsidRPr="0082766E">
        <w:rPr>
          <w:rFonts w:ascii="Tahoma" w:hAnsi="Tahoma" w:cs="Tahoma" w:hint="cs"/>
          <w:sz w:val="18"/>
          <w:szCs w:val="18"/>
          <w:rtl/>
        </w:rPr>
        <w:t>מק"טים</w:t>
      </w:r>
      <w:r w:rsidRPr="0082766E">
        <w:rPr>
          <w:rFonts w:ascii="Tahoma" w:hAnsi="Tahoma" w:cs="Tahoma" w:hint="cs"/>
          <w:sz w:val="18"/>
          <w:szCs w:val="18"/>
          <w:rtl/>
        </w:rPr>
        <w:t xml:space="preserve"> על ידי הקניינים". </w:t>
      </w:r>
    </w:p>
    <w:p w:rsidR="002F3A67" w:rsidRPr="0082766E" w:rsidP="00DD7B42">
      <w:pPr>
        <w:spacing w:line="240" w:lineRule="exact"/>
        <w:ind w:left="340" w:right="2268"/>
        <w:jc w:val="both"/>
        <w:rPr>
          <w:rFonts w:ascii="Tahoma" w:hAnsi="Tahoma" w:cs="Tahoma"/>
          <w:sz w:val="18"/>
          <w:szCs w:val="18"/>
          <w:rtl/>
        </w:rPr>
      </w:pPr>
      <w:r w:rsidRPr="0082766E">
        <w:rPr>
          <w:rFonts w:ascii="Tahoma" w:hAnsi="Tahoma" w:cs="Tahoma" w:hint="cs"/>
          <w:sz w:val="18"/>
          <w:szCs w:val="18"/>
          <w:rtl/>
        </w:rPr>
        <w:t>מינהל</w:t>
      </w:r>
      <w:r w:rsidRPr="0082766E">
        <w:rPr>
          <w:rFonts w:ascii="Tahoma" w:hAnsi="Tahoma" w:cs="Tahoma" w:hint="cs"/>
          <w:sz w:val="18"/>
          <w:szCs w:val="18"/>
          <w:rtl/>
        </w:rPr>
        <w:t xml:space="preserve"> הרכש מסר בתשובתו כי בעת עבודה על ניתוח נתונים ממערכת </w:t>
      </w:r>
      <w:r w:rsidRPr="0082766E">
        <w:rPr>
          <w:rFonts w:ascii="Tahoma" w:hAnsi="Tahoma" w:cs="Tahoma" w:hint="cs"/>
          <w:sz w:val="18"/>
          <w:szCs w:val="18"/>
          <w:rtl/>
        </w:rPr>
        <w:t>מרכב"ה</w:t>
      </w:r>
      <w:r w:rsidRPr="0082766E">
        <w:rPr>
          <w:rFonts w:ascii="Tahoma" w:hAnsi="Tahoma" w:cs="Tahoma" w:hint="cs"/>
          <w:sz w:val="18"/>
          <w:szCs w:val="18"/>
          <w:rtl/>
        </w:rPr>
        <w:t xml:space="preserve"> נמצא כי אחד הקשיים הוא ה'רעש' הנובע מהזנת נתונים למערכת באופן שגוי על ידי קניינים. לאור זאת, מסוף 2017 מצטרף </w:t>
      </w:r>
      <w:r w:rsidRPr="0082766E">
        <w:rPr>
          <w:rFonts w:ascii="Tahoma" w:hAnsi="Tahoma" w:cs="Tahoma" w:hint="cs"/>
          <w:sz w:val="18"/>
          <w:szCs w:val="18"/>
          <w:rtl/>
        </w:rPr>
        <w:t>מינהל</w:t>
      </w:r>
      <w:r w:rsidRPr="0082766E">
        <w:rPr>
          <w:rFonts w:ascii="Tahoma" w:hAnsi="Tahoma" w:cs="Tahoma" w:hint="cs"/>
          <w:sz w:val="18"/>
          <w:szCs w:val="18"/>
          <w:rtl/>
        </w:rPr>
        <w:t xml:space="preserve"> הרכש לקורס קניינים המועבר על ידי אנשי </w:t>
      </w:r>
      <w:r w:rsidRPr="0082766E">
        <w:rPr>
          <w:rFonts w:ascii="Tahoma" w:hAnsi="Tahoma" w:cs="Tahoma" w:hint="cs"/>
          <w:sz w:val="18"/>
          <w:szCs w:val="18"/>
          <w:rtl/>
        </w:rPr>
        <w:t>מרכב"ה</w:t>
      </w:r>
      <w:r w:rsidRPr="0082766E">
        <w:rPr>
          <w:rFonts w:ascii="Tahoma" w:hAnsi="Tahoma" w:cs="Tahoma" w:hint="cs"/>
          <w:sz w:val="18"/>
          <w:szCs w:val="18"/>
          <w:rtl/>
        </w:rPr>
        <w:t xml:space="preserve"> כדי להעלות את מודעות הקניינים לחשיבות הזנת הנתונים התקינה ולשפר את המצב, עד כי יהיה ניתן בעתיד להסתמך טוב יותר על נתונים המופקים ממערכת </w:t>
      </w:r>
      <w:r w:rsidRPr="0082766E">
        <w:rPr>
          <w:rFonts w:ascii="Tahoma" w:hAnsi="Tahoma" w:cs="Tahoma" w:hint="cs"/>
          <w:sz w:val="18"/>
          <w:szCs w:val="18"/>
          <w:rtl/>
        </w:rPr>
        <w:t>מרכב"ה</w:t>
      </w:r>
      <w:r w:rsidRPr="0082766E">
        <w:rPr>
          <w:rFonts w:ascii="Tahoma" w:hAnsi="Tahoma" w:cs="Tahoma" w:hint="cs"/>
          <w:sz w:val="18"/>
          <w:szCs w:val="18"/>
          <w:rtl/>
        </w:rPr>
        <w:t xml:space="preserve">. </w:t>
      </w:r>
      <w:r w:rsidRPr="0082766E">
        <w:rPr>
          <w:rFonts w:ascii="Tahoma" w:hAnsi="Tahoma" w:cs="Tahoma" w:hint="cs"/>
          <w:sz w:val="18"/>
          <w:szCs w:val="18"/>
          <w:rtl/>
        </w:rPr>
        <w:t>מינהל</w:t>
      </w:r>
      <w:r w:rsidRPr="0082766E">
        <w:rPr>
          <w:rFonts w:ascii="Tahoma" w:hAnsi="Tahoma" w:cs="Tahoma" w:hint="cs"/>
          <w:sz w:val="18"/>
          <w:szCs w:val="18"/>
          <w:rtl/>
        </w:rPr>
        <w:t xml:space="preserve"> הרכש הוסיף כי, בהינתן המצב הקיים, לפני כל מכרז נעשה ניתוח מעמיק של נתוני הביצוע של המכרז היוצא על בסיס דוחות ביצוע של ספקים ודוחות </w:t>
      </w:r>
      <w:r w:rsidRPr="0082766E">
        <w:rPr>
          <w:rFonts w:ascii="Tahoma" w:hAnsi="Tahoma" w:cs="Tahoma" w:hint="cs"/>
          <w:sz w:val="18"/>
          <w:szCs w:val="18"/>
          <w:rtl/>
        </w:rPr>
        <w:t>מרכב"ה</w:t>
      </w:r>
      <w:r w:rsidRPr="0082766E">
        <w:rPr>
          <w:rFonts w:ascii="Tahoma" w:hAnsi="Tahoma" w:cs="Tahoma" w:hint="cs"/>
          <w:sz w:val="18"/>
          <w:szCs w:val="18"/>
          <w:rtl/>
        </w:rPr>
        <w:t xml:space="preserve">, תוך השוואה ונטרול שגיאות ככל הניתן. בנוסף, נעשית הערכה של ההיקף הצפוי במכרז חדש לאור שינויים שחלים במשק ובצורכי הממשלה. </w:t>
      </w:r>
      <w:r w:rsidRPr="0082766E">
        <w:rPr>
          <w:rFonts w:ascii="Tahoma" w:hAnsi="Tahoma" w:cs="Tahoma" w:hint="cs"/>
          <w:sz w:val="18"/>
          <w:szCs w:val="18"/>
          <w:rtl/>
        </w:rPr>
        <w:t>המינהל</w:t>
      </w:r>
      <w:r w:rsidRPr="0082766E">
        <w:rPr>
          <w:rFonts w:ascii="Tahoma" w:hAnsi="Tahoma" w:cs="Tahoma" w:hint="cs"/>
          <w:sz w:val="18"/>
          <w:szCs w:val="18"/>
          <w:rtl/>
        </w:rPr>
        <w:t xml:space="preserve"> ציין כי למכרזי </w:t>
      </w:r>
      <w:r w:rsidRPr="0082766E">
        <w:rPr>
          <w:rFonts w:ascii="Tahoma" w:hAnsi="Tahoma" w:cs="Tahoma" w:hint="cs"/>
          <w:sz w:val="18"/>
          <w:szCs w:val="18"/>
          <w:rtl/>
        </w:rPr>
        <w:t>מינהל</w:t>
      </w:r>
      <w:r w:rsidRPr="0082766E">
        <w:rPr>
          <w:rFonts w:ascii="Tahoma" w:hAnsi="Tahoma" w:cs="Tahoma" w:hint="cs"/>
          <w:sz w:val="18"/>
          <w:szCs w:val="18"/>
          <w:rtl/>
        </w:rPr>
        <w:t xml:space="preserve"> הרכש לקוחות רבים אשר אינם עובדים עם מערכת </w:t>
      </w:r>
      <w:r w:rsidRPr="0082766E">
        <w:rPr>
          <w:rFonts w:ascii="Tahoma" w:hAnsi="Tahoma" w:cs="Tahoma" w:hint="cs"/>
          <w:sz w:val="18"/>
          <w:szCs w:val="18"/>
          <w:rtl/>
        </w:rPr>
        <w:t>מרכב"ה</w:t>
      </w:r>
      <w:r w:rsidRPr="0082766E">
        <w:rPr>
          <w:rFonts w:ascii="Tahoma" w:hAnsi="Tahoma" w:cs="Tahoma" w:hint="cs"/>
          <w:sz w:val="18"/>
          <w:szCs w:val="18"/>
          <w:rtl/>
        </w:rPr>
        <w:t xml:space="preserve">, ועל כן לא ניתן להתבסס על נתונים חלקיים. </w:t>
      </w:r>
      <w:r w:rsidRPr="0082766E">
        <w:rPr>
          <w:rFonts w:ascii="Tahoma" w:hAnsi="Tahoma" w:cs="Tahoma" w:hint="cs"/>
          <w:sz w:val="18"/>
          <w:szCs w:val="18"/>
          <w:rtl/>
        </w:rPr>
        <w:t>מינהל</w:t>
      </w:r>
      <w:r w:rsidRPr="0082766E">
        <w:rPr>
          <w:rFonts w:ascii="Tahoma" w:hAnsi="Tahoma" w:cs="Tahoma" w:hint="cs"/>
          <w:sz w:val="18"/>
          <w:szCs w:val="18"/>
          <w:rtl/>
        </w:rPr>
        <w:t xml:space="preserve"> הרכש שואב את נתוני הרכש מהספקים הקיימים, ונתונים אלו משמשים, בין היתר, כבסיס לניתוח הצריכה של משרדי הממשלה. עם זאת, </w:t>
      </w:r>
      <w:r w:rsidRPr="0082766E">
        <w:rPr>
          <w:rFonts w:ascii="Tahoma" w:hAnsi="Tahoma" w:cs="Tahoma" w:hint="cs"/>
          <w:sz w:val="18"/>
          <w:szCs w:val="18"/>
          <w:rtl/>
        </w:rPr>
        <w:t>המינהל</w:t>
      </w:r>
      <w:r w:rsidRPr="0082766E">
        <w:rPr>
          <w:rFonts w:ascii="Tahoma" w:hAnsi="Tahoma" w:cs="Tahoma" w:hint="cs"/>
          <w:sz w:val="18"/>
          <w:szCs w:val="18"/>
          <w:rtl/>
        </w:rPr>
        <w:t xml:space="preserve"> יבחן עם </w:t>
      </w:r>
      <w:r w:rsidRPr="0082766E">
        <w:rPr>
          <w:rFonts w:ascii="Tahoma" w:hAnsi="Tahoma" w:cs="Tahoma" w:hint="cs"/>
          <w:sz w:val="18"/>
          <w:szCs w:val="18"/>
          <w:rtl/>
        </w:rPr>
        <w:t>מרכב"ה</w:t>
      </w:r>
      <w:r w:rsidRPr="0082766E">
        <w:rPr>
          <w:rFonts w:ascii="Tahoma" w:hAnsi="Tahoma" w:cs="Tahoma" w:hint="cs"/>
          <w:sz w:val="18"/>
          <w:szCs w:val="18"/>
          <w:rtl/>
        </w:rPr>
        <w:t xml:space="preserve"> אפיון דוחות להרחבת התמיכה בפעולותיו. </w:t>
      </w:r>
    </w:p>
    <w:p w:rsidR="002F3A67" w:rsidRPr="0082766E" w:rsidP="00DD7B42">
      <w:pPr>
        <w:spacing w:after="240" w:line="240" w:lineRule="exact"/>
        <w:ind w:left="340" w:right="2268"/>
        <w:jc w:val="both"/>
        <w:rPr>
          <w:rFonts w:ascii="Tahoma" w:hAnsi="Tahoma" w:cs="Tahoma"/>
          <w:sz w:val="18"/>
          <w:szCs w:val="18"/>
          <w:rtl/>
        </w:rPr>
      </w:pPr>
      <w:r w:rsidRPr="0082766E">
        <w:rPr>
          <w:rFonts w:ascii="Tahoma" w:hAnsi="Tahoma" w:cs="Tahoma" w:hint="cs"/>
          <w:sz w:val="18"/>
          <w:szCs w:val="18"/>
          <w:rtl/>
        </w:rPr>
        <w:t xml:space="preserve">עוד מסר </w:t>
      </w:r>
      <w:r w:rsidRPr="0082766E">
        <w:rPr>
          <w:rFonts w:ascii="Tahoma" w:hAnsi="Tahoma" w:cs="Tahoma" w:hint="cs"/>
          <w:sz w:val="18"/>
          <w:szCs w:val="18"/>
          <w:rtl/>
        </w:rPr>
        <w:t>המינהל</w:t>
      </w:r>
      <w:r w:rsidRPr="0082766E">
        <w:rPr>
          <w:rFonts w:ascii="Tahoma" w:hAnsi="Tahoma" w:cs="Tahoma" w:hint="cs"/>
          <w:sz w:val="18"/>
          <w:szCs w:val="18"/>
          <w:rtl/>
        </w:rPr>
        <w:t xml:space="preserve"> בתשובתו כי במהלך שנת 2017 החל </w:t>
      </w:r>
      <w:r w:rsidRPr="0082766E">
        <w:rPr>
          <w:rFonts w:ascii="Tahoma" w:hAnsi="Tahoma" w:cs="Tahoma" w:hint="cs"/>
          <w:sz w:val="18"/>
          <w:szCs w:val="18"/>
          <w:rtl/>
        </w:rPr>
        <w:t>מינהל</w:t>
      </w:r>
      <w:r w:rsidRPr="0082766E">
        <w:rPr>
          <w:rFonts w:ascii="Tahoma" w:hAnsi="Tahoma" w:cs="Tahoma" w:hint="cs"/>
          <w:sz w:val="18"/>
          <w:szCs w:val="18"/>
          <w:rtl/>
        </w:rPr>
        <w:t xml:space="preserve"> הרכש לפעול באמצעות מערכת סקרים</w:t>
      </w:r>
      <w:r>
        <w:rPr>
          <w:rStyle w:val="FootnoteReference0"/>
          <w:rFonts w:ascii="Tahoma" w:hAnsi="Tahoma" w:cs="Tahoma"/>
          <w:sz w:val="18"/>
          <w:szCs w:val="18"/>
          <w:rtl/>
        </w:rPr>
        <w:footnoteReference w:id="27"/>
      </w:r>
      <w:r w:rsidRPr="0082766E">
        <w:rPr>
          <w:rFonts w:ascii="Tahoma" w:hAnsi="Tahoma" w:cs="Tahoma" w:hint="cs"/>
          <w:sz w:val="18"/>
          <w:szCs w:val="18"/>
          <w:rtl/>
        </w:rPr>
        <w:t xml:space="preserve">. בתקופה זו ההיערכות למימוש </w:t>
      </w:r>
      <w:r w:rsidRPr="0082766E">
        <w:rPr>
          <w:rFonts w:ascii="Tahoma" w:hAnsi="Tahoma" w:cs="Tahoma" w:hint="cs"/>
          <w:sz w:val="18"/>
          <w:szCs w:val="18"/>
          <w:rtl/>
        </w:rPr>
        <w:t>אופצייה</w:t>
      </w:r>
      <w:r w:rsidRPr="0082766E">
        <w:rPr>
          <w:rFonts w:ascii="Tahoma" w:hAnsi="Tahoma" w:cs="Tahoma" w:hint="cs"/>
          <w:sz w:val="18"/>
          <w:szCs w:val="18"/>
          <w:rtl/>
        </w:rPr>
        <w:t xml:space="preserve"> או ליציאה למכרז חדש נעשתה על סמך תוצאות שאלונים שמילאו </w:t>
      </w:r>
      <w:r w:rsidRPr="0082766E">
        <w:rPr>
          <w:rFonts w:ascii="Tahoma" w:hAnsi="Tahoma" w:cs="Tahoma" w:hint="cs"/>
          <w:sz w:val="18"/>
          <w:szCs w:val="18"/>
          <w:rtl/>
        </w:rPr>
        <w:t xml:space="preserve">המשרדים במכרזים אחדים. כשיושלמו נוהלי קשרי הלקוחות יגדל היקף השימוש בשאלונים אלו. כמו כן, במכרזים טכנולוגיים קיים קשר רציף עם גורמי מקצוע במשרדים מובילים החל משלב גיבוש המכרז, בקביעת עקרונותיו ובשילוב הנציגים בבדיקת ההצעות. </w:t>
      </w:r>
    </w:p>
    <w:p w:rsidR="002F3A67" w:rsidRPr="0082766E" w:rsidP="00DD7B42">
      <w:pPr>
        <w:pStyle w:val="RESHET"/>
        <w:ind w:left="567"/>
        <w:rPr>
          <w:rtl/>
        </w:rPr>
      </w:pPr>
      <w:r w:rsidRPr="0082766E">
        <w:rPr>
          <w:rFonts w:hint="cs"/>
          <w:rtl/>
        </w:rPr>
        <w:t xml:space="preserve">על מנת לתת מענה מתאים לצורכי משרדי הממשלה באמצעות המכרזים המרכזיים ולהתאימם למדיניות הרכש הממשלתית, על </w:t>
      </w:r>
      <w:r w:rsidRPr="0082766E">
        <w:rPr>
          <w:rFonts w:hint="cs"/>
          <w:rtl/>
        </w:rPr>
        <w:t>מינהל</w:t>
      </w:r>
      <w:r w:rsidRPr="0082766E">
        <w:rPr>
          <w:rFonts w:hint="cs"/>
          <w:rtl/>
        </w:rPr>
        <w:t xml:space="preserve"> הרכש להמשיך לפעול לאיסוף מידע ולניתוחו וכן לקיים שיח שוטף עם המשרדים בנוגע לצורכיהם.</w:t>
      </w:r>
    </w:p>
    <w:p w:rsidR="002F3A67" w:rsidRPr="0082766E" w:rsidP="00DD7B42">
      <w:pPr>
        <w:spacing w:line="240" w:lineRule="exact"/>
        <w:ind w:right="2268"/>
        <w:jc w:val="both"/>
        <w:rPr>
          <w:rFonts w:ascii="Tahoma" w:hAnsi="Tahoma" w:cs="Tahoma"/>
          <w:b/>
          <w:bCs/>
          <w:sz w:val="18"/>
          <w:szCs w:val="18"/>
          <w:rtl/>
        </w:rPr>
      </w:pPr>
    </w:p>
    <w:p w:rsidR="002F3A67" w:rsidRPr="00163DE1" w:rsidP="00DD7B42">
      <w:pPr>
        <w:pStyle w:val="KOT5"/>
        <w:rPr>
          <w:rtl/>
        </w:rPr>
      </w:pPr>
      <w:r w:rsidRPr="00163DE1">
        <w:rPr>
          <w:rFonts w:hint="cs"/>
          <w:rtl/>
        </w:rPr>
        <w:t>מכרזים מרכזיים</w:t>
      </w:r>
    </w:p>
    <w:p w:rsidR="002F3A67" w:rsidRPr="0082766E" w:rsidP="00DD7B42">
      <w:pPr>
        <w:spacing w:line="240" w:lineRule="exact"/>
        <w:ind w:right="2268"/>
        <w:jc w:val="both"/>
        <w:rPr>
          <w:rFonts w:ascii="Tahoma" w:hAnsi="Tahoma" w:cs="Tahoma"/>
          <w:sz w:val="18"/>
          <w:szCs w:val="18"/>
          <w:rtl/>
        </w:rPr>
      </w:pPr>
      <w:r w:rsidRPr="0082766E">
        <w:rPr>
          <w:rFonts w:ascii="Tahoma" w:hAnsi="Tahoma" w:cs="Tahoma" w:hint="cs"/>
          <w:sz w:val="18"/>
          <w:szCs w:val="18"/>
          <w:rtl/>
        </w:rPr>
        <w:t xml:space="preserve">תקנות חובת המכרזים מגדירות מכרז מרכזי כ"מכרז הנערך מטעם החשב הכללי בעבור המשרדים". הוראת </w:t>
      </w:r>
      <w:r w:rsidRPr="0082766E">
        <w:rPr>
          <w:rFonts w:ascii="Tahoma" w:hAnsi="Tahoma" w:cs="Tahoma" w:hint="cs"/>
          <w:sz w:val="18"/>
          <w:szCs w:val="18"/>
          <w:rtl/>
        </w:rPr>
        <w:t>תכ"ם</w:t>
      </w:r>
      <w:r w:rsidRPr="0082766E">
        <w:rPr>
          <w:rFonts w:ascii="Tahoma" w:hAnsi="Tahoma" w:cs="Tahoma" w:hint="cs"/>
          <w:sz w:val="18"/>
          <w:szCs w:val="18"/>
          <w:rtl/>
        </w:rPr>
        <w:t xml:space="preserve"> מספר 7.9.0.1 קובעת כי "במקרים שבהם מצא </w:t>
      </w:r>
      <w:r w:rsidRPr="0082766E">
        <w:rPr>
          <w:rFonts w:ascii="Tahoma" w:hAnsi="Tahoma" w:cs="Tahoma" w:hint="cs"/>
          <w:sz w:val="18"/>
          <w:szCs w:val="18"/>
          <w:rtl/>
        </w:rPr>
        <w:t>מינהל</w:t>
      </w:r>
      <w:r w:rsidRPr="0082766E">
        <w:rPr>
          <w:rFonts w:ascii="Tahoma" w:hAnsi="Tahoma" w:cs="Tahoma" w:hint="cs"/>
          <w:sz w:val="18"/>
          <w:szCs w:val="18"/>
          <w:rtl/>
        </w:rPr>
        <w:t xml:space="preserve"> הרכש כי מרבית משרדי הממשלה רוכשים טובין/שירותים/עבודות, שחלקם ברי תחרות וחלקם לא, יבחן עריכת מכרז מרכזי או חתימה על התחייבות ספק למחירים </w:t>
      </w:r>
      <w:r w:rsidRPr="0082766E">
        <w:rPr>
          <w:rFonts w:ascii="Tahoma" w:hAnsi="Tahoma" w:cs="Tahoma" w:hint="cs"/>
          <w:sz w:val="18"/>
          <w:szCs w:val="18"/>
          <w:rtl/>
        </w:rPr>
        <w:t>מירביים</w:t>
      </w:r>
      <w:r w:rsidRPr="0082766E">
        <w:rPr>
          <w:rFonts w:ascii="Tahoma" w:hAnsi="Tahoma" w:cs="Tahoma" w:hint="cs"/>
          <w:sz w:val="18"/>
          <w:szCs w:val="18"/>
          <w:rtl/>
        </w:rPr>
        <w:t xml:space="preserve">, במטרה להסדיר את תנאי ההתקשרות ולנצל את יתרון הגודל של כלל המשרדים". </w:t>
      </w:r>
    </w:p>
    <w:p w:rsidR="002F3A67" w:rsidRPr="0082766E" w:rsidP="00DD7B42">
      <w:pPr>
        <w:spacing w:after="240" w:line="240" w:lineRule="exact"/>
        <w:ind w:right="2268"/>
        <w:jc w:val="both"/>
        <w:rPr>
          <w:rFonts w:ascii="Tahoma" w:hAnsi="Tahoma" w:cs="Tahoma"/>
          <w:sz w:val="18"/>
          <w:szCs w:val="18"/>
          <w:rtl/>
        </w:rPr>
      </w:pPr>
      <w:r w:rsidRPr="0082766E">
        <w:rPr>
          <w:rFonts w:ascii="Tahoma" w:hAnsi="Tahoma" w:cs="Tahoma" w:hint="cs"/>
          <w:sz w:val="18"/>
          <w:szCs w:val="18"/>
          <w:rtl/>
        </w:rPr>
        <w:t xml:space="preserve">תהליך הכנתו של מכרז מרכזי כולל את ייזום המכרז; כתיבת המכרז ופרסומו; ניהול ההתקשרות לאחר שנחתם הסכם עם הספק הזוכה וביצוע </w:t>
      </w:r>
      <w:r w:rsidRPr="0082766E">
        <w:rPr>
          <w:rFonts w:ascii="Tahoma" w:hAnsi="Tahoma" w:cs="Tahoma"/>
          <w:sz w:val="18"/>
          <w:szCs w:val="18"/>
          <w:rtl/>
        </w:rPr>
        <w:t xml:space="preserve">פיקוח </w:t>
      </w:r>
      <w:r w:rsidRPr="0082766E">
        <w:rPr>
          <w:rFonts w:ascii="Tahoma" w:hAnsi="Tahoma" w:cs="Tahoma" w:hint="cs"/>
          <w:sz w:val="18"/>
          <w:szCs w:val="18"/>
          <w:rtl/>
        </w:rPr>
        <w:t>ו</w:t>
      </w:r>
      <w:r w:rsidRPr="0082766E">
        <w:rPr>
          <w:rFonts w:ascii="Tahoma" w:hAnsi="Tahoma" w:cs="Tahoma"/>
          <w:sz w:val="18"/>
          <w:szCs w:val="18"/>
          <w:rtl/>
        </w:rPr>
        <w:t>בקרה</w:t>
      </w:r>
      <w:r w:rsidRPr="0082766E">
        <w:rPr>
          <w:rFonts w:ascii="Tahoma" w:hAnsi="Tahoma" w:cs="Tahoma" w:hint="cs"/>
          <w:sz w:val="18"/>
          <w:szCs w:val="18"/>
          <w:rtl/>
        </w:rPr>
        <w:t>; וביצוע הפקת לקחים לאחר סיום המכרז.</w:t>
      </w:r>
    </w:p>
    <w:p w:rsidR="002F3A67" w:rsidRPr="0082766E" w:rsidP="00DD7B42">
      <w:pPr>
        <w:pStyle w:val="RESHET"/>
        <w:rPr>
          <w:rtl/>
        </w:rPr>
      </w:pPr>
      <w:r w:rsidRPr="0082766E">
        <w:rPr>
          <w:rFonts w:hint="cs"/>
          <w:rtl/>
        </w:rPr>
        <w:t xml:space="preserve">נמצא כי אין </w:t>
      </w:r>
      <w:r w:rsidRPr="0082766E">
        <w:rPr>
          <w:rFonts w:hint="cs"/>
          <w:rtl/>
        </w:rPr>
        <w:t>למינהל</w:t>
      </w:r>
      <w:r w:rsidRPr="0082766E">
        <w:rPr>
          <w:rFonts w:hint="cs"/>
          <w:rtl/>
        </w:rPr>
        <w:t xml:space="preserve"> הרכש מתודולוגיה סדורה ונהלים מפורטים ומתוארכים לגבי כל השלבים בתהליך הכנת המכרזים </w:t>
      </w:r>
      <w:r w:rsidRPr="0082766E">
        <w:rPr>
          <w:rtl/>
        </w:rPr>
        <w:t>–</w:t>
      </w:r>
      <w:r w:rsidRPr="0082766E">
        <w:rPr>
          <w:rFonts w:hint="cs"/>
          <w:rtl/>
        </w:rPr>
        <w:t xml:space="preserve"> החל משלב טרם הוצאת המכרז, דרך ניהול ההתקשרות והבקרה עליה ועד הפקת הלקחים שלאחר סיום המכרז. </w:t>
      </w:r>
    </w:p>
    <w:p w:rsidR="002F3A67" w:rsidRPr="0082766E" w:rsidP="00DD7B42">
      <w:pPr>
        <w:spacing w:before="180" w:line="240" w:lineRule="exact"/>
        <w:ind w:right="2268"/>
        <w:jc w:val="both"/>
        <w:rPr>
          <w:rFonts w:ascii="Tahoma" w:hAnsi="Tahoma" w:cs="Tahoma"/>
          <w:sz w:val="18"/>
          <w:szCs w:val="18"/>
        </w:rPr>
      </w:pPr>
      <w:r w:rsidRPr="0082766E">
        <w:rPr>
          <w:rFonts w:ascii="Tahoma" w:hAnsi="Tahoma" w:cs="Tahoma" w:hint="cs"/>
          <w:sz w:val="18"/>
          <w:szCs w:val="18"/>
          <w:rtl/>
        </w:rPr>
        <w:t>מינהל</w:t>
      </w:r>
      <w:r w:rsidRPr="0082766E">
        <w:rPr>
          <w:rFonts w:ascii="Tahoma" w:hAnsi="Tahoma" w:cs="Tahoma" w:hint="cs"/>
          <w:sz w:val="18"/>
          <w:szCs w:val="18"/>
          <w:rtl/>
        </w:rPr>
        <w:t xml:space="preserve"> הרכש מסר בתשובתו כי "בעניין פיקוח ובקרה - בוצע פיילוט בשנת 2017 ועל בסיסו נכתבה טיוטת נוהל, הנמצאת לקראת הצגה למנהל </w:t>
      </w:r>
      <w:r w:rsidRPr="0082766E">
        <w:rPr>
          <w:rFonts w:ascii="Tahoma" w:hAnsi="Tahoma" w:cs="Tahoma" w:hint="cs"/>
          <w:sz w:val="18"/>
          <w:szCs w:val="18"/>
          <w:rtl/>
        </w:rPr>
        <w:t>מינהל</w:t>
      </w:r>
      <w:r w:rsidRPr="0082766E">
        <w:rPr>
          <w:rFonts w:ascii="Tahoma" w:hAnsi="Tahoma" w:cs="Tahoma" w:hint="cs"/>
          <w:sz w:val="18"/>
          <w:szCs w:val="18"/>
          <w:rtl/>
        </w:rPr>
        <w:t xml:space="preserve"> הרכש; בעניין הפקת לקחים - קיים נוהל עבודה לקראת סיום תקופת התקשרות".</w:t>
      </w:r>
    </w:p>
    <w:p w:rsidR="002F3A67" w:rsidRPr="0082766E" w:rsidP="00DD7B42">
      <w:pPr>
        <w:spacing w:line="240" w:lineRule="exact"/>
        <w:ind w:right="2268"/>
        <w:jc w:val="both"/>
        <w:rPr>
          <w:rFonts w:ascii="Tahoma" w:hAnsi="Tahoma" w:cs="Tahoma"/>
          <w:sz w:val="18"/>
          <w:szCs w:val="18"/>
          <w:rtl/>
        </w:rPr>
      </w:pPr>
    </w:p>
    <w:p w:rsidR="002F3A67" w:rsidRPr="00163DE1" w:rsidP="00DD7B42">
      <w:pPr>
        <w:pStyle w:val="KOT6"/>
        <w:rPr>
          <w:rtl/>
        </w:rPr>
      </w:pPr>
      <w:r w:rsidRPr="00163DE1">
        <w:rPr>
          <w:rFonts w:hint="cs"/>
          <w:rtl/>
        </w:rPr>
        <w:t>ייזום מכרז מרכזי</w:t>
      </w:r>
    </w:p>
    <w:p w:rsidR="002F3A67" w:rsidRPr="0082766E" w:rsidP="00DD7B42">
      <w:pPr>
        <w:spacing w:line="240" w:lineRule="exact"/>
        <w:ind w:right="2268"/>
        <w:jc w:val="both"/>
        <w:rPr>
          <w:rFonts w:ascii="Tahoma" w:hAnsi="Tahoma" w:cs="Tahoma"/>
          <w:sz w:val="18"/>
          <w:szCs w:val="18"/>
          <w:rtl/>
        </w:rPr>
      </w:pPr>
      <w:r w:rsidRPr="0082766E">
        <w:rPr>
          <w:rFonts w:ascii="Tahoma" w:hAnsi="Tahoma" w:cs="Tahoma" w:hint="cs"/>
          <w:sz w:val="18"/>
          <w:szCs w:val="18"/>
          <w:rtl/>
        </w:rPr>
        <w:t xml:space="preserve">ההחלטה על יציאה למכרז חדש </w:t>
      </w:r>
      <w:r w:rsidRPr="0082766E">
        <w:rPr>
          <w:rFonts w:ascii="Tahoma" w:hAnsi="Tahoma" w:cs="Tahoma" w:hint="cs"/>
          <w:sz w:val="18"/>
          <w:szCs w:val="18"/>
          <w:rtl/>
        </w:rPr>
        <w:t>במינהל</w:t>
      </w:r>
      <w:r w:rsidRPr="0082766E">
        <w:rPr>
          <w:rFonts w:ascii="Tahoma" w:hAnsi="Tahoma" w:cs="Tahoma" w:hint="cs"/>
          <w:sz w:val="18"/>
          <w:szCs w:val="18"/>
          <w:rtl/>
        </w:rPr>
        <w:t xml:space="preserve"> הרכש נקבעת כאשר נוצר צורך חדש בשירות או במוצר, והיא מתקבלת בעקבות ישיבות צוות פנימיות </w:t>
      </w:r>
      <w:r w:rsidRPr="0082766E">
        <w:rPr>
          <w:rFonts w:ascii="Tahoma" w:hAnsi="Tahoma" w:cs="Tahoma" w:hint="cs"/>
          <w:sz w:val="18"/>
          <w:szCs w:val="18"/>
          <w:rtl/>
        </w:rPr>
        <w:t>במינהל</w:t>
      </w:r>
      <w:r w:rsidRPr="0082766E">
        <w:rPr>
          <w:rFonts w:ascii="Tahoma" w:hAnsi="Tahoma" w:cs="Tahoma" w:hint="cs"/>
          <w:sz w:val="18"/>
          <w:szCs w:val="18"/>
          <w:rtl/>
        </w:rPr>
        <w:t xml:space="preserve"> הרכש ולפי ביקוש מצד משרדי הממשלה. כאשר עומדת להסתיים תקופת ההתקשרות במכרז קיים קיימות שתי אפשרויות. האחת היא לממש את תקופות </w:t>
      </w:r>
      <w:r w:rsidRPr="0082766E">
        <w:rPr>
          <w:rFonts w:ascii="Tahoma" w:hAnsi="Tahoma" w:cs="Tahoma" w:hint="cs"/>
          <w:sz w:val="18"/>
          <w:szCs w:val="18"/>
          <w:rtl/>
        </w:rPr>
        <w:t>האופצייה</w:t>
      </w:r>
      <w:r w:rsidRPr="0082766E">
        <w:rPr>
          <w:rFonts w:ascii="Tahoma" w:hAnsi="Tahoma" w:cs="Tahoma" w:hint="cs"/>
          <w:sz w:val="18"/>
          <w:szCs w:val="18"/>
          <w:rtl/>
        </w:rPr>
        <w:t xml:space="preserve"> האמורות בחוזה, בהתאם להחלטת ועדת המכרזים, והאחרת היא לצאת למכרז לבחירת ספק חדש. אם הסתיימו תקופות </w:t>
      </w:r>
      <w:r w:rsidRPr="0082766E">
        <w:rPr>
          <w:rFonts w:ascii="Tahoma" w:hAnsi="Tahoma" w:cs="Tahoma" w:hint="cs"/>
          <w:sz w:val="18"/>
          <w:szCs w:val="18"/>
          <w:rtl/>
        </w:rPr>
        <w:t>האופצייה</w:t>
      </w:r>
      <w:r w:rsidRPr="0082766E">
        <w:rPr>
          <w:rFonts w:ascii="Tahoma" w:hAnsi="Tahoma" w:cs="Tahoma" w:hint="cs"/>
          <w:sz w:val="18"/>
          <w:szCs w:val="18"/>
          <w:rtl/>
        </w:rPr>
        <w:t xml:space="preserve"> הנקובות בחוזה, אין אלא לצאת למכרז חדש. </w:t>
      </w:r>
    </w:p>
    <w:p w:rsidR="002F3A67" w:rsidRPr="0082766E" w:rsidP="00DD7B42">
      <w:pPr>
        <w:spacing w:after="240" w:line="240" w:lineRule="exact"/>
        <w:ind w:right="2268"/>
        <w:jc w:val="both"/>
        <w:rPr>
          <w:rFonts w:ascii="Tahoma" w:hAnsi="Tahoma" w:cs="Tahoma"/>
          <w:sz w:val="18"/>
          <w:szCs w:val="18"/>
          <w:rtl/>
        </w:rPr>
      </w:pPr>
      <w:r w:rsidRPr="0082766E">
        <w:rPr>
          <w:rFonts w:ascii="Tahoma" w:hAnsi="Tahoma" w:cs="Tahoma" w:hint="cs"/>
          <w:sz w:val="18"/>
          <w:szCs w:val="18"/>
          <w:rtl/>
        </w:rPr>
        <w:t>כשמינהל</w:t>
      </w:r>
      <w:r w:rsidRPr="0082766E">
        <w:rPr>
          <w:rFonts w:ascii="Tahoma" w:hAnsi="Tahoma" w:cs="Tahoma" w:hint="cs"/>
          <w:sz w:val="18"/>
          <w:szCs w:val="18"/>
          <w:rtl/>
        </w:rPr>
        <w:t xml:space="preserve"> הרכש שוקל אם לצאת למכרז חדש או לממש </w:t>
      </w:r>
      <w:r w:rsidRPr="0082766E">
        <w:rPr>
          <w:rFonts w:ascii="Tahoma" w:hAnsi="Tahoma" w:cs="Tahoma" w:hint="cs"/>
          <w:sz w:val="18"/>
          <w:szCs w:val="18"/>
          <w:rtl/>
        </w:rPr>
        <w:t>אופצייה</w:t>
      </w:r>
      <w:r w:rsidRPr="0082766E">
        <w:rPr>
          <w:rFonts w:ascii="Tahoma" w:hAnsi="Tahoma" w:cs="Tahoma" w:hint="cs"/>
          <w:sz w:val="18"/>
          <w:szCs w:val="18"/>
          <w:rtl/>
        </w:rPr>
        <w:t xml:space="preserve"> במכרז קיים, הוא בוחן את צורכי הרכש של משרדי הממשלה ומנתח את השוק, ופעולות אלו מסייעות לו לקבל החלטה בדבר הצורך במכרז המרכזי. </w:t>
      </w:r>
      <w:r w:rsidRPr="0082766E">
        <w:rPr>
          <w:rFonts w:ascii="Tahoma" w:hAnsi="Tahoma" w:cs="Tahoma" w:hint="cs"/>
          <w:sz w:val="18"/>
          <w:szCs w:val="18"/>
          <w:rtl/>
        </w:rPr>
        <w:t>למינהל</w:t>
      </w:r>
      <w:r w:rsidRPr="0082766E">
        <w:rPr>
          <w:rFonts w:ascii="Tahoma" w:hAnsi="Tahoma" w:cs="Tahoma" w:hint="cs"/>
          <w:sz w:val="18"/>
          <w:szCs w:val="18"/>
          <w:rtl/>
        </w:rPr>
        <w:t xml:space="preserve"> הרכש שני נוהלי עבודה שגובשו בשנת 2017, המסדירים את הפעולות שיש לבצע לקראת היציאה למכרז, ומטרתם לאפשר עבודה שוטפת וסדירה: "נוהל עבודה למכרז בנושא חדש" ו"נוהל עבודה לקראת תום תוקף מכרז קיים".</w:t>
      </w:r>
    </w:p>
    <w:p w:rsidR="002F3A67" w:rsidRPr="0082766E" w:rsidP="00DD7B42">
      <w:pPr>
        <w:pStyle w:val="RESHET"/>
        <w:rPr>
          <w:rtl/>
        </w:rPr>
      </w:pPr>
      <w:r w:rsidRPr="0082766E">
        <w:rPr>
          <w:rFonts w:hint="cs"/>
          <w:rtl/>
        </w:rPr>
        <w:t xml:space="preserve">נמצא כי הנהלים אינם כוללים תבנית לכתיבת דוח תוצאות הבחינה וניתוח שוק. תבנית זו אמורה לפרט את הנקודות אליהן יש להתייחס בבדיקה, כגון החלטות ממשלה רלוונטיות, תיאור מכרזים קיימים, הצגת נתונים על צריכת משרדי הממשלה וכד'. </w:t>
      </w:r>
    </w:p>
    <w:p w:rsidR="002F3A67" w:rsidRPr="0082766E" w:rsidP="00DD7B42">
      <w:pPr>
        <w:spacing w:before="180" w:after="240" w:line="240" w:lineRule="exact"/>
        <w:ind w:right="2268"/>
        <w:jc w:val="both"/>
        <w:rPr>
          <w:rFonts w:ascii="Tahoma" w:hAnsi="Tahoma" w:cs="Tahoma"/>
          <w:sz w:val="18"/>
          <w:szCs w:val="18"/>
          <w:rtl/>
        </w:rPr>
      </w:pPr>
      <w:r w:rsidRPr="0082766E">
        <w:rPr>
          <w:rFonts w:ascii="Tahoma" w:hAnsi="Tahoma" w:cs="Tahoma" w:hint="cs"/>
          <w:sz w:val="18"/>
          <w:szCs w:val="18"/>
          <w:rtl/>
        </w:rPr>
        <w:t>מינהל</w:t>
      </w:r>
      <w:r w:rsidRPr="0082766E">
        <w:rPr>
          <w:rFonts w:ascii="Tahoma" w:hAnsi="Tahoma" w:cs="Tahoma" w:hint="cs"/>
          <w:sz w:val="18"/>
          <w:szCs w:val="18"/>
          <w:rtl/>
        </w:rPr>
        <w:t xml:space="preserve"> הרכש מסר בתשובתו כי בעלי התפקידים האמונים על דוח תוצאות וניתוח שוק חדשים בתפקידם. מטרת </w:t>
      </w:r>
      <w:r w:rsidRPr="0082766E">
        <w:rPr>
          <w:rFonts w:ascii="Tahoma" w:hAnsi="Tahoma" w:cs="Tahoma" w:hint="cs"/>
          <w:sz w:val="18"/>
          <w:szCs w:val="18"/>
          <w:rtl/>
        </w:rPr>
        <w:t>המינהל</w:t>
      </w:r>
      <w:r w:rsidRPr="0082766E">
        <w:rPr>
          <w:rFonts w:ascii="Tahoma" w:hAnsi="Tahoma" w:cs="Tahoma" w:hint="cs"/>
          <w:sz w:val="18"/>
          <w:szCs w:val="18"/>
          <w:rtl/>
        </w:rPr>
        <w:t xml:space="preserve"> לבנות תבנית ונהלים מסודרים לאחר תקופה מסוימת על בסיס עבודתם של בעלי התפקידים. </w:t>
      </w:r>
    </w:p>
    <w:p w:rsidR="002F3A67" w:rsidRPr="0082766E" w:rsidP="000F4E2D">
      <w:pPr>
        <w:pStyle w:val="RESHET"/>
        <w:rPr>
          <w:rtl/>
        </w:rPr>
      </w:pPr>
      <w:r w:rsidRPr="0082766E">
        <w:rPr>
          <w:rFonts w:hint="cs"/>
          <w:rtl/>
        </w:rPr>
        <w:t>עוד נמצא כי אין</w:t>
      </w:r>
      <w:r w:rsidRPr="0082766E">
        <w:rPr>
          <w:rtl/>
        </w:rPr>
        <w:t xml:space="preserve"> שיח שוטף </w:t>
      </w:r>
      <w:r w:rsidRPr="0082766E">
        <w:rPr>
          <w:rFonts w:hint="cs"/>
          <w:rtl/>
        </w:rPr>
        <w:t xml:space="preserve">בין </w:t>
      </w:r>
      <w:r w:rsidRPr="0082766E">
        <w:rPr>
          <w:rFonts w:hint="cs"/>
          <w:rtl/>
        </w:rPr>
        <w:t>מינהל</w:t>
      </w:r>
      <w:r w:rsidRPr="0082766E">
        <w:rPr>
          <w:rFonts w:hint="cs"/>
          <w:rtl/>
        </w:rPr>
        <w:t xml:space="preserve"> הרכש ליחידות הרכש ב</w:t>
      </w:r>
      <w:r w:rsidRPr="0082766E">
        <w:rPr>
          <w:rtl/>
        </w:rPr>
        <w:t>משרדי</w:t>
      </w:r>
      <w:r w:rsidRPr="0082766E">
        <w:rPr>
          <w:rFonts w:hint="cs"/>
          <w:rtl/>
        </w:rPr>
        <w:t xml:space="preserve"> הממשלה.</w:t>
      </w:r>
      <w:r w:rsidRPr="0082766E">
        <w:rPr>
          <w:rtl/>
        </w:rPr>
        <w:t xml:space="preserve"> </w:t>
      </w:r>
      <w:r w:rsidRPr="0082766E">
        <w:rPr>
          <w:rtl/>
        </w:rPr>
        <w:t>מינהל</w:t>
      </w:r>
      <w:r w:rsidRPr="0082766E">
        <w:rPr>
          <w:rtl/>
        </w:rPr>
        <w:t xml:space="preserve"> הרכש אינו נוהג לקיים מפגשים תקופתיים עם מנהלי הרכש </w:t>
      </w:r>
      <w:r w:rsidRPr="0082766E">
        <w:rPr>
          <w:rFonts w:hint="cs"/>
          <w:rtl/>
        </w:rPr>
        <w:t>ו</w:t>
      </w:r>
      <w:r w:rsidRPr="0082766E">
        <w:rPr>
          <w:rtl/>
        </w:rPr>
        <w:t>אי</w:t>
      </w:r>
      <w:r w:rsidRPr="0082766E">
        <w:rPr>
          <w:rFonts w:hint="cs"/>
          <w:rtl/>
        </w:rPr>
        <w:t>נו מקיים</w:t>
      </w:r>
      <w:r w:rsidRPr="0082766E">
        <w:rPr>
          <w:rtl/>
        </w:rPr>
        <w:t xml:space="preserve"> פורומים משותפים </w:t>
      </w:r>
      <w:r w:rsidRPr="0082766E">
        <w:rPr>
          <w:rFonts w:hint="cs"/>
          <w:rtl/>
        </w:rPr>
        <w:t xml:space="preserve">שבהם יכולים המשרדים לשתף את </w:t>
      </w:r>
      <w:r w:rsidRPr="0082766E">
        <w:rPr>
          <w:rFonts w:hint="cs"/>
          <w:rtl/>
        </w:rPr>
        <w:t>המינהל</w:t>
      </w:r>
      <w:r w:rsidRPr="0082766E">
        <w:rPr>
          <w:rFonts w:hint="cs"/>
          <w:rtl/>
        </w:rPr>
        <w:t xml:space="preserve"> בצורכיהם בתחום הרכש. </w:t>
      </w:r>
      <w:r w:rsidRPr="0082766E">
        <w:rPr>
          <w:rtl/>
        </w:rPr>
        <w:t>מינהל</w:t>
      </w:r>
      <w:r w:rsidRPr="0082766E">
        <w:rPr>
          <w:rtl/>
        </w:rPr>
        <w:t xml:space="preserve"> הרכש גם אינו נוהג להתייעץ עם מנהלי הרכש במשרדים </w:t>
      </w:r>
      <w:r w:rsidRPr="0082766E">
        <w:rPr>
          <w:rFonts w:hint="cs"/>
          <w:rtl/>
        </w:rPr>
        <w:t>קודם</w:t>
      </w:r>
      <w:r w:rsidRPr="0082766E">
        <w:rPr>
          <w:rtl/>
        </w:rPr>
        <w:t xml:space="preserve"> הוצאת מכרז חדש או </w:t>
      </w:r>
      <w:r w:rsidRPr="0082766E">
        <w:rPr>
          <w:rFonts w:hint="cs"/>
          <w:rtl/>
        </w:rPr>
        <w:t>מימוש</w:t>
      </w:r>
      <w:r w:rsidRPr="0082766E">
        <w:rPr>
          <w:rtl/>
        </w:rPr>
        <w:t xml:space="preserve"> אופצי</w:t>
      </w:r>
      <w:r w:rsidRPr="0082766E">
        <w:rPr>
          <w:rFonts w:hint="cs"/>
          <w:rtl/>
        </w:rPr>
        <w:t>ות</w:t>
      </w:r>
      <w:r w:rsidRPr="0082766E">
        <w:rPr>
          <w:rtl/>
        </w:rPr>
        <w:t xml:space="preserve"> במכרז קיים.</w:t>
      </w:r>
      <w:r w:rsidRPr="0082766E">
        <w:rPr>
          <w:rFonts w:hint="cs"/>
          <w:rtl/>
        </w:rPr>
        <w:t xml:space="preserve"> היעדר שיח שוטף עלול לגרום לכך שמכרזי </w:t>
      </w:r>
      <w:r w:rsidRPr="0082766E">
        <w:rPr>
          <w:rFonts w:hint="cs"/>
          <w:rtl/>
        </w:rPr>
        <w:t>מינהל</w:t>
      </w:r>
      <w:r w:rsidRPr="0082766E">
        <w:rPr>
          <w:rFonts w:hint="cs"/>
          <w:rtl/>
        </w:rPr>
        <w:t xml:space="preserve"> הרכש לא יעלו בקנה אחד עם צורכי המשרדים, להמשך התקשרויות עם ספקים במכרזים המרכזיים למרות אי-שביעות רצונם של המשרדים ולאי-שיתוף פעולה של משרדי הממשלה עם מערכות חדשות שמשיק </w:t>
      </w:r>
      <w:r w:rsidRPr="0082766E">
        <w:rPr>
          <w:rFonts w:hint="cs"/>
          <w:rtl/>
        </w:rPr>
        <w:t>מינהל</w:t>
      </w:r>
      <w:r w:rsidRPr="0082766E">
        <w:rPr>
          <w:rFonts w:hint="cs"/>
          <w:rtl/>
        </w:rPr>
        <w:t xml:space="preserve"> הרכש. </w:t>
      </w:r>
      <w:r w:rsidRPr="0012789B" w:rsidR="000F4E2D">
        <w:rPr>
          <w:noProof/>
          <w:szCs w:val="17"/>
          <w:rtl/>
          <w:lang w:eastAsia="en-US"/>
        </w:rPr>
        <mc:AlternateContent>
          <mc:Choice Requires="wps">
            <w:drawing>
              <wp:anchor distT="0" distB="0" distL="114300" distR="114300" simplePos="0" relativeHeight="251678720" behindDoc="1" locked="0" layoutInCell="1" allowOverlap="1">
                <wp:simplePos x="0" y="0"/>
                <wp:positionH relativeFrom="margin">
                  <wp:posOffset>-431800</wp:posOffset>
                </wp:positionH>
                <wp:positionV relativeFrom="margin">
                  <wp:align>top</wp:align>
                </wp:positionV>
                <wp:extent cx="1620000" cy="4140000"/>
                <wp:effectExtent l="0" t="0" r="0" b="0"/>
                <wp:wrapNone/>
                <wp:docPr id="35"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0F4E2D" w:rsidRPr="00373C5D" w:rsidP="000F4E2D">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558604728"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784067"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0F4E2D" w:rsidRPr="00881D99" w:rsidP="000F4E2D">
                            <w:pPr>
                              <w:spacing w:after="0" w:line="240" w:lineRule="auto"/>
                              <w:rPr>
                                <w:color w:val="0B5294"/>
                                <w:spacing w:val="-4"/>
                                <w:sz w:val="24"/>
                                <w:szCs w:val="24"/>
                                <w:rtl/>
                                <w:cs/>
                              </w:rPr>
                            </w:pPr>
                            <w:r w:rsidRPr="000F4E2D">
                              <w:rPr>
                                <w:rFonts w:cs="Tahoma" w:hint="eastAsia"/>
                                <w:color w:val="0B5294"/>
                                <w:spacing w:val="-4"/>
                                <w:sz w:val="24"/>
                                <w:szCs w:val="24"/>
                                <w:rtl/>
                              </w:rPr>
                              <w:t>אין</w:t>
                            </w:r>
                            <w:r w:rsidRPr="000F4E2D">
                              <w:rPr>
                                <w:rFonts w:cs="Tahoma"/>
                                <w:color w:val="0B5294"/>
                                <w:spacing w:val="-4"/>
                                <w:sz w:val="24"/>
                                <w:szCs w:val="24"/>
                                <w:rtl/>
                              </w:rPr>
                              <w:t xml:space="preserve"> </w:t>
                            </w:r>
                            <w:r w:rsidRPr="000F4E2D">
                              <w:rPr>
                                <w:rFonts w:cs="Tahoma" w:hint="eastAsia"/>
                                <w:color w:val="0B5294"/>
                                <w:spacing w:val="-4"/>
                                <w:sz w:val="24"/>
                                <w:szCs w:val="24"/>
                                <w:rtl/>
                              </w:rPr>
                              <w:t>שיח</w:t>
                            </w:r>
                            <w:r w:rsidRPr="000F4E2D">
                              <w:rPr>
                                <w:rFonts w:cs="Tahoma"/>
                                <w:color w:val="0B5294"/>
                                <w:spacing w:val="-4"/>
                                <w:sz w:val="24"/>
                                <w:szCs w:val="24"/>
                                <w:rtl/>
                              </w:rPr>
                              <w:t xml:space="preserve"> </w:t>
                            </w:r>
                            <w:r w:rsidRPr="000F4E2D">
                              <w:rPr>
                                <w:rFonts w:cs="Tahoma" w:hint="eastAsia"/>
                                <w:color w:val="0B5294"/>
                                <w:spacing w:val="-4"/>
                                <w:sz w:val="24"/>
                                <w:szCs w:val="24"/>
                                <w:rtl/>
                              </w:rPr>
                              <w:t>שוטף</w:t>
                            </w:r>
                            <w:r w:rsidRPr="000F4E2D">
                              <w:rPr>
                                <w:rFonts w:cs="Tahoma"/>
                                <w:color w:val="0B5294"/>
                                <w:spacing w:val="-4"/>
                                <w:sz w:val="24"/>
                                <w:szCs w:val="24"/>
                                <w:rtl/>
                              </w:rPr>
                              <w:t xml:space="preserve"> </w:t>
                            </w:r>
                            <w:r w:rsidRPr="000F4E2D">
                              <w:rPr>
                                <w:rFonts w:cs="Tahoma" w:hint="eastAsia"/>
                                <w:color w:val="0B5294"/>
                                <w:spacing w:val="-4"/>
                                <w:sz w:val="24"/>
                                <w:szCs w:val="24"/>
                                <w:rtl/>
                              </w:rPr>
                              <w:t>בין</w:t>
                            </w:r>
                            <w:r w:rsidRPr="000F4E2D">
                              <w:rPr>
                                <w:rFonts w:cs="Tahoma"/>
                                <w:color w:val="0B5294"/>
                                <w:spacing w:val="-4"/>
                                <w:sz w:val="24"/>
                                <w:szCs w:val="24"/>
                                <w:rtl/>
                              </w:rPr>
                              <w:t xml:space="preserve"> </w:t>
                            </w:r>
                            <w:r w:rsidRPr="000F4E2D">
                              <w:rPr>
                                <w:rFonts w:cs="Tahoma" w:hint="eastAsia"/>
                                <w:color w:val="0B5294"/>
                                <w:spacing w:val="-4"/>
                                <w:sz w:val="24"/>
                                <w:szCs w:val="24"/>
                                <w:rtl/>
                              </w:rPr>
                              <w:t>מינהל</w:t>
                            </w:r>
                            <w:r w:rsidRPr="000F4E2D">
                              <w:rPr>
                                <w:rFonts w:cs="Tahoma"/>
                                <w:color w:val="0B5294"/>
                                <w:spacing w:val="-4"/>
                                <w:sz w:val="24"/>
                                <w:szCs w:val="24"/>
                                <w:rtl/>
                              </w:rPr>
                              <w:t xml:space="preserve"> </w:t>
                            </w:r>
                            <w:r w:rsidRPr="000F4E2D">
                              <w:rPr>
                                <w:rFonts w:cs="Tahoma" w:hint="eastAsia"/>
                                <w:color w:val="0B5294"/>
                                <w:spacing w:val="-4"/>
                                <w:sz w:val="24"/>
                                <w:szCs w:val="24"/>
                                <w:rtl/>
                              </w:rPr>
                              <w:t>הרכש</w:t>
                            </w:r>
                            <w:r w:rsidRPr="000F4E2D">
                              <w:rPr>
                                <w:rFonts w:cs="Tahoma"/>
                                <w:color w:val="0B5294"/>
                                <w:spacing w:val="-4"/>
                                <w:sz w:val="24"/>
                                <w:szCs w:val="24"/>
                                <w:rtl/>
                              </w:rPr>
                              <w:t xml:space="preserve"> </w:t>
                            </w:r>
                            <w:r w:rsidRPr="000F4E2D">
                              <w:rPr>
                                <w:rFonts w:cs="Tahoma" w:hint="eastAsia"/>
                                <w:color w:val="0B5294"/>
                                <w:spacing w:val="-4"/>
                                <w:sz w:val="24"/>
                                <w:szCs w:val="24"/>
                                <w:rtl/>
                              </w:rPr>
                              <w:t>ליחידות</w:t>
                            </w:r>
                            <w:r w:rsidRPr="000F4E2D">
                              <w:rPr>
                                <w:rFonts w:cs="Tahoma"/>
                                <w:color w:val="0B5294"/>
                                <w:spacing w:val="-4"/>
                                <w:sz w:val="24"/>
                                <w:szCs w:val="24"/>
                                <w:rtl/>
                              </w:rPr>
                              <w:t xml:space="preserve"> </w:t>
                            </w:r>
                            <w:r w:rsidRPr="000F4E2D">
                              <w:rPr>
                                <w:rFonts w:cs="Tahoma" w:hint="eastAsia"/>
                                <w:color w:val="0B5294"/>
                                <w:spacing w:val="-4"/>
                                <w:sz w:val="24"/>
                                <w:szCs w:val="24"/>
                                <w:rtl/>
                              </w:rPr>
                              <w:t>הרכש</w:t>
                            </w:r>
                            <w:r w:rsidRPr="000F4E2D">
                              <w:rPr>
                                <w:rFonts w:cs="Tahoma"/>
                                <w:color w:val="0B5294"/>
                                <w:spacing w:val="-4"/>
                                <w:sz w:val="24"/>
                                <w:szCs w:val="24"/>
                                <w:rtl/>
                              </w:rPr>
                              <w:t xml:space="preserve"> </w:t>
                            </w:r>
                            <w:r w:rsidRPr="000F4E2D">
                              <w:rPr>
                                <w:rFonts w:cs="Tahoma" w:hint="eastAsia"/>
                                <w:color w:val="0B5294"/>
                                <w:spacing w:val="-4"/>
                                <w:sz w:val="24"/>
                                <w:szCs w:val="24"/>
                                <w:rtl/>
                              </w:rPr>
                              <w:t>במשרדי</w:t>
                            </w:r>
                            <w:r w:rsidRPr="000F4E2D">
                              <w:rPr>
                                <w:rFonts w:cs="Tahoma"/>
                                <w:color w:val="0B5294"/>
                                <w:spacing w:val="-4"/>
                                <w:sz w:val="24"/>
                                <w:szCs w:val="24"/>
                                <w:rtl/>
                              </w:rPr>
                              <w:t xml:space="preserve"> </w:t>
                            </w:r>
                            <w:r w:rsidRPr="000F4E2D">
                              <w:rPr>
                                <w:rFonts w:cs="Tahoma" w:hint="eastAsia"/>
                                <w:color w:val="0B5294"/>
                                <w:spacing w:val="-4"/>
                                <w:sz w:val="24"/>
                                <w:szCs w:val="24"/>
                                <w:rtl/>
                              </w:rPr>
                              <w:t>הממשלה</w:t>
                            </w:r>
                          </w:p>
                          <w:p w:rsidR="000F4E2D" w:rsidRPr="00373C5D" w:rsidP="000F4E2D">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72134591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368669"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0"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6736" filled="f" stroked="f">
                <v:textbox>
                  <w:txbxContent>
                    <w:p w:rsidR="000F4E2D" w:rsidRPr="00373C5D" w:rsidP="000F4E2D">
                      <w:pPr>
                        <w:spacing w:line="240" w:lineRule="atLeast"/>
                        <w:rPr>
                          <w:rFonts w:cs="Tahoma"/>
                          <w:b/>
                          <w:bCs/>
                          <w:color w:val="0B5294"/>
                          <w:sz w:val="48"/>
                          <w:szCs w:val="48"/>
                          <w:rtl/>
                        </w:rPr>
                      </w:pPr>
                      <w:drawing>
                        <wp:inline distT="0" distB="0" distL="0" distR="0">
                          <wp:extent cx="311150" cy="256800"/>
                          <wp:effectExtent l="0" t="0" r="0" b="0"/>
                          <wp:docPr id="3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349332"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0F4E2D" w:rsidRPr="00881D99" w:rsidP="000F4E2D">
                      <w:pPr>
                        <w:spacing w:after="0" w:line="240" w:lineRule="auto"/>
                        <w:rPr>
                          <w:color w:val="0B5294"/>
                          <w:spacing w:val="-4"/>
                          <w:sz w:val="24"/>
                          <w:szCs w:val="24"/>
                          <w:rtl/>
                          <w:cs/>
                        </w:rPr>
                      </w:pPr>
                      <w:r w:rsidRPr="000F4E2D">
                        <w:rPr>
                          <w:rFonts w:cs="Tahoma" w:hint="eastAsia"/>
                          <w:color w:val="0B5294"/>
                          <w:spacing w:val="-4"/>
                          <w:sz w:val="24"/>
                          <w:szCs w:val="24"/>
                          <w:rtl/>
                        </w:rPr>
                        <w:t>אין</w:t>
                      </w:r>
                      <w:r w:rsidRPr="000F4E2D">
                        <w:rPr>
                          <w:rFonts w:cs="Tahoma"/>
                          <w:color w:val="0B5294"/>
                          <w:spacing w:val="-4"/>
                          <w:sz w:val="24"/>
                          <w:szCs w:val="24"/>
                          <w:rtl/>
                        </w:rPr>
                        <w:t xml:space="preserve"> </w:t>
                      </w:r>
                      <w:r w:rsidRPr="000F4E2D">
                        <w:rPr>
                          <w:rFonts w:cs="Tahoma" w:hint="eastAsia"/>
                          <w:color w:val="0B5294"/>
                          <w:spacing w:val="-4"/>
                          <w:sz w:val="24"/>
                          <w:szCs w:val="24"/>
                          <w:rtl/>
                        </w:rPr>
                        <w:t>שיח</w:t>
                      </w:r>
                      <w:r w:rsidRPr="000F4E2D">
                        <w:rPr>
                          <w:rFonts w:cs="Tahoma"/>
                          <w:color w:val="0B5294"/>
                          <w:spacing w:val="-4"/>
                          <w:sz w:val="24"/>
                          <w:szCs w:val="24"/>
                          <w:rtl/>
                        </w:rPr>
                        <w:t xml:space="preserve"> </w:t>
                      </w:r>
                      <w:r w:rsidRPr="000F4E2D">
                        <w:rPr>
                          <w:rFonts w:cs="Tahoma" w:hint="eastAsia"/>
                          <w:color w:val="0B5294"/>
                          <w:spacing w:val="-4"/>
                          <w:sz w:val="24"/>
                          <w:szCs w:val="24"/>
                          <w:rtl/>
                        </w:rPr>
                        <w:t>שוטף</w:t>
                      </w:r>
                      <w:r w:rsidRPr="000F4E2D">
                        <w:rPr>
                          <w:rFonts w:cs="Tahoma"/>
                          <w:color w:val="0B5294"/>
                          <w:spacing w:val="-4"/>
                          <w:sz w:val="24"/>
                          <w:szCs w:val="24"/>
                          <w:rtl/>
                        </w:rPr>
                        <w:t xml:space="preserve"> </w:t>
                      </w:r>
                      <w:r w:rsidRPr="000F4E2D">
                        <w:rPr>
                          <w:rFonts w:cs="Tahoma" w:hint="eastAsia"/>
                          <w:color w:val="0B5294"/>
                          <w:spacing w:val="-4"/>
                          <w:sz w:val="24"/>
                          <w:szCs w:val="24"/>
                          <w:rtl/>
                        </w:rPr>
                        <w:t>בין</w:t>
                      </w:r>
                      <w:r w:rsidRPr="000F4E2D">
                        <w:rPr>
                          <w:rFonts w:cs="Tahoma"/>
                          <w:color w:val="0B5294"/>
                          <w:spacing w:val="-4"/>
                          <w:sz w:val="24"/>
                          <w:szCs w:val="24"/>
                          <w:rtl/>
                        </w:rPr>
                        <w:t xml:space="preserve"> </w:t>
                      </w:r>
                      <w:r w:rsidRPr="000F4E2D">
                        <w:rPr>
                          <w:rFonts w:cs="Tahoma" w:hint="eastAsia"/>
                          <w:color w:val="0B5294"/>
                          <w:spacing w:val="-4"/>
                          <w:sz w:val="24"/>
                          <w:szCs w:val="24"/>
                          <w:rtl/>
                        </w:rPr>
                        <w:t>מינהל</w:t>
                      </w:r>
                      <w:r w:rsidRPr="000F4E2D">
                        <w:rPr>
                          <w:rFonts w:cs="Tahoma"/>
                          <w:color w:val="0B5294"/>
                          <w:spacing w:val="-4"/>
                          <w:sz w:val="24"/>
                          <w:szCs w:val="24"/>
                          <w:rtl/>
                        </w:rPr>
                        <w:t xml:space="preserve"> </w:t>
                      </w:r>
                      <w:r w:rsidRPr="000F4E2D">
                        <w:rPr>
                          <w:rFonts w:cs="Tahoma" w:hint="eastAsia"/>
                          <w:color w:val="0B5294"/>
                          <w:spacing w:val="-4"/>
                          <w:sz w:val="24"/>
                          <w:szCs w:val="24"/>
                          <w:rtl/>
                        </w:rPr>
                        <w:t>הרכש</w:t>
                      </w:r>
                      <w:r w:rsidRPr="000F4E2D">
                        <w:rPr>
                          <w:rFonts w:cs="Tahoma"/>
                          <w:color w:val="0B5294"/>
                          <w:spacing w:val="-4"/>
                          <w:sz w:val="24"/>
                          <w:szCs w:val="24"/>
                          <w:rtl/>
                        </w:rPr>
                        <w:t xml:space="preserve"> </w:t>
                      </w:r>
                      <w:r w:rsidRPr="000F4E2D">
                        <w:rPr>
                          <w:rFonts w:cs="Tahoma" w:hint="eastAsia"/>
                          <w:color w:val="0B5294"/>
                          <w:spacing w:val="-4"/>
                          <w:sz w:val="24"/>
                          <w:szCs w:val="24"/>
                          <w:rtl/>
                        </w:rPr>
                        <w:t>ליחידות</w:t>
                      </w:r>
                      <w:r w:rsidRPr="000F4E2D">
                        <w:rPr>
                          <w:rFonts w:cs="Tahoma"/>
                          <w:color w:val="0B5294"/>
                          <w:spacing w:val="-4"/>
                          <w:sz w:val="24"/>
                          <w:szCs w:val="24"/>
                          <w:rtl/>
                        </w:rPr>
                        <w:t xml:space="preserve"> </w:t>
                      </w:r>
                      <w:r w:rsidRPr="000F4E2D">
                        <w:rPr>
                          <w:rFonts w:cs="Tahoma" w:hint="eastAsia"/>
                          <w:color w:val="0B5294"/>
                          <w:spacing w:val="-4"/>
                          <w:sz w:val="24"/>
                          <w:szCs w:val="24"/>
                          <w:rtl/>
                        </w:rPr>
                        <w:t>הרכש</w:t>
                      </w:r>
                      <w:r w:rsidRPr="000F4E2D">
                        <w:rPr>
                          <w:rFonts w:cs="Tahoma"/>
                          <w:color w:val="0B5294"/>
                          <w:spacing w:val="-4"/>
                          <w:sz w:val="24"/>
                          <w:szCs w:val="24"/>
                          <w:rtl/>
                        </w:rPr>
                        <w:t xml:space="preserve"> </w:t>
                      </w:r>
                      <w:r w:rsidRPr="000F4E2D">
                        <w:rPr>
                          <w:rFonts w:cs="Tahoma" w:hint="eastAsia"/>
                          <w:color w:val="0B5294"/>
                          <w:spacing w:val="-4"/>
                          <w:sz w:val="24"/>
                          <w:szCs w:val="24"/>
                          <w:rtl/>
                        </w:rPr>
                        <w:t>במשרדי</w:t>
                      </w:r>
                      <w:r w:rsidRPr="000F4E2D">
                        <w:rPr>
                          <w:rFonts w:cs="Tahoma"/>
                          <w:color w:val="0B5294"/>
                          <w:spacing w:val="-4"/>
                          <w:sz w:val="24"/>
                          <w:szCs w:val="24"/>
                          <w:rtl/>
                        </w:rPr>
                        <w:t xml:space="preserve"> </w:t>
                      </w:r>
                      <w:r w:rsidRPr="000F4E2D">
                        <w:rPr>
                          <w:rFonts w:cs="Tahoma" w:hint="eastAsia"/>
                          <w:color w:val="0B5294"/>
                          <w:spacing w:val="-4"/>
                          <w:sz w:val="24"/>
                          <w:szCs w:val="24"/>
                          <w:rtl/>
                        </w:rPr>
                        <w:t>הממשלה</w:t>
                      </w:r>
                    </w:p>
                    <w:p w:rsidR="000F4E2D" w:rsidRPr="00373C5D" w:rsidP="000F4E2D">
                      <w:pPr>
                        <w:spacing w:before="120" w:after="0" w:line="240" w:lineRule="atLeast"/>
                        <w:rPr>
                          <w:rFonts w:cs="Tahoma"/>
                          <w:b/>
                          <w:bCs/>
                          <w:color w:val="0B5294"/>
                          <w:sz w:val="48"/>
                          <w:szCs w:val="48"/>
                          <w:rtl/>
                        </w:rPr>
                      </w:pPr>
                      <w:drawing>
                        <wp:inline distT="0" distB="0" distL="0" distR="0">
                          <wp:extent cx="288000" cy="31337"/>
                          <wp:effectExtent l="0" t="0" r="0" b="6985"/>
                          <wp:docPr id="3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064257"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2F3A67" w:rsidRPr="0082766E" w:rsidP="00DD7B42">
      <w:pPr>
        <w:spacing w:before="180" w:line="240" w:lineRule="exact"/>
        <w:ind w:right="2268"/>
        <w:jc w:val="both"/>
        <w:rPr>
          <w:rFonts w:ascii="Tahoma" w:hAnsi="Tahoma" w:cs="Tahoma"/>
          <w:sz w:val="18"/>
          <w:szCs w:val="18"/>
          <w:rtl/>
        </w:rPr>
      </w:pPr>
      <w:r w:rsidRPr="0082766E">
        <w:rPr>
          <w:rFonts w:ascii="Tahoma" w:hAnsi="Tahoma" w:cs="Tahoma" w:hint="cs"/>
          <w:sz w:val="18"/>
          <w:szCs w:val="18"/>
          <w:rtl/>
        </w:rPr>
        <w:t xml:space="preserve">משאלון משרד מבקר המדינה עולה כי שביעות רצונם של המשרדים משיתוף הפעולה עם </w:t>
      </w:r>
      <w:r w:rsidRPr="0082766E">
        <w:rPr>
          <w:rFonts w:ascii="Tahoma" w:hAnsi="Tahoma" w:cs="Tahoma" w:hint="cs"/>
          <w:sz w:val="18"/>
          <w:szCs w:val="18"/>
          <w:rtl/>
        </w:rPr>
        <w:t>מינהל</w:t>
      </w:r>
      <w:r w:rsidRPr="0082766E">
        <w:rPr>
          <w:rFonts w:ascii="Tahoma" w:hAnsi="Tahoma" w:cs="Tahoma" w:hint="cs"/>
          <w:sz w:val="18"/>
          <w:szCs w:val="18"/>
          <w:rtl/>
        </w:rPr>
        <w:t xml:space="preserve"> הרכש ומהבנת צורכיהם על ידו אינה גבוהה. מתוך 29 משרדים, 4 השיבו כי </w:t>
      </w:r>
      <w:r w:rsidRPr="0082766E">
        <w:rPr>
          <w:rFonts w:ascii="Tahoma" w:hAnsi="Tahoma" w:cs="Tahoma" w:hint="cs"/>
          <w:sz w:val="18"/>
          <w:szCs w:val="18"/>
          <w:rtl/>
        </w:rPr>
        <w:t>המינהל</w:t>
      </w:r>
      <w:r w:rsidRPr="0082766E">
        <w:rPr>
          <w:rFonts w:ascii="Tahoma" w:hAnsi="Tahoma" w:cs="Tahoma" w:hint="cs"/>
          <w:sz w:val="18"/>
          <w:szCs w:val="18"/>
          <w:rtl/>
        </w:rPr>
        <w:t xml:space="preserve"> בכלל אינו מודע לצורכיהם, 8 השיבו "במידה נמוכה" ו-11 ב"מידה בינונית". כלומר, 41% מהמשרדים השיבו כי מודעות </w:t>
      </w:r>
      <w:r w:rsidRPr="0082766E">
        <w:rPr>
          <w:rFonts w:ascii="Tahoma" w:hAnsi="Tahoma" w:cs="Tahoma" w:hint="cs"/>
          <w:sz w:val="18"/>
          <w:szCs w:val="18"/>
          <w:rtl/>
        </w:rPr>
        <w:t>המינהל</w:t>
      </w:r>
      <w:r w:rsidRPr="0082766E">
        <w:rPr>
          <w:rFonts w:ascii="Tahoma" w:hAnsi="Tahoma" w:cs="Tahoma" w:hint="cs"/>
          <w:sz w:val="18"/>
          <w:szCs w:val="18"/>
          <w:rtl/>
        </w:rPr>
        <w:t xml:space="preserve"> לצורכיהם נמוכה או אינה קיימת. עוד עולה מהשאלון כי </w:t>
      </w:r>
      <w:r w:rsidRPr="0082766E">
        <w:rPr>
          <w:rFonts w:ascii="Tahoma" w:hAnsi="Tahoma" w:cs="Tahoma" w:hint="cs"/>
          <w:sz w:val="18"/>
          <w:szCs w:val="18"/>
          <w:rtl/>
        </w:rPr>
        <w:t>מינהל</w:t>
      </w:r>
      <w:r w:rsidRPr="0082766E">
        <w:rPr>
          <w:rFonts w:ascii="Tahoma" w:hAnsi="Tahoma" w:cs="Tahoma" w:hint="cs"/>
          <w:sz w:val="18"/>
          <w:szCs w:val="18"/>
          <w:rtl/>
        </w:rPr>
        <w:t xml:space="preserve"> הרכש אינו נוהג לבקש את חוות דעתם של המשרדים או להתייעץ עימם בכל הנוגע להארכת תוקף מכרז מרכזי ולמימוש </w:t>
      </w:r>
      <w:r w:rsidRPr="0082766E">
        <w:rPr>
          <w:rFonts w:ascii="Tahoma" w:hAnsi="Tahoma" w:cs="Tahoma" w:hint="cs"/>
          <w:sz w:val="18"/>
          <w:szCs w:val="18"/>
          <w:rtl/>
        </w:rPr>
        <w:t>אופצייה</w:t>
      </w:r>
      <w:r w:rsidRPr="0082766E">
        <w:rPr>
          <w:rFonts w:ascii="Tahoma" w:hAnsi="Tahoma" w:cs="Tahoma" w:hint="cs"/>
          <w:sz w:val="18"/>
          <w:szCs w:val="18"/>
          <w:rtl/>
        </w:rPr>
        <w:t xml:space="preserve"> עם ספק זוכה במכרז קיים, וכן לפני היציאה למכרז חדש וקודם בניית מפרט למכרז מרכזי חדש. מנהלי הרכש במשרדים ציינו בשאלון כי לדעתם יש מקום לשיפור הקשר של </w:t>
      </w:r>
      <w:r w:rsidRPr="0082766E">
        <w:rPr>
          <w:rFonts w:ascii="Tahoma" w:hAnsi="Tahoma" w:cs="Tahoma" w:hint="cs"/>
          <w:sz w:val="18"/>
          <w:szCs w:val="18"/>
          <w:rtl/>
        </w:rPr>
        <w:t>מינהל</w:t>
      </w:r>
      <w:r w:rsidRPr="0082766E">
        <w:rPr>
          <w:rFonts w:ascii="Tahoma" w:hAnsi="Tahoma" w:cs="Tahoma" w:hint="cs"/>
          <w:sz w:val="18"/>
          <w:szCs w:val="18"/>
          <w:rtl/>
        </w:rPr>
        <w:t xml:space="preserve"> הרכש עימם</w:t>
      </w:r>
      <w:r w:rsidRPr="0082766E">
        <w:rPr>
          <w:rFonts w:ascii="Tahoma" w:hAnsi="Tahoma" w:cs="Tahoma"/>
          <w:sz w:val="18"/>
          <w:szCs w:val="18"/>
          <w:rtl/>
        </w:rPr>
        <w:t xml:space="preserve"> ו</w:t>
      </w:r>
      <w:r w:rsidRPr="0082766E">
        <w:rPr>
          <w:rFonts w:ascii="Tahoma" w:hAnsi="Tahoma" w:cs="Tahoma" w:hint="cs"/>
          <w:sz w:val="18"/>
          <w:szCs w:val="18"/>
          <w:rtl/>
        </w:rPr>
        <w:t xml:space="preserve">את </w:t>
      </w:r>
      <w:r w:rsidRPr="0082766E">
        <w:rPr>
          <w:rFonts w:ascii="Tahoma" w:hAnsi="Tahoma" w:cs="Tahoma"/>
          <w:sz w:val="18"/>
          <w:szCs w:val="18"/>
          <w:rtl/>
        </w:rPr>
        <w:t>ההתייעצויות איתם בנושאים מקצועיים רוחביים</w:t>
      </w:r>
      <w:r w:rsidRPr="0082766E">
        <w:rPr>
          <w:rFonts w:ascii="Tahoma" w:hAnsi="Tahoma" w:cs="Tahoma" w:hint="cs"/>
          <w:sz w:val="18"/>
          <w:szCs w:val="18"/>
          <w:rtl/>
        </w:rPr>
        <w:t>, וכי הם רואים צורך ב</w:t>
      </w:r>
      <w:r w:rsidRPr="0082766E">
        <w:rPr>
          <w:rFonts w:ascii="Tahoma" w:hAnsi="Tahoma" w:cs="Tahoma"/>
          <w:sz w:val="18"/>
          <w:szCs w:val="18"/>
          <w:rtl/>
        </w:rPr>
        <w:t>הקמת פורומים</w:t>
      </w:r>
      <w:r w:rsidRPr="0082766E">
        <w:rPr>
          <w:rFonts w:ascii="Tahoma" w:hAnsi="Tahoma" w:cs="Tahoma" w:hint="cs"/>
          <w:sz w:val="18"/>
          <w:szCs w:val="18"/>
          <w:rtl/>
        </w:rPr>
        <w:t xml:space="preserve"> תקופתיים לשם כך.</w:t>
      </w:r>
    </w:p>
    <w:p w:rsidR="002F3A67" w:rsidRPr="0082766E" w:rsidP="00DD7B42">
      <w:pPr>
        <w:spacing w:line="240" w:lineRule="exact"/>
        <w:ind w:right="2268"/>
        <w:jc w:val="both"/>
        <w:rPr>
          <w:rFonts w:ascii="Tahoma" w:hAnsi="Tahoma" w:cs="Tahoma"/>
          <w:sz w:val="18"/>
          <w:szCs w:val="18"/>
          <w:rtl/>
        </w:rPr>
      </w:pPr>
      <w:r w:rsidRPr="0082766E">
        <w:rPr>
          <w:rFonts w:ascii="Tahoma" w:hAnsi="Tahoma" w:cs="Tahoma" w:hint="cs"/>
          <w:sz w:val="18"/>
          <w:szCs w:val="18"/>
          <w:rtl/>
        </w:rPr>
        <w:t>גם ב</w:t>
      </w:r>
      <w:r w:rsidRPr="0082766E">
        <w:rPr>
          <w:rFonts w:ascii="Tahoma" w:hAnsi="Tahoma" w:cs="Tahoma"/>
          <w:sz w:val="18"/>
          <w:szCs w:val="18"/>
          <w:rtl/>
        </w:rPr>
        <w:t>שאלון איסוף צרכים</w:t>
      </w:r>
      <w:r>
        <w:rPr>
          <w:rStyle w:val="FootnoteReference0"/>
          <w:rFonts w:ascii="Tahoma" w:hAnsi="Tahoma" w:cs="Tahoma"/>
          <w:sz w:val="18"/>
          <w:szCs w:val="18"/>
          <w:rtl/>
        </w:rPr>
        <w:footnoteReference w:id="28"/>
      </w:r>
      <w:r w:rsidRPr="0082766E">
        <w:rPr>
          <w:rFonts w:ascii="Tahoma" w:hAnsi="Tahoma" w:cs="Tahoma"/>
          <w:sz w:val="18"/>
          <w:szCs w:val="18"/>
          <w:rtl/>
        </w:rPr>
        <w:t xml:space="preserve"> ממשרדי ממשלה</w:t>
      </w:r>
      <w:r w:rsidRPr="0082766E">
        <w:rPr>
          <w:rFonts w:ascii="Tahoma" w:hAnsi="Tahoma" w:cs="Tahoma" w:hint="cs"/>
          <w:sz w:val="18"/>
          <w:szCs w:val="18"/>
          <w:rtl/>
        </w:rPr>
        <w:t xml:space="preserve"> שערך </w:t>
      </w:r>
      <w:r w:rsidRPr="0082766E">
        <w:rPr>
          <w:rFonts w:ascii="Tahoma" w:hAnsi="Tahoma" w:cs="Tahoma" w:hint="cs"/>
          <w:sz w:val="18"/>
          <w:szCs w:val="18"/>
          <w:rtl/>
        </w:rPr>
        <w:t>מינהל</w:t>
      </w:r>
      <w:r w:rsidRPr="0082766E">
        <w:rPr>
          <w:rFonts w:ascii="Tahoma" w:hAnsi="Tahoma" w:cs="Tahoma" w:hint="cs"/>
          <w:sz w:val="18"/>
          <w:szCs w:val="18"/>
          <w:rtl/>
        </w:rPr>
        <w:t xml:space="preserve"> הרכש ב-2017 ציינו המשרדים כי לדעתם </w:t>
      </w:r>
      <w:r w:rsidRPr="0082766E">
        <w:rPr>
          <w:rFonts w:ascii="Tahoma" w:hAnsi="Tahoma" w:cs="Tahoma"/>
          <w:sz w:val="18"/>
          <w:szCs w:val="18"/>
          <w:rtl/>
        </w:rPr>
        <w:t xml:space="preserve">חסרה תקשורת שוטפת בין </w:t>
      </w:r>
      <w:r w:rsidRPr="0082766E">
        <w:rPr>
          <w:rFonts w:ascii="Tahoma" w:hAnsi="Tahoma" w:cs="Tahoma"/>
          <w:sz w:val="18"/>
          <w:szCs w:val="18"/>
          <w:rtl/>
        </w:rPr>
        <w:t>מינהל</w:t>
      </w:r>
      <w:r w:rsidRPr="0082766E">
        <w:rPr>
          <w:rFonts w:ascii="Tahoma" w:hAnsi="Tahoma" w:cs="Tahoma"/>
          <w:sz w:val="18"/>
          <w:szCs w:val="18"/>
          <w:rtl/>
        </w:rPr>
        <w:t xml:space="preserve"> הרכש למשרדים (קיום פורומים מקצועיים, היוועצות על בסיס קבוע בנושאי רוחב ועוד)</w:t>
      </w:r>
      <w:r w:rsidRPr="0082766E">
        <w:rPr>
          <w:rFonts w:ascii="Tahoma" w:hAnsi="Tahoma" w:cs="Tahoma" w:hint="cs"/>
          <w:sz w:val="18"/>
          <w:szCs w:val="18"/>
          <w:rtl/>
        </w:rPr>
        <w:t>, ויש צורך ב</w:t>
      </w:r>
      <w:r w:rsidRPr="0082766E">
        <w:rPr>
          <w:rFonts w:ascii="Tahoma" w:hAnsi="Tahoma" w:cs="Tahoma"/>
          <w:sz w:val="18"/>
          <w:szCs w:val="18"/>
          <w:rtl/>
        </w:rPr>
        <w:t>ימי עיון לקבלת עדכונים שוטפים והכוונה לשיפור תהליכי העבודה היו</w:t>
      </w:r>
      <w:r w:rsidRPr="0082766E">
        <w:rPr>
          <w:rFonts w:ascii="Tahoma" w:hAnsi="Tahoma" w:cs="Tahoma" w:hint="cs"/>
          <w:sz w:val="18"/>
          <w:szCs w:val="18"/>
          <w:rtl/>
        </w:rPr>
        <w:t>ם-</w:t>
      </w:r>
      <w:r w:rsidRPr="0082766E">
        <w:rPr>
          <w:rFonts w:ascii="Tahoma" w:hAnsi="Tahoma" w:cs="Tahoma"/>
          <w:sz w:val="18"/>
          <w:szCs w:val="18"/>
          <w:rtl/>
        </w:rPr>
        <w:t>יומיים</w:t>
      </w:r>
      <w:r w:rsidRPr="0082766E">
        <w:rPr>
          <w:rFonts w:ascii="Tahoma" w:hAnsi="Tahoma" w:cs="Tahoma" w:hint="cs"/>
          <w:sz w:val="18"/>
          <w:szCs w:val="18"/>
          <w:rtl/>
        </w:rPr>
        <w:t xml:space="preserve">. </w:t>
      </w:r>
    </w:p>
    <w:p w:rsidR="002F3A67" w:rsidRPr="0082766E" w:rsidP="00DD7B42">
      <w:pPr>
        <w:spacing w:after="240" w:line="240" w:lineRule="exact"/>
        <w:ind w:right="2268"/>
        <w:jc w:val="both"/>
        <w:rPr>
          <w:rFonts w:ascii="Tahoma" w:hAnsi="Tahoma" w:cs="Tahoma"/>
          <w:sz w:val="18"/>
          <w:szCs w:val="18"/>
          <w:rtl/>
        </w:rPr>
      </w:pPr>
      <w:r w:rsidRPr="0082766E">
        <w:rPr>
          <w:rFonts w:ascii="Tahoma" w:hAnsi="Tahoma" w:cs="Tahoma" w:hint="cs"/>
          <w:sz w:val="18"/>
          <w:szCs w:val="18"/>
          <w:rtl/>
        </w:rPr>
        <w:t>מינהל</w:t>
      </w:r>
      <w:r w:rsidRPr="0082766E">
        <w:rPr>
          <w:rFonts w:ascii="Tahoma" w:hAnsi="Tahoma" w:cs="Tahoma" w:hint="cs"/>
          <w:sz w:val="18"/>
          <w:szCs w:val="18"/>
          <w:rtl/>
        </w:rPr>
        <w:t xml:space="preserve"> הרכש מסר בתשובתו כי הוא מקיים עשרות פגישות עם גורמי המקצוע במשרדים בנוגע למכרזים מרכזיים לפני פרסומם ואחרי כן. גורמים אלו אף חברים בצוותי המשנה הבודקים את הצעות המציעים ומנקדים אותן. קיים </w:t>
      </w:r>
      <w:r w:rsidRPr="0082766E">
        <w:rPr>
          <w:rFonts w:ascii="Tahoma" w:hAnsi="Tahoma" w:cs="Tahoma" w:hint="cs"/>
          <w:sz w:val="18"/>
          <w:szCs w:val="18"/>
          <w:rtl/>
        </w:rPr>
        <w:t>במינהל</w:t>
      </w:r>
      <w:r w:rsidRPr="0082766E">
        <w:rPr>
          <w:rFonts w:ascii="Tahoma" w:hAnsi="Tahoma" w:cs="Tahoma" w:hint="cs"/>
          <w:sz w:val="18"/>
          <w:szCs w:val="18"/>
          <w:rtl/>
        </w:rPr>
        <w:t xml:space="preserve"> תפקיד חדש של אחראית קשרי לקוחות ומטרתו להפוך את הפרקטיקה הקיימת של קשר שוטף עם המשרדים לפרקטיקה מוסדרת ומאורגנת. כמו כן, שני חברי ועדת המכרזים של </w:t>
      </w:r>
      <w:r w:rsidRPr="0082766E">
        <w:rPr>
          <w:rFonts w:ascii="Tahoma" w:hAnsi="Tahoma" w:cs="Tahoma" w:hint="cs"/>
          <w:sz w:val="18"/>
          <w:szCs w:val="18"/>
          <w:rtl/>
        </w:rPr>
        <w:t>מינהל</w:t>
      </w:r>
      <w:r w:rsidRPr="0082766E">
        <w:rPr>
          <w:rFonts w:ascii="Tahoma" w:hAnsi="Tahoma" w:cs="Tahoma" w:hint="cs"/>
          <w:sz w:val="18"/>
          <w:szCs w:val="18"/>
          <w:rtl/>
        </w:rPr>
        <w:t xml:space="preserve"> הרכש הינם מנהלי רכש במשרדי הממשלה.</w:t>
      </w:r>
    </w:p>
    <w:p w:rsidR="002F3A67" w:rsidRPr="0082766E" w:rsidP="00DD7B42">
      <w:pPr>
        <w:pStyle w:val="RESHET"/>
        <w:rPr>
          <w:rtl/>
        </w:rPr>
      </w:pPr>
      <w:r w:rsidRPr="0082766E">
        <w:rPr>
          <w:rFonts w:hint="cs"/>
          <w:rtl/>
        </w:rPr>
        <w:t xml:space="preserve">משרד מבקר המדינה מעיר כי מפגישות שקיים עם מנהלי רכש במשרדים הממשלתיים ומהמענה לשאלון שהופץ עולה כי שיתוף הפעולה בין </w:t>
      </w:r>
      <w:r w:rsidRPr="0082766E">
        <w:rPr>
          <w:rFonts w:hint="cs"/>
          <w:rtl/>
        </w:rPr>
        <w:t>המינהל</w:t>
      </w:r>
      <w:r w:rsidRPr="0082766E">
        <w:rPr>
          <w:rFonts w:hint="cs"/>
          <w:rtl/>
        </w:rPr>
        <w:t xml:space="preserve"> למשרדים לוקה בחסר. על </w:t>
      </w:r>
      <w:r w:rsidRPr="0082766E">
        <w:rPr>
          <w:rFonts w:hint="cs"/>
          <w:rtl/>
        </w:rPr>
        <w:t>מינהל</w:t>
      </w:r>
      <w:r w:rsidRPr="0082766E">
        <w:rPr>
          <w:rFonts w:hint="cs"/>
          <w:rtl/>
        </w:rPr>
        <w:t xml:space="preserve"> הרכש להמשיך לפעול לשיפור הקשר עם המשרדים, לחיזוק השיח השוטף מולם ולהגברת שיתוף הפעולה עימם. </w:t>
      </w:r>
    </w:p>
    <w:p w:rsidR="002F3A67" w:rsidRPr="0082766E" w:rsidP="00DD7B42">
      <w:pPr>
        <w:spacing w:line="240" w:lineRule="exact"/>
        <w:ind w:right="2268"/>
        <w:jc w:val="both"/>
        <w:rPr>
          <w:rFonts w:ascii="Tahoma" w:hAnsi="Tahoma" w:cs="Tahoma"/>
          <w:sz w:val="18"/>
          <w:szCs w:val="18"/>
          <w:rtl/>
        </w:rPr>
      </w:pPr>
    </w:p>
    <w:p w:rsidR="002F3A67" w:rsidRPr="00163DE1" w:rsidP="00DD7B42">
      <w:pPr>
        <w:pStyle w:val="KOT6"/>
        <w:rPr>
          <w:rtl/>
        </w:rPr>
      </w:pPr>
      <w:r w:rsidRPr="00163DE1">
        <w:rPr>
          <w:rFonts w:hint="cs"/>
          <w:rtl/>
        </w:rPr>
        <w:t>כתיבת המכרז</w:t>
      </w:r>
    </w:p>
    <w:p w:rsidR="002F3A67" w:rsidRPr="0082766E" w:rsidP="00DD7B42">
      <w:pPr>
        <w:spacing w:line="240" w:lineRule="exact"/>
        <w:ind w:right="2268"/>
        <w:jc w:val="both"/>
        <w:rPr>
          <w:rFonts w:ascii="Tahoma" w:hAnsi="Tahoma" w:cs="Tahoma"/>
          <w:sz w:val="18"/>
          <w:szCs w:val="18"/>
          <w:rtl/>
        </w:rPr>
      </w:pPr>
      <w:r w:rsidRPr="0082766E">
        <w:rPr>
          <w:rFonts w:ascii="Tahoma" w:hAnsi="Tahoma" w:cs="Tahoma" w:hint="cs"/>
          <w:sz w:val="18"/>
          <w:szCs w:val="18"/>
          <w:rtl/>
        </w:rPr>
        <w:t xml:space="preserve">לאחר שאושר פרסום המכרז בוועדת המכרזים של </w:t>
      </w:r>
      <w:r w:rsidRPr="0082766E">
        <w:rPr>
          <w:rFonts w:ascii="Tahoma" w:hAnsi="Tahoma" w:cs="Tahoma" w:hint="cs"/>
          <w:sz w:val="18"/>
          <w:szCs w:val="18"/>
          <w:rtl/>
        </w:rPr>
        <w:t>מינהל</w:t>
      </w:r>
      <w:r w:rsidRPr="0082766E">
        <w:rPr>
          <w:rFonts w:ascii="Tahoma" w:hAnsi="Tahoma" w:cs="Tahoma" w:hint="cs"/>
          <w:sz w:val="18"/>
          <w:szCs w:val="18"/>
          <w:rtl/>
        </w:rPr>
        <w:t xml:space="preserve"> הרכש, מתחיל שלב הכנת מסמכי המכרז וכתיבת טיוטת המכרז. היחידה לכתיבת מכרזים בחברת ענבל כותבת את הטיוטה בשיתוף עם יועץ חיצוני שנבחר ועם הלשכה המשפטית של משרד האוצר, המלווה את התהליך לכל אורך הדרך. </w:t>
      </w:r>
    </w:p>
    <w:p w:rsidR="002F3A67" w:rsidRPr="0082766E" w:rsidP="00DD7B42">
      <w:pPr>
        <w:spacing w:after="240" w:line="240" w:lineRule="exact"/>
        <w:ind w:right="2268"/>
        <w:jc w:val="both"/>
        <w:rPr>
          <w:rFonts w:ascii="Tahoma" w:hAnsi="Tahoma" w:cs="Tahoma"/>
          <w:sz w:val="18"/>
          <w:szCs w:val="18"/>
          <w:rtl/>
        </w:rPr>
      </w:pPr>
      <w:r w:rsidRPr="0082766E">
        <w:rPr>
          <w:rFonts w:ascii="Tahoma" w:hAnsi="Tahoma" w:cs="Tahoma" w:hint="cs"/>
          <w:sz w:val="18"/>
          <w:szCs w:val="18"/>
          <w:rtl/>
        </w:rPr>
        <w:t xml:space="preserve">בין המלצותיה של ועדת המשילות הייתה "יצירת 'מכרז סטנדרטי' - פיתוח מספר מודלים של מכרזים גנריים שיאפשרו לגורמים המקצועיים במשרדים השונים להתבסס על פורמט מוגדר לכתיבת מכרזים באופן פשוט". גם בסקר הסיכונים הומלץ </w:t>
      </w:r>
      <w:r w:rsidRPr="0082766E">
        <w:rPr>
          <w:rFonts w:ascii="Tahoma" w:hAnsi="Tahoma" w:cs="Tahoma" w:hint="cs"/>
          <w:sz w:val="18"/>
          <w:szCs w:val="18"/>
          <w:rtl/>
        </w:rPr>
        <w:t>למינהל</w:t>
      </w:r>
      <w:r w:rsidRPr="0082766E">
        <w:rPr>
          <w:rFonts w:ascii="Tahoma" w:hAnsi="Tahoma" w:cs="Tahoma" w:hint="cs"/>
          <w:sz w:val="18"/>
          <w:szCs w:val="18"/>
          <w:rtl/>
        </w:rPr>
        <w:t xml:space="preserve"> הרכש "לשקול הגדרת תבנית מכרז מרכזי, אשר תקבל את אישור הייעוץ המשפטי".</w:t>
      </w:r>
    </w:p>
    <w:p w:rsidR="002F3A67" w:rsidRPr="0082766E" w:rsidP="000F4E2D">
      <w:pPr>
        <w:pStyle w:val="RESHET"/>
        <w:rPr>
          <w:rtl/>
        </w:rPr>
      </w:pPr>
      <w:r w:rsidRPr="0082766E">
        <w:rPr>
          <w:rFonts w:hint="cs"/>
          <w:rtl/>
        </w:rPr>
        <w:t xml:space="preserve">הביקורת העלתה כי, אף שמדובר בעשרות התקשרויות מידי שנה, </w:t>
      </w:r>
      <w:r w:rsidRPr="0082766E">
        <w:rPr>
          <w:rtl/>
        </w:rPr>
        <w:t>מינהל</w:t>
      </w:r>
      <w:r w:rsidRPr="0082766E">
        <w:rPr>
          <w:rtl/>
        </w:rPr>
        <w:t xml:space="preserve"> הרכש</w:t>
      </w:r>
      <w:r w:rsidRPr="0082766E">
        <w:rPr>
          <w:rFonts w:hint="cs"/>
          <w:rtl/>
        </w:rPr>
        <w:t xml:space="preserve"> טרם גיבש</w:t>
      </w:r>
      <w:r w:rsidRPr="0082766E">
        <w:rPr>
          <w:rtl/>
        </w:rPr>
        <w:t xml:space="preserve"> תבניות </w:t>
      </w:r>
      <w:r w:rsidRPr="0082766E">
        <w:rPr>
          <w:rFonts w:hint="cs"/>
          <w:rtl/>
        </w:rPr>
        <w:t xml:space="preserve">לכתיבת </w:t>
      </w:r>
      <w:r w:rsidRPr="0082766E">
        <w:rPr>
          <w:rtl/>
        </w:rPr>
        <w:t>מכרז וחוזה התקשרות עם ספקים</w:t>
      </w:r>
      <w:r w:rsidRPr="0082766E">
        <w:rPr>
          <w:rFonts w:hint="cs"/>
          <w:rtl/>
        </w:rPr>
        <w:t xml:space="preserve">, שבהן יוכלו </w:t>
      </w:r>
      <w:r w:rsidRPr="0082766E">
        <w:rPr>
          <w:rtl/>
        </w:rPr>
        <w:t xml:space="preserve">המשרדים הממשלתיים להיעזר </w:t>
      </w:r>
      <w:r w:rsidRPr="0082766E">
        <w:rPr>
          <w:rFonts w:hint="cs"/>
          <w:rtl/>
        </w:rPr>
        <w:t>על מנת</w:t>
      </w:r>
      <w:r w:rsidRPr="0082766E">
        <w:rPr>
          <w:rtl/>
        </w:rPr>
        <w:t xml:space="preserve"> </w:t>
      </w:r>
      <w:r w:rsidRPr="0082766E">
        <w:rPr>
          <w:rFonts w:hint="cs"/>
          <w:rtl/>
        </w:rPr>
        <w:t>לחסוך בזמן ובמשאבים ו</w:t>
      </w:r>
      <w:r w:rsidRPr="0082766E">
        <w:rPr>
          <w:rtl/>
        </w:rPr>
        <w:t xml:space="preserve">לייעל את עבודתם. </w:t>
      </w:r>
      <w:r w:rsidRPr="0012789B" w:rsidR="000F4E2D">
        <w:rPr>
          <w:noProof/>
          <w:szCs w:val="17"/>
          <w:rtl/>
          <w:lang w:eastAsia="en-US"/>
        </w:rPr>
        <mc:AlternateContent>
          <mc:Choice Requires="wps">
            <w:drawing>
              <wp:anchor distT="0" distB="0" distL="114300" distR="114300" simplePos="0" relativeHeight="251676672" behindDoc="1" locked="0" layoutInCell="1" allowOverlap="1">
                <wp:simplePos x="0" y="0"/>
                <wp:positionH relativeFrom="margin">
                  <wp:posOffset>-431800</wp:posOffset>
                </wp:positionH>
                <wp:positionV relativeFrom="margin">
                  <wp:align>top</wp:align>
                </wp:positionV>
                <wp:extent cx="1620000" cy="4140000"/>
                <wp:effectExtent l="0" t="0" r="0" b="0"/>
                <wp:wrapNone/>
                <wp:docPr id="31"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0F4E2D" w:rsidRPr="00373C5D" w:rsidP="000F4E2D">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5474725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822383"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0F4E2D" w:rsidRPr="00881D99" w:rsidP="000F4E2D">
                            <w:pPr>
                              <w:spacing w:after="0" w:line="240" w:lineRule="auto"/>
                              <w:rPr>
                                <w:color w:val="0B5294"/>
                                <w:spacing w:val="-4"/>
                                <w:sz w:val="24"/>
                                <w:szCs w:val="24"/>
                                <w:rtl/>
                                <w:cs/>
                              </w:rPr>
                            </w:pPr>
                            <w:r w:rsidRPr="000F4E2D">
                              <w:rPr>
                                <w:rFonts w:cs="Tahoma" w:hint="eastAsia"/>
                                <w:color w:val="0B5294"/>
                                <w:spacing w:val="-4"/>
                                <w:sz w:val="24"/>
                                <w:szCs w:val="24"/>
                                <w:rtl/>
                              </w:rPr>
                              <w:t>מינהל</w:t>
                            </w:r>
                            <w:r w:rsidRPr="000F4E2D">
                              <w:rPr>
                                <w:rFonts w:cs="Tahoma"/>
                                <w:color w:val="0B5294"/>
                                <w:spacing w:val="-4"/>
                                <w:sz w:val="24"/>
                                <w:szCs w:val="24"/>
                                <w:rtl/>
                              </w:rPr>
                              <w:t xml:space="preserve"> </w:t>
                            </w:r>
                            <w:r w:rsidRPr="000F4E2D">
                              <w:rPr>
                                <w:rFonts w:cs="Tahoma" w:hint="eastAsia"/>
                                <w:color w:val="0B5294"/>
                                <w:spacing w:val="-4"/>
                                <w:sz w:val="24"/>
                                <w:szCs w:val="24"/>
                                <w:rtl/>
                              </w:rPr>
                              <w:t>הרכש</w:t>
                            </w:r>
                            <w:r w:rsidRPr="000F4E2D">
                              <w:rPr>
                                <w:rFonts w:cs="Tahoma"/>
                                <w:color w:val="0B5294"/>
                                <w:spacing w:val="-4"/>
                                <w:sz w:val="24"/>
                                <w:szCs w:val="24"/>
                                <w:rtl/>
                              </w:rPr>
                              <w:t xml:space="preserve"> </w:t>
                            </w:r>
                            <w:r w:rsidRPr="000F4E2D">
                              <w:rPr>
                                <w:rFonts w:cs="Tahoma" w:hint="eastAsia"/>
                                <w:color w:val="0B5294"/>
                                <w:spacing w:val="-4"/>
                                <w:sz w:val="24"/>
                                <w:szCs w:val="24"/>
                                <w:rtl/>
                              </w:rPr>
                              <w:t>טרם</w:t>
                            </w:r>
                            <w:r w:rsidRPr="000F4E2D">
                              <w:rPr>
                                <w:rFonts w:cs="Tahoma"/>
                                <w:color w:val="0B5294"/>
                                <w:spacing w:val="-4"/>
                                <w:sz w:val="24"/>
                                <w:szCs w:val="24"/>
                                <w:rtl/>
                              </w:rPr>
                              <w:t xml:space="preserve"> </w:t>
                            </w:r>
                            <w:r w:rsidRPr="000F4E2D">
                              <w:rPr>
                                <w:rFonts w:cs="Tahoma" w:hint="eastAsia"/>
                                <w:color w:val="0B5294"/>
                                <w:spacing w:val="-4"/>
                                <w:sz w:val="24"/>
                                <w:szCs w:val="24"/>
                                <w:rtl/>
                              </w:rPr>
                              <w:t>גיבש</w:t>
                            </w:r>
                            <w:r w:rsidRPr="000F4E2D">
                              <w:rPr>
                                <w:rFonts w:cs="Tahoma"/>
                                <w:color w:val="0B5294"/>
                                <w:spacing w:val="-4"/>
                                <w:sz w:val="24"/>
                                <w:szCs w:val="24"/>
                                <w:rtl/>
                              </w:rPr>
                              <w:t xml:space="preserve"> </w:t>
                            </w:r>
                            <w:r w:rsidRPr="000F4E2D">
                              <w:rPr>
                                <w:rFonts w:cs="Tahoma" w:hint="eastAsia"/>
                                <w:color w:val="0B5294"/>
                                <w:spacing w:val="-4"/>
                                <w:sz w:val="24"/>
                                <w:szCs w:val="24"/>
                                <w:rtl/>
                              </w:rPr>
                              <w:t>תבניות</w:t>
                            </w:r>
                            <w:r w:rsidRPr="000F4E2D">
                              <w:rPr>
                                <w:rFonts w:cs="Tahoma"/>
                                <w:color w:val="0B5294"/>
                                <w:spacing w:val="-4"/>
                                <w:sz w:val="24"/>
                                <w:szCs w:val="24"/>
                                <w:rtl/>
                              </w:rPr>
                              <w:t xml:space="preserve"> </w:t>
                            </w:r>
                            <w:r w:rsidRPr="000F4E2D">
                              <w:rPr>
                                <w:rFonts w:cs="Tahoma" w:hint="eastAsia"/>
                                <w:color w:val="0B5294"/>
                                <w:spacing w:val="-4"/>
                                <w:sz w:val="24"/>
                                <w:szCs w:val="24"/>
                                <w:rtl/>
                              </w:rPr>
                              <w:t>לכתיבת</w:t>
                            </w:r>
                            <w:r w:rsidRPr="000F4E2D">
                              <w:rPr>
                                <w:rFonts w:cs="Tahoma"/>
                                <w:color w:val="0B5294"/>
                                <w:spacing w:val="-4"/>
                                <w:sz w:val="24"/>
                                <w:szCs w:val="24"/>
                                <w:rtl/>
                              </w:rPr>
                              <w:t xml:space="preserve"> </w:t>
                            </w:r>
                            <w:r w:rsidRPr="000F4E2D">
                              <w:rPr>
                                <w:rFonts w:cs="Tahoma" w:hint="eastAsia"/>
                                <w:color w:val="0B5294"/>
                                <w:spacing w:val="-4"/>
                                <w:sz w:val="24"/>
                                <w:szCs w:val="24"/>
                                <w:rtl/>
                              </w:rPr>
                              <w:t>מכרז</w:t>
                            </w:r>
                            <w:r w:rsidRPr="000F4E2D">
                              <w:rPr>
                                <w:rFonts w:cs="Tahoma"/>
                                <w:color w:val="0B5294"/>
                                <w:spacing w:val="-4"/>
                                <w:sz w:val="24"/>
                                <w:szCs w:val="24"/>
                                <w:rtl/>
                              </w:rPr>
                              <w:t xml:space="preserve"> </w:t>
                            </w:r>
                            <w:r w:rsidRPr="000F4E2D">
                              <w:rPr>
                                <w:rFonts w:cs="Tahoma" w:hint="eastAsia"/>
                                <w:color w:val="0B5294"/>
                                <w:spacing w:val="-4"/>
                                <w:sz w:val="24"/>
                                <w:szCs w:val="24"/>
                                <w:rtl/>
                              </w:rPr>
                              <w:t>ולכתיבת</w:t>
                            </w:r>
                            <w:r w:rsidRPr="000F4E2D">
                              <w:rPr>
                                <w:rFonts w:cs="Tahoma"/>
                                <w:color w:val="0B5294"/>
                                <w:spacing w:val="-4"/>
                                <w:sz w:val="24"/>
                                <w:szCs w:val="24"/>
                                <w:rtl/>
                              </w:rPr>
                              <w:t xml:space="preserve"> </w:t>
                            </w:r>
                            <w:r w:rsidRPr="000F4E2D">
                              <w:rPr>
                                <w:rFonts w:cs="Tahoma" w:hint="eastAsia"/>
                                <w:color w:val="0B5294"/>
                                <w:spacing w:val="-4"/>
                                <w:sz w:val="24"/>
                                <w:szCs w:val="24"/>
                                <w:rtl/>
                              </w:rPr>
                              <w:t>חוזה</w:t>
                            </w:r>
                            <w:r w:rsidRPr="000F4E2D">
                              <w:rPr>
                                <w:rFonts w:cs="Tahoma"/>
                                <w:color w:val="0B5294"/>
                                <w:spacing w:val="-4"/>
                                <w:sz w:val="24"/>
                                <w:szCs w:val="24"/>
                                <w:rtl/>
                              </w:rPr>
                              <w:t xml:space="preserve"> </w:t>
                            </w:r>
                            <w:r w:rsidRPr="000F4E2D">
                              <w:rPr>
                                <w:rFonts w:cs="Tahoma" w:hint="eastAsia"/>
                                <w:color w:val="0B5294"/>
                                <w:spacing w:val="-4"/>
                                <w:sz w:val="24"/>
                                <w:szCs w:val="24"/>
                                <w:rtl/>
                              </w:rPr>
                              <w:t>התקשרות</w:t>
                            </w:r>
                            <w:r w:rsidRPr="000F4E2D">
                              <w:rPr>
                                <w:rFonts w:cs="Tahoma"/>
                                <w:color w:val="0B5294"/>
                                <w:spacing w:val="-4"/>
                                <w:sz w:val="24"/>
                                <w:szCs w:val="24"/>
                                <w:rtl/>
                              </w:rPr>
                              <w:t xml:space="preserve"> </w:t>
                            </w:r>
                            <w:r w:rsidRPr="000F4E2D">
                              <w:rPr>
                                <w:rFonts w:cs="Tahoma" w:hint="eastAsia"/>
                                <w:color w:val="0B5294"/>
                                <w:spacing w:val="-4"/>
                                <w:sz w:val="24"/>
                                <w:szCs w:val="24"/>
                                <w:rtl/>
                              </w:rPr>
                              <w:t>עם</w:t>
                            </w:r>
                            <w:r w:rsidRPr="000F4E2D">
                              <w:rPr>
                                <w:rFonts w:cs="Tahoma"/>
                                <w:color w:val="0B5294"/>
                                <w:spacing w:val="-4"/>
                                <w:sz w:val="24"/>
                                <w:szCs w:val="24"/>
                                <w:rtl/>
                              </w:rPr>
                              <w:t xml:space="preserve"> </w:t>
                            </w:r>
                            <w:r w:rsidRPr="000F4E2D">
                              <w:rPr>
                                <w:rFonts w:cs="Tahoma" w:hint="eastAsia"/>
                                <w:color w:val="0B5294"/>
                                <w:spacing w:val="-4"/>
                                <w:sz w:val="24"/>
                                <w:szCs w:val="24"/>
                                <w:rtl/>
                              </w:rPr>
                              <w:t>ספקים</w:t>
                            </w:r>
                            <w:r w:rsidRPr="000F4E2D">
                              <w:rPr>
                                <w:rFonts w:cs="Tahoma"/>
                                <w:color w:val="0B5294"/>
                                <w:spacing w:val="-4"/>
                                <w:sz w:val="24"/>
                                <w:szCs w:val="24"/>
                                <w:rtl/>
                              </w:rPr>
                              <w:t xml:space="preserve">, </w:t>
                            </w:r>
                            <w:r w:rsidRPr="000F4E2D">
                              <w:rPr>
                                <w:rFonts w:cs="Tahoma" w:hint="eastAsia"/>
                                <w:color w:val="0B5294"/>
                                <w:spacing w:val="-4"/>
                                <w:sz w:val="24"/>
                                <w:szCs w:val="24"/>
                                <w:rtl/>
                              </w:rPr>
                              <w:t>שבהן</w:t>
                            </w:r>
                            <w:r w:rsidRPr="000F4E2D">
                              <w:rPr>
                                <w:rFonts w:cs="Tahoma"/>
                                <w:color w:val="0B5294"/>
                                <w:spacing w:val="-4"/>
                                <w:sz w:val="24"/>
                                <w:szCs w:val="24"/>
                                <w:rtl/>
                              </w:rPr>
                              <w:t xml:space="preserve"> </w:t>
                            </w:r>
                            <w:r w:rsidRPr="000F4E2D">
                              <w:rPr>
                                <w:rFonts w:cs="Tahoma" w:hint="eastAsia"/>
                                <w:color w:val="0B5294"/>
                                <w:spacing w:val="-4"/>
                                <w:sz w:val="24"/>
                                <w:szCs w:val="24"/>
                                <w:rtl/>
                              </w:rPr>
                              <w:t>יוכלו</w:t>
                            </w:r>
                            <w:r w:rsidRPr="000F4E2D">
                              <w:rPr>
                                <w:rFonts w:cs="Tahoma"/>
                                <w:color w:val="0B5294"/>
                                <w:spacing w:val="-4"/>
                                <w:sz w:val="24"/>
                                <w:szCs w:val="24"/>
                                <w:rtl/>
                              </w:rPr>
                              <w:t xml:space="preserve"> </w:t>
                            </w:r>
                            <w:r w:rsidRPr="000F4E2D">
                              <w:rPr>
                                <w:rFonts w:cs="Tahoma" w:hint="eastAsia"/>
                                <w:color w:val="0B5294"/>
                                <w:spacing w:val="-4"/>
                                <w:sz w:val="24"/>
                                <w:szCs w:val="24"/>
                                <w:rtl/>
                              </w:rPr>
                              <w:t>המשרדים</w:t>
                            </w:r>
                            <w:r w:rsidRPr="000F4E2D">
                              <w:rPr>
                                <w:rFonts w:cs="Tahoma"/>
                                <w:color w:val="0B5294"/>
                                <w:spacing w:val="-4"/>
                                <w:sz w:val="24"/>
                                <w:szCs w:val="24"/>
                                <w:rtl/>
                              </w:rPr>
                              <w:t xml:space="preserve"> </w:t>
                            </w:r>
                            <w:r w:rsidRPr="000F4E2D">
                              <w:rPr>
                                <w:rFonts w:cs="Tahoma" w:hint="eastAsia"/>
                                <w:color w:val="0B5294"/>
                                <w:spacing w:val="-4"/>
                                <w:sz w:val="24"/>
                                <w:szCs w:val="24"/>
                                <w:rtl/>
                              </w:rPr>
                              <w:t>הממשלתיים</w:t>
                            </w:r>
                            <w:r w:rsidRPr="000F4E2D">
                              <w:rPr>
                                <w:rFonts w:cs="Tahoma"/>
                                <w:color w:val="0B5294"/>
                                <w:spacing w:val="-4"/>
                                <w:sz w:val="24"/>
                                <w:szCs w:val="24"/>
                                <w:rtl/>
                              </w:rPr>
                              <w:t xml:space="preserve"> </w:t>
                            </w:r>
                            <w:r w:rsidRPr="000F4E2D">
                              <w:rPr>
                                <w:rFonts w:cs="Tahoma" w:hint="eastAsia"/>
                                <w:color w:val="0B5294"/>
                                <w:spacing w:val="-4"/>
                                <w:sz w:val="24"/>
                                <w:szCs w:val="24"/>
                                <w:rtl/>
                              </w:rPr>
                              <w:t>להיעזר</w:t>
                            </w:r>
                            <w:r w:rsidRPr="000F4E2D">
                              <w:rPr>
                                <w:rFonts w:cs="Tahoma"/>
                                <w:color w:val="0B5294"/>
                                <w:spacing w:val="-4"/>
                                <w:sz w:val="24"/>
                                <w:szCs w:val="24"/>
                                <w:rtl/>
                              </w:rPr>
                              <w:t xml:space="preserve"> </w:t>
                            </w:r>
                            <w:r w:rsidRPr="000F4E2D">
                              <w:rPr>
                                <w:rFonts w:cs="Tahoma" w:hint="eastAsia"/>
                                <w:color w:val="0B5294"/>
                                <w:spacing w:val="-4"/>
                                <w:sz w:val="24"/>
                                <w:szCs w:val="24"/>
                                <w:rtl/>
                              </w:rPr>
                              <w:t>על</w:t>
                            </w:r>
                            <w:r w:rsidRPr="000F4E2D">
                              <w:rPr>
                                <w:rFonts w:cs="Tahoma"/>
                                <w:color w:val="0B5294"/>
                                <w:spacing w:val="-4"/>
                                <w:sz w:val="24"/>
                                <w:szCs w:val="24"/>
                                <w:rtl/>
                              </w:rPr>
                              <w:t xml:space="preserve"> </w:t>
                            </w:r>
                            <w:r w:rsidRPr="000F4E2D">
                              <w:rPr>
                                <w:rFonts w:cs="Tahoma" w:hint="eastAsia"/>
                                <w:color w:val="0B5294"/>
                                <w:spacing w:val="-4"/>
                                <w:sz w:val="24"/>
                                <w:szCs w:val="24"/>
                                <w:rtl/>
                              </w:rPr>
                              <w:t>מנת</w:t>
                            </w:r>
                            <w:r w:rsidRPr="000F4E2D">
                              <w:rPr>
                                <w:rFonts w:cs="Tahoma"/>
                                <w:color w:val="0B5294"/>
                                <w:spacing w:val="-4"/>
                                <w:sz w:val="24"/>
                                <w:szCs w:val="24"/>
                                <w:rtl/>
                              </w:rPr>
                              <w:t xml:space="preserve"> </w:t>
                            </w:r>
                            <w:r w:rsidRPr="000F4E2D">
                              <w:rPr>
                                <w:rFonts w:cs="Tahoma" w:hint="eastAsia"/>
                                <w:color w:val="0B5294"/>
                                <w:spacing w:val="-4"/>
                                <w:sz w:val="24"/>
                                <w:szCs w:val="24"/>
                                <w:rtl/>
                              </w:rPr>
                              <w:t>לחסוך</w:t>
                            </w:r>
                            <w:r w:rsidRPr="000F4E2D">
                              <w:rPr>
                                <w:rFonts w:cs="Tahoma"/>
                                <w:color w:val="0B5294"/>
                                <w:spacing w:val="-4"/>
                                <w:sz w:val="24"/>
                                <w:szCs w:val="24"/>
                                <w:rtl/>
                              </w:rPr>
                              <w:t xml:space="preserve"> </w:t>
                            </w:r>
                            <w:r w:rsidRPr="000F4E2D">
                              <w:rPr>
                                <w:rFonts w:cs="Tahoma" w:hint="eastAsia"/>
                                <w:color w:val="0B5294"/>
                                <w:spacing w:val="-4"/>
                                <w:sz w:val="24"/>
                                <w:szCs w:val="24"/>
                                <w:rtl/>
                              </w:rPr>
                              <w:t>בזמן</w:t>
                            </w:r>
                            <w:r w:rsidRPr="000F4E2D">
                              <w:rPr>
                                <w:rFonts w:cs="Tahoma"/>
                                <w:color w:val="0B5294"/>
                                <w:spacing w:val="-4"/>
                                <w:sz w:val="24"/>
                                <w:szCs w:val="24"/>
                                <w:rtl/>
                              </w:rPr>
                              <w:t xml:space="preserve"> </w:t>
                            </w:r>
                            <w:r w:rsidRPr="000F4E2D">
                              <w:rPr>
                                <w:rFonts w:cs="Tahoma" w:hint="eastAsia"/>
                                <w:color w:val="0B5294"/>
                                <w:spacing w:val="-4"/>
                                <w:sz w:val="24"/>
                                <w:szCs w:val="24"/>
                                <w:rtl/>
                              </w:rPr>
                              <w:t>ובמשאבים</w:t>
                            </w:r>
                            <w:r w:rsidRPr="000F4E2D">
                              <w:rPr>
                                <w:rFonts w:cs="Tahoma"/>
                                <w:color w:val="0B5294"/>
                                <w:spacing w:val="-4"/>
                                <w:sz w:val="24"/>
                                <w:szCs w:val="24"/>
                                <w:rtl/>
                              </w:rPr>
                              <w:t xml:space="preserve"> </w:t>
                            </w:r>
                            <w:r w:rsidRPr="000F4E2D">
                              <w:rPr>
                                <w:rFonts w:cs="Tahoma" w:hint="eastAsia"/>
                                <w:color w:val="0B5294"/>
                                <w:spacing w:val="-4"/>
                                <w:sz w:val="24"/>
                                <w:szCs w:val="24"/>
                                <w:rtl/>
                              </w:rPr>
                              <w:t>ולייעל</w:t>
                            </w:r>
                            <w:r w:rsidRPr="000F4E2D">
                              <w:rPr>
                                <w:rFonts w:cs="Tahoma"/>
                                <w:color w:val="0B5294"/>
                                <w:spacing w:val="-4"/>
                                <w:sz w:val="24"/>
                                <w:szCs w:val="24"/>
                                <w:rtl/>
                              </w:rPr>
                              <w:t xml:space="preserve"> </w:t>
                            </w:r>
                            <w:r w:rsidRPr="000F4E2D">
                              <w:rPr>
                                <w:rFonts w:cs="Tahoma" w:hint="eastAsia"/>
                                <w:color w:val="0B5294"/>
                                <w:spacing w:val="-4"/>
                                <w:sz w:val="24"/>
                                <w:szCs w:val="24"/>
                                <w:rtl/>
                              </w:rPr>
                              <w:t>את</w:t>
                            </w:r>
                            <w:r w:rsidRPr="000F4E2D">
                              <w:rPr>
                                <w:rFonts w:cs="Tahoma"/>
                                <w:color w:val="0B5294"/>
                                <w:spacing w:val="-4"/>
                                <w:sz w:val="24"/>
                                <w:szCs w:val="24"/>
                                <w:rtl/>
                              </w:rPr>
                              <w:t xml:space="preserve"> </w:t>
                            </w:r>
                            <w:r w:rsidRPr="000F4E2D">
                              <w:rPr>
                                <w:rFonts w:cs="Tahoma" w:hint="eastAsia"/>
                                <w:color w:val="0B5294"/>
                                <w:spacing w:val="-4"/>
                                <w:sz w:val="24"/>
                                <w:szCs w:val="24"/>
                                <w:rtl/>
                              </w:rPr>
                              <w:t>עבודתם</w:t>
                            </w:r>
                          </w:p>
                          <w:p w:rsidR="000F4E2D" w:rsidRPr="00373C5D" w:rsidP="000F4E2D">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52666466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5438"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1"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38784" filled="f" stroked="f">
                <v:textbox>
                  <w:txbxContent>
                    <w:p w:rsidR="000F4E2D" w:rsidRPr="00373C5D" w:rsidP="000F4E2D">
                      <w:pPr>
                        <w:spacing w:line="240" w:lineRule="atLeast"/>
                        <w:rPr>
                          <w:rFonts w:cs="Tahoma"/>
                          <w:b/>
                          <w:bCs/>
                          <w:color w:val="0B5294"/>
                          <w:sz w:val="48"/>
                          <w:szCs w:val="48"/>
                          <w:rtl/>
                        </w:rPr>
                      </w:pPr>
                      <w:drawing>
                        <wp:inline distT="0" distB="0" distL="0" distR="0">
                          <wp:extent cx="311150" cy="256800"/>
                          <wp:effectExtent l="0" t="0" r="0" b="0"/>
                          <wp:docPr id="32"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255329"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0F4E2D" w:rsidRPr="00881D99" w:rsidP="000F4E2D">
                      <w:pPr>
                        <w:spacing w:after="0" w:line="240" w:lineRule="auto"/>
                        <w:rPr>
                          <w:color w:val="0B5294"/>
                          <w:spacing w:val="-4"/>
                          <w:sz w:val="24"/>
                          <w:szCs w:val="24"/>
                          <w:rtl/>
                          <w:cs/>
                        </w:rPr>
                      </w:pPr>
                      <w:r w:rsidRPr="000F4E2D">
                        <w:rPr>
                          <w:rFonts w:cs="Tahoma" w:hint="eastAsia"/>
                          <w:color w:val="0B5294"/>
                          <w:spacing w:val="-4"/>
                          <w:sz w:val="24"/>
                          <w:szCs w:val="24"/>
                          <w:rtl/>
                        </w:rPr>
                        <w:t>מינהל</w:t>
                      </w:r>
                      <w:r w:rsidRPr="000F4E2D">
                        <w:rPr>
                          <w:rFonts w:cs="Tahoma"/>
                          <w:color w:val="0B5294"/>
                          <w:spacing w:val="-4"/>
                          <w:sz w:val="24"/>
                          <w:szCs w:val="24"/>
                          <w:rtl/>
                        </w:rPr>
                        <w:t xml:space="preserve"> </w:t>
                      </w:r>
                      <w:r w:rsidRPr="000F4E2D">
                        <w:rPr>
                          <w:rFonts w:cs="Tahoma" w:hint="eastAsia"/>
                          <w:color w:val="0B5294"/>
                          <w:spacing w:val="-4"/>
                          <w:sz w:val="24"/>
                          <w:szCs w:val="24"/>
                          <w:rtl/>
                        </w:rPr>
                        <w:t>הרכש</w:t>
                      </w:r>
                      <w:r w:rsidRPr="000F4E2D">
                        <w:rPr>
                          <w:rFonts w:cs="Tahoma"/>
                          <w:color w:val="0B5294"/>
                          <w:spacing w:val="-4"/>
                          <w:sz w:val="24"/>
                          <w:szCs w:val="24"/>
                          <w:rtl/>
                        </w:rPr>
                        <w:t xml:space="preserve"> </w:t>
                      </w:r>
                      <w:r w:rsidRPr="000F4E2D">
                        <w:rPr>
                          <w:rFonts w:cs="Tahoma" w:hint="eastAsia"/>
                          <w:color w:val="0B5294"/>
                          <w:spacing w:val="-4"/>
                          <w:sz w:val="24"/>
                          <w:szCs w:val="24"/>
                          <w:rtl/>
                        </w:rPr>
                        <w:t>טרם</w:t>
                      </w:r>
                      <w:r w:rsidRPr="000F4E2D">
                        <w:rPr>
                          <w:rFonts w:cs="Tahoma"/>
                          <w:color w:val="0B5294"/>
                          <w:spacing w:val="-4"/>
                          <w:sz w:val="24"/>
                          <w:szCs w:val="24"/>
                          <w:rtl/>
                        </w:rPr>
                        <w:t xml:space="preserve"> </w:t>
                      </w:r>
                      <w:r w:rsidRPr="000F4E2D">
                        <w:rPr>
                          <w:rFonts w:cs="Tahoma" w:hint="eastAsia"/>
                          <w:color w:val="0B5294"/>
                          <w:spacing w:val="-4"/>
                          <w:sz w:val="24"/>
                          <w:szCs w:val="24"/>
                          <w:rtl/>
                        </w:rPr>
                        <w:t>גיבש</w:t>
                      </w:r>
                      <w:r w:rsidRPr="000F4E2D">
                        <w:rPr>
                          <w:rFonts w:cs="Tahoma"/>
                          <w:color w:val="0B5294"/>
                          <w:spacing w:val="-4"/>
                          <w:sz w:val="24"/>
                          <w:szCs w:val="24"/>
                          <w:rtl/>
                        </w:rPr>
                        <w:t xml:space="preserve"> </w:t>
                      </w:r>
                      <w:r w:rsidRPr="000F4E2D">
                        <w:rPr>
                          <w:rFonts w:cs="Tahoma" w:hint="eastAsia"/>
                          <w:color w:val="0B5294"/>
                          <w:spacing w:val="-4"/>
                          <w:sz w:val="24"/>
                          <w:szCs w:val="24"/>
                          <w:rtl/>
                        </w:rPr>
                        <w:t>תבניות</w:t>
                      </w:r>
                      <w:r w:rsidRPr="000F4E2D">
                        <w:rPr>
                          <w:rFonts w:cs="Tahoma"/>
                          <w:color w:val="0B5294"/>
                          <w:spacing w:val="-4"/>
                          <w:sz w:val="24"/>
                          <w:szCs w:val="24"/>
                          <w:rtl/>
                        </w:rPr>
                        <w:t xml:space="preserve"> </w:t>
                      </w:r>
                      <w:r w:rsidRPr="000F4E2D">
                        <w:rPr>
                          <w:rFonts w:cs="Tahoma" w:hint="eastAsia"/>
                          <w:color w:val="0B5294"/>
                          <w:spacing w:val="-4"/>
                          <w:sz w:val="24"/>
                          <w:szCs w:val="24"/>
                          <w:rtl/>
                        </w:rPr>
                        <w:t>לכתיבת</w:t>
                      </w:r>
                      <w:r w:rsidRPr="000F4E2D">
                        <w:rPr>
                          <w:rFonts w:cs="Tahoma"/>
                          <w:color w:val="0B5294"/>
                          <w:spacing w:val="-4"/>
                          <w:sz w:val="24"/>
                          <w:szCs w:val="24"/>
                          <w:rtl/>
                        </w:rPr>
                        <w:t xml:space="preserve"> </w:t>
                      </w:r>
                      <w:r w:rsidRPr="000F4E2D">
                        <w:rPr>
                          <w:rFonts w:cs="Tahoma" w:hint="eastAsia"/>
                          <w:color w:val="0B5294"/>
                          <w:spacing w:val="-4"/>
                          <w:sz w:val="24"/>
                          <w:szCs w:val="24"/>
                          <w:rtl/>
                        </w:rPr>
                        <w:t>מכרז</w:t>
                      </w:r>
                      <w:r w:rsidRPr="000F4E2D">
                        <w:rPr>
                          <w:rFonts w:cs="Tahoma"/>
                          <w:color w:val="0B5294"/>
                          <w:spacing w:val="-4"/>
                          <w:sz w:val="24"/>
                          <w:szCs w:val="24"/>
                          <w:rtl/>
                        </w:rPr>
                        <w:t xml:space="preserve"> </w:t>
                      </w:r>
                      <w:r w:rsidRPr="000F4E2D">
                        <w:rPr>
                          <w:rFonts w:cs="Tahoma" w:hint="eastAsia"/>
                          <w:color w:val="0B5294"/>
                          <w:spacing w:val="-4"/>
                          <w:sz w:val="24"/>
                          <w:szCs w:val="24"/>
                          <w:rtl/>
                        </w:rPr>
                        <w:t>ולכתיבת</w:t>
                      </w:r>
                      <w:r w:rsidRPr="000F4E2D">
                        <w:rPr>
                          <w:rFonts w:cs="Tahoma"/>
                          <w:color w:val="0B5294"/>
                          <w:spacing w:val="-4"/>
                          <w:sz w:val="24"/>
                          <w:szCs w:val="24"/>
                          <w:rtl/>
                        </w:rPr>
                        <w:t xml:space="preserve"> </w:t>
                      </w:r>
                      <w:r w:rsidRPr="000F4E2D">
                        <w:rPr>
                          <w:rFonts w:cs="Tahoma" w:hint="eastAsia"/>
                          <w:color w:val="0B5294"/>
                          <w:spacing w:val="-4"/>
                          <w:sz w:val="24"/>
                          <w:szCs w:val="24"/>
                          <w:rtl/>
                        </w:rPr>
                        <w:t>חוזה</w:t>
                      </w:r>
                      <w:r w:rsidRPr="000F4E2D">
                        <w:rPr>
                          <w:rFonts w:cs="Tahoma"/>
                          <w:color w:val="0B5294"/>
                          <w:spacing w:val="-4"/>
                          <w:sz w:val="24"/>
                          <w:szCs w:val="24"/>
                          <w:rtl/>
                        </w:rPr>
                        <w:t xml:space="preserve"> </w:t>
                      </w:r>
                      <w:r w:rsidRPr="000F4E2D">
                        <w:rPr>
                          <w:rFonts w:cs="Tahoma" w:hint="eastAsia"/>
                          <w:color w:val="0B5294"/>
                          <w:spacing w:val="-4"/>
                          <w:sz w:val="24"/>
                          <w:szCs w:val="24"/>
                          <w:rtl/>
                        </w:rPr>
                        <w:t>התקשרות</w:t>
                      </w:r>
                      <w:r w:rsidRPr="000F4E2D">
                        <w:rPr>
                          <w:rFonts w:cs="Tahoma"/>
                          <w:color w:val="0B5294"/>
                          <w:spacing w:val="-4"/>
                          <w:sz w:val="24"/>
                          <w:szCs w:val="24"/>
                          <w:rtl/>
                        </w:rPr>
                        <w:t xml:space="preserve"> </w:t>
                      </w:r>
                      <w:r w:rsidRPr="000F4E2D">
                        <w:rPr>
                          <w:rFonts w:cs="Tahoma" w:hint="eastAsia"/>
                          <w:color w:val="0B5294"/>
                          <w:spacing w:val="-4"/>
                          <w:sz w:val="24"/>
                          <w:szCs w:val="24"/>
                          <w:rtl/>
                        </w:rPr>
                        <w:t>עם</w:t>
                      </w:r>
                      <w:r w:rsidRPr="000F4E2D">
                        <w:rPr>
                          <w:rFonts w:cs="Tahoma"/>
                          <w:color w:val="0B5294"/>
                          <w:spacing w:val="-4"/>
                          <w:sz w:val="24"/>
                          <w:szCs w:val="24"/>
                          <w:rtl/>
                        </w:rPr>
                        <w:t xml:space="preserve"> </w:t>
                      </w:r>
                      <w:r w:rsidRPr="000F4E2D">
                        <w:rPr>
                          <w:rFonts w:cs="Tahoma" w:hint="eastAsia"/>
                          <w:color w:val="0B5294"/>
                          <w:spacing w:val="-4"/>
                          <w:sz w:val="24"/>
                          <w:szCs w:val="24"/>
                          <w:rtl/>
                        </w:rPr>
                        <w:t>ספקים</w:t>
                      </w:r>
                      <w:r w:rsidRPr="000F4E2D">
                        <w:rPr>
                          <w:rFonts w:cs="Tahoma"/>
                          <w:color w:val="0B5294"/>
                          <w:spacing w:val="-4"/>
                          <w:sz w:val="24"/>
                          <w:szCs w:val="24"/>
                          <w:rtl/>
                        </w:rPr>
                        <w:t xml:space="preserve">, </w:t>
                      </w:r>
                      <w:r w:rsidRPr="000F4E2D">
                        <w:rPr>
                          <w:rFonts w:cs="Tahoma" w:hint="eastAsia"/>
                          <w:color w:val="0B5294"/>
                          <w:spacing w:val="-4"/>
                          <w:sz w:val="24"/>
                          <w:szCs w:val="24"/>
                          <w:rtl/>
                        </w:rPr>
                        <w:t>שבהן</w:t>
                      </w:r>
                      <w:r w:rsidRPr="000F4E2D">
                        <w:rPr>
                          <w:rFonts w:cs="Tahoma"/>
                          <w:color w:val="0B5294"/>
                          <w:spacing w:val="-4"/>
                          <w:sz w:val="24"/>
                          <w:szCs w:val="24"/>
                          <w:rtl/>
                        </w:rPr>
                        <w:t xml:space="preserve"> </w:t>
                      </w:r>
                      <w:r w:rsidRPr="000F4E2D">
                        <w:rPr>
                          <w:rFonts w:cs="Tahoma" w:hint="eastAsia"/>
                          <w:color w:val="0B5294"/>
                          <w:spacing w:val="-4"/>
                          <w:sz w:val="24"/>
                          <w:szCs w:val="24"/>
                          <w:rtl/>
                        </w:rPr>
                        <w:t>יוכלו</w:t>
                      </w:r>
                      <w:r w:rsidRPr="000F4E2D">
                        <w:rPr>
                          <w:rFonts w:cs="Tahoma"/>
                          <w:color w:val="0B5294"/>
                          <w:spacing w:val="-4"/>
                          <w:sz w:val="24"/>
                          <w:szCs w:val="24"/>
                          <w:rtl/>
                        </w:rPr>
                        <w:t xml:space="preserve"> </w:t>
                      </w:r>
                      <w:r w:rsidRPr="000F4E2D">
                        <w:rPr>
                          <w:rFonts w:cs="Tahoma" w:hint="eastAsia"/>
                          <w:color w:val="0B5294"/>
                          <w:spacing w:val="-4"/>
                          <w:sz w:val="24"/>
                          <w:szCs w:val="24"/>
                          <w:rtl/>
                        </w:rPr>
                        <w:t>המשרדים</w:t>
                      </w:r>
                      <w:r w:rsidRPr="000F4E2D">
                        <w:rPr>
                          <w:rFonts w:cs="Tahoma"/>
                          <w:color w:val="0B5294"/>
                          <w:spacing w:val="-4"/>
                          <w:sz w:val="24"/>
                          <w:szCs w:val="24"/>
                          <w:rtl/>
                        </w:rPr>
                        <w:t xml:space="preserve"> </w:t>
                      </w:r>
                      <w:r w:rsidRPr="000F4E2D">
                        <w:rPr>
                          <w:rFonts w:cs="Tahoma" w:hint="eastAsia"/>
                          <w:color w:val="0B5294"/>
                          <w:spacing w:val="-4"/>
                          <w:sz w:val="24"/>
                          <w:szCs w:val="24"/>
                          <w:rtl/>
                        </w:rPr>
                        <w:t>הממשלתיים</w:t>
                      </w:r>
                      <w:r w:rsidRPr="000F4E2D">
                        <w:rPr>
                          <w:rFonts w:cs="Tahoma"/>
                          <w:color w:val="0B5294"/>
                          <w:spacing w:val="-4"/>
                          <w:sz w:val="24"/>
                          <w:szCs w:val="24"/>
                          <w:rtl/>
                        </w:rPr>
                        <w:t xml:space="preserve"> </w:t>
                      </w:r>
                      <w:r w:rsidRPr="000F4E2D">
                        <w:rPr>
                          <w:rFonts w:cs="Tahoma" w:hint="eastAsia"/>
                          <w:color w:val="0B5294"/>
                          <w:spacing w:val="-4"/>
                          <w:sz w:val="24"/>
                          <w:szCs w:val="24"/>
                          <w:rtl/>
                        </w:rPr>
                        <w:t>להיעזר</w:t>
                      </w:r>
                      <w:r w:rsidRPr="000F4E2D">
                        <w:rPr>
                          <w:rFonts w:cs="Tahoma"/>
                          <w:color w:val="0B5294"/>
                          <w:spacing w:val="-4"/>
                          <w:sz w:val="24"/>
                          <w:szCs w:val="24"/>
                          <w:rtl/>
                        </w:rPr>
                        <w:t xml:space="preserve"> </w:t>
                      </w:r>
                      <w:r w:rsidRPr="000F4E2D">
                        <w:rPr>
                          <w:rFonts w:cs="Tahoma" w:hint="eastAsia"/>
                          <w:color w:val="0B5294"/>
                          <w:spacing w:val="-4"/>
                          <w:sz w:val="24"/>
                          <w:szCs w:val="24"/>
                          <w:rtl/>
                        </w:rPr>
                        <w:t>על</w:t>
                      </w:r>
                      <w:r w:rsidRPr="000F4E2D">
                        <w:rPr>
                          <w:rFonts w:cs="Tahoma"/>
                          <w:color w:val="0B5294"/>
                          <w:spacing w:val="-4"/>
                          <w:sz w:val="24"/>
                          <w:szCs w:val="24"/>
                          <w:rtl/>
                        </w:rPr>
                        <w:t xml:space="preserve"> </w:t>
                      </w:r>
                      <w:r w:rsidRPr="000F4E2D">
                        <w:rPr>
                          <w:rFonts w:cs="Tahoma" w:hint="eastAsia"/>
                          <w:color w:val="0B5294"/>
                          <w:spacing w:val="-4"/>
                          <w:sz w:val="24"/>
                          <w:szCs w:val="24"/>
                          <w:rtl/>
                        </w:rPr>
                        <w:t>מנת</w:t>
                      </w:r>
                      <w:r w:rsidRPr="000F4E2D">
                        <w:rPr>
                          <w:rFonts w:cs="Tahoma"/>
                          <w:color w:val="0B5294"/>
                          <w:spacing w:val="-4"/>
                          <w:sz w:val="24"/>
                          <w:szCs w:val="24"/>
                          <w:rtl/>
                        </w:rPr>
                        <w:t xml:space="preserve"> </w:t>
                      </w:r>
                      <w:r w:rsidRPr="000F4E2D">
                        <w:rPr>
                          <w:rFonts w:cs="Tahoma" w:hint="eastAsia"/>
                          <w:color w:val="0B5294"/>
                          <w:spacing w:val="-4"/>
                          <w:sz w:val="24"/>
                          <w:szCs w:val="24"/>
                          <w:rtl/>
                        </w:rPr>
                        <w:t>לחסוך</w:t>
                      </w:r>
                      <w:r w:rsidRPr="000F4E2D">
                        <w:rPr>
                          <w:rFonts w:cs="Tahoma"/>
                          <w:color w:val="0B5294"/>
                          <w:spacing w:val="-4"/>
                          <w:sz w:val="24"/>
                          <w:szCs w:val="24"/>
                          <w:rtl/>
                        </w:rPr>
                        <w:t xml:space="preserve"> </w:t>
                      </w:r>
                      <w:r w:rsidRPr="000F4E2D">
                        <w:rPr>
                          <w:rFonts w:cs="Tahoma" w:hint="eastAsia"/>
                          <w:color w:val="0B5294"/>
                          <w:spacing w:val="-4"/>
                          <w:sz w:val="24"/>
                          <w:szCs w:val="24"/>
                          <w:rtl/>
                        </w:rPr>
                        <w:t>בזמן</w:t>
                      </w:r>
                      <w:r w:rsidRPr="000F4E2D">
                        <w:rPr>
                          <w:rFonts w:cs="Tahoma"/>
                          <w:color w:val="0B5294"/>
                          <w:spacing w:val="-4"/>
                          <w:sz w:val="24"/>
                          <w:szCs w:val="24"/>
                          <w:rtl/>
                        </w:rPr>
                        <w:t xml:space="preserve"> </w:t>
                      </w:r>
                      <w:r w:rsidRPr="000F4E2D">
                        <w:rPr>
                          <w:rFonts w:cs="Tahoma" w:hint="eastAsia"/>
                          <w:color w:val="0B5294"/>
                          <w:spacing w:val="-4"/>
                          <w:sz w:val="24"/>
                          <w:szCs w:val="24"/>
                          <w:rtl/>
                        </w:rPr>
                        <w:t>ובמשאבים</w:t>
                      </w:r>
                      <w:r w:rsidRPr="000F4E2D">
                        <w:rPr>
                          <w:rFonts w:cs="Tahoma"/>
                          <w:color w:val="0B5294"/>
                          <w:spacing w:val="-4"/>
                          <w:sz w:val="24"/>
                          <w:szCs w:val="24"/>
                          <w:rtl/>
                        </w:rPr>
                        <w:t xml:space="preserve"> </w:t>
                      </w:r>
                      <w:r w:rsidRPr="000F4E2D">
                        <w:rPr>
                          <w:rFonts w:cs="Tahoma" w:hint="eastAsia"/>
                          <w:color w:val="0B5294"/>
                          <w:spacing w:val="-4"/>
                          <w:sz w:val="24"/>
                          <w:szCs w:val="24"/>
                          <w:rtl/>
                        </w:rPr>
                        <w:t>ולייעל</w:t>
                      </w:r>
                      <w:r w:rsidRPr="000F4E2D">
                        <w:rPr>
                          <w:rFonts w:cs="Tahoma"/>
                          <w:color w:val="0B5294"/>
                          <w:spacing w:val="-4"/>
                          <w:sz w:val="24"/>
                          <w:szCs w:val="24"/>
                          <w:rtl/>
                        </w:rPr>
                        <w:t xml:space="preserve"> </w:t>
                      </w:r>
                      <w:r w:rsidRPr="000F4E2D">
                        <w:rPr>
                          <w:rFonts w:cs="Tahoma" w:hint="eastAsia"/>
                          <w:color w:val="0B5294"/>
                          <w:spacing w:val="-4"/>
                          <w:sz w:val="24"/>
                          <w:szCs w:val="24"/>
                          <w:rtl/>
                        </w:rPr>
                        <w:t>את</w:t>
                      </w:r>
                      <w:r w:rsidRPr="000F4E2D">
                        <w:rPr>
                          <w:rFonts w:cs="Tahoma"/>
                          <w:color w:val="0B5294"/>
                          <w:spacing w:val="-4"/>
                          <w:sz w:val="24"/>
                          <w:szCs w:val="24"/>
                          <w:rtl/>
                        </w:rPr>
                        <w:t xml:space="preserve"> </w:t>
                      </w:r>
                      <w:r w:rsidRPr="000F4E2D">
                        <w:rPr>
                          <w:rFonts w:cs="Tahoma" w:hint="eastAsia"/>
                          <w:color w:val="0B5294"/>
                          <w:spacing w:val="-4"/>
                          <w:sz w:val="24"/>
                          <w:szCs w:val="24"/>
                          <w:rtl/>
                        </w:rPr>
                        <w:t>עבודתם</w:t>
                      </w:r>
                    </w:p>
                    <w:p w:rsidR="000F4E2D" w:rsidRPr="00373C5D" w:rsidP="000F4E2D">
                      <w:pPr>
                        <w:spacing w:before="120" w:after="0" w:line="240" w:lineRule="atLeast"/>
                        <w:rPr>
                          <w:rFonts w:cs="Tahoma"/>
                          <w:b/>
                          <w:bCs/>
                          <w:color w:val="0B5294"/>
                          <w:sz w:val="48"/>
                          <w:szCs w:val="48"/>
                          <w:rtl/>
                        </w:rPr>
                      </w:pPr>
                      <w:drawing>
                        <wp:inline distT="0" distB="0" distL="0" distR="0">
                          <wp:extent cx="288000" cy="31337"/>
                          <wp:effectExtent l="0" t="0" r="0" b="6985"/>
                          <wp:docPr id="33"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926139"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2F3A67" w:rsidRPr="0082766E" w:rsidP="00DD7B42">
      <w:pPr>
        <w:spacing w:before="180" w:line="240" w:lineRule="exact"/>
        <w:ind w:right="2268"/>
        <w:jc w:val="both"/>
        <w:rPr>
          <w:rFonts w:ascii="Tahoma" w:hAnsi="Tahoma" w:cs="Tahoma"/>
          <w:sz w:val="18"/>
          <w:szCs w:val="18"/>
          <w:rtl/>
        </w:rPr>
      </w:pPr>
      <w:r w:rsidRPr="0082766E">
        <w:rPr>
          <w:rFonts w:ascii="Tahoma" w:hAnsi="Tahoma" w:cs="Tahoma" w:hint="cs"/>
          <w:sz w:val="18"/>
          <w:szCs w:val="18"/>
          <w:rtl/>
        </w:rPr>
        <w:t>מינהל</w:t>
      </w:r>
      <w:r w:rsidRPr="0082766E">
        <w:rPr>
          <w:rFonts w:ascii="Tahoma" w:hAnsi="Tahoma" w:cs="Tahoma" w:hint="cs"/>
          <w:sz w:val="18"/>
          <w:szCs w:val="18"/>
          <w:rtl/>
        </w:rPr>
        <w:t xml:space="preserve"> הרכש מסר בתשובתו כי כתיבת התבניות "החלה עוד ב-2016 והייתה אמורה להסתיים ב-2017 ומאז לא הושלמה לאור היעדר זמינות הלשכה המשפטית". לעניין טענה זו והתייחסותה של הלשכה המשפטית, ראו להלן. </w:t>
      </w:r>
    </w:p>
    <w:p w:rsidR="002F3A67" w:rsidRPr="0082766E" w:rsidP="00DD7B42">
      <w:pPr>
        <w:spacing w:after="240" w:line="240" w:lineRule="exact"/>
        <w:ind w:right="2268"/>
        <w:jc w:val="both"/>
        <w:rPr>
          <w:rFonts w:ascii="Tahoma" w:hAnsi="Tahoma" w:cs="Tahoma"/>
          <w:sz w:val="18"/>
          <w:szCs w:val="18"/>
          <w:rtl/>
        </w:rPr>
      </w:pPr>
      <w:r w:rsidRPr="0082766E">
        <w:rPr>
          <w:rFonts w:ascii="Tahoma" w:hAnsi="Tahoma" w:cs="Tahoma"/>
          <w:sz w:val="18"/>
          <w:szCs w:val="18"/>
          <w:rtl/>
        </w:rPr>
        <w:t xml:space="preserve">על פי </w:t>
      </w:r>
      <w:r w:rsidRPr="0082766E">
        <w:rPr>
          <w:rFonts w:ascii="Tahoma" w:hAnsi="Tahoma" w:cs="Tahoma" w:hint="cs"/>
          <w:sz w:val="18"/>
          <w:szCs w:val="18"/>
          <w:rtl/>
        </w:rPr>
        <w:t>שאלון משרד מבקר המדינה,</w:t>
      </w:r>
      <w:r w:rsidRPr="0082766E">
        <w:rPr>
          <w:rFonts w:ascii="Tahoma" w:hAnsi="Tahoma" w:cs="Tahoma"/>
          <w:sz w:val="18"/>
          <w:szCs w:val="18"/>
          <w:rtl/>
        </w:rPr>
        <w:t xml:space="preserve"> </w:t>
      </w:r>
      <w:r w:rsidRPr="0082766E">
        <w:rPr>
          <w:rFonts w:ascii="Tahoma" w:hAnsi="Tahoma" w:cs="Tahoma" w:hint="cs"/>
          <w:sz w:val="18"/>
          <w:szCs w:val="18"/>
          <w:rtl/>
        </w:rPr>
        <w:t>19 משרדים מתוך ה-28 שהשיבו על השאלה ענו כי</w:t>
      </w:r>
      <w:r w:rsidRPr="0082766E">
        <w:rPr>
          <w:rFonts w:ascii="Tahoma" w:hAnsi="Tahoma" w:cs="Tahoma"/>
          <w:sz w:val="18"/>
          <w:szCs w:val="18"/>
          <w:rtl/>
        </w:rPr>
        <w:t xml:space="preserve"> תבניות </w:t>
      </w:r>
      <w:r w:rsidRPr="0082766E">
        <w:rPr>
          <w:rFonts w:ascii="Tahoma" w:hAnsi="Tahoma" w:cs="Tahoma" w:hint="cs"/>
          <w:sz w:val="18"/>
          <w:szCs w:val="18"/>
          <w:rtl/>
        </w:rPr>
        <w:t xml:space="preserve">למכרזים ולחוזי התקשרות היו מסייעים לעבודתם השוטפת </w:t>
      </w:r>
      <w:r w:rsidRPr="0082766E">
        <w:rPr>
          <w:rFonts w:ascii="Tahoma" w:hAnsi="Tahoma" w:cs="Tahoma"/>
          <w:sz w:val="18"/>
          <w:szCs w:val="18"/>
          <w:rtl/>
        </w:rPr>
        <w:t xml:space="preserve">במידה גבוהה </w:t>
      </w:r>
      <w:r w:rsidRPr="0082766E">
        <w:rPr>
          <w:rFonts w:ascii="Tahoma" w:hAnsi="Tahoma" w:cs="Tahoma" w:hint="cs"/>
          <w:sz w:val="18"/>
          <w:szCs w:val="18"/>
          <w:rtl/>
        </w:rPr>
        <w:t>או במידה גבוהה מאוד</w:t>
      </w:r>
      <w:r w:rsidRPr="0082766E">
        <w:rPr>
          <w:rFonts w:ascii="Tahoma" w:hAnsi="Tahoma" w:cs="Tahoma"/>
          <w:sz w:val="18"/>
          <w:szCs w:val="18"/>
          <w:rtl/>
        </w:rPr>
        <w:t>.</w:t>
      </w:r>
    </w:p>
    <w:p w:rsidR="002F3A67" w:rsidRPr="0082766E" w:rsidP="00DD7B42">
      <w:pPr>
        <w:pStyle w:val="RESHET"/>
        <w:rPr>
          <w:rtl/>
        </w:rPr>
      </w:pPr>
      <w:r w:rsidRPr="0082766E">
        <w:rPr>
          <w:rFonts w:hint="cs"/>
          <w:rtl/>
        </w:rPr>
        <w:t xml:space="preserve">משרד מבקר המדינה מעיר כי </w:t>
      </w:r>
      <w:r w:rsidRPr="0082766E">
        <w:rPr>
          <w:rtl/>
        </w:rPr>
        <w:t xml:space="preserve">גיבוש תבניות מסמכים אחידות להכנת מכרז </w:t>
      </w:r>
      <w:r w:rsidRPr="0082766E">
        <w:rPr>
          <w:rFonts w:hint="cs"/>
          <w:rtl/>
        </w:rPr>
        <w:t xml:space="preserve">וחוזה התקשרות </w:t>
      </w:r>
      <w:r w:rsidRPr="0082766E">
        <w:rPr>
          <w:rtl/>
        </w:rPr>
        <w:t>יקצר</w:t>
      </w:r>
      <w:r w:rsidRPr="0082766E">
        <w:rPr>
          <w:rFonts w:hint="cs"/>
          <w:rtl/>
        </w:rPr>
        <w:t>ו</w:t>
      </w:r>
      <w:r w:rsidRPr="0082766E">
        <w:rPr>
          <w:rtl/>
        </w:rPr>
        <w:t xml:space="preserve"> את הזמן הדרוש להכנת מסמכים אלו</w:t>
      </w:r>
      <w:r w:rsidRPr="0082766E">
        <w:rPr>
          <w:rFonts w:hint="cs"/>
          <w:rtl/>
        </w:rPr>
        <w:t xml:space="preserve"> על ידי המשרדים,</w:t>
      </w:r>
      <w:r w:rsidRPr="0082766E">
        <w:rPr>
          <w:rtl/>
        </w:rPr>
        <w:t xml:space="preserve"> ובכך יביא</w:t>
      </w:r>
      <w:r w:rsidRPr="0082766E">
        <w:rPr>
          <w:rFonts w:hint="cs"/>
          <w:rtl/>
        </w:rPr>
        <w:t>ו</w:t>
      </w:r>
      <w:r w:rsidRPr="0082766E">
        <w:rPr>
          <w:rtl/>
        </w:rPr>
        <w:t xml:space="preserve"> לייעול </w:t>
      </w:r>
      <w:r w:rsidRPr="0082766E">
        <w:rPr>
          <w:rFonts w:hint="cs"/>
          <w:rtl/>
        </w:rPr>
        <w:t xml:space="preserve">ולקיצור </w:t>
      </w:r>
      <w:r w:rsidRPr="0082766E">
        <w:rPr>
          <w:rtl/>
        </w:rPr>
        <w:t>תהליכי הכנתם ופרסומם של מכרזים במשרדי הממשלה.</w:t>
      </w:r>
      <w:r w:rsidRPr="0082766E">
        <w:rPr>
          <w:rFonts w:hint="cs"/>
          <w:rtl/>
        </w:rPr>
        <w:t xml:space="preserve"> על </w:t>
      </w:r>
      <w:r w:rsidRPr="0082766E">
        <w:rPr>
          <w:rFonts w:hint="cs"/>
          <w:rtl/>
        </w:rPr>
        <w:t>מינהל</w:t>
      </w:r>
      <w:r w:rsidRPr="0082766E">
        <w:rPr>
          <w:rFonts w:hint="cs"/>
          <w:rtl/>
        </w:rPr>
        <w:t xml:space="preserve"> הרכש בשיתוף הלשכה המשפטית לפעול בהקדם להשלמת כתיבת התבניות. </w:t>
      </w:r>
    </w:p>
    <w:p w:rsidR="002F3A67" w:rsidRPr="0082766E" w:rsidP="00DD7B42">
      <w:pPr>
        <w:spacing w:line="240" w:lineRule="exact"/>
        <w:ind w:right="2268"/>
        <w:jc w:val="both"/>
        <w:rPr>
          <w:rFonts w:ascii="Tahoma" w:hAnsi="Tahoma" w:cs="Tahoma"/>
          <w:b/>
          <w:bCs/>
          <w:sz w:val="18"/>
          <w:szCs w:val="18"/>
          <w:rtl/>
        </w:rPr>
      </w:pPr>
    </w:p>
    <w:p w:rsidR="002F3A67" w:rsidRPr="00163DE1" w:rsidP="00DD7B42">
      <w:pPr>
        <w:pStyle w:val="KOT6"/>
        <w:rPr>
          <w:rtl/>
        </w:rPr>
      </w:pPr>
      <w:r w:rsidRPr="00163DE1">
        <w:rPr>
          <w:rFonts w:hint="cs"/>
          <w:rtl/>
        </w:rPr>
        <w:t>ייעוץ משפטי בשלב כתיבת המכרז</w:t>
      </w:r>
    </w:p>
    <w:p w:rsidR="002F3A67" w:rsidRPr="0082766E" w:rsidP="00DD7B42">
      <w:pPr>
        <w:spacing w:line="240" w:lineRule="exact"/>
        <w:ind w:right="2268"/>
        <w:jc w:val="both"/>
        <w:rPr>
          <w:rFonts w:ascii="Tahoma" w:hAnsi="Tahoma" w:cs="Tahoma"/>
          <w:sz w:val="18"/>
          <w:szCs w:val="18"/>
          <w:rtl/>
        </w:rPr>
      </w:pPr>
      <w:r w:rsidRPr="0082766E">
        <w:rPr>
          <w:rFonts w:ascii="Tahoma" w:hAnsi="Tahoma" w:cs="Tahoma" w:hint="cs"/>
          <w:sz w:val="18"/>
          <w:szCs w:val="18"/>
          <w:rtl/>
        </w:rPr>
        <w:t>בדוח הביקורת הפנימית נכתב כי "</w:t>
      </w:r>
      <w:r w:rsidRPr="0082766E">
        <w:rPr>
          <w:rFonts w:ascii="Tahoma" w:hAnsi="Tahoma" w:cs="Tahoma" w:hint="cs"/>
          <w:sz w:val="18"/>
          <w:szCs w:val="18"/>
          <w:rtl/>
        </w:rPr>
        <w:t>למינהל</w:t>
      </w:r>
      <w:r w:rsidRPr="0082766E">
        <w:rPr>
          <w:rFonts w:ascii="Tahoma" w:hAnsi="Tahoma" w:cs="Tahoma" w:hint="cs"/>
          <w:sz w:val="18"/>
          <w:szCs w:val="18"/>
          <w:rtl/>
        </w:rPr>
        <w:t xml:space="preserve"> הרכש קיימת תלות מוחלטת בלשכה המשפטית של משרד האוצר, לגבי כל שלב בטיפול במכרז, עד כדי כך שרוב הפעולות אותן מבקשים לבצע בנושא מכרז זה או אחר תלויות בייעוץ המשפטי... לדברי אנשי </w:t>
      </w:r>
      <w:r w:rsidRPr="0082766E">
        <w:rPr>
          <w:rFonts w:ascii="Tahoma" w:hAnsi="Tahoma" w:cs="Tahoma" w:hint="cs"/>
          <w:sz w:val="18"/>
          <w:szCs w:val="18"/>
          <w:rtl/>
        </w:rPr>
        <w:t>מינהל</w:t>
      </w:r>
      <w:r w:rsidRPr="0082766E">
        <w:rPr>
          <w:rFonts w:ascii="Tahoma" w:hAnsi="Tahoma" w:cs="Tahoma" w:hint="cs"/>
          <w:sz w:val="18"/>
          <w:szCs w:val="18"/>
          <w:rtl/>
        </w:rPr>
        <w:t xml:space="preserve"> הרכש, מצב זה הינו אחד הגורמים המרכזיים להתארכות של הליכי מכרז על פני שנים ואינו מאפשר </w:t>
      </w:r>
      <w:r w:rsidRPr="0082766E">
        <w:rPr>
          <w:rFonts w:ascii="Tahoma" w:hAnsi="Tahoma" w:cs="Tahoma" w:hint="cs"/>
          <w:sz w:val="18"/>
          <w:szCs w:val="18"/>
          <w:rtl/>
        </w:rPr>
        <w:t>למינהל</w:t>
      </w:r>
      <w:r w:rsidRPr="0082766E">
        <w:rPr>
          <w:rFonts w:ascii="Tahoma" w:hAnsi="Tahoma" w:cs="Tahoma" w:hint="cs"/>
          <w:sz w:val="18"/>
          <w:szCs w:val="18"/>
          <w:rtl/>
        </w:rPr>
        <w:t xml:space="preserve"> הרכש לפעול באופן סדיר ורציף ובלוחות זמנים סבירים". לפיכך, הביקורת הפנימית המליצה להגדיל את היקף השעות ומספר היועצים המשפטיים בלשכה המשפטית של משרד האוצר שיוכלו לטפל בסוגיות משפטיות שוטפות במכרזים מול אנשי </w:t>
      </w:r>
      <w:r w:rsidRPr="0082766E">
        <w:rPr>
          <w:rFonts w:ascii="Tahoma" w:hAnsi="Tahoma" w:cs="Tahoma" w:hint="cs"/>
          <w:sz w:val="18"/>
          <w:szCs w:val="18"/>
          <w:rtl/>
        </w:rPr>
        <w:t>מינהל</w:t>
      </w:r>
      <w:r w:rsidRPr="0082766E">
        <w:rPr>
          <w:rFonts w:ascii="Tahoma" w:hAnsi="Tahoma" w:cs="Tahoma" w:hint="cs"/>
          <w:sz w:val="18"/>
          <w:szCs w:val="18"/>
          <w:rtl/>
        </w:rPr>
        <w:t xml:space="preserve"> הרכש הממשלתי. כן הומלץ לתגבר את הצוות המטפל על פי העומסים </w:t>
      </w:r>
      <w:r w:rsidRPr="0082766E">
        <w:rPr>
          <w:rFonts w:ascii="Tahoma" w:hAnsi="Tahoma" w:cs="Tahoma" w:hint="cs"/>
          <w:sz w:val="18"/>
          <w:szCs w:val="18"/>
          <w:rtl/>
        </w:rPr>
        <w:t>במינהל</w:t>
      </w:r>
      <w:r w:rsidRPr="0082766E">
        <w:rPr>
          <w:rFonts w:ascii="Tahoma" w:hAnsi="Tahoma" w:cs="Tahoma" w:hint="cs"/>
          <w:sz w:val="18"/>
          <w:szCs w:val="18"/>
          <w:rtl/>
        </w:rPr>
        <w:t xml:space="preserve"> ומספר המכרזים והסוגיות המשפטיות המטופלים במקביל, תוך מעקב אחר פרקי הזמן שבהם הלשכה המשפטית נותנת מענה שוטף לסוגיות העולות במהלך הטיפול במכרזים. </w:t>
      </w:r>
    </w:p>
    <w:p w:rsidR="002F3A67" w:rsidRPr="0082766E" w:rsidP="00DD7B42">
      <w:pPr>
        <w:spacing w:line="240" w:lineRule="exact"/>
        <w:ind w:right="2268"/>
        <w:jc w:val="both"/>
        <w:rPr>
          <w:rFonts w:ascii="Tahoma" w:hAnsi="Tahoma" w:cs="Tahoma"/>
          <w:sz w:val="18"/>
          <w:szCs w:val="18"/>
          <w:rtl/>
        </w:rPr>
      </w:pPr>
      <w:r w:rsidRPr="0082766E">
        <w:rPr>
          <w:rFonts w:ascii="Tahoma" w:hAnsi="Tahoma" w:cs="Tahoma" w:hint="cs"/>
          <w:sz w:val="18"/>
          <w:szCs w:val="18"/>
          <w:rtl/>
        </w:rPr>
        <w:t>מינהל</w:t>
      </w:r>
      <w:r w:rsidRPr="0082766E">
        <w:rPr>
          <w:rFonts w:ascii="Tahoma" w:hAnsi="Tahoma" w:cs="Tahoma" w:hint="cs"/>
          <w:sz w:val="18"/>
          <w:szCs w:val="18"/>
          <w:rtl/>
        </w:rPr>
        <w:t xml:space="preserve"> הרכש מסר למשרד מבקר המדינה במהלך הביקורת, כי העומס בלשכה המשפטית של משרד האוצר והתלות של </w:t>
      </w:r>
      <w:r w:rsidRPr="0082766E">
        <w:rPr>
          <w:rFonts w:ascii="Tahoma" w:hAnsi="Tahoma" w:cs="Tahoma" w:hint="cs"/>
          <w:sz w:val="18"/>
          <w:szCs w:val="18"/>
          <w:rtl/>
        </w:rPr>
        <w:t>המינהל</w:t>
      </w:r>
      <w:r w:rsidRPr="0082766E">
        <w:rPr>
          <w:rFonts w:ascii="Tahoma" w:hAnsi="Tahoma" w:cs="Tahoma"/>
          <w:sz w:val="18"/>
          <w:szCs w:val="18"/>
          <w:rtl/>
        </w:rPr>
        <w:t xml:space="preserve"> ב</w:t>
      </w:r>
      <w:r w:rsidRPr="0082766E">
        <w:rPr>
          <w:rFonts w:ascii="Tahoma" w:hAnsi="Tahoma" w:cs="Tahoma" w:hint="cs"/>
          <w:sz w:val="18"/>
          <w:szCs w:val="18"/>
          <w:rtl/>
        </w:rPr>
        <w:t>ה מעכבים את תהליך העבודה על מכרזים, מאריכים מכרזים קיימים וגורמים לבזבוז כספים. להלן דוגמאות אחדות לעיכובים אלו:</w:t>
      </w:r>
    </w:p>
    <w:p w:rsidR="002F3A67" w:rsidRPr="0082766E" w:rsidP="00DD7B42">
      <w:pPr>
        <w:pStyle w:val="ListParagraph"/>
        <w:numPr>
          <w:ilvl w:val="0"/>
          <w:numId w:val="33"/>
        </w:numPr>
        <w:autoSpaceDE/>
        <w:autoSpaceDN/>
        <w:adjustRightInd/>
        <w:spacing w:line="240" w:lineRule="exact"/>
        <w:ind w:left="357" w:right="2268" w:hanging="357"/>
        <w:rPr>
          <w:sz w:val="18"/>
          <w:szCs w:val="18"/>
        </w:rPr>
      </w:pPr>
      <w:r w:rsidRPr="00DD7B42">
        <w:rPr>
          <w:rStyle w:val="Heading5Char"/>
          <w:rFonts w:ascii="Tahoma" w:hAnsi="Tahoma" w:cs="Tahoma"/>
          <w:b/>
          <w:bCs/>
          <w:sz w:val="18"/>
          <w:szCs w:val="18"/>
          <w:rtl/>
        </w:rPr>
        <w:t>מכרז ציוד היקפי למחשב:</w:t>
      </w:r>
      <w:r w:rsidRPr="0082766E">
        <w:rPr>
          <w:sz w:val="18"/>
          <w:szCs w:val="18"/>
          <w:rtl/>
        </w:rPr>
        <w:t xml:space="preserve"> הועבר ללשכה המשפטית באוגוסט 2017</w:t>
      </w:r>
      <w:r w:rsidRPr="0082766E">
        <w:rPr>
          <w:rFonts w:hint="cs"/>
          <w:sz w:val="18"/>
          <w:szCs w:val="18"/>
          <w:rtl/>
        </w:rPr>
        <w:t>,</w:t>
      </w:r>
      <w:r w:rsidRPr="0082766E">
        <w:rPr>
          <w:sz w:val="18"/>
          <w:szCs w:val="18"/>
          <w:rtl/>
        </w:rPr>
        <w:t xml:space="preserve"> </w:t>
      </w:r>
      <w:r w:rsidRPr="0082766E">
        <w:rPr>
          <w:rFonts w:hint="cs"/>
          <w:sz w:val="18"/>
          <w:szCs w:val="18"/>
          <w:rtl/>
        </w:rPr>
        <w:t>ו</w:t>
      </w:r>
      <w:r w:rsidRPr="0082766E">
        <w:rPr>
          <w:sz w:val="18"/>
          <w:szCs w:val="18"/>
          <w:rtl/>
        </w:rPr>
        <w:t>באוקטובר 2017 מונה עורך דין</w:t>
      </w:r>
      <w:r w:rsidRPr="0082766E">
        <w:rPr>
          <w:rFonts w:hint="cs"/>
          <w:sz w:val="18"/>
          <w:szCs w:val="18"/>
          <w:rtl/>
        </w:rPr>
        <w:t xml:space="preserve"> לטפל בו</w:t>
      </w:r>
      <w:r w:rsidRPr="0082766E">
        <w:rPr>
          <w:sz w:val="18"/>
          <w:szCs w:val="18"/>
          <w:rtl/>
        </w:rPr>
        <w:t xml:space="preserve">. </w:t>
      </w:r>
      <w:r w:rsidRPr="0082766E">
        <w:rPr>
          <w:rFonts w:hint="cs"/>
          <w:sz w:val="18"/>
          <w:szCs w:val="18"/>
          <w:rtl/>
        </w:rPr>
        <w:t>בחודש ינואר 2018</w:t>
      </w:r>
      <w:r w:rsidRPr="0082766E">
        <w:rPr>
          <w:sz w:val="18"/>
          <w:szCs w:val="18"/>
          <w:rtl/>
        </w:rPr>
        <w:t xml:space="preserve"> טרם התקבלו הערות</w:t>
      </w:r>
      <w:r w:rsidRPr="0082766E">
        <w:rPr>
          <w:rFonts w:hint="cs"/>
          <w:sz w:val="18"/>
          <w:szCs w:val="18"/>
          <w:rtl/>
        </w:rPr>
        <w:t xml:space="preserve"> או </w:t>
      </w:r>
      <w:r w:rsidRPr="0082766E">
        <w:rPr>
          <w:sz w:val="18"/>
          <w:szCs w:val="18"/>
          <w:rtl/>
        </w:rPr>
        <w:t>אישור</w:t>
      </w:r>
      <w:r w:rsidRPr="0082766E">
        <w:rPr>
          <w:rFonts w:hint="cs"/>
          <w:sz w:val="18"/>
          <w:szCs w:val="18"/>
          <w:rtl/>
        </w:rPr>
        <w:t xml:space="preserve"> למסמכי המכרז,</w:t>
      </w:r>
      <w:r w:rsidRPr="0082766E">
        <w:rPr>
          <w:sz w:val="18"/>
          <w:szCs w:val="18"/>
          <w:rtl/>
        </w:rPr>
        <w:t xml:space="preserve"> חרף תזכורות חוזרות ונשנות </w:t>
      </w:r>
      <w:r w:rsidRPr="0082766E">
        <w:rPr>
          <w:rFonts w:hint="cs"/>
          <w:sz w:val="18"/>
          <w:szCs w:val="18"/>
          <w:rtl/>
        </w:rPr>
        <w:t xml:space="preserve">של </w:t>
      </w:r>
      <w:r w:rsidRPr="0082766E">
        <w:rPr>
          <w:rFonts w:hint="cs"/>
          <w:sz w:val="18"/>
          <w:szCs w:val="18"/>
          <w:rtl/>
        </w:rPr>
        <w:t>מינהל</w:t>
      </w:r>
      <w:r w:rsidRPr="0082766E">
        <w:rPr>
          <w:rFonts w:hint="cs"/>
          <w:sz w:val="18"/>
          <w:szCs w:val="18"/>
          <w:rtl/>
        </w:rPr>
        <w:t xml:space="preserve"> הרכש. בדצמבר 2017 החל לטפל במכרז </w:t>
      </w:r>
      <w:r w:rsidRPr="0082766E">
        <w:rPr>
          <w:sz w:val="18"/>
          <w:szCs w:val="18"/>
          <w:rtl/>
        </w:rPr>
        <w:t>עורך דין</w:t>
      </w:r>
      <w:r w:rsidRPr="0082766E">
        <w:rPr>
          <w:rFonts w:hint="cs"/>
          <w:sz w:val="18"/>
          <w:szCs w:val="18"/>
          <w:rtl/>
        </w:rPr>
        <w:t xml:space="preserve"> אחר בלשכה המשפטית, והוא אושר לפרסום בסוף פברואר 2018.</w:t>
      </w:r>
    </w:p>
    <w:p w:rsidR="002F3A67" w:rsidRPr="0082766E" w:rsidP="00DD7B42">
      <w:pPr>
        <w:pStyle w:val="ListParagraph"/>
        <w:numPr>
          <w:ilvl w:val="0"/>
          <w:numId w:val="33"/>
        </w:numPr>
        <w:autoSpaceDE/>
        <w:autoSpaceDN/>
        <w:adjustRightInd/>
        <w:spacing w:line="240" w:lineRule="exact"/>
        <w:ind w:left="357" w:right="2268" w:hanging="357"/>
        <w:rPr>
          <w:sz w:val="18"/>
          <w:szCs w:val="18"/>
        </w:rPr>
      </w:pPr>
      <w:r w:rsidRPr="00DD7B42">
        <w:rPr>
          <w:rStyle w:val="Heading5Char"/>
          <w:rFonts w:ascii="Tahoma" w:hAnsi="Tahoma" w:cs="Tahoma"/>
          <w:b/>
          <w:bCs/>
          <w:sz w:val="18"/>
          <w:szCs w:val="18"/>
          <w:rtl/>
        </w:rPr>
        <w:t>מכרזי מחשבים ומסכי מחשב:</w:t>
      </w:r>
      <w:r w:rsidRPr="0082766E">
        <w:rPr>
          <w:sz w:val="18"/>
          <w:szCs w:val="18"/>
          <w:rtl/>
        </w:rPr>
        <w:t xml:space="preserve"> לאחר עזיבתה של </w:t>
      </w:r>
      <w:r w:rsidRPr="0082766E">
        <w:rPr>
          <w:rFonts w:hint="cs"/>
          <w:sz w:val="18"/>
          <w:szCs w:val="18"/>
          <w:rtl/>
        </w:rPr>
        <w:t>עורכת דין</w:t>
      </w:r>
      <w:r w:rsidRPr="0082766E">
        <w:rPr>
          <w:sz w:val="18"/>
          <w:szCs w:val="18"/>
          <w:rtl/>
        </w:rPr>
        <w:t xml:space="preserve"> ותיקה בסוף דצמבר 2017, טרם ניתן מענה למכרז זה ע</w:t>
      </w:r>
      <w:r w:rsidRPr="0082766E">
        <w:rPr>
          <w:rFonts w:hint="cs"/>
          <w:sz w:val="18"/>
          <w:szCs w:val="18"/>
          <w:rtl/>
        </w:rPr>
        <w:t xml:space="preserve">ל </w:t>
      </w:r>
      <w:r w:rsidRPr="0082766E">
        <w:rPr>
          <w:sz w:val="18"/>
          <w:szCs w:val="18"/>
          <w:rtl/>
        </w:rPr>
        <w:t>י</w:t>
      </w:r>
      <w:r w:rsidRPr="0082766E">
        <w:rPr>
          <w:rFonts w:hint="cs"/>
          <w:sz w:val="18"/>
          <w:szCs w:val="18"/>
          <w:rtl/>
        </w:rPr>
        <w:t>די</w:t>
      </w:r>
      <w:r w:rsidRPr="0082766E">
        <w:rPr>
          <w:sz w:val="18"/>
          <w:szCs w:val="18"/>
          <w:rtl/>
        </w:rPr>
        <w:t xml:space="preserve"> עורך דין </w:t>
      </w:r>
      <w:r w:rsidRPr="0082766E">
        <w:rPr>
          <w:rFonts w:hint="cs"/>
          <w:sz w:val="18"/>
          <w:szCs w:val="18"/>
          <w:rtl/>
        </w:rPr>
        <w:t>אחר.</w:t>
      </w:r>
      <w:r w:rsidRPr="0082766E">
        <w:rPr>
          <w:sz w:val="18"/>
          <w:szCs w:val="18"/>
          <w:rtl/>
        </w:rPr>
        <w:t xml:space="preserve"> מדובר </w:t>
      </w:r>
      <w:r w:rsidRPr="0082766E">
        <w:rPr>
          <w:rFonts w:hint="cs"/>
          <w:sz w:val="18"/>
          <w:szCs w:val="18"/>
          <w:rtl/>
        </w:rPr>
        <w:t>ב</w:t>
      </w:r>
      <w:r w:rsidRPr="0082766E">
        <w:rPr>
          <w:sz w:val="18"/>
          <w:szCs w:val="18"/>
          <w:rtl/>
        </w:rPr>
        <w:t xml:space="preserve">קידום הליך מכרזי והליכי </w:t>
      </w:r>
      <w:r w:rsidRPr="0082766E">
        <w:rPr>
          <w:sz w:val="18"/>
          <w:szCs w:val="18"/>
          <w:rtl/>
        </w:rPr>
        <w:t>תיחור</w:t>
      </w:r>
      <w:r w:rsidRPr="0082766E">
        <w:rPr>
          <w:sz w:val="18"/>
          <w:szCs w:val="18"/>
          <w:rtl/>
        </w:rPr>
        <w:t xml:space="preserve"> </w:t>
      </w:r>
      <w:r w:rsidRPr="0082766E">
        <w:rPr>
          <w:rFonts w:hint="cs"/>
          <w:sz w:val="18"/>
          <w:szCs w:val="18"/>
          <w:rtl/>
        </w:rPr>
        <w:t xml:space="preserve">ועל כן </w:t>
      </w:r>
      <w:r w:rsidRPr="0082766E">
        <w:rPr>
          <w:sz w:val="18"/>
          <w:szCs w:val="18"/>
          <w:rtl/>
        </w:rPr>
        <w:t>אין כרגע התקשרות מרכזית בנושא</w:t>
      </w:r>
      <w:r w:rsidRPr="0082766E">
        <w:rPr>
          <w:rFonts w:hint="cs"/>
          <w:sz w:val="18"/>
          <w:szCs w:val="18"/>
          <w:rtl/>
        </w:rPr>
        <w:t>,</w:t>
      </w:r>
      <w:r w:rsidRPr="0082766E">
        <w:rPr>
          <w:sz w:val="18"/>
          <w:szCs w:val="18"/>
          <w:rtl/>
        </w:rPr>
        <w:t xml:space="preserve"> והמשרדים </w:t>
      </w:r>
      <w:r w:rsidRPr="0082766E">
        <w:rPr>
          <w:rFonts w:hint="cs"/>
          <w:sz w:val="18"/>
          <w:szCs w:val="18"/>
          <w:rtl/>
        </w:rPr>
        <w:t>אינם</w:t>
      </w:r>
      <w:r w:rsidRPr="0082766E">
        <w:rPr>
          <w:sz w:val="18"/>
          <w:szCs w:val="18"/>
          <w:rtl/>
        </w:rPr>
        <w:t xml:space="preserve"> יכולים לבצע הזמנות</w:t>
      </w:r>
      <w:r w:rsidRPr="0082766E">
        <w:rPr>
          <w:rFonts w:hint="cs"/>
          <w:sz w:val="18"/>
          <w:szCs w:val="18"/>
          <w:rtl/>
        </w:rPr>
        <w:t xml:space="preserve">. </w:t>
      </w:r>
      <w:r w:rsidRPr="0082766E">
        <w:rPr>
          <w:sz w:val="18"/>
          <w:szCs w:val="18"/>
          <w:rtl/>
        </w:rPr>
        <w:t xml:space="preserve">חומרים הועברו </w:t>
      </w:r>
      <w:r w:rsidRPr="0082766E">
        <w:rPr>
          <w:rFonts w:hint="cs"/>
          <w:sz w:val="18"/>
          <w:szCs w:val="18"/>
          <w:rtl/>
        </w:rPr>
        <w:t>לעורכת דין</w:t>
      </w:r>
      <w:r w:rsidRPr="0082766E">
        <w:rPr>
          <w:sz w:val="18"/>
          <w:szCs w:val="18"/>
          <w:rtl/>
        </w:rPr>
        <w:t xml:space="preserve"> </w:t>
      </w:r>
      <w:r w:rsidRPr="0082766E">
        <w:rPr>
          <w:sz w:val="18"/>
          <w:szCs w:val="18"/>
          <w:rtl/>
        </w:rPr>
        <w:t xml:space="preserve">ייעודית בלשכה המשפטית בינואר 2018 ולא </w:t>
      </w:r>
      <w:r w:rsidRPr="0082766E">
        <w:rPr>
          <w:rFonts w:hint="cs"/>
          <w:sz w:val="18"/>
          <w:szCs w:val="18"/>
          <w:rtl/>
        </w:rPr>
        <w:t>טופלו.</w:t>
      </w:r>
      <w:r w:rsidRPr="0082766E">
        <w:rPr>
          <w:sz w:val="18"/>
          <w:szCs w:val="18"/>
          <w:rtl/>
        </w:rPr>
        <w:t xml:space="preserve"> במחצית פברואר שובצה </w:t>
      </w:r>
      <w:r w:rsidRPr="0082766E">
        <w:rPr>
          <w:rFonts w:hint="cs"/>
          <w:sz w:val="18"/>
          <w:szCs w:val="18"/>
          <w:rtl/>
        </w:rPr>
        <w:t>עורכת דין</w:t>
      </w:r>
      <w:r w:rsidRPr="0082766E">
        <w:rPr>
          <w:sz w:val="18"/>
          <w:szCs w:val="18"/>
          <w:rtl/>
        </w:rPr>
        <w:t xml:space="preserve"> חדשה</w:t>
      </w:r>
      <w:r w:rsidRPr="0082766E">
        <w:rPr>
          <w:rFonts w:hint="cs"/>
          <w:sz w:val="18"/>
          <w:szCs w:val="18"/>
          <w:rtl/>
        </w:rPr>
        <w:t>, והיא</w:t>
      </w:r>
      <w:r w:rsidRPr="0082766E">
        <w:rPr>
          <w:sz w:val="18"/>
          <w:szCs w:val="18"/>
          <w:rtl/>
        </w:rPr>
        <w:t xml:space="preserve"> החלה לתת מענה</w:t>
      </w:r>
      <w:r w:rsidRPr="0082766E">
        <w:rPr>
          <w:rFonts w:hint="cs"/>
          <w:sz w:val="18"/>
          <w:szCs w:val="18"/>
          <w:rtl/>
        </w:rPr>
        <w:t>.</w:t>
      </w:r>
      <w:r w:rsidRPr="0082766E">
        <w:rPr>
          <w:sz w:val="18"/>
          <w:szCs w:val="18"/>
          <w:rtl/>
        </w:rPr>
        <w:t xml:space="preserve"> </w:t>
      </w:r>
      <w:r w:rsidRPr="0082766E">
        <w:rPr>
          <w:rFonts w:hint="cs"/>
          <w:sz w:val="18"/>
          <w:szCs w:val="18"/>
          <w:rtl/>
        </w:rPr>
        <w:t>נכון</w:t>
      </w:r>
      <w:r w:rsidRPr="0082766E">
        <w:rPr>
          <w:sz w:val="18"/>
          <w:szCs w:val="18"/>
          <w:rtl/>
        </w:rPr>
        <w:t xml:space="preserve"> </w:t>
      </w:r>
      <w:r w:rsidRPr="0082766E">
        <w:rPr>
          <w:rFonts w:hint="cs"/>
          <w:sz w:val="18"/>
          <w:szCs w:val="18"/>
          <w:rtl/>
        </w:rPr>
        <w:t>למרץ 2018,</w:t>
      </w:r>
      <w:r w:rsidRPr="0082766E">
        <w:rPr>
          <w:sz w:val="18"/>
          <w:szCs w:val="18"/>
          <w:rtl/>
        </w:rPr>
        <w:t xml:space="preserve"> הסוגיות נדונו בוועד</w:t>
      </w:r>
      <w:r w:rsidRPr="0082766E">
        <w:rPr>
          <w:rFonts w:hint="cs"/>
          <w:sz w:val="18"/>
          <w:szCs w:val="18"/>
          <w:rtl/>
        </w:rPr>
        <w:t>ת</w:t>
      </w:r>
      <w:r w:rsidRPr="0082766E">
        <w:rPr>
          <w:sz w:val="18"/>
          <w:szCs w:val="18"/>
          <w:rtl/>
        </w:rPr>
        <w:t xml:space="preserve"> המכרזים</w:t>
      </w:r>
      <w:r w:rsidRPr="0082766E">
        <w:rPr>
          <w:rFonts w:hint="cs"/>
          <w:sz w:val="18"/>
          <w:szCs w:val="18"/>
          <w:rtl/>
        </w:rPr>
        <w:t>.</w:t>
      </w:r>
    </w:p>
    <w:p w:rsidR="002F3A67" w:rsidRPr="0082766E" w:rsidP="00DD7B42">
      <w:pPr>
        <w:pStyle w:val="ListParagraph"/>
        <w:numPr>
          <w:ilvl w:val="0"/>
          <w:numId w:val="33"/>
        </w:numPr>
        <w:autoSpaceDE/>
        <w:autoSpaceDN/>
        <w:adjustRightInd/>
        <w:spacing w:line="240" w:lineRule="exact"/>
        <w:ind w:left="357" w:right="2268" w:hanging="357"/>
        <w:rPr>
          <w:sz w:val="18"/>
          <w:szCs w:val="18"/>
        </w:rPr>
      </w:pPr>
      <w:r w:rsidRPr="00DD7B42">
        <w:rPr>
          <w:rStyle w:val="Heading5Char"/>
          <w:rFonts w:ascii="Tahoma" w:hAnsi="Tahoma" w:cs="Tahoma"/>
          <w:b/>
          <w:bCs/>
          <w:sz w:val="18"/>
          <w:szCs w:val="18"/>
          <w:rtl/>
        </w:rPr>
        <w:t>תחום אבטחת מידע:</w:t>
      </w:r>
      <w:r w:rsidRPr="0082766E">
        <w:rPr>
          <w:sz w:val="18"/>
          <w:szCs w:val="18"/>
          <w:rtl/>
        </w:rPr>
        <w:t xml:space="preserve"> עקב עזיבתה של </w:t>
      </w:r>
      <w:r w:rsidRPr="0082766E">
        <w:rPr>
          <w:rFonts w:hint="cs"/>
          <w:sz w:val="18"/>
          <w:szCs w:val="18"/>
          <w:rtl/>
        </w:rPr>
        <w:t>עורכת דין</w:t>
      </w:r>
      <w:r w:rsidRPr="0082766E">
        <w:rPr>
          <w:sz w:val="18"/>
          <w:szCs w:val="18"/>
          <w:rtl/>
        </w:rPr>
        <w:t xml:space="preserve"> ותיקה בלשכה המשפטית</w:t>
      </w:r>
      <w:r w:rsidRPr="0082766E">
        <w:rPr>
          <w:rFonts w:hint="cs"/>
          <w:sz w:val="18"/>
          <w:szCs w:val="18"/>
          <w:rtl/>
        </w:rPr>
        <w:t xml:space="preserve"> בסוף דצמבר 2017</w:t>
      </w:r>
      <w:r w:rsidRPr="0082766E">
        <w:rPr>
          <w:sz w:val="18"/>
          <w:szCs w:val="18"/>
          <w:rtl/>
        </w:rPr>
        <w:t>, טרם מונה גורם מחליף אשר התפנה לתת מענה לסוגיות הקשורות בתחום,</w:t>
      </w:r>
      <w:r w:rsidRPr="0082766E">
        <w:rPr>
          <w:rFonts w:hint="cs"/>
          <w:sz w:val="18"/>
          <w:szCs w:val="18"/>
          <w:rtl/>
        </w:rPr>
        <w:t xml:space="preserve"> דבר</w:t>
      </w:r>
      <w:r w:rsidRPr="0082766E">
        <w:rPr>
          <w:sz w:val="18"/>
          <w:szCs w:val="18"/>
          <w:rtl/>
        </w:rPr>
        <w:t xml:space="preserve"> </w:t>
      </w:r>
      <w:r w:rsidRPr="0082766E">
        <w:rPr>
          <w:rFonts w:hint="cs"/>
          <w:sz w:val="18"/>
          <w:szCs w:val="18"/>
          <w:rtl/>
        </w:rPr>
        <w:t>ה</w:t>
      </w:r>
      <w:r w:rsidRPr="0082766E">
        <w:rPr>
          <w:sz w:val="18"/>
          <w:szCs w:val="18"/>
          <w:rtl/>
        </w:rPr>
        <w:t xml:space="preserve">יוצר עיכוב בקידום הליכי </w:t>
      </w:r>
      <w:r w:rsidRPr="0082766E">
        <w:rPr>
          <w:sz w:val="18"/>
          <w:szCs w:val="18"/>
          <w:rtl/>
        </w:rPr>
        <w:t>התיחור</w:t>
      </w:r>
      <w:r w:rsidRPr="0082766E">
        <w:rPr>
          <w:sz w:val="18"/>
          <w:szCs w:val="18"/>
          <w:rtl/>
        </w:rPr>
        <w:t xml:space="preserve"> מתוקף מכרז מרכזי זה </w:t>
      </w:r>
      <w:r w:rsidRPr="0082766E">
        <w:rPr>
          <w:rFonts w:hint="cs"/>
          <w:sz w:val="18"/>
          <w:szCs w:val="18"/>
          <w:rtl/>
        </w:rPr>
        <w:t xml:space="preserve">ועל כן </w:t>
      </w:r>
      <w:r w:rsidRPr="0082766E">
        <w:rPr>
          <w:sz w:val="18"/>
          <w:szCs w:val="18"/>
          <w:rtl/>
        </w:rPr>
        <w:t xml:space="preserve">המשרדים </w:t>
      </w:r>
      <w:r w:rsidRPr="0082766E">
        <w:rPr>
          <w:rFonts w:hint="cs"/>
          <w:sz w:val="18"/>
          <w:szCs w:val="18"/>
          <w:rtl/>
        </w:rPr>
        <w:t>אינם</w:t>
      </w:r>
      <w:r w:rsidRPr="0082766E">
        <w:rPr>
          <w:sz w:val="18"/>
          <w:szCs w:val="18"/>
          <w:rtl/>
        </w:rPr>
        <w:t xml:space="preserve"> יכולים ל</w:t>
      </w:r>
      <w:r w:rsidRPr="0082766E">
        <w:rPr>
          <w:rFonts w:hint="cs"/>
          <w:sz w:val="18"/>
          <w:szCs w:val="18"/>
          <w:rtl/>
        </w:rPr>
        <w:t xml:space="preserve">רכוש. </w:t>
      </w:r>
      <w:r w:rsidRPr="0082766E">
        <w:rPr>
          <w:sz w:val="18"/>
          <w:szCs w:val="18"/>
          <w:rtl/>
        </w:rPr>
        <w:t xml:space="preserve">בינואר </w:t>
      </w:r>
      <w:r w:rsidRPr="0082766E">
        <w:rPr>
          <w:rFonts w:hint="cs"/>
          <w:sz w:val="18"/>
          <w:szCs w:val="18"/>
          <w:rtl/>
        </w:rPr>
        <w:t xml:space="preserve">2018 </w:t>
      </w:r>
      <w:r w:rsidRPr="0082766E">
        <w:rPr>
          <w:sz w:val="18"/>
          <w:szCs w:val="18"/>
          <w:rtl/>
        </w:rPr>
        <w:t xml:space="preserve">שובצה </w:t>
      </w:r>
      <w:r w:rsidRPr="0082766E">
        <w:rPr>
          <w:rFonts w:hint="cs"/>
          <w:sz w:val="18"/>
          <w:szCs w:val="18"/>
          <w:rtl/>
        </w:rPr>
        <w:t>עורכת דין</w:t>
      </w:r>
      <w:r w:rsidRPr="0082766E">
        <w:rPr>
          <w:sz w:val="18"/>
          <w:szCs w:val="18"/>
          <w:rtl/>
        </w:rPr>
        <w:t xml:space="preserve"> חדשה וחומרים הועברו אליה</w:t>
      </w:r>
      <w:r w:rsidRPr="0082766E">
        <w:rPr>
          <w:rFonts w:hint="cs"/>
          <w:sz w:val="18"/>
          <w:szCs w:val="18"/>
          <w:rtl/>
        </w:rPr>
        <w:t>.</w:t>
      </w:r>
      <w:r w:rsidRPr="0082766E">
        <w:rPr>
          <w:sz w:val="18"/>
          <w:szCs w:val="18"/>
          <w:rtl/>
        </w:rPr>
        <w:t xml:space="preserve"> </w:t>
      </w:r>
      <w:r w:rsidRPr="0082766E">
        <w:rPr>
          <w:rFonts w:hint="cs"/>
          <w:sz w:val="18"/>
          <w:szCs w:val="18"/>
          <w:rtl/>
        </w:rPr>
        <w:t>בחודש</w:t>
      </w:r>
      <w:r w:rsidRPr="0082766E">
        <w:rPr>
          <w:sz w:val="18"/>
          <w:szCs w:val="18"/>
          <w:rtl/>
        </w:rPr>
        <w:t xml:space="preserve"> </w:t>
      </w:r>
      <w:r w:rsidRPr="0082766E">
        <w:rPr>
          <w:rFonts w:hint="cs"/>
          <w:sz w:val="18"/>
          <w:szCs w:val="18"/>
          <w:rtl/>
        </w:rPr>
        <w:t>מרץ 2018</w:t>
      </w:r>
      <w:r w:rsidRPr="0082766E">
        <w:rPr>
          <w:sz w:val="18"/>
          <w:szCs w:val="18"/>
          <w:rtl/>
        </w:rPr>
        <w:t xml:space="preserve"> </w:t>
      </w:r>
      <w:r w:rsidRPr="0082766E">
        <w:rPr>
          <w:rFonts w:hint="cs"/>
          <w:sz w:val="18"/>
          <w:szCs w:val="18"/>
          <w:rtl/>
        </w:rPr>
        <w:t>ה</w:t>
      </w:r>
      <w:r w:rsidRPr="0082766E">
        <w:rPr>
          <w:sz w:val="18"/>
          <w:szCs w:val="18"/>
          <w:rtl/>
        </w:rPr>
        <w:t>סוגיות נדונו בוועדת המכרזים</w:t>
      </w:r>
      <w:r w:rsidRPr="0082766E">
        <w:rPr>
          <w:rFonts w:hint="cs"/>
          <w:sz w:val="18"/>
          <w:szCs w:val="18"/>
          <w:rtl/>
        </w:rPr>
        <w:t>.</w:t>
      </w:r>
    </w:p>
    <w:p w:rsidR="002F3A67" w:rsidRPr="0082766E" w:rsidP="00DD7B42">
      <w:pPr>
        <w:pStyle w:val="ListParagraph"/>
        <w:numPr>
          <w:ilvl w:val="0"/>
          <w:numId w:val="33"/>
        </w:numPr>
        <w:autoSpaceDE/>
        <w:autoSpaceDN/>
        <w:adjustRightInd/>
        <w:spacing w:line="240" w:lineRule="exact"/>
        <w:ind w:left="357" w:right="2268" w:hanging="357"/>
        <w:rPr>
          <w:sz w:val="18"/>
          <w:szCs w:val="18"/>
        </w:rPr>
      </w:pPr>
      <w:r w:rsidRPr="00DD7B42">
        <w:rPr>
          <w:rStyle w:val="Heading5Char"/>
          <w:rFonts w:ascii="Tahoma" w:hAnsi="Tahoma" w:cs="Tahoma"/>
          <w:b/>
          <w:bCs/>
          <w:sz w:val="18"/>
          <w:szCs w:val="18"/>
          <w:rtl/>
        </w:rPr>
        <w:t>מכרז כ</w:t>
      </w:r>
      <w:r w:rsidRPr="00DD7B42">
        <w:rPr>
          <w:rStyle w:val="Heading5Char"/>
          <w:rFonts w:ascii="Tahoma" w:hAnsi="Tahoma" w:cs="Tahoma" w:hint="eastAsia"/>
          <w:b/>
          <w:bCs/>
          <w:sz w:val="18"/>
          <w:szCs w:val="18"/>
          <w:rtl/>
        </w:rPr>
        <w:t>י</w:t>
      </w:r>
      <w:r w:rsidRPr="00DD7B42">
        <w:rPr>
          <w:rStyle w:val="Heading5Char"/>
          <w:rFonts w:ascii="Tahoma" w:hAnsi="Tahoma" w:cs="Tahoma"/>
          <w:b/>
          <w:bCs/>
          <w:sz w:val="18"/>
          <w:szCs w:val="18"/>
          <w:rtl/>
        </w:rPr>
        <w:t>סאות אורח:</w:t>
      </w:r>
      <w:r w:rsidRPr="0082766E">
        <w:rPr>
          <w:sz w:val="18"/>
          <w:szCs w:val="18"/>
          <w:rtl/>
        </w:rPr>
        <w:t xml:space="preserve"> באוגוסט 2017</w:t>
      </w:r>
      <w:r w:rsidRPr="0082766E">
        <w:rPr>
          <w:rFonts w:hint="cs"/>
          <w:sz w:val="18"/>
          <w:szCs w:val="18"/>
          <w:rtl/>
        </w:rPr>
        <w:t xml:space="preserve"> </w:t>
      </w:r>
      <w:r w:rsidRPr="0082766E">
        <w:rPr>
          <w:sz w:val="18"/>
          <w:szCs w:val="18"/>
          <w:rtl/>
        </w:rPr>
        <w:t xml:space="preserve">הועבר </w:t>
      </w:r>
      <w:r w:rsidRPr="0082766E">
        <w:rPr>
          <w:rFonts w:hint="cs"/>
          <w:sz w:val="18"/>
          <w:szCs w:val="18"/>
          <w:rtl/>
        </w:rPr>
        <w:t xml:space="preserve">המכרז </w:t>
      </w:r>
      <w:r w:rsidRPr="0082766E">
        <w:rPr>
          <w:sz w:val="18"/>
          <w:szCs w:val="18"/>
          <w:rtl/>
        </w:rPr>
        <w:t>ללשכה המשפטית</w:t>
      </w:r>
      <w:r w:rsidRPr="0082766E">
        <w:rPr>
          <w:rFonts w:hint="cs"/>
          <w:sz w:val="18"/>
          <w:szCs w:val="18"/>
          <w:rtl/>
        </w:rPr>
        <w:t>.</w:t>
      </w:r>
      <w:r w:rsidRPr="0082766E">
        <w:rPr>
          <w:sz w:val="18"/>
          <w:szCs w:val="18"/>
          <w:rtl/>
        </w:rPr>
        <w:t xml:space="preserve"> מעבר ראשון על </w:t>
      </w:r>
      <w:r w:rsidRPr="0082766E">
        <w:rPr>
          <w:rFonts w:hint="cs"/>
          <w:sz w:val="18"/>
          <w:szCs w:val="18"/>
          <w:rtl/>
        </w:rPr>
        <w:t xml:space="preserve">מסמכי </w:t>
      </w:r>
      <w:r w:rsidRPr="0082766E">
        <w:rPr>
          <w:sz w:val="18"/>
          <w:szCs w:val="18"/>
          <w:rtl/>
        </w:rPr>
        <w:t>המכרז התקיים באוקטובר 2017</w:t>
      </w:r>
      <w:r w:rsidRPr="0082766E">
        <w:rPr>
          <w:rFonts w:hint="cs"/>
          <w:sz w:val="18"/>
          <w:szCs w:val="18"/>
          <w:rtl/>
        </w:rPr>
        <w:t>,</w:t>
      </w:r>
      <w:r w:rsidRPr="0082766E">
        <w:rPr>
          <w:sz w:val="18"/>
          <w:szCs w:val="18"/>
          <w:rtl/>
        </w:rPr>
        <w:t xml:space="preserve"> </w:t>
      </w:r>
      <w:r w:rsidRPr="0082766E">
        <w:rPr>
          <w:rFonts w:hint="cs"/>
          <w:sz w:val="18"/>
          <w:szCs w:val="18"/>
          <w:rtl/>
        </w:rPr>
        <w:t>והוא</w:t>
      </w:r>
      <w:r w:rsidRPr="0082766E">
        <w:rPr>
          <w:sz w:val="18"/>
          <w:szCs w:val="18"/>
          <w:rtl/>
        </w:rPr>
        <w:t xml:space="preserve"> פורסם בנובמבר 2017. </w:t>
      </w:r>
      <w:r w:rsidRPr="0082766E">
        <w:rPr>
          <w:rFonts w:hint="cs"/>
          <w:sz w:val="18"/>
          <w:szCs w:val="18"/>
          <w:rtl/>
        </w:rPr>
        <w:t xml:space="preserve">לטענת </w:t>
      </w:r>
      <w:r w:rsidRPr="0082766E">
        <w:rPr>
          <w:rFonts w:hint="cs"/>
          <w:sz w:val="18"/>
          <w:szCs w:val="18"/>
          <w:rtl/>
        </w:rPr>
        <w:t>מינהל</w:t>
      </w:r>
      <w:r w:rsidRPr="0082766E">
        <w:rPr>
          <w:rFonts w:hint="cs"/>
          <w:sz w:val="18"/>
          <w:szCs w:val="18"/>
          <w:rtl/>
        </w:rPr>
        <w:t xml:space="preserve"> הרכש,</w:t>
      </w:r>
      <w:r w:rsidRPr="0082766E">
        <w:rPr>
          <w:sz w:val="18"/>
          <w:szCs w:val="18"/>
          <w:rtl/>
        </w:rPr>
        <w:t xml:space="preserve"> </w:t>
      </w:r>
      <w:r w:rsidRPr="0082766E">
        <w:rPr>
          <w:rFonts w:hint="cs"/>
          <w:sz w:val="18"/>
          <w:szCs w:val="18"/>
          <w:rtl/>
        </w:rPr>
        <w:t>העיכוב נבע</w:t>
      </w:r>
      <w:r w:rsidRPr="0082766E">
        <w:rPr>
          <w:sz w:val="18"/>
          <w:szCs w:val="18"/>
          <w:rtl/>
        </w:rPr>
        <w:t xml:space="preserve"> </w:t>
      </w:r>
      <w:r w:rsidRPr="0082766E">
        <w:rPr>
          <w:rFonts w:hint="cs"/>
          <w:sz w:val="18"/>
          <w:szCs w:val="18"/>
          <w:rtl/>
        </w:rPr>
        <w:t>מ</w:t>
      </w:r>
      <w:r w:rsidRPr="0082766E">
        <w:rPr>
          <w:sz w:val="18"/>
          <w:szCs w:val="18"/>
          <w:rtl/>
        </w:rPr>
        <w:t>חוסר בהירות מי בלשכה המשפטית יטפל במכרז</w:t>
      </w:r>
      <w:r w:rsidRPr="0082766E">
        <w:rPr>
          <w:rFonts w:hint="cs"/>
          <w:sz w:val="18"/>
          <w:szCs w:val="18"/>
          <w:rtl/>
        </w:rPr>
        <w:t>. במרץ 2018 החל</w:t>
      </w:r>
      <w:r w:rsidRPr="0082766E">
        <w:rPr>
          <w:sz w:val="18"/>
          <w:szCs w:val="18"/>
          <w:rtl/>
        </w:rPr>
        <w:t xml:space="preserve"> </w:t>
      </w:r>
      <w:r w:rsidRPr="0082766E">
        <w:rPr>
          <w:rFonts w:hint="cs"/>
          <w:sz w:val="18"/>
          <w:szCs w:val="18"/>
          <w:rtl/>
        </w:rPr>
        <w:t>עורך דין</w:t>
      </w:r>
      <w:r w:rsidRPr="0082766E">
        <w:rPr>
          <w:sz w:val="18"/>
          <w:szCs w:val="18"/>
          <w:rtl/>
        </w:rPr>
        <w:t xml:space="preserve"> בלשכה</w:t>
      </w:r>
      <w:r w:rsidRPr="0082766E">
        <w:rPr>
          <w:rFonts w:hint="cs"/>
          <w:sz w:val="18"/>
          <w:szCs w:val="18"/>
          <w:rtl/>
        </w:rPr>
        <w:t xml:space="preserve"> לטפל במכרז</w:t>
      </w:r>
      <w:r w:rsidRPr="0082766E">
        <w:rPr>
          <w:sz w:val="18"/>
          <w:szCs w:val="18"/>
          <w:rtl/>
        </w:rPr>
        <w:t xml:space="preserve">, </w:t>
      </w:r>
      <w:r w:rsidRPr="0082766E">
        <w:rPr>
          <w:rFonts w:hint="cs"/>
          <w:sz w:val="18"/>
          <w:szCs w:val="18"/>
          <w:rtl/>
        </w:rPr>
        <w:t>העומד</w:t>
      </w:r>
      <w:r w:rsidRPr="0082766E">
        <w:rPr>
          <w:sz w:val="18"/>
          <w:szCs w:val="18"/>
          <w:rtl/>
        </w:rPr>
        <w:t xml:space="preserve"> בשלב</w:t>
      </w:r>
      <w:r w:rsidRPr="0082766E">
        <w:rPr>
          <w:rFonts w:hint="cs"/>
          <w:sz w:val="18"/>
          <w:szCs w:val="18"/>
          <w:rtl/>
        </w:rPr>
        <w:t xml:space="preserve"> של</w:t>
      </w:r>
      <w:r w:rsidRPr="0082766E">
        <w:rPr>
          <w:sz w:val="18"/>
          <w:szCs w:val="18"/>
          <w:rtl/>
        </w:rPr>
        <w:t xml:space="preserve"> בדיקת </w:t>
      </w:r>
      <w:r w:rsidRPr="0082766E">
        <w:rPr>
          <w:rFonts w:hint="cs"/>
          <w:sz w:val="18"/>
          <w:szCs w:val="18"/>
          <w:rtl/>
        </w:rPr>
        <w:t>ה</w:t>
      </w:r>
      <w:r w:rsidRPr="0082766E">
        <w:rPr>
          <w:sz w:val="18"/>
          <w:szCs w:val="18"/>
          <w:rtl/>
        </w:rPr>
        <w:t>הצעות</w:t>
      </w:r>
      <w:r w:rsidRPr="0082766E">
        <w:rPr>
          <w:rFonts w:hint="cs"/>
          <w:sz w:val="18"/>
          <w:szCs w:val="18"/>
          <w:rtl/>
        </w:rPr>
        <w:t xml:space="preserve"> שהוגשו.</w:t>
      </w:r>
    </w:p>
    <w:p w:rsidR="002F3A67" w:rsidRPr="0082766E" w:rsidP="00DD7B42">
      <w:pPr>
        <w:pStyle w:val="ListParagraph"/>
        <w:numPr>
          <w:ilvl w:val="0"/>
          <w:numId w:val="33"/>
        </w:numPr>
        <w:autoSpaceDE/>
        <w:autoSpaceDN/>
        <w:adjustRightInd/>
        <w:spacing w:line="240" w:lineRule="exact"/>
        <w:ind w:left="357" w:right="2268" w:hanging="357"/>
        <w:rPr>
          <w:sz w:val="18"/>
          <w:szCs w:val="18"/>
        </w:rPr>
      </w:pPr>
      <w:r w:rsidRPr="00DD7B42">
        <w:rPr>
          <w:rStyle w:val="Heading5Char"/>
          <w:rFonts w:ascii="Tahoma" w:hAnsi="Tahoma" w:cs="Tahoma"/>
          <w:b/>
          <w:bCs/>
          <w:sz w:val="18"/>
          <w:szCs w:val="18"/>
          <w:rtl/>
        </w:rPr>
        <w:t>מכרז אינטגרציה מולטימדיה:</w:t>
      </w:r>
      <w:r w:rsidRPr="0082766E">
        <w:rPr>
          <w:sz w:val="18"/>
          <w:szCs w:val="18"/>
          <w:rtl/>
        </w:rPr>
        <w:t xml:space="preserve"> הועבר ללשכה המשפטית בתחילת דצמבר 2017</w:t>
      </w:r>
      <w:r w:rsidRPr="0082766E">
        <w:rPr>
          <w:rFonts w:hint="cs"/>
          <w:sz w:val="18"/>
          <w:szCs w:val="18"/>
          <w:rtl/>
        </w:rPr>
        <w:t>.</w:t>
      </w:r>
      <w:r w:rsidRPr="0082766E">
        <w:rPr>
          <w:sz w:val="18"/>
          <w:szCs w:val="18"/>
          <w:rtl/>
        </w:rPr>
        <w:t xml:space="preserve"> עד </w:t>
      </w:r>
      <w:r w:rsidRPr="0082766E">
        <w:rPr>
          <w:rFonts w:hint="cs"/>
          <w:sz w:val="18"/>
          <w:szCs w:val="18"/>
          <w:rtl/>
        </w:rPr>
        <w:t>ינואר 2018</w:t>
      </w:r>
      <w:r w:rsidRPr="0082766E">
        <w:rPr>
          <w:sz w:val="18"/>
          <w:szCs w:val="18"/>
          <w:rtl/>
        </w:rPr>
        <w:t xml:space="preserve"> טרם התפנה עו</w:t>
      </w:r>
      <w:r w:rsidRPr="0082766E">
        <w:rPr>
          <w:rFonts w:hint="cs"/>
          <w:sz w:val="18"/>
          <w:szCs w:val="18"/>
          <w:rtl/>
        </w:rPr>
        <w:t>רך הדין</w:t>
      </w:r>
      <w:r w:rsidRPr="0082766E">
        <w:rPr>
          <w:sz w:val="18"/>
          <w:szCs w:val="18"/>
          <w:rtl/>
        </w:rPr>
        <w:t xml:space="preserve"> המטפל </w:t>
      </w:r>
      <w:r w:rsidRPr="0082766E">
        <w:rPr>
          <w:rFonts w:hint="cs"/>
          <w:sz w:val="18"/>
          <w:szCs w:val="18"/>
          <w:rtl/>
        </w:rPr>
        <w:t>לפגוש</w:t>
      </w:r>
      <w:r w:rsidRPr="0082766E">
        <w:rPr>
          <w:sz w:val="18"/>
          <w:szCs w:val="18"/>
          <w:rtl/>
        </w:rPr>
        <w:t xml:space="preserve"> גורמים מטע</w:t>
      </w:r>
      <w:r w:rsidRPr="0082766E">
        <w:rPr>
          <w:rFonts w:hint="cs"/>
          <w:sz w:val="18"/>
          <w:szCs w:val="18"/>
          <w:rtl/>
        </w:rPr>
        <w:t xml:space="preserve">ם </w:t>
      </w:r>
      <w:r w:rsidRPr="0082766E">
        <w:rPr>
          <w:rFonts w:hint="cs"/>
          <w:sz w:val="18"/>
          <w:szCs w:val="18"/>
          <w:rtl/>
        </w:rPr>
        <w:t>מינהל</w:t>
      </w:r>
      <w:r w:rsidRPr="0082766E">
        <w:rPr>
          <w:rFonts w:hint="cs"/>
          <w:sz w:val="18"/>
          <w:szCs w:val="18"/>
          <w:rtl/>
        </w:rPr>
        <w:t xml:space="preserve"> הרכש</w:t>
      </w:r>
      <w:r w:rsidRPr="0082766E">
        <w:rPr>
          <w:sz w:val="18"/>
          <w:szCs w:val="18"/>
          <w:rtl/>
        </w:rPr>
        <w:t xml:space="preserve"> או </w:t>
      </w:r>
      <w:r w:rsidRPr="0082766E">
        <w:rPr>
          <w:rFonts w:hint="cs"/>
          <w:sz w:val="18"/>
          <w:szCs w:val="18"/>
          <w:rtl/>
        </w:rPr>
        <w:t>ל</w:t>
      </w:r>
      <w:r w:rsidRPr="0082766E">
        <w:rPr>
          <w:sz w:val="18"/>
          <w:szCs w:val="18"/>
          <w:rtl/>
        </w:rPr>
        <w:t>עב</w:t>
      </w:r>
      <w:r w:rsidRPr="0082766E">
        <w:rPr>
          <w:rFonts w:hint="cs"/>
          <w:sz w:val="18"/>
          <w:szCs w:val="18"/>
          <w:rtl/>
        </w:rPr>
        <w:t>ו</w:t>
      </w:r>
      <w:r w:rsidRPr="0082766E">
        <w:rPr>
          <w:sz w:val="18"/>
          <w:szCs w:val="18"/>
          <w:rtl/>
        </w:rPr>
        <w:t xml:space="preserve">ר על מסמכי המכרז (ההתקשרות הנוכחית </w:t>
      </w:r>
      <w:r w:rsidRPr="0082766E">
        <w:rPr>
          <w:rFonts w:hint="cs"/>
          <w:sz w:val="18"/>
          <w:szCs w:val="18"/>
          <w:rtl/>
        </w:rPr>
        <w:t xml:space="preserve">היא </w:t>
      </w:r>
      <w:r w:rsidRPr="0082766E">
        <w:rPr>
          <w:sz w:val="18"/>
          <w:szCs w:val="18"/>
          <w:rtl/>
        </w:rPr>
        <w:t>בפטור)</w:t>
      </w:r>
      <w:r w:rsidRPr="0082766E">
        <w:rPr>
          <w:rFonts w:hint="cs"/>
          <w:sz w:val="18"/>
          <w:szCs w:val="18"/>
          <w:rtl/>
        </w:rPr>
        <w:t>. כמו כן,</w:t>
      </w:r>
      <w:r w:rsidRPr="0082766E">
        <w:rPr>
          <w:sz w:val="18"/>
          <w:szCs w:val="18"/>
          <w:rtl/>
        </w:rPr>
        <w:t xml:space="preserve"> בוטלו פגישות רבות שנקבעו ע</w:t>
      </w:r>
      <w:r w:rsidRPr="0082766E">
        <w:rPr>
          <w:rFonts w:hint="cs"/>
          <w:sz w:val="18"/>
          <w:szCs w:val="18"/>
          <w:rtl/>
        </w:rPr>
        <w:t>ל ידי</w:t>
      </w:r>
      <w:r w:rsidRPr="0082766E">
        <w:rPr>
          <w:sz w:val="18"/>
          <w:szCs w:val="18"/>
          <w:rtl/>
        </w:rPr>
        <w:t xml:space="preserve"> גורם מטע</w:t>
      </w:r>
      <w:r w:rsidRPr="0082766E">
        <w:rPr>
          <w:rFonts w:hint="cs"/>
          <w:sz w:val="18"/>
          <w:szCs w:val="18"/>
          <w:rtl/>
        </w:rPr>
        <w:t xml:space="preserve">ם </w:t>
      </w:r>
      <w:r w:rsidRPr="0082766E">
        <w:rPr>
          <w:rFonts w:hint="cs"/>
          <w:sz w:val="18"/>
          <w:szCs w:val="18"/>
          <w:rtl/>
        </w:rPr>
        <w:t>מינהל</w:t>
      </w:r>
      <w:r w:rsidRPr="0082766E">
        <w:rPr>
          <w:rFonts w:hint="cs"/>
          <w:sz w:val="18"/>
          <w:szCs w:val="18"/>
          <w:rtl/>
        </w:rPr>
        <w:t xml:space="preserve"> הרכש</w:t>
      </w:r>
      <w:r w:rsidRPr="0082766E">
        <w:rPr>
          <w:sz w:val="18"/>
          <w:szCs w:val="18"/>
          <w:rtl/>
        </w:rPr>
        <w:t xml:space="preserve"> עם </w:t>
      </w:r>
      <w:r w:rsidRPr="0082766E">
        <w:rPr>
          <w:rFonts w:hint="cs"/>
          <w:sz w:val="18"/>
          <w:szCs w:val="18"/>
          <w:rtl/>
        </w:rPr>
        <w:t>עורך דין</w:t>
      </w:r>
      <w:r w:rsidRPr="0082766E">
        <w:rPr>
          <w:sz w:val="18"/>
          <w:szCs w:val="18"/>
          <w:rtl/>
        </w:rPr>
        <w:t xml:space="preserve"> מהלשכה המשפטית</w:t>
      </w:r>
      <w:r w:rsidRPr="0082766E">
        <w:rPr>
          <w:rFonts w:hint="cs"/>
          <w:sz w:val="18"/>
          <w:szCs w:val="18"/>
          <w:rtl/>
        </w:rPr>
        <w:t>,</w:t>
      </w:r>
      <w:r w:rsidRPr="0082766E">
        <w:rPr>
          <w:sz w:val="18"/>
          <w:szCs w:val="18"/>
          <w:rtl/>
        </w:rPr>
        <w:t xml:space="preserve"> </w:t>
      </w:r>
      <w:r w:rsidRPr="0082766E">
        <w:rPr>
          <w:rFonts w:hint="cs"/>
          <w:sz w:val="18"/>
          <w:szCs w:val="18"/>
          <w:rtl/>
        </w:rPr>
        <w:t>ועד</w:t>
      </w:r>
      <w:r w:rsidRPr="0082766E">
        <w:rPr>
          <w:sz w:val="18"/>
          <w:szCs w:val="18"/>
          <w:rtl/>
        </w:rPr>
        <w:t xml:space="preserve"> </w:t>
      </w:r>
      <w:r w:rsidRPr="0082766E">
        <w:rPr>
          <w:rFonts w:hint="cs"/>
          <w:sz w:val="18"/>
          <w:szCs w:val="18"/>
          <w:rtl/>
        </w:rPr>
        <w:t>מרץ 2018 טרם קיבל</w:t>
      </w:r>
      <w:r w:rsidRPr="0082766E">
        <w:rPr>
          <w:sz w:val="18"/>
          <w:szCs w:val="18"/>
          <w:rtl/>
        </w:rPr>
        <w:t xml:space="preserve"> </w:t>
      </w:r>
      <w:r w:rsidRPr="0082766E">
        <w:rPr>
          <w:rFonts w:hint="cs"/>
          <w:sz w:val="18"/>
          <w:szCs w:val="18"/>
          <w:rtl/>
        </w:rPr>
        <w:t>המינהל</w:t>
      </w:r>
      <w:r w:rsidRPr="0082766E">
        <w:rPr>
          <w:rFonts w:hint="cs"/>
          <w:sz w:val="18"/>
          <w:szCs w:val="18"/>
          <w:rtl/>
        </w:rPr>
        <w:t xml:space="preserve"> </w:t>
      </w:r>
      <w:r w:rsidRPr="0082766E">
        <w:rPr>
          <w:sz w:val="18"/>
          <w:szCs w:val="18"/>
          <w:rtl/>
        </w:rPr>
        <w:t>מענה או התייחסות</w:t>
      </w:r>
      <w:r w:rsidRPr="0082766E">
        <w:rPr>
          <w:rFonts w:hint="cs"/>
          <w:sz w:val="18"/>
          <w:szCs w:val="18"/>
          <w:rtl/>
        </w:rPr>
        <w:t xml:space="preserve"> מהלשכה המשפטית</w:t>
      </w:r>
      <w:r w:rsidRPr="0082766E">
        <w:rPr>
          <w:sz w:val="18"/>
          <w:szCs w:val="18"/>
          <w:rtl/>
        </w:rPr>
        <w:t>.</w:t>
      </w:r>
    </w:p>
    <w:p w:rsidR="002F3A67" w:rsidRPr="0082766E" w:rsidP="00DD7B42">
      <w:pPr>
        <w:spacing w:line="240" w:lineRule="exact"/>
        <w:ind w:right="2268"/>
        <w:jc w:val="both"/>
        <w:rPr>
          <w:rFonts w:ascii="Tahoma" w:hAnsi="Tahoma" w:cs="Tahoma"/>
          <w:sz w:val="18"/>
          <w:szCs w:val="18"/>
          <w:rtl/>
        </w:rPr>
      </w:pPr>
      <w:r w:rsidRPr="0082766E">
        <w:rPr>
          <w:rFonts w:ascii="Tahoma" w:hAnsi="Tahoma" w:cs="Tahoma" w:hint="cs"/>
          <w:sz w:val="18"/>
          <w:szCs w:val="18"/>
          <w:rtl/>
        </w:rPr>
        <w:t xml:space="preserve">היועץ המשפטי של משרד האוצר, עו"ד אסי </w:t>
      </w:r>
      <w:r w:rsidRPr="0082766E">
        <w:rPr>
          <w:rFonts w:ascii="Tahoma" w:hAnsi="Tahoma" w:cs="Tahoma" w:hint="cs"/>
          <w:sz w:val="18"/>
          <w:szCs w:val="18"/>
          <w:rtl/>
        </w:rPr>
        <w:t>מסינג</w:t>
      </w:r>
      <w:r w:rsidRPr="0082766E">
        <w:rPr>
          <w:rFonts w:ascii="Tahoma" w:hAnsi="Tahoma" w:cs="Tahoma" w:hint="cs"/>
          <w:sz w:val="18"/>
          <w:szCs w:val="18"/>
          <w:rtl/>
        </w:rPr>
        <w:t xml:space="preserve">, כתב למשרד מבקר המדינה באפריל 2018 (להלן - תשובת הלשכה המשפטית), כי הביקורת מביאה כדוגמאות "מכרזים ספורים בלבד מתוך מכרזים רבים המטופלים על ידינו באופן מסור ומקצועי, ומתייחסת רק לתקופה שבין אוגוסט 2017 ועד פברואר 2018... במהלך תקופה זו היו לא מעט שינויים בלשכה המשפטית בכלל ובפרט לגבי עורכי הדין שטיפלו במכרזי </w:t>
      </w:r>
      <w:r w:rsidRPr="0082766E">
        <w:rPr>
          <w:rFonts w:ascii="Tahoma" w:hAnsi="Tahoma" w:cs="Tahoma" w:hint="cs"/>
          <w:sz w:val="18"/>
          <w:szCs w:val="18"/>
          <w:rtl/>
        </w:rPr>
        <w:t>מינהל</w:t>
      </w:r>
      <w:r w:rsidRPr="0082766E">
        <w:rPr>
          <w:rFonts w:ascii="Tahoma" w:hAnsi="Tahoma" w:cs="Tahoma" w:hint="cs"/>
          <w:sz w:val="18"/>
          <w:szCs w:val="18"/>
          <w:rtl/>
        </w:rPr>
        <w:t xml:space="preserve"> הרכש. כך עזבו את הלשכה המשפטית 2 עורכי דין שטיפלו במכרזי </w:t>
      </w:r>
      <w:r w:rsidRPr="0082766E">
        <w:rPr>
          <w:rFonts w:ascii="Tahoma" w:hAnsi="Tahoma" w:cs="Tahoma" w:hint="cs"/>
          <w:sz w:val="18"/>
          <w:szCs w:val="18"/>
          <w:rtl/>
        </w:rPr>
        <w:t>מינהל</w:t>
      </w:r>
      <w:r w:rsidRPr="0082766E">
        <w:rPr>
          <w:rFonts w:ascii="Tahoma" w:hAnsi="Tahoma" w:cs="Tahoma" w:hint="cs"/>
          <w:sz w:val="18"/>
          <w:szCs w:val="18"/>
          <w:rtl/>
        </w:rPr>
        <w:t xml:space="preserve"> הרכש וכן ממונה שטיפלה במכרזי </w:t>
      </w:r>
      <w:r w:rsidRPr="0082766E">
        <w:rPr>
          <w:rFonts w:ascii="Tahoma" w:hAnsi="Tahoma" w:cs="Tahoma" w:hint="cs"/>
          <w:sz w:val="18"/>
          <w:szCs w:val="18"/>
          <w:rtl/>
        </w:rPr>
        <w:t>מינהל</w:t>
      </w:r>
      <w:r w:rsidRPr="0082766E">
        <w:rPr>
          <w:rFonts w:ascii="Tahoma" w:hAnsi="Tahoma" w:cs="Tahoma" w:hint="cs"/>
          <w:sz w:val="18"/>
          <w:szCs w:val="18"/>
          <w:rtl/>
        </w:rPr>
        <w:t xml:space="preserve"> הרכש והייתה אחראית על תחום המכרזים בכללותו. בנוסף, בחודש אוגוסט חלה חופשת הקיץ, בספטמבר-אוקטובר היו מעט ימי עבודה בגלל החגים, ומחודש נובמבר 2017 ועד חודש מרץ 2018 עבדה הלשכה המשפטית באינטנסיביות עצומה על התכנית הכלכלית לשנת 2019, אשר השנה נחקקה בלוחות זמנים שונים וקצרים מהרגיל... עוד נציין כי במקרים לא מעטים איכות המסמכים שמועברים לטיפול הלשכה המשפטית אינה מספקת ונדרשת עבודה רבה שהיא אינה בהכרח משפטית ואולם היא מתחייבת על מנת שניתן יהיה לפרסם את המכרז. בעניין זה שיפור איכות העבודה המבוצעת </w:t>
      </w:r>
      <w:r w:rsidRPr="0082766E">
        <w:rPr>
          <w:rFonts w:ascii="Tahoma" w:hAnsi="Tahoma" w:cs="Tahoma" w:hint="cs"/>
          <w:sz w:val="18"/>
          <w:szCs w:val="18"/>
          <w:rtl/>
        </w:rPr>
        <w:t>במינהל</w:t>
      </w:r>
      <w:r w:rsidRPr="0082766E">
        <w:rPr>
          <w:rFonts w:ascii="Tahoma" w:hAnsi="Tahoma" w:cs="Tahoma" w:hint="cs"/>
          <w:sz w:val="18"/>
          <w:szCs w:val="18"/>
          <w:rtl/>
        </w:rPr>
        <w:t xml:space="preserve"> הרכש תקטין את העומס המוטל על הלשכה המשפטית שלא לצורך".</w:t>
      </w:r>
    </w:p>
    <w:p w:rsidR="002F3A67" w:rsidRPr="0082766E" w:rsidP="00DD7B42">
      <w:pPr>
        <w:spacing w:line="240" w:lineRule="exact"/>
        <w:ind w:right="2268"/>
        <w:jc w:val="both"/>
        <w:rPr>
          <w:rFonts w:ascii="Tahoma" w:hAnsi="Tahoma" w:cs="Tahoma"/>
          <w:sz w:val="18"/>
          <w:szCs w:val="18"/>
          <w:rtl/>
        </w:rPr>
      </w:pPr>
      <w:r w:rsidRPr="0082766E">
        <w:rPr>
          <w:rFonts w:ascii="Tahoma" w:hAnsi="Tahoma" w:cs="Tahoma" w:hint="cs"/>
          <w:sz w:val="18"/>
          <w:szCs w:val="18"/>
          <w:rtl/>
        </w:rPr>
        <w:t>מינהל</w:t>
      </w:r>
      <w:r w:rsidRPr="0082766E">
        <w:rPr>
          <w:rFonts w:ascii="Tahoma" w:hAnsi="Tahoma" w:cs="Tahoma" w:hint="cs"/>
          <w:sz w:val="18"/>
          <w:szCs w:val="18"/>
          <w:rtl/>
        </w:rPr>
        <w:t xml:space="preserve"> הרכש מסר בתשובתו למשרד מבקר המדינה ביולי 2018 כי טענות </w:t>
      </w:r>
      <w:r w:rsidRPr="0082766E">
        <w:rPr>
          <w:rFonts w:ascii="Tahoma" w:hAnsi="Tahoma" w:cs="Tahoma" w:hint="cs"/>
          <w:sz w:val="18"/>
          <w:szCs w:val="18"/>
          <w:rtl/>
        </w:rPr>
        <w:t>המינהל</w:t>
      </w:r>
      <w:r w:rsidRPr="0082766E">
        <w:rPr>
          <w:rFonts w:ascii="Tahoma" w:hAnsi="Tahoma" w:cs="Tahoma" w:hint="cs"/>
          <w:sz w:val="18"/>
          <w:szCs w:val="18"/>
          <w:rtl/>
        </w:rPr>
        <w:t xml:space="preserve"> כלפי הטיפול של הלשכה המשפטית מתייחסות לתקופת זמן של שנים, וטענות אלה קיבלו ביטוי בסיכומי דיון בין החשבים הכלליים ליועצים המשפטיים. בתשובה נאמר עוד כי "הניסיון להטיל דופי באיכות המסמכים </w:t>
      </w:r>
      <w:r w:rsidRPr="0082766E">
        <w:rPr>
          <w:rFonts w:ascii="Tahoma" w:hAnsi="Tahoma" w:cs="Tahoma" w:hint="cs"/>
          <w:sz w:val="18"/>
          <w:szCs w:val="18"/>
          <w:rtl/>
        </w:rPr>
        <w:t xml:space="preserve">שמועברים לטיפול הלשכה המשפטית כסיבה לעיכובים הרבים, מעמיד בספק את ההסברים" המופיעים בתשובתה של הלשכה המשפטית. </w:t>
      </w:r>
    </w:p>
    <w:p w:rsidR="002F3A67" w:rsidRPr="0082766E" w:rsidP="00DD7B42">
      <w:pPr>
        <w:spacing w:line="240" w:lineRule="exact"/>
        <w:ind w:right="2268"/>
        <w:jc w:val="both"/>
        <w:rPr>
          <w:rFonts w:ascii="Tahoma" w:hAnsi="Tahoma" w:cs="Tahoma"/>
          <w:sz w:val="18"/>
          <w:szCs w:val="18"/>
          <w:u w:val="single"/>
        </w:rPr>
      </w:pPr>
      <w:r w:rsidRPr="0082766E">
        <w:rPr>
          <w:rFonts w:ascii="Tahoma" w:hAnsi="Tahoma" w:cs="Tahoma" w:hint="cs"/>
          <w:sz w:val="18"/>
          <w:szCs w:val="18"/>
          <w:rtl/>
        </w:rPr>
        <w:t xml:space="preserve">ראש חטיבת נכסים מסר למשרד מבקר המדינה ב-14.12.17 כי בעקבות דוח הביקורת הפנימית והעלאת הסוגיה לפני </w:t>
      </w:r>
      <w:r w:rsidRPr="0082766E">
        <w:rPr>
          <w:rFonts w:ascii="Tahoma" w:hAnsi="Tahoma" w:cs="Tahoma" w:hint="cs"/>
          <w:sz w:val="18"/>
          <w:szCs w:val="18"/>
          <w:rtl/>
        </w:rPr>
        <w:t>החשכ"לית</w:t>
      </w:r>
      <w:r w:rsidRPr="0082766E">
        <w:rPr>
          <w:rFonts w:ascii="Tahoma" w:hAnsi="Tahoma" w:cs="Tahoma" w:hint="cs"/>
          <w:sz w:val="18"/>
          <w:szCs w:val="18"/>
          <w:rtl/>
        </w:rPr>
        <w:t xml:space="preserve"> דאז, התחייבה הלשכה המשפטית במשרד האוצר להקצות מספר שעות ייעוץ שבועיות קבועות </w:t>
      </w:r>
      <w:r w:rsidRPr="0082766E">
        <w:rPr>
          <w:rFonts w:ascii="Tahoma" w:hAnsi="Tahoma" w:cs="Tahoma" w:hint="cs"/>
          <w:sz w:val="18"/>
          <w:szCs w:val="18"/>
          <w:rtl/>
        </w:rPr>
        <w:t>למינהל</w:t>
      </w:r>
      <w:r w:rsidRPr="0082766E">
        <w:rPr>
          <w:rFonts w:ascii="Tahoma" w:hAnsi="Tahoma" w:cs="Tahoma" w:hint="cs"/>
          <w:sz w:val="18"/>
          <w:szCs w:val="18"/>
          <w:rtl/>
        </w:rPr>
        <w:t xml:space="preserve"> הרכש. </w:t>
      </w:r>
    </w:p>
    <w:p w:rsidR="002F3A67" w:rsidRPr="0082766E" w:rsidP="00DD7B42">
      <w:pPr>
        <w:spacing w:after="240" w:line="240" w:lineRule="exact"/>
        <w:ind w:right="2268"/>
        <w:jc w:val="both"/>
        <w:rPr>
          <w:rFonts w:ascii="Tahoma" w:hAnsi="Tahoma" w:cs="Tahoma"/>
          <w:sz w:val="18"/>
          <w:szCs w:val="18"/>
          <w:rtl/>
        </w:rPr>
      </w:pPr>
      <w:r w:rsidRPr="0082766E">
        <w:rPr>
          <w:rFonts w:ascii="Tahoma" w:hAnsi="Tahoma" w:cs="Tahoma" w:hint="cs"/>
          <w:sz w:val="18"/>
          <w:szCs w:val="18"/>
          <w:rtl/>
        </w:rPr>
        <w:t xml:space="preserve">בסיכום דיון שנערך אצל </w:t>
      </w:r>
      <w:r w:rsidRPr="0082766E">
        <w:rPr>
          <w:rFonts w:ascii="Tahoma" w:hAnsi="Tahoma" w:cs="Tahoma" w:hint="cs"/>
          <w:sz w:val="18"/>
          <w:szCs w:val="18"/>
          <w:rtl/>
        </w:rPr>
        <w:t>החשכ"ל</w:t>
      </w:r>
      <w:r w:rsidRPr="0082766E">
        <w:rPr>
          <w:rFonts w:ascii="Tahoma" w:hAnsi="Tahoma" w:cs="Tahoma" w:hint="cs"/>
          <w:sz w:val="18"/>
          <w:szCs w:val="18"/>
          <w:rtl/>
        </w:rPr>
        <w:t xml:space="preserve"> ביום באפריל 2017 עדכן ראש חטיבת נכסים כי על אף דיונים קודמים שהתקיימו בנושא בין החשבת הכללית דאז ובין היועץ המשפטי, הלשכה המשפטית אינה נותנת מענה לדרישות המקצועיות של החטיבה, עד כדי פגיעה בעבודה עם נותני שירותים חיצוניים. לדבריו, לאחרונה המצב אף הוחמר.</w:t>
      </w:r>
    </w:p>
    <w:p w:rsidR="002F3A67" w:rsidRPr="0082766E" w:rsidP="00DD7B42">
      <w:pPr>
        <w:pStyle w:val="RESHET"/>
        <w:rPr>
          <w:rtl/>
        </w:rPr>
      </w:pPr>
      <w:r w:rsidRPr="0082766E">
        <w:rPr>
          <w:rFonts w:hint="cs"/>
          <w:rtl/>
        </w:rPr>
        <w:t xml:space="preserve">נמצא כי למרות התחייבותה של הלשכה המשפטית במשרד האוצר </w:t>
      </w:r>
      <w:r w:rsidRPr="0082766E">
        <w:rPr>
          <w:rtl/>
        </w:rPr>
        <w:t xml:space="preserve">להקצות מספר שעות ייעוץ שבועיות קבועות </w:t>
      </w:r>
      <w:r w:rsidRPr="0082766E">
        <w:rPr>
          <w:rtl/>
        </w:rPr>
        <w:t>למינהל</w:t>
      </w:r>
      <w:r w:rsidRPr="0082766E">
        <w:rPr>
          <w:rtl/>
        </w:rPr>
        <w:t xml:space="preserve"> הרכש, </w:t>
      </w:r>
      <w:r w:rsidRPr="0082766E">
        <w:rPr>
          <w:rFonts w:hint="cs"/>
          <w:rtl/>
        </w:rPr>
        <w:t>עד מועד סיום הביקורת לא</w:t>
      </w:r>
      <w:r w:rsidRPr="0082766E">
        <w:rPr>
          <w:rtl/>
        </w:rPr>
        <w:t xml:space="preserve"> נעשה הדבר</w:t>
      </w:r>
      <w:r w:rsidRPr="0082766E">
        <w:rPr>
          <w:rFonts w:hint="cs"/>
          <w:rtl/>
        </w:rPr>
        <w:t>.</w:t>
      </w:r>
    </w:p>
    <w:p w:rsidR="002F3A67" w:rsidRPr="0082766E" w:rsidP="00DD7B42">
      <w:pPr>
        <w:spacing w:before="180" w:line="240" w:lineRule="exact"/>
        <w:ind w:right="2268"/>
        <w:jc w:val="both"/>
        <w:rPr>
          <w:rFonts w:ascii="Tahoma" w:hAnsi="Tahoma" w:cs="Tahoma"/>
          <w:sz w:val="18"/>
          <w:szCs w:val="18"/>
          <w:rtl/>
        </w:rPr>
      </w:pPr>
      <w:r w:rsidRPr="0082766E">
        <w:rPr>
          <w:rFonts w:ascii="Tahoma" w:hAnsi="Tahoma" w:cs="Tahoma" w:hint="cs"/>
          <w:sz w:val="18"/>
          <w:szCs w:val="18"/>
          <w:rtl/>
        </w:rPr>
        <w:t>מינהל</w:t>
      </w:r>
      <w:r w:rsidRPr="0082766E">
        <w:rPr>
          <w:rFonts w:ascii="Tahoma" w:hAnsi="Tahoma" w:cs="Tahoma" w:hint="cs"/>
          <w:sz w:val="18"/>
          <w:szCs w:val="18"/>
          <w:rtl/>
        </w:rPr>
        <w:t xml:space="preserve"> הרכש ציין בתשובתו כי "מלבד שעות הייעוץ השבועיות, נדרשת מחויבות של הלשכה המשפטית לליווי שוטף של </w:t>
      </w:r>
      <w:r w:rsidRPr="0082766E">
        <w:rPr>
          <w:rFonts w:ascii="Tahoma" w:hAnsi="Tahoma" w:cs="Tahoma" w:hint="cs"/>
          <w:sz w:val="18"/>
          <w:szCs w:val="18"/>
          <w:rtl/>
        </w:rPr>
        <w:t>מינהל</w:t>
      </w:r>
      <w:r w:rsidRPr="0082766E">
        <w:rPr>
          <w:rFonts w:ascii="Tahoma" w:hAnsi="Tahoma" w:cs="Tahoma" w:hint="cs"/>
          <w:sz w:val="18"/>
          <w:szCs w:val="18"/>
          <w:rtl/>
        </w:rPr>
        <w:t xml:space="preserve"> הרכש הממשלתי וזמינות גבוהה על מנת לאפשר עמידה בלוחות זמנים בהליכי המכרזים וקידום משימות היחידה". </w:t>
      </w:r>
    </w:p>
    <w:p w:rsidR="002F3A67" w:rsidRPr="0082766E" w:rsidP="00DD7B42">
      <w:pPr>
        <w:spacing w:line="240" w:lineRule="exact"/>
        <w:ind w:right="2268"/>
        <w:jc w:val="both"/>
        <w:rPr>
          <w:rFonts w:ascii="Tahoma" w:hAnsi="Tahoma" w:cs="Tahoma"/>
          <w:sz w:val="18"/>
          <w:szCs w:val="18"/>
          <w:rtl/>
        </w:rPr>
      </w:pPr>
      <w:r w:rsidRPr="0082766E">
        <w:rPr>
          <w:rFonts w:ascii="Tahoma" w:hAnsi="Tahoma" w:cs="Tahoma" w:hint="cs"/>
          <w:sz w:val="18"/>
          <w:szCs w:val="18"/>
          <w:rtl/>
        </w:rPr>
        <w:t xml:space="preserve">הלשכה המשפטית מסרה בתשובתה כי היא נותנת ליווי משפטי לעשרות ועדות מכרזים בתחומים שונים, וזאת לצד ליווי משפטי בתחומים מגוונים רבים אחרים של עבודת משרד האוצר. העומסים בעבודתה הם רבים והיא נדרשת לתת מענה לכל הצרכים, בשים לב לסדרי העדיפות של משרד האוצר בכל רגע נתון. אגף </w:t>
      </w:r>
      <w:r w:rsidRPr="0082766E">
        <w:rPr>
          <w:rFonts w:ascii="Tahoma" w:hAnsi="Tahoma" w:cs="Tahoma" w:hint="cs"/>
          <w:sz w:val="18"/>
          <w:szCs w:val="18"/>
          <w:rtl/>
        </w:rPr>
        <w:t>החשכ"ל</w:t>
      </w:r>
      <w:r w:rsidRPr="0082766E">
        <w:rPr>
          <w:rFonts w:ascii="Tahoma" w:hAnsi="Tahoma" w:cs="Tahoma" w:hint="cs"/>
          <w:sz w:val="18"/>
          <w:szCs w:val="18"/>
          <w:rtl/>
        </w:rPr>
        <w:t xml:space="preserve"> ובפרט </w:t>
      </w:r>
      <w:r w:rsidRPr="0082766E">
        <w:rPr>
          <w:rFonts w:ascii="Tahoma" w:hAnsi="Tahoma" w:cs="Tahoma" w:hint="cs"/>
          <w:sz w:val="18"/>
          <w:szCs w:val="18"/>
          <w:rtl/>
        </w:rPr>
        <w:t>מינהל</w:t>
      </w:r>
      <w:r w:rsidRPr="0082766E">
        <w:rPr>
          <w:rFonts w:ascii="Tahoma" w:hAnsi="Tahoma" w:cs="Tahoma" w:hint="cs"/>
          <w:sz w:val="18"/>
          <w:szCs w:val="18"/>
          <w:rtl/>
        </w:rPr>
        <w:t xml:space="preserve"> הרכש אינם שונים מיתר הגורמים במשרד האוצר, המקבלים שירות מהלשכה המשפטית, ואין כל מקום להעמיד דווקא לרשות </w:t>
      </w:r>
      <w:r w:rsidRPr="0082766E">
        <w:rPr>
          <w:rFonts w:ascii="Tahoma" w:hAnsi="Tahoma" w:cs="Tahoma" w:hint="cs"/>
          <w:sz w:val="18"/>
          <w:szCs w:val="18"/>
          <w:rtl/>
        </w:rPr>
        <w:t>המינהל</w:t>
      </w:r>
      <w:r w:rsidRPr="0082766E">
        <w:rPr>
          <w:rFonts w:ascii="Tahoma" w:hAnsi="Tahoma" w:cs="Tahoma" w:hint="cs"/>
          <w:sz w:val="18"/>
          <w:szCs w:val="18"/>
          <w:rtl/>
        </w:rPr>
        <w:t xml:space="preserve"> ייעוץ משפטי ייעודי נפרד (הגם שיהיה כפוף ליועץ המשפטי של המשרד). במבנה הנוכחי, הלשכה המשפטית מהווה גורם </w:t>
      </w:r>
      <w:r w:rsidRPr="0082766E">
        <w:rPr>
          <w:rFonts w:ascii="Tahoma" w:hAnsi="Tahoma" w:cs="Tahoma" w:hint="cs"/>
          <w:sz w:val="18"/>
          <w:szCs w:val="18"/>
          <w:rtl/>
        </w:rPr>
        <w:t>מתכלל</w:t>
      </w:r>
      <w:r w:rsidRPr="0082766E">
        <w:rPr>
          <w:rFonts w:ascii="Tahoma" w:hAnsi="Tahoma" w:cs="Tahoma" w:hint="cs"/>
          <w:sz w:val="18"/>
          <w:szCs w:val="18"/>
          <w:rtl/>
        </w:rPr>
        <w:t xml:space="preserve"> בין אגפי המשרד השונים, בהיותה צומת שאליו מתנקזים עניינים שונים של אגפי המשרד, וזהו אחד מיתרונותיה. נוסף על כך, יש יתרון ניהולי גדול בכך שכל עורך דין בלשכה מטפל במגוון של נושאים, מקבל פרספקטיבה מקצועית רחבה, וזוכה לעניין ומגוון בעבודתו, באופן שמאפשר ללשכה המשפטית לגייס ולשמר עורכי דין ברמה המקצועית הגבוהה ביותר. </w:t>
      </w:r>
    </w:p>
    <w:p w:rsidR="002F3A67" w:rsidRPr="0082766E" w:rsidP="00DD7B42">
      <w:pPr>
        <w:spacing w:after="240" w:line="240" w:lineRule="exact"/>
        <w:ind w:right="2268"/>
        <w:jc w:val="both"/>
        <w:rPr>
          <w:rFonts w:ascii="Tahoma" w:hAnsi="Tahoma" w:cs="Tahoma"/>
          <w:sz w:val="18"/>
          <w:szCs w:val="18"/>
          <w:rtl/>
        </w:rPr>
      </w:pPr>
      <w:r w:rsidRPr="0082766E">
        <w:rPr>
          <w:rFonts w:ascii="Tahoma" w:hAnsi="Tahoma" w:cs="Tahoma" w:hint="cs"/>
          <w:sz w:val="18"/>
          <w:szCs w:val="18"/>
          <w:rtl/>
        </w:rPr>
        <w:t xml:space="preserve">הלשכה המשפטית הוסיפה בתשובתה כי על מנת להבטיח מענה מקצועי מיטבי </w:t>
      </w:r>
      <w:r w:rsidRPr="0082766E">
        <w:rPr>
          <w:rFonts w:ascii="Tahoma" w:hAnsi="Tahoma" w:cs="Tahoma" w:hint="cs"/>
          <w:sz w:val="18"/>
          <w:szCs w:val="18"/>
          <w:rtl/>
        </w:rPr>
        <w:t>למינהל</w:t>
      </w:r>
      <w:r w:rsidRPr="0082766E">
        <w:rPr>
          <w:rFonts w:ascii="Tahoma" w:hAnsi="Tahoma" w:cs="Tahoma" w:hint="cs"/>
          <w:sz w:val="18"/>
          <w:szCs w:val="18"/>
          <w:rtl/>
        </w:rPr>
        <w:t xml:space="preserve"> הרכש לאורך זמן, גדל לאחרונה הצוות המטפל במכרזי </w:t>
      </w:r>
      <w:r w:rsidRPr="0082766E">
        <w:rPr>
          <w:rFonts w:ascii="Tahoma" w:hAnsi="Tahoma" w:cs="Tahoma" w:hint="cs"/>
          <w:sz w:val="18"/>
          <w:szCs w:val="18"/>
          <w:rtl/>
        </w:rPr>
        <w:t>המינהל</w:t>
      </w:r>
      <w:r w:rsidRPr="0082766E">
        <w:rPr>
          <w:rFonts w:ascii="Tahoma" w:hAnsi="Tahoma" w:cs="Tahoma" w:hint="cs"/>
          <w:sz w:val="18"/>
          <w:szCs w:val="18"/>
          <w:rtl/>
        </w:rPr>
        <w:t xml:space="preserve"> לשבעה עורכי דין, הפועלים בהנחייתה המקצועית של המשנה ליועץ המשפטי של משרד האוצר. בכוונת הלשכה המשפטית לערוך בעניין זה בחינה עיתית עם </w:t>
      </w:r>
      <w:r w:rsidRPr="0082766E">
        <w:rPr>
          <w:rFonts w:ascii="Tahoma" w:hAnsi="Tahoma" w:cs="Tahoma" w:hint="cs"/>
          <w:sz w:val="18"/>
          <w:szCs w:val="18"/>
          <w:rtl/>
        </w:rPr>
        <w:t>מינהל</w:t>
      </w:r>
      <w:r w:rsidRPr="0082766E">
        <w:rPr>
          <w:rFonts w:ascii="Tahoma" w:hAnsi="Tahoma" w:cs="Tahoma" w:hint="cs"/>
          <w:sz w:val="18"/>
          <w:szCs w:val="18"/>
          <w:rtl/>
        </w:rPr>
        <w:t xml:space="preserve"> הרכש על מנת לוודא שניתן מענה לצורכיהם.</w:t>
      </w:r>
    </w:p>
    <w:p w:rsidR="002F3A67" w:rsidP="000F4E2D">
      <w:pPr>
        <w:pStyle w:val="RESHET"/>
        <w:rPr>
          <w:rFonts w:eastAsiaTheme="minorHAnsi"/>
          <w:rtl/>
        </w:rPr>
      </w:pPr>
      <w:r w:rsidRPr="00163DE1">
        <w:rPr>
          <w:rFonts w:eastAsiaTheme="minorHAnsi" w:hint="cs"/>
          <w:rtl/>
        </w:rPr>
        <w:t xml:space="preserve">משרד מבקר המדינה מעיר לאגף </w:t>
      </w:r>
      <w:r w:rsidRPr="00163DE1">
        <w:rPr>
          <w:rFonts w:eastAsiaTheme="minorHAnsi" w:hint="cs"/>
          <w:rtl/>
        </w:rPr>
        <w:t>החשכ"ל</w:t>
      </w:r>
      <w:r w:rsidRPr="00163DE1">
        <w:rPr>
          <w:rFonts w:eastAsiaTheme="minorHAnsi"/>
          <w:rtl/>
        </w:rPr>
        <w:t xml:space="preserve"> ול</w:t>
      </w:r>
      <w:r w:rsidRPr="00163DE1">
        <w:rPr>
          <w:rFonts w:eastAsiaTheme="minorHAnsi" w:hint="cs"/>
          <w:rtl/>
        </w:rPr>
        <w:t>ל</w:t>
      </w:r>
      <w:r w:rsidRPr="00163DE1">
        <w:rPr>
          <w:rFonts w:eastAsiaTheme="minorHAnsi"/>
          <w:rtl/>
        </w:rPr>
        <w:t xml:space="preserve">שכה המשפטית במשרד האוצר </w:t>
      </w:r>
      <w:r w:rsidRPr="00163DE1">
        <w:rPr>
          <w:rFonts w:eastAsiaTheme="minorHAnsi" w:hint="cs"/>
          <w:rtl/>
        </w:rPr>
        <w:t xml:space="preserve">כי עליהם לפעול </w:t>
      </w:r>
      <w:r>
        <w:rPr>
          <w:rFonts w:eastAsiaTheme="minorHAnsi" w:hint="cs"/>
          <w:rtl/>
        </w:rPr>
        <w:t>לכך</w:t>
      </w:r>
      <w:r w:rsidRPr="00163DE1">
        <w:rPr>
          <w:rFonts w:eastAsiaTheme="minorHAnsi" w:hint="cs"/>
          <w:rtl/>
        </w:rPr>
        <w:t xml:space="preserve"> </w:t>
      </w:r>
      <w:r w:rsidRPr="00163DE1">
        <w:rPr>
          <w:rFonts w:eastAsiaTheme="minorHAnsi" w:hint="cs"/>
          <w:rtl/>
        </w:rPr>
        <w:t>שמינהל</w:t>
      </w:r>
      <w:r w:rsidRPr="00163DE1">
        <w:rPr>
          <w:rFonts w:eastAsiaTheme="minorHAnsi" w:hint="cs"/>
          <w:rtl/>
        </w:rPr>
        <w:t xml:space="preserve"> הרכש יקבל את הייעוץ המשפטי הדרוש לו בתחום ניהול ההתקשרויות</w:t>
      </w:r>
      <w:r>
        <w:rPr>
          <w:rFonts w:eastAsiaTheme="minorHAnsi" w:hint="cs"/>
          <w:rtl/>
        </w:rPr>
        <w:t xml:space="preserve"> כדי</w:t>
      </w:r>
      <w:r w:rsidRPr="00163DE1">
        <w:rPr>
          <w:rFonts w:eastAsiaTheme="minorHAnsi" w:hint="cs"/>
          <w:rtl/>
        </w:rPr>
        <w:t xml:space="preserve"> שיוכל לפעול</w:t>
      </w:r>
      <w:r w:rsidRPr="00163DE1">
        <w:rPr>
          <w:rFonts w:eastAsiaTheme="minorHAnsi"/>
          <w:rtl/>
        </w:rPr>
        <w:t xml:space="preserve"> באופן סדיר ורציף ובלוחות זמנים סבירים</w:t>
      </w:r>
      <w:r w:rsidRPr="00163DE1">
        <w:rPr>
          <w:rFonts w:eastAsiaTheme="minorHAnsi" w:hint="cs"/>
          <w:rtl/>
        </w:rPr>
        <w:t xml:space="preserve">. המצב הקיים פוגע בעבודת </w:t>
      </w:r>
      <w:r w:rsidRPr="00163DE1">
        <w:rPr>
          <w:rFonts w:eastAsiaTheme="minorHAnsi" w:hint="cs"/>
          <w:rtl/>
        </w:rPr>
        <w:t>מינהל</w:t>
      </w:r>
      <w:r w:rsidRPr="00163DE1">
        <w:rPr>
          <w:rFonts w:eastAsiaTheme="minorHAnsi" w:hint="cs"/>
          <w:rtl/>
        </w:rPr>
        <w:t xml:space="preserve"> הרכש, בהוצאת מכרזים חדשים וברכש של משרדי הממשלה. </w:t>
      </w:r>
      <w:r w:rsidRPr="0012789B" w:rsidR="000F4E2D">
        <w:rPr>
          <w:noProof/>
          <w:szCs w:val="17"/>
          <w:rtl/>
          <w:lang w:eastAsia="en-US"/>
        </w:rPr>
        <mc:AlternateContent>
          <mc:Choice Requires="wps">
            <w:drawing>
              <wp:anchor distT="0" distB="0" distL="114300" distR="114300" simplePos="0" relativeHeight="251674624" behindDoc="1" locked="0" layoutInCell="1" allowOverlap="1">
                <wp:simplePos x="0" y="0"/>
                <wp:positionH relativeFrom="margin">
                  <wp:posOffset>-431800</wp:posOffset>
                </wp:positionH>
                <wp:positionV relativeFrom="margin">
                  <wp:align>top</wp:align>
                </wp:positionV>
                <wp:extent cx="1620000" cy="4140000"/>
                <wp:effectExtent l="0" t="0" r="0" b="0"/>
                <wp:wrapNone/>
                <wp:docPr id="28"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0F4E2D" w:rsidRPr="00373C5D" w:rsidP="000F4E2D">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575557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151690"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0F4E2D" w:rsidRPr="00881D99" w:rsidP="000F4E2D">
                            <w:pPr>
                              <w:spacing w:after="0" w:line="240" w:lineRule="auto"/>
                              <w:rPr>
                                <w:color w:val="0B5294"/>
                                <w:spacing w:val="-4"/>
                                <w:sz w:val="24"/>
                                <w:szCs w:val="24"/>
                                <w:rtl/>
                                <w:cs/>
                              </w:rPr>
                            </w:pPr>
                            <w:r w:rsidRPr="000F4E2D">
                              <w:rPr>
                                <w:rFonts w:cs="Tahoma" w:hint="eastAsia"/>
                                <w:color w:val="0B5294"/>
                                <w:spacing w:val="-4"/>
                                <w:sz w:val="24"/>
                                <w:szCs w:val="24"/>
                                <w:rtl/>
                              </w:rPr>
                              <w:t>על</w:t>
                            </w:r>
                            <w:r w:rsidRPr="000F4E2D">
                              <w:rPr>
                                <w:rFonts w:cs="Tahoma"/>
                                <w:color w:val="0B5294"/>
                                <w:spacing w:val="-4"/>
                                <w:sz w:val="24"/>
                                <w:szCs w:val="24"/>
                                <w:rtl/>
                              </w:rPr>
                              <w:t xml:space="preserve"> </w:t>
                            </w:r>
                            <w:r w:rsidRPr="000F4E2D">
                              <w:rPr>
                                <w:rFonts w:cs="Tahoma" w:hint="eastAsia"/>
                                <w:color w:val="0B5294"/>
                                <w:spacing w:val="-4"/>
                                <w:sz w:val="24"/>
                                <w:szCs w:val="24"/>
                                <w:rtl/>
                              </w:rPr>
                              <w:t>אגף</w:t>
                            </w:r>
                            <w:r w:rsidRPr="000F4E2D">
                              <w:rPr>
                                <w:rFonts w:cs="Tahoma"/>
                                <w:color w:val="0B5294"/>
                                <w:spacing w:val="-4"/>
                                <w:sz w:val="24"/>
                                <w:szCs w:val="24"/>
                                <w:rtl/>
                              </w:rPr>
                              <w:t xml:space="preserve"> </w:t>
                            </w:r>
                            <w:r w:rsidRPr="000F4E2D">
                              <w:rPr>
                                <w:rFonts w:cs="Tahoma" w:hint="eastAsia"/>
                                <w:color w:val="0B5294"/>
                                <w:spacing w:val="-4"/>
                                <w:sz w:val="24"/>
                                <w:szCs w:val="24"/>
                                <w:rtl/>
                              </w:rPr>
                              <w:t>החשכ</w:t>
                            </w:r>
                            <w:r w:rsidRPr="000F4E2D">
                              <w:rPr>
                                <w:rFonts w:cs="Tahoma"/>
                                <w:color w:val="0B5294"/>
                                <w:spacing w:val="-4"/>
                                <w:sz w:val="24"/>
                                <w:szCs w:val="24"/>
                                <w:rtl/>
                              </w:rPr>
                              <w:t>"</w:t>
                            </w:r>
                            <w:r w:rsidRPr="000F4E2D">
                              <w:rPr>
                                <w:rFonts w:cs="Tahoma" w:hint="eastAsia"/>
                                <w:color w:val="0B5294"/>
                                <w:spacing w:val="-4"/>
                                <w:sz w:val="24"/>
                                <w:szCs w:val="24"/>
                                <w:rtl/>
                              </w:rPr>
                              <w:t>ל</w:t>
                            </w:r>
                            <w:r w:rsidRPr="000F4E2D">
                              <w:rPr>
                                <w:rFonts w:cs="Tahoma"/>
                                <w:color w:val="0B5294"/>
                                <w:spacing w:val="-4"/>
                                <w:sz w:val="24"/>
                                <w:szCs w:val="24"/>
                                <w:rtl/>
                              </w:rPr>
                              <w:t xml:space="preserve"> </w:t>
                            </w:r>
                            <w:r w:rsidRPr="000F4E2D">
                              <w:rPr>
                                <w:rFonts w:cs="Tahoma" w:hint="eastAsia"/>
                                <w:color w:val="0B5294"/>
                                <w:spacing w:val="-4"/>
                                <w:sz w:val="24"/>
                                <w:szCs w:val="24"/>
                                <w:rtl/>
                              </w:rPr>
                              <w:t>והלשכה</w:t>
                            </w:r>
                            <w:r w:rsidRPr="000F4E2D">
                              <w:rPr>
                                <w:rFonts w:cs="Tahoma"/>
                                <w:color w:val="0B5294"/>
                                <w:spacing w:val="-4"/>
                                <w:sz w:val="24"/>
                                <w:szCs w:val="24"/>
                                <w:rtl/>
                              </w:rPr>
                              <w:t xml:space="preserve"> </w:t>
                            </w:r>
                            <w:r w:rsidRPr="000F4E2D">
                              <w:rPr>
                                <w:rFonts w:cs="Tahoma" w:hint="eastAsia"/>
                                <w:color w:val="0B5294"/>
                                <w:spacing w:val="-4"/>
                                <w:sz w:val="24"/>
                                <w:szCs w:val="24"/>
                                <w:rtl/>
                              </w:rPr>
                              <w:t>המשפטית</w:t>
                            </w:r>
                            <w:r w:rsidRPr="000F4E2D">
                              <w:rPr>
                                <w:rFonts w:cs="Tahoma"/>
                                <w:color w:val="0B5294"/>
                                <w:spacing w:val="-4"/>
                                <w:sz w:val="24"/>
                                <w:szCs w:val="24"/>
                                <w:rtl/>
                              </w:rPr>
                              <w:t xml:space="preserve"> </w:t>
                            </w:r>
                            <w:r w:rsidRPr="000F4E2D">
                              <w:rPr>
                                <w:rFonts w:cs="Tahoma" w:hint="eastAsia"/>
                                <w:color w:val="0B5294"/>
                                <w:spacing w:val="-4"/>
                                <w:sz w:val="24"/>
                                <w:szCs w:val="24"/>
                                <w:rtl/>
                              </w:rPr>
                              <w:t>במשרד</w:t>
                            </w:r>
                            <w:r w:rsidRPr="000F4E2D">
                              <w:rPr>
                                <w:rFonts w:cs="Tahoma"/>
                                <w:color w:val="0B5294"/>
                                <w:spacing w:val="-4"/>
                                <w:sz w:val="24"/>
                                <w:szCs w:val="24"/>
                                <w:rtl/>
                              </w:rPr>
                              <w:t xml:space="preserve"> </w:t>
                            </w:r>
                            <w:r w:rsidRPr="000F4E2D">
                              <w:rPr>
                                <w:rFonts w:cs="Tahoma" w:hint="eastAsia"/>
                                <w:color w:val="0B5294"/>
                                <w:spacing w:val="-4"/>
                                <w:sz w:val="24"/>
                                <w:szCs w:val="24"/>
                                <w:rtl/>
                              </w:rPr>
                              <w:t>האוצר</w:t>
                            </w:r>
                            <w:r w:rsidRPr="000F4E2D">
                              <w:rPr>
                                <w:rFonts w:cs="Tahoma"/>
                                <w:color w:val="0B5294"/>
                                <w:spacing w:val="-4"/>
                                <w:sz w:val="24"/>
                                <w:szCs w:val="24"/>
                                <w:rtl/>
                              </w:rPr>
                              <w:t xml:space="preserve"> </w:t>
                            </w:r>
                            <w:r w:rsidRPr="000F4E2D">
                              <w:rPr>
                                <w:rFonts w:cs="Tahoma" w:hint="eastAsia"/>
                                <w:color w:val="0B5294"/>
                                <w:spacing w:val="-4"/>
                                <w:sz w:val="24"/>
                                <w:szCs w:val="24"/>
                                <w:rtl/>
                              </w:rPr>
                              <w:t>לפעול</w:t>
                            </w:r>
                            <w:r w:rsidRPr="000F4E2D">
                              <w:rPr>
                                <w:rFonts w:cs="Tahoma"/>
                                <w:color w:val="0B5294"/>
                                <w:spacing w:val="-4"/>
                                <w:sz w:val="24"/>
                                <w:szCs w:val="24"/>
                                <w:rtl/>
                              </w:rPr>
                              <w:t xml:space="preserve"> </w:t>
                            </w:r>
                            <w:r w:rsidRPr="000F4E2D">
                              <w:rPr>
                                <w:rFonts w:cs="Tahoma" w:hint="eastAsia"/>
                                <w:color w:val="0B5294"/>
                                <w:spacing w:val="-4"/>
                                <w:sz w:val="24"/>
                                <w:szCs w:val="24"/>
                                <w:rtl/>
                              </w:rPr>
                              <w:t>לכך</w:t>
                            </w:r>
                            <w:r w:rsidRPr="000F4E2D">
                              <w:rPr>
                                <w:rFonts w:cs="Tahoma"/>
                                <w:color w:val="0B5294"/>
                                <w:spacing w:val="-4"/>
                                <w:sz w:val="24"/>
                                <w:szCs w:val="24"/>
                                <w:rtl/>
                              </w:rPr>
                              <w:t xml:space="preserve"> </w:t>
                            </w:r>
                            <w:r w:rsidRPr="000F4E2D">
                              <w:rPr>
                                <w:rFonts w:cs="Tahoma" w:hint="eastAsia"/>
                                <w:color w:val="0B5294"/>
                                <w:spacing w:val="-4"/>
                                <w:sz w:val="24"/>
                                <w:szCs w:val="24"/>
                                <w:rtl/>
                              </w:rPr>
                              <w:t>שמינהל</w:t>
                            </w:r>
                            <w:r w:rsidRPr="000F4E2D">
                              <w:rPr>
                                <w:rFonts w:cs="Tahoma"/>
                                <w:color w:val="0B5294"/>
                                <w:spacing w:val="-4"/>
                                <w:sz w:val="24"/>
                                <w:szCs w:val="24"/>
                                <w:rtl/>
                              </w:rPr>
                              <w:t xml:space="preserve"> </w:t>
                            </w:r>
                            <w:r w:rsidRPr="000F4E2D">
                              <w:rPr>
                                <w:rFonts w:cs="Tahoma" w:hint="eastAsia"/>
                                <w:color w:val="0B5294"/>
                                <w:spacing w:val="-4"/>
                                <w:sz w:val="24"/>
                                <w:szCs w:val="24"/>
                                <w:rtl/>
                              </w:rPr>
                              <w:t>הרכש</w:t>
                            </w:r>
                            <w:r w:rsidRPr="000F4E2D">
                              <w:rPr>
                                <w:rFonts w:cs="Tahoma"/>
                                <w:color w:val="0B5294"/>
                                <w:spacing w:val="-4"/>
                                <w:sz w:val="24"/>
                                <w:szCs w:val="24"/>
                                <w:rtl/>
                              </w:rPr>
                              <w:t xml:space="preserve"> </w:t>
                            </w:r>
                            <w:r w:rsidRPr="000F4E2D">
                              <w:rPr>
                                <w:rFonts w:cs="Tahoma" w:hint="eastAsia"/>
                                <w:color w:val="0B5294"/>
                                <w:spacing w:val="-4"/>
                                <w:sz w:val="24"/>
                                <w:szCs w:val="24"/>
                                <w:rtl/>
                              </w:rPr>
                              <w:t>יקבל</w:t>
                            </w:r>
                            <w:r w:rsidRPr="000F4E2D">
                              <w:rPr>
                                <w:rFonts w:cs="Tahoma"/>
                                <w:color w:val="0B5294"/>
                                <w:spacing w:val="-4"/>
                                <w:sz w:val="24"/>
                                <w:szCs w:val="24"/>
                                <w:rtl/>
                              </w:rPr>
                              <w:t xml:space="preserve"> </w:t>
                            </w:r>
                            <w:r w:rsidRPr="000F4E2D">
                              <w:rPr>
                                <w:rFonts w:cs="Tahoma" w:hint="eastAsia"/>
                                <w:color w:val="0B5294"/>
                                <w:spacing w:val="-4"/>
                                <w:sz w:val="24"/>
                                <w:szCs w:val="24"/>
                                <w:rtl/>
                              </w:rPr>
                              <w:t>את</w:t>
                            </w:r>
                            <w:r w:rsidRPr="000F4E2D">
                              <w:rPr>
                                <w:rFonts w:cs="Tahoma"/>
                                <w:color w:val="0B5294"/>
                                <w:spacing w:val="-4"/>
                                <w:sz w:val="24"/>
                                <w:szCs w:val="24"/>
                                <w:rtl/>
                              </w:rPr>
                              <w:t xml:space="preserve"> </w:t>
                            </w:r>
                            <w:r w:rsidRPr="000F4E2D">
                              <w:rPr>
                                <w:rFonts w:cs="Tahoma" w:hint="eastAsia"/>
                                <w:color w:val="0B5294"/>
                                <w:spacing w:val="-4"/>
                                <w:sz w:val="24"/>
                                <w:szCs w:val="24"/>
                                <w:rtl/>
                              </w:rPr>
                              <w:t>הייעוץ</w:t>
                            </w:r>
                            <w:r w:rsidRPr="000F4E2D">
                              <w:rPr>
                                <w:rFonts w:cs="Tahoma"/>
                                <w:color w:val="0B5294"/>
                                <w:spacing w:val="-4"/>
                                <w:sz w:val="24"/>
                                <w:szCs w:val="24"/>
                                <w:rtl/>
                              </w:rPr>
                              <w:t xml:space="preserve"> </w:t>
                            </w:r>
                            <w:r w:rsidRPr="000F4E2D">
                              <w:rPr>
                                <w:rFonts w:cs="Tahoma" w:hint="eastAsia"/>
                                <w:color w:val="0B5294"/>
                                <w:spacing w:val="-4"/>
                                <w:sz w:val="24"/>
                                <w:szCs w:val="24"/>
                                <w:rtl/>
                              </w:rPr>
                              <w:t>המשפטי</w:t>
                            </w:r>
                            <w:r w:rsidRPr="000F4E2D">
                              <w:rPr>
                                <w:rFonts w:cs="Tahoma"/>
                                <w:color w:val="0B5294"/>
                                <w:spacing w:val="-4"/>
                                <w:sz w:val="24"/>
                                <w:szCs w:val="24"/>
                                <w:rtl/>
                              </w:rPr>
                              <w:t xml:space="preserve"> </w:t>
                            </w:r>
                            <w:r w:rsidRPr="000F4E2D">
                              <w:rPr>
                                <w:rFonts w:cs="Tahoma" w:hint="eastAsia"/>
                                <w:color w:val="0B5294"/>
                                <w:spacing w:val="-4"/>
                                <w:sz w:val="24"/>
                                <w:szCs w:val="24"/>
                                <w:rtl/>
                              </w:rPr>
                              <w:t>הדרוש</w:t>
                            </w:r>
                            <w:r w:rsidRPr="000F4E2D">
                              <w:rPr>
                                <w:rFonts w:cs="Tahoma"/>
                                <w:color w:val="0B5294"/>
                                <w:spacing w:val="-4"/>
                                <w:sz w:val="24"/>
                                <w:szCs w:val="24"/>
                                <w:rtl/>
                              </w:rPr>
                              <w:t xml:space="preserve"> </w:t>
                            </w:r>
                            <w:r w:rsidRPr="000F4E2D">
                              <w:rPr>
                                <w:rFonts w:cs="Tahoma" w:hint="eastAsia"/>
                                <w:color w:val="0B5294"/>
                                <w:spacing w:val="-4"/>
                                <w:sz w:val="24"/>
                                <w:szCs w:val="24"/>
                                <w:rtl/>
                              </w:rPr>
                              <w:t>לו</w:t>
                            </w:r>
                            <w:r w:rsidRPr="000F4E2D">
                              <w:rPr>
                                <w:rFonts w:cs="Tahoma"/>
                                <w:color w:val="0B5294"/>
                                <w:spacing w:val="-4"/>
                                <w:sz w:val="24"/>
                                <w:szCs w:val="24"/>
                                <w:rtl/>
                              </w:rPr>
                              <w:t xml:space="preserve"> </w:t>
                            </w:r>
                            <w:r w:rsidRPr="000F4E2D">
                              <w:rPr>
                                <w:rFonts w:cs="Tahoma" w:hint="eastAsia"/>
                                <w:color w:val="0B5294"/>
                                <w:spacing w:val="-4"/>
                                <w:sz w:val="24"/>
                                <w:szCs w:val="24"/>
                                <w:rtl/>
                              </w:rPr>
                              <w:t>בתחום</w:t>
                            </w:r>
                            <w:r w:rsidRPr="000F4E2D">
                              <w:rPr>
                                <w:rFonts w:cs="Tahoma"/>
                                <w:color w:val="0B5294"/>
                                <w:spacing w:val="-4"/>
                                <w:sz w:val="24"/>
                                <w:szCs w:val="24"/>
                                <w:rtl/>
                              </w:rPr>
                              <w:t xml:space="preserve"> </w:t>
                            </w:r>
                            <w:r w:rsidRPr="000F4E2D">
                              <w:rPr>
                                <w:rFonts w:cs="Tahoma" w:hint="eastAsia"/>
                                <w:color w:val="0B5294"/>
                                <w:spacing w:val="-4"/>
                                <w:sz w:val="24"/>
                                <w:szCs w:val="24"/>
                                <w:rtl/>
                              </w:rPr>
                              <w:t>ניהול</w:t>
                            </w:r>
                            <w:r w:rsidRPr="000F4E2D">
                              <w:rPr>
                                <w:rFonts w:cs="Tahoma"/>
                                <w:color w:val="0B5294"/>
                                <w:spacing w:val="-4"/>
                                <w:sz w:val="24"/>
                                <w:szCs w:val="24"/>
                                <w:rtl/>
                              </w:rPr>
                              <w:t xml:space="preserve"> </w:t>
                            </w:r>
                            <w:r w:rsidRPr="000F4E2D">
                              <w:rPr>
                                <w:rFonts w:cs="Tahoma" w:hint="eastAsia"/>
                                <w:color w:val="0B5294"/>
                                <w:spacing w:val="-4"/>
                                <w:sz w:val="24"/>
                                <w:szCs w:val="24"/>
                                <w:rtl/>
                              </w:rPr>
                              <w:t>ההתקשרויות</w:t>
                            </w:r>
                            <w:r w:rsidRPr="000F4E2D">
                              <w:rPr>
                                <w:rFonts w:cs="Tahoma"/>
                                <w:color w:val="0B5294"/>
                                <w:spacing w:val="-4"/>
                                <w:sz w:val="24"/>
                                <w:szCs w:val="24"/>
                                <w:rtl/>
                              </w:rPr>
                              <w:t xml:space="preserve"> </w:t>
                            </w:r>
                            <w:r w:rsidRPr="000F4E2D">
                              <w:rPr>
                                <w:rFonts w:cs="Tahoma" w:hint="eastAsia"/>
                                <w:color w:val="0B5294"/>
                                <w:spacing w:val="-4"/>
                                <w:sz w:val="24"/>
                                <w:szCs w:val="24"/>
                                <w:rtl/>
                              </w:rPr>
                              <w:t>כדי</w:t>
                            </w:r>
                            <w:r w:rsidRPr="000F4E2D">
                              <w:rPr>
                                <w:rFonts w:cs="Tahoma"/>
                                <w:color w:val="0B5294"/>
                                <w:spacing w:val="-4"/>
                                <w:sz w:val="24"/>
                                <w:szCs w:val="24"/>
                                <w:rtl/>
                              </w:rPr>
                              <w:t xml:space="preserve"> </w:t>
                            </w:r>
                            <w:r w:rsidRPr="000F4E2D">
                              <w:rPr>
                                <w:rFonts w:cs="Tahoma" w:hint="eastAsia"/>
                                <w:color w:val="0B5294"/>
                                <w:spacing w:val="-4"/>
                                <w:sz w:val="24"/>
                                <w:szCs w:val="24"/>
                                <w:rtl/>
                              </w:rPr>
                              <w:t>שיוכל</w:t>
                            </w:r>
                            <w:r w:rsidRPr="000F4E2D">
                              <w:rPr>
                                <w:rFonts w:cs="Tahoma"/>
                                <w:color w:val="0B5294"/>
                                <w:spacing w:val="-4"/>
                                <w:sz w:val="24"/>
                                <w:szCs w:val="24"/>
                                <w:rtl/>
                              </w:rPr>
                              <w:t xml:space="preserve"> </w:t>
                            </w:r>
                            <w:r w:rsidRPr="000F4E2D">
                              <w:rPr>
                                <w:rFonts w:cs="Tahoma" w:hint="eastAsia"/>
                                <w:color w:val="0B5294"/>
                                <w:spacing w:val="-4"/>
                                <w:sz w:val="24"/>
                                <w:szCs w:val="24"/>
                                <w:rtl/>
                              </w:rPr>
                              <w:t>לפעול</w:t>
                            </w:r>
                            <w:r w:rsidRPr="000F4E2D">
                              <w:rPr>
                                <w:rFonts w:cs="Tahoma"/>
                                <w:color w:val="0B5294"/>
                                <w:spacing w:val="-4"/>
                                <w:sz w:val="24"/>
                                <w:szCs w:val="24"/>
                                <w:rtl/>
                              </w:rPr>
                              <w:t xml:space="preserve"> </w:t>
                            </w:r>
                            <w:r w:rsidRPr="000F4E2D">
                              <w:rPr>
                                <w:rFonts w:cs="Tahoma" w:hint="eastAsia"/>
                                <w:color w:val="0B5294"/>
                                <w:spacing w:val="-4"/>
                                <w:sz w:val="24"/>
                                <w:szCs w:val="24"/>
                                <w:rtl/>
                              </w:rPr>
                              <w:t>באופן</w:t>
                            </w:r>
                            <w:r w:rsidRPr="000F4E2D">
                              <w:rPr>
                                <w:rFonts w:cs="Tahoma"/>
                                <w:color w:val="0B5294"/>
                                <w:spacing w:val="-4"/>
                                <w:sz w:val="24"/>
                                <w:szCs w:val="24"/>
                                <w:rtl/>
                              </w:rPr>
                              <w:t xml:space="preserve"> </w:t>
                            </w:r>
                            <w:r w:rsidRPr="000F4E2D">
                              <w:rPr>
                                <w:rFonts w:cs="Tahoma" w:hint="eastAsia"/>
                                <w:color w:val="0B5294"/>
                                <w:spacing w:val="-4"/>
                                <w:sz w:val="24"/>
                                <w:szCs w:val="24"/>
                                <w:rtl/>
                              </w:rPr>
                              <w:t>סדיר</w:t>
                            </w:r>
                            <w:r w:rsidRPr="000F4E2D">
                              <w:rPr>
                                <w:rFonts w:cs="Tahoma"/>
                                <w:color w:val="0B5294"/>
                                <w:spacing w:val="-4"/>
                                <w:sz w:val="24"/>
                                <w:szCs w:val="24"/>
                                <w:rtl/>
                              </w:rPr>
                              <w:t xml:space="preserve"> </w:t>
                            </w:r>
                            <w:r w:rsidRPr="000F4E2D">
                              <w:rPr>
                                <w:rFonts w:cs="Tahoma" w:hint="eastAsia"/>
                                <w:color w:val="0B5294"/>
                                <w:spacing w:val="-4"/>
                                <w:sz w:val="24"/>
                                <w:szCs w:val="24"/>
                                <w:rtl/>
                              </w:rPr>
                              <w:t>ורציף</w:t>
                            </w:r>
                            <w:r w:rsidRPr="000F4E2D">
                              <w:rPr>
                                <w:rFonts w:cs="Tahoma"/>
                                <w:color w:val="0B5294"/>
                                <w:spacing w:val="-4"/>
                                <w:sz w:val="24"/>
                                <w:szCs w:val="24"/>
                                <w:rtl/>
                              </w:rPr>
                              <w:t xml:space="preserve"> </w:t>
                            </w:r>
                            <w:r w:rsidRPr="000F4E2D">
                              <w:rPr>
                                <w:rFonts w:cs="Tahoma" w:hint="eastAsia"/>
                                <w:color w:val="0B5294"/>
                                <w:spacing w:val="-4"/>
                                <w:sz w:val="24"/>
                                <w:szCs w:val="24"/>
                                <w:rtl/>
                              </w:rPr>
                              <w:t>ובלוחות</w:t>
                            </w:r>
                            <w:r w:rsidRPr="000F4E2D">
                              <w:rPr>
                                <w:rFonts w:cs="Tahoma"/>
                                <w:color w:val="0B5294"/>
                                <w:spacing w:val="-4"/>
                                <w:sz w:val="24"/>
                                <w:szCs w:val="24"/>
                                <w:rtl/>
                              </w:rPr>
                              <w:t xml:space="preserve"> </w:t>
                            </w:r>
                            <w:r w:rsidRPr="000F4E2D">
                              <w:rPr>
                                <w:rFonts w:cs="Tahoma" w:hint="eastAsia"/>
                                <w:color w:val="0B5294"/>
                                <w:spacing w:val="-4"/>
                                <w:sz w:val="24"/>
                                <w:szCs w:val="24"/>
                                <w:rtl/>
                              </w:rPr>
                              <w:t>זמנים</w:t>
                            </w:r>
                            <w:r w:rsidRPr="000F4E2D">
                              <w:rPr>
                                <w:rFonts w:cs="Tahoma"/>
                                <w:color w:val="0B5294"/>
                                <w:spacing w:val="-4"/>
                                <w:sz w:val="24"/>
                                <w:szCs w:val="24"/>
                                <w:rtl/>
                              </w:rPr>
                              <w:t xml:space="preserve"> </w:t>
                            </w:r>
                            <w:r w:rsidRPr="000F4E2D">
                              <w:rPr>
                                <w:rFonts w:cs="Tahoma" w:hint="eastAsia"/>
                                <w:color w:val="0B5294"/>
                                <w:spacing w:val="-4"/>
                                <w:sz w:val="24"/>
                                <w:szCs w:val="24"/>
                                <w:rtl/>
                              </w:rPr>
                              <w:t>סבירים</w:t>
                            </w:r>
                          </w:p>
                          <w:p w:rsidR="000F4E2D" w:rsidRPr="00373C5D" w:rsidP="000F4E2D">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33067024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130395"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2"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0832" filled="f" stroked="f">
                <v:textbox>
                  <w:txbxContent>
                    <w:p w:rsidR="000F4E2D" w:rsidRPr="00373C5D" w:rsidP="000F4E2D">
                      <w:pPr>
                        <w:spacing w:line="240" w:lineRule="atLeast"/>
                        <w:rPr>
                          <w:rFonts w:cs="Tahoma"/>
                          <w:b/>
                          <w:bCs/>
                          <w:color w:val="0B5294"/>
                          <w:sz w:val="48"/>
                          <w:szCs w:val="48"/>
                          <w:rtl/>
                        </w:rPr>
                      </w:pPr>
                      <w:drawing>
                        <wp:inline distT="0" distB="0" distL="0" distR="0">
                          <wp:extent cx="311150" cy="256800"/>
                          <wp:effectExtent l="0" t="0" r="0" b="0"/>
                          <wp:docPr id="29"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427514"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0F4E2D" w:rsidRPr="00881D99" w:rsidP="000F4E2D">
                      <w:pPr>
                        <w:spacing w:after="0" w:line="240" w:lineRule="auto"/>
                        <w:rPr>
                          <w:color w:val="0B5294"/>
                          <w:spacing w:val="-4"/>
                          <w:sz w:val="24"/>
                          <w:szCs w:val="24"/>
                          <w:rtl/>
                          <w:cs/>
                        </w:rPr>
                      </w:pPr>
                      <w:r w:rsidRPr="000F4E2D">
                        <w:rPr>
                          <w:rFonts w:cs="Tahoma" w:hint="eastAsia"/>
                          <w:color w:val="0B5294"/>
                          <w:spacing w:val="-4"/>
                          <w:sz w:val="24"/>
                          <w:szCs w:val="24"/>
                          <w:rtl/>
                        </w:rPr>
                        <w:t>על</w:t>
                      </w:r>
                      <w:r w:rsidRPr="000F4E2D">
                        <w:rPr>
                          <w:rFonts w:cs="Tahoma"/>
                          <w:color w:val="0B5294"/>
                          <w:spacing w:val="-4"/>
                          <w:sz w:val="24"/>
                          <w:szCs w:val="24"/>
                          <w:rtl/>
                        </w:rPr>
                        <w:t xml:space="preserve"> </w:t>
                      </w:r>
                      <w:r w:rsidRPr="000F4E2D">
                        <w:rPr>
                          <w:rFonts w:cs="Tahoma" w:hint="eastAsia"/>
                          <w:color w:val="0B5294"/>
                          <w:spacing w:val="-4"/>
                          <w:sz w:val="24"/>
                          <w:szCs w:val="24"/>
                          <w:rtl/>
                        </w:rPr>
                        <w:t>אגף</w:t>
                      </w:r>
                      <w:r w:rsidRPr="000F4E2D">
                        <w:rPr>
                          <w:rFonts w:cs="Tahoma"/>
                          <w:color w:val="0B5294"/>
                          <w:spacing w:val="-4"/>
                          <w:sz w:val="24"/>
                          <w:szCs w:val="24"/>
                          <w:rtl/>
                        </w:rPr>
                        <w:t xml:space="preserve"> </w:t>
                      </w:r>
                      <w:r w:rsidRPr="000F4E2D">
                        <w:rPr>
                          <w:rFonts w:cs="Tahoma" w:hint="eastAsia"/>
                          <w:color w:val="0B5294"/>
                          <w:spacing w:val="-4"/>
                          <w:sz w:val="24"/>
                          <w:szCs w:val="24"/>
                          <w:rtl/>
                        </w:rPr>
                        <w:t>החשכ</w:t>
                      </w:r>
                      <w:r w:rsidRPr="000F4E2D">
                        <w:rPr>
                          <w:rFonts w:cs="Tahoma"/>
                          <w:color w:val="0B5294"/>
                          <w:spacing w:val="-4"/>
                          <w:sz w:val="24"/>
                          <w:szCs w:val="24"/>
                          <w:rtl/>
                        </w:rPr>
                        <w:t>"</w:t>
                      </w:r>
                      <w:r w:rsidRPr="000F4E2D">
                        <w:rPr>
                          <w:rFonts w:cs="Tahoma" w:hint="eastAsia"/>
                          <w:color w:val="0B5294"/>
                          <w:spacing w:val="-4"/>
                          <w:sz w:val="24"/>
                          <w:szCs w:val="24"/>
                          <w:rtl/>
                        </w:rPr>
                        <w:t>ל</w:t>
                      </w:r>
                      <w:r w:rsidRPr="000F4E2D">
                        <w:rPr>
                          <w:rFonts w:cs="Tahoma"/>
                          <w:color w:val="0B5294"/>
                          <w:spacing w:val="-4"/>
                          <w:sz w:val="24"/>
                          <w:szCs w:val="24"/>
                          <w:rtl/>
                        </w:rPr>
                        <w:t xml:space="preserve"> </w:t>
                      </w:r>
                      <w:r w:rsidRPr="000F4E2D">
                        <w:rPr>
                          <w:rFonts w:cs="Tahoma" w:hint="eastAsia"/>
                          <w:color w:val="0B5294"/>
                          <w:spacing w:val="-4"/>
                          <w:sz w:val="24"/>
                          <w:szCs w:val="24"/>
                          <w:rtl/>
                        </w:rPr>
                        <w:t>והלשכה</w:t>
                      </w:r>
                      <w:r w:rsidRPr="000F4E2D">
                        <w:rPr>
                          <w:rFonts w:cs="Tahoma"/>
                          <w:color w:val="0B5294"/>
                          <w:spacing w:val="-4"/>
                          <w:sz w:val="24"/>
                          <w:szCs w:val="24"/>
                          <w:rtl/>
                        </w:rPr>
                        <w:t xml:space="preserve"> </w:t>
                      </w:r>
                      <w:r w:rsidRPr="000F4E2D">
                        <w:rPr>
                          <w:rFonts w:cs="Tahoma" w:hint="eastAsia"/>
                          <w:color w:val="0B5294"/>
                          <w:spacing w:val="-4"/>
                          <w:sz w:val="24"/>
                          <w:szCs w:val="24"/>
                          <w:rtl/>
                        </w:rPr>
                        <w:t>המשפטית</w:t>
                      </w:r>
                      <w:r w:rsidRPr="000F4E2D">
                        <w:rPr>
                          <w:rFonts w:cs="Tahoma"/>
                          <w:color w:val="0B5294"/>
                          <w:spacing w:val="-4"/>
                          <w:sz w:val="24"/>
                          <w:szCs w:val="24"/>
                          <w:rtl/>
                        </w:rPr>
                        <w:t xml:space="preserve"> </w:t>
                      </w:r>
                      <w:r w:rsidRPr="000F4E2D">
                        <w:rPr>
                          <w:rFonts w:cs="Tahoma" w:hint="eastAsia"/>
                          <w:color w:val="0B5294"/>
                          <w:spacing w:val="-4"/>
                          <w:sz w:val="24"/>
                          <w:szCs w:val="24"/>
                          <w:rtl/>
                        </w:rPr>
                        <w:t>במשרד</w:t>
                      </w:r>
                      <w:r w:rsidRPr="000F4E2D">
                        <w:rPr>
                          <w:rFonts w:cs="Tahoma"/>
                          <w:color w:val="0B5294"/>
                          <w:spacing w:val="-4"/>
                          <w:sz w:val="24"/>
                          <w:szCs w:val="24"/>
                          <w:rtl/>
                        </w:rPr>
                        <w:t xml:space="preserve"> </w:t>
                      </w:r>
                      <w:r w:rsidRPr="000F4E2D">
                        <w:rPr>
                          <w:rFonts w:cs="Tahoma" w:hint="eastAsia"/>
                          <w:color w:val="0B5294"/>
                          <w:spacing w:val="-4"/>
                          <w:sz w:val="24"/>
                          <w:szCs w:val="24"/>
                          <w:rtl/>
                        </w:rPr>
                        <w:t>האוצר</w:t>
                      </w:r>
                      <w:r w:rsidRPr="000F4E2D">
                        <w:rPr>
                          <w:rFonts w:cs="Tahoma"/>
                          <w:color w:val="0B5294"/>
                          <w:spacing w:val="-4"/>
                          <w:sz w:val="24"/>
                          <w:szCs w:val="24"/>
                          <w:rtl/>
                        </w:rPr>
                        <w:t xml:space="preserve"> </w:t>
                      </w:r>
                      <w:r w:rsidRPr="000F4E2D">
                        <w:rPr>
                          <w:rFonts w:cs="Tahoma" w:hint="eastAsia"/>
                          <w:color w:val="0B5294"/>
                          <w:spacing w:val="-4"/>
                          <w:sz w:val="24"/>
                          <w:szCs w:val="24"/>
                          <w:rtl/>
                        </w:rPr>
                        <w:t>לפעול</w:t>
                      </w:r>
                      <w:r w:rsidRPr="000F4E2D">
                        <w:rPr>
                          <w:rFonts w:cs="Tahoma"/>
                          <w:color w:val="0B5294"/>
                          <w:spacing w:val="-4"/>
                          <w:sz w:val="24"/>
                          <w:szCs w:val="24"/>
                          <w:rtl/>
                        </w:rPr>
                        <w:t xml:space="preserve"> </w:t>
                      </w:r>
                      <w:r w:rsidRPr="000F4E2D">
                        <w:rPr>
                          <w:rFonts w:cs="Tahoma" w:hint="eastAsia"/>
                          <w:color w:val="0B5294"/>
                          <w:spacing w:val="-4"/>
                          <w:sz w:val="24"/>
                          <w:szCs w:val="24"/>
                          <w:rtl/>
                        </w:rPr>
                        <w:t>לכך</w:t>
                      </w:r>
                      <w:r w:rsidRPr="000F4E2D">
                        <w:rPr>
                          <w:rFonts w:cs="Tahoma"/>
                          <w:color w:val="0B5294"/>
                          <w:spacing w:val="-4"/>
                          <w:sz w:val="24"/>
                          <w:szCs w:val="24"/>
                          <w:rtl/>
                        </w:rPr>
                        <w:t xml:space="preserve"> </w:t>
                      </w:r>
                      <w:r w:rsidRPr="000F4E2D">
                        <w:rPr>
                          <w:rFonts w:cs="Tahoma" w:hint="eastAsia"/>
                          <w:color w:val="0B5294"/>
                          <w:spacing w:val="-4"/>
                          <w:sz w:val="24"/>
                          <w:szCs w:val="24"/>
                          <w:rtl/>
                        </w:rPr>
                        <w:t>שמינהל</w:t>
                      </w:r>
                      <w:r w:rsidRPr="000F4E2D">
                        <w:rPr>
                          <w:rFonts w:cs="Tahoma"/>
                          <w:color w:val="0B5294"/>
                          <w:spacing w:val="-4"/>
                          <w:sz w:val="24"/>
                          <w:szCs w:val="24"/>
                          <w:rtl/>
                        </w:rPr>
                        <w:t xml:space="preserve"> </w:t>
                      </w:r>
                      <w:r w:rsidRPr="000F4E2D">
                        <w:rPr>
                          <w:rFonts w:cs="Tahoma" w:hint="eastAsia"/>
                          <w:color w:val="0B5294"/>
                          <w:spacing w:val="-4"/>
                          <w:sz w:val="24"/>
                          <w:szCs w:val="24"/>
                          <w:rtl/>
                        </w:rPr>
                        <w:t>הרכש</w:t>
                      </w:r>
                      <w:r w:rsidRPr="000F4E2D">
                        <w:rPr>
                          <w:rFonts w:cs="Tahoma"/>
                          <w:color w:val="0B5294"/>
                          <w:spacing w:val="-4"/>
                          <w:sz w:val="24"/>
                          <w:szCs w:val="24"/>
                          <w:rtl/>
                        </w:rPr>
                        <w:t xml:space="preserve"> </w:t>
                      </w:r>
                      <w:r w:rsidRPr="000F4E2D">
                        <w:rPr>
                          <w:rFonts w:cs="Tahoma" w:hint="eastAsia"/>
                          <w:color w:val="0B5294"/>
                          <w:spacing w:val="-4"/>
                          <w:sz w:val="24"/>
                          <w:szCs w:val="24"/>
                          <w:rtl/>
                        </w:rPr>
                        <w:t>יקבל</w:t>
                      </w:r>
                      <w:r w:rsidRPr="000F4E2D">
                        <w:rPr>
                          <w:rFonts w:cs="Tahoma"/>
                          <w:color w:val="0B5294"/>
                          <w:spacing w:val="-4"/>
                          <w:sz w:val="24"/>
                          <w:szCs w:val="24"/>
                          <w:rtl/>
                        </w:rPr>
                        <w:t xml:space="preserve"> </w:t>
                      </w:r>
                      <w:r w:rsidRPr="000F4E2D">
                        <w:rPr>
                          <w:rFonts w:cs="Tahoma" w:hint="eastAsia"/>
                          <w:color w:val="0B5294"/>
                          <w:spacing w:val="-4"/>
                          <w:sz w:val="24"/>
                          <w:szCs w:val="24"/>
                          <w:rtl/>
                        </w:rPr>
                        <w:t>את</w:t>
                      </w:r>
                      <w:r w:rsidRPr="000F4E2D">
                        <w:rPr>
                          <w:rFonts w:cs="Tahoma"/>
                          <w:color w:val="0B5294"/>
                          <w:spacing w:val="-4"/>
                          <w:sz w:val="24"/>
                          <w:szCs w:val="24"/>
                          <w:rtl/>
                        </w:rPr>
                        <w:t xml:space="preserve"> </w:t>
                      </w:r>
                      <w:r w:rsidRPr="000F4E2D">
                        <w:rPr>
                          <w:rFonts w:cs="Tahoma" w:hint="eastAsia"/>
                          <w:color w:val="0B5294"/>
                          <w:spacing w:val="-4"/>
                          <w:sz w:val="24"/>
                          <w:szCs w:val="24"/>
                          <w:rtl/>
                        </w:rPr>
                        <w:t>הייעוץ</w:t>
                      </w:r>
                      <w:r w:rsidRPr="000F4E2D">
                        <w:rPr>
                          <w:rFonts w:cs="Tahoma"/>
                          <w:color w:val="0B5294"/>
                          <w:spacing w:val="-4"/>
                          <w:sz w:val="24"/>
                          <w:szCs w:val="24"/>
                          <w:rtl/>
                        </w:rPr>
                        <w:t xml:space="preserve"> </w:t>
                      </w:r>
                      <w:r w:rsidRPr="000F4E2D">
                        <w:rPr>
                          <w:rFonts w:cs="Tahoma" w:hint="eastAsia"/>
                          <w:color w:val="0B5294"/>
                          <w:spacing w:val="-4"/>
                          <w:sz w:val="24"/>
                          <w:szCs w:val="24"/>
                          <w:rtl/>
                        </w:rPr>
                        <w:t>המשפטי</w:t>
                      </w:r>
                      <w:r w:rsidRPr="000F4E2D">
                        <w:rPr>
                          <w:rFonts w:cs="Tahoma"/>
                          <w:color w:val="0B5294"/>
                          <w:spacing w:val="-4"/>
                          <w:sz w:val="24"/>
                          <w:szCs w:val="24"/>
                          <w:rtl/>
                        </w:rPr>
                        <w:t xml:space="preserve"> </w:t>
                      </w:r>
                      <w:r w:rsidRPr="000F4E2D">
                        <w:rPr>
                          <w:rFonts w:cs="Tahoma" w:hint="eastAsia"/>
                          <w:color w:val="0B5294"/>
                          <w:spacing w:val="-4"/>
                          <w:sz w:val="24"/>
                          <w:szCs w:val="24"/>
                          <w:rtl/>
                        </w:rPr>
                        <w:t>הדרוש</w:t>
                      </w:r>
                      <w:r w:rsidRPr="000F4E2D">
                        <w:rPr>
                          <w:rFonts w:cs="Tahoma"/>
                          <w:color w:val="0B5294"/>
                          <w:spacing w:val="-4"/>
                          <w:sz w:val="24"/>
                          <w:szCs w:val="24"/>
                          <w:rtl/>
                        </w:rPr>
                        <w:t xml:space="preserve"> </w:t>
                      </w:r>
                      <w:r w:rsidRPr="000F4E2D">
                        <w:rPr>
                          <w:rFonts w:cs="Tahoma" w:hint="eastAsia"/>
                          <w:color w:val="0B5294"/>
                          <w:spacing w:val="-4"/>
                          <w:sz w:val="24"/>
                          <w:szCs w:val="24"/>
                          <w:rtl/>
                        </w:rPr>
                        <w:t>לו</w:t>
                      </w:r>
                      <w:r w:rsidRPr="000F4E2D">
                        <w:rPr>
                          <w:rFonts w:cs="Tahoma"/>
                          <w:color w:val="0B5294"/>
                          <w:spacing w:val="-4"/>
                          <w:sz w:val="24"/>
                          <w:szCs w:val="24"/>
                          <w:rtl/>
                        </w:rPr>
                        <w:t xml:space="preserve"> </w:t>
                      </w:r>
                      <w:r w:rsidRPr="000F4E2D">
                        <w:rPr>
                          <w:rFonts w:cs="Tahoma" w:hint="eastAsia"/>
                          <w:color w:val="0B5294"/>
                          <w:spacing w:val="-4"/>
                          <w:sz w:val="24"/>
                          <w:szCs w:val="24"/>
                          <w:rtl/>
                        </w:rPr>
                        <w:t>בתחום</w:t>
                      </w:r>
                      <w:r w:rsidRPr="000F4E2D">
                        <w:rPr>
                          <w:rFonts w:cs="Tahoma"/>
                          <w:color w:val="0B5294"/>
                          <w:spacing w:val="-4"/>
                          <w:sz w:val="24"/>
                          <w:szCs w:val="24"/>
                          <w:rtl/>
                        </w:rPr>
                        <w:t xml:space="preserve"> </w:t>
                      </w:r>
                      <w:r w:rsidRPr="000F4E2D">
                        <w:rPr>
                          <w:rFonts w:cs="Tahoma" w:hint="eastAsia"/>
                          <w:color w:val="0B5294"/>
                          <w:spacing w:val="-4"/>
                          <w:sz w:val="24"/>
                          <w:szCs w:val="24"/>
                          <w:rtl/>
                        </w:rPr>
                        <w:t>ניהול</w:t>
                      </w:r>
                      <w:r w:rsidRPr="000F4E2D">
                        <w:rPr>
                          <w:rFonts w:cs="Tahoma"/>
                          <w:color w:val="0B5294"/>
                          <w:spacing w:val="-4"/>
                          <w:sz w:val="24"/>
                          <w:szCs w:val="24"/>
                          <w:rtl/>
                        </w:rPr>
                        <w:t xml:space="preserve"> </w:t>
                      </w:r>
                      <w:r w:rsidRPr="000F4E2D">
                        <w:rPr>
                          <w:rFonts w:cs="Tahoma" w:hint="eastAsia"/>
                          <w:color w:val="0B5294"/>
                          <w:spacing w:val="-4"/>
                          <w:sz w:val="24"/>
                          <w:szCs w:val="24"/>
                          <w:rtl/>
                        </w:rPr>
                        <w:t>ההתקשרויות</w:t>
                      </w:r>
                      <w:r w:rsidRPr="000F4E2D">
                        <w:rPr>
                          <w:rFonts w:cs="Tahoma"/>
                          <w:color w:val="0B5294"/>
                          <w:spacing w:val="-4"/>
                          <w:sz w:val="24"/>
                          <w:szCs w:val="24"/>
                          <w:rtl/>
                        </w:rPr>
                        <w:t xml:space="preserve"> </w:t>
                      </w:r>
                      <w:r w:rsidRPr="000F4E2D">
                        <w:rPr>
                          <w:rFonts w:cs="Tahoma" w:hint="eastAsia"/>
                          <w:color w:val="0B5294"/>
                          <w:spacing w:val="-4"/>
                          <w:sz w:val="24"/>
                          <w:szCs w:val="24"/>
                          <w:rtl/>
                        </w:rPr>
                        <w:t>כדי</w:t>
                      </w:r>
                      <w:r w:rsidRPr="000F4E2D">
                        <w:rPr>
                          <w:rFonts w:cs="Tahoma"/>
                          <w:color w:val="0B5294"/>
                          <w:spacing w:val="-4"/>
                          <w:sz w:val="24"/>
                          <w:szCs w:val="24"/>
                          <w:rtl/>
                        </w:rPr>
                        <w:t xml:space="preserve"> </w:t>
                      </w:r>
                      <w:r w:rsidRPr="000F4E2D">
                        <w:rPr>
                          <w:rFonts w:cs="Tahoma" w:hint="eastAsia"/>
                          <w:color w:val="0B5294"/>
                          <w:spacing w:val="-4"/>
                          <w:sz w:val="24"/>
                          <w:szCs w:val="24"/>
                          <w:rtl/>
                        </w:rPr>
                        <w:t>שיוכל</w:t>
                      </w:r>
                      <w:r w:rsidRPr="000F4E2D">
                        <w:rPr>
                          <w:rFonts w:cs="Tahoma"/>
                          <w:color w:val="0B5294"/>
                          <w:spacing w:val="-4"/>
                          <w:sz w:val="24"/>
                          <w:szCs w:val="24"/>
                          <w:rtl/>
                        </w:rPr>
                        <w:t xml:space="preserve"> </w:t>
                      </w:r>
                      <w:r w:rsidRPr="000F4E2D">
                        <w:rPr>
                          <w:rFonts w:cs="Tahoma" w:hint="eastAsia"/>
                          <w:color w:val="0B5294"/>
                          <w:spacing w:val="-4"/>
                          <w:sz w:val="24"/>
                          <w:szCs w:val="24"/>
                          <w:rtl/>
                        </w:rPr>
                        <w:t>לפעול</w:t>
                      </w:r>
                      <w:r w:rsidRPr="000F4E2D">
                        <w:rPr>
                          <w:rFonts w:cs="Tahoma"/>
                          <w:color w:val="0B5294"/>
                          <w:spacing w:val="-4"/>
                          <w:sz w:val="24"/>
                          <w:szCs w:val="24"/>
                          <w:rtl/>
                        </w:rPr>
                        <w:t xml:space="preserve"> </w:t>
                      </w:r>
                      <w:r w:rsidRPr="000F4E2D">
                        <w:rPr>
                          <w:rFonts w:cs="Tahoma" w:hint="eastAsia"/>
                          <w:color w:val="0B5294"/>
                          <w:spacing w:val="-4"/>
                          <w:sz w:val="24"/>
                          <w:szCs w:val="24"/>
                          <w:rtl/>
                        </w:rPr>
                        <w:t>באופן</w:t>
                      </w:r>
                      <w:r w:rsidRPr="000F4E2D">
                        <w:rPr>
                          <w:rFonts w:cs="Tahoma"/>
                          <w:color w:val="0B5294"/>
                          <w:spacing w:val="-4"/>
                          <w:sz w:val="24"/>
                          <w:szCs w:val="24"/>
                          <w:rtl/>
                        </w:rPr>
                        <w:t xml:space="preserve"> </w:t>
                      </w:r>
                      <w:r w:rsidRPr="000F4E2D">
                        <w:rPr>
                          <w:rFonts w:cs="Tahoma" w:hint="eastAsia"/>
                          <w:color w:val="0B5294"/>
                          <w:spacing w:val="-4"/>
                          <w:sz w:val="24"/>
                          <w:szCs w:val="24"/>
                          <w:rtl/>
                        </w:rPr>
                        <w:t>סדיר</w:t>
                      </w:r>
                      <w:r w:rsidRPr="000F4E2D">
                        <w:rPr>
                          <w:rFonts w:cs="Tahoma"/>
                          <w:color w:val="0B5294"/>
                          <w:spacing w:val="-4"/>
                          <w:sz w:val="24"/>
                          <w:szCs w:val="24"/>
                          <w:rtl/>
                        </w:rPr>
                        <w:t xml:space="preserve"> </w:t>
                      </w:r>
                      <w:r w:rsidRPr="000F4E2D">
                        <w:rPr>
                          <w:rFonts w:cs="Tahoma" w:hint="eastAsia"/>
                          <w:color w:val="0B5294"/>
                          <w:spacing w:val="-4"/>
                          <w:sz w:val="24"/>
                          <w:szCs w:val="24"/>
                          <w:rtl/>
                        </w:rPr>
                        <w:t>ורציף</w:t>
                      </w:r>
                      <w:r w:rsidRPr="000F4E2D">
                        <w:rPr>
                          <w:rFonts w:cs="Tahoma"/>
                          <w:color w:val="0B5294"/>
                          <w:spacing w:val="-4"/>
                          <w:sz w:val="24"/>
                          <w:szCs w:val="24"/>
                          <w:rtl/>
                        </w:rPr>
                        <w:t xml:space="preserve"> </w:t>
                      </w:r>
                      <w:r w:rsidRPr="000F4E2D">
                        <w:rPr>
                          <w:rFonts w:cs="Tahoma" w:hint="eastAsia"/>
                          <w:color w:val="0B5294"/>
                          <w:spacing w:val="-4"/>
                          <w:sz w:val="24"/>
                          <w:szCs w:val="24"/>
                          <w:rtl/>
                        </w:rPr>
                        <w:t>ובלוחות</w:t>
                      </w:r>
                      <w:r w:rsidRPr="000F4E2D">
                        <w:rPr>
                          <w:rFonts w:cs="Tahoma"/>
                          <w:color w:val="0B5294"/>
                          <w:spacing w:val="-4"/>
                          <w:sz w:val="24"/>
                          <w:szCs w:val="24"/>
                          <w:rtl/>
                        </w:rPr>
                        <w:t xml:space="preserve"> </w:t>
                      </w:r>
                      <w:r w:rsidRPr="000F4E2D">
                        <w:rPr>
                          <w:rFonts w:cs="Tahoma" w:hint="eastAsia"/>
                          <w:color w:val="0B5294"/>
                          <w:spacing w:val="-4"/>
                          <w:sz w:val="24"/>
                          <w:szCs w:val="24"/>
                          <w:rtl/>
                        </w:rPr>
                        <w:t>זמנים</w:t>
                      </w:r>
                      <w:r w:rsidRPr="000F4E2D">
                        <w:rPr>
                          <w:rFonts w:cs="Tahoma"/>
                          <w:color w:val="0B5294"/>
                          <w:spacing w:val="-4"/>
                          <w:sz w:val="24"/>
                          <w:szCs w:val="24"/>
                          <w:rtl/>
                        </w:rPr>
                        <w:t xml:space="preserve"> </w:t>
                      </w:r>
                      <w:r w:rsidRPr="000F4E2D">
                        <w:rPr>
                          <w:rFonts w:cs="Tahoma" w:hint="eastAsia"/>
                          <w:color w:val="0B5294"/>
                          <w:spacing w:val="-4"/>
                          <w:sz w:val="24"/>
                          <w:szCs w:val="24"/>
                          <w:rtl/>
                        </w:rPr>
                        <w:t>סבירים</w:t>
                      </w:r>
                    </w:p>
                    <w:p w:rsidR="000F4E2D" w:rsidRPr="00373C5D" w:rsidP="000F4E2D">
                      <w:pPr>
                        <w:spacing w:before="120" w:after="0" w:line="240" w:lineRule="atLeast"/>
                        <w:rPr>
                          <w:rFonts w:cs="Tahoma"/>
                          <w:b/>
                          <w:bCs/>
                          <w:color w:val="0B5294"/>
                          <w:sz w:val="48"/>
                          <w:szCs w:val="48"/>
                          <w:rtl/>
                        </w:rPr>
                      </w:pPr>
                      <w:drawing>
                        <wp:inline distT="0" distB="0" distL="0" distR="0">
                          <wp:extent cx="288000" cy="31337"/>
                          <wp:effectExtent l="0" t="0" r="0" b="6985"/>
                          <wp:docPr id="3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460382"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2F3A67" w:rsidRPr="0082766E" w:rsidP="00DD7B42">
      <w:pPr>
        <w:spacing w:line="240" w:lineRule="exact"/>
        <w:ind w:right="2268"/>
        <w:jc w:val="both"/>
        <w:rPr>
          <w:rFonts w:ascii="Tahoma" w:hAnsi="Tahoma" w:cs="Tahoma"/>
          <w:sz w:val="18"/>
          <w:szCs w:val="18"/>
          <w:rtl/>
        </w:rPr>
      </w:pPr>
    </w:p>
    <w:p w:rsidR="002F3A67" w:rsidRPr="00163DE1" w:rsidP="00DD7B42">
      <w:pPr>
        <w:pStyle w:val="KOT6"/>
        <w:rPr>
          <w:rtl/>
        </w:rPr>
      </w:pPr>
      <w:r w:rsidRPr="00163DE1">
        <w:rPr>
          <w:rFonts w:hint="cs"/>
          <w:rtl/>
        </w:rPr>
        <w:t>ניהול ההתקשרות וביצוע תהליכי פיקוח, בקרה והפקת לקחים</w:t>
      </w:r>
    </w:p>
    <w:p w:rsidR="002F3A67" w:rsidRPr="0082766E" w:rsidP="00DD7B42">
      <w:pPr>
        <w:spacing w:line="240" w:lineRule="exact"/>
        <w:ind w:right="2268"/>
        <w:jc w:val="both"/>
        <w:rPr>
          <w:rFonts w:ascii="Tahoma" w:hAnsi="Tahoma" w:cs="Tahoma"/>
          <w:sz w:val="18"/>
          <w:szCs w:val="18"/>
          <w:rtl/>
        </w:rPr>
      </w:pPr>
      <w:r w:rsidRPr="0082766E">
        <w:rPr>
          <w:rFonts w:ascii="Tahoma" w:hAnsi="Tahoma" w:cs="Tahoma" w:hint="cs"/>
          <w:sz w:val="18"/>
          <w:szCs w:val="18"/>
          <w:rtl/>
        </w:rPr>
        <w:t xml:space="preserve">אחד מתפקידי </w:t>
      </w:r>
      <w:r w:rsidRPr="0082766E">
        <w:rPr>
          <w:rFonts w:ascii="Tahoma" w:hAnsi="Tahoma" w:cs="Tahoma" w:hint="cs"/>
          <w:sz w:val="18"/>
          <w:szCs w:val="18"/>
          <w:rtl/>
        </w:rPr>
        <w:t>מינהל</w:t>
      </w:r>
      <w:r w:rsidRPr="0082766E">
        <w:rPr>
          <w:rFonts w:ascii="Tahoma" w:hAnsi="Tahoma" w:cs="Tahoma" w:hint="cs"/>
          <w:sz w:val="18"/>
          <w:szCs w:val="18"/>
          <w:rtl/>
        </w:rPr>
        <w:t xml:space="preserve"> הרכש הוא לוודא כי לאחר שזכה ספק במכרז מרכזי, ההתקשרות של משרדי הממשלה </w:t>
      </w:r>
      <w:r w:rsidRPr="0082766E">
        <w:rPr>
          <w:rFonts w:ascii="Tahoma" w:hAnsi="Tahoma" w:cs="Tahoma" w:hint="cs"/>
          <w:sz w:val="18"/>
          <w:szCs w:val="18"/>
          <w:rtl/>
        </w:rPr>
        <w:t>עימו</w:t>
      </w:r>
      <w:r w:rsidRPr="0082766E">
        <w:rPr>
          <w:rFonts w:ascii="Tahoma" w:hAnsi="Tahoma" w:cs="Tahoma" w:hint="cs"/>
          <w:sz w:val="18"/>
          <w:szCs w:val="18"/>
          <w:rtl/>
        </w:rPr>
        <w:t xml:space="preserve"> מתבצעת באופן תקין וכי הוא עומד בתנאי ההתקשרות מבחינת איכות המוצרים, לוחות הזמנים, איכות השירות וכד'. כמו כן, על </w:t>
      </w:r>
      <w:r w:rsidRPr="0082766E">
        <w:rPr>
          <w:rFonts w:ascii="Tahoma" w:hAnsi="Tahoma" w:cs="Tahoma" w:hint="cs"/>
          <w:sz w:val="18"/>
          <w:szCs w:val="18"/>
          <w:rtl/>
        </w:rPr>
        <w:t>מינהל</w:t>
      </w:r>
      <w:r w:rsidRPr="0082766E">
        <w:rPr>
          <w:rFonts w:ascii="Tahoma" w:hAnsi="Tahoma" w:cs="Tahoma" w:hint="cs"/>
          <w:sz w:val="18"/>
          <w:szCs w:val="18"/>
          <w:rtl/>
        </w:rPr>
        <w:t xml:space="preserve"> הרכש לוודא שמשרדי הממשלה רוכשים רק מספקים שזכו במכרז המרכזי בתחום הספציפי ולא מספקים אחרים. הוראת </w:t>
      </w:r>
      <w:r w:rsidRPr="0082766E">
        <w:rPr>
          <w:rFonts w:ascii="Tahoma" w:hAnsi="Tahoma" w:cs="Tahoma" w:hint="cs"/>
          <w:sz w:val="18"/>
          <w:szCs w:val="18"/>
          <w:rtl/>
        </w:rPr>
        <w:t>תכ"ם</w:t>
      </w:r>
      <w:r w:rsidRPr="0082766E">
        <w:rPr>
          <w:rFonts w:ascii="Tahoma" w:hAnsi="Tahoma" w:cs="Tahoma" w:hint="cs"/>
          <w:sz w:val="18"/>
          <w:szCs w:val="18"/>
          <w:rtl/>
        </w:rPr>
        <w:t xml:space="preserve"> מספר 7.9.0.1 קובעת כי "רכישת טובין, שירותים או עבודות על פי מכרז מרכזי תתבצע מהספקים שזכו במכרז המרכזי בלבד, וזאת כל עוד החוזה עמם עומד בתוקף, על פי הודעת מכרז מרכזי </w:t>
      </w:r>
      <w:r w:rsidRPr="0082766E">
        <w:rPr>
          <w:rFonts w:ascii="Tahoma" w:hAnsi="Tahoma" w:cs="Tahoma" w:hint="cs"/>
          <w:sz w:val="18"/>
          <w:szCs w:val="18"/>
          <w:rtl/>
        </w:rPr>
        <w:t>יעודית</w:t>
      </w:r>
      <w:r w:rsidRPr="0082766E">
        <w:rPr>
          <w:rFonts w:ascii="Tahoma" w:hAnsi="Tahoma" w:cs="Tahoma" w:hint="cs"/>
          <w:sz w:val="18"/>
          <w:szCs w:val="18"/>
          <w:rtl/>
        </w:rPr>
        <w:t xml:space="preserve"> שפורסמה באתר האינטרנט הממשלתי"</w:t>
      </w:r>
      <w:r>
        <w:rPr>
          <w:rStyle w:val="FootnoteReference0"/>
          <w:rFonts w:ascii="Tahoma" w:hAnsi="Tahoma" w:cs="Tahoma"/>
          <w:sz w:val="18"/>
          <w:szCs w:val="18"/>
          <w:rtl/>
        </w:rPr>
        <w:footnoteReference w:id="29"/>
      </w:r>
      <w:r w:rsidRPr="0082766E">
        <w:rPr>
          <w:rFonts w:ascii="Tahoma" w:hAnsi="Tahoma" w:cs="Tahoma" w:hint="cs"/>
          <w:sz w:val="18"/>
          <w:szCs w:val="18"/>
          <w:rtl/>
        </w:rPr>
        <w:t xml:space="preserve">. </w:t>
      </w:r>
    </w:p>
    <w:p w:rsidR="002F3A67" w:rsidRPr="00DD7B42" w:rsidP="00DD7B42">
      <w:pPr>
        <w:pStyle w:val="ListParagraph"/>
        <w:numPr>
          <w:ilvl w:val="0"/>
          <w:numId w:val="40"/>
        </w:numPr>
        <w:spacing w:after="240" w:line="240" w:lineRule="exact"/>
        <w:ind w:left="340" w:right="2268" w:hanging="340"/>
        <w:rPr>
          <w:sz w:val="18"/>
          <w:szCs w:val="18"/>
          <w:rtl/>
        </w:rPr>
      </w:pPr>
      <w:r w:rsidRPr="00DD7B42">
        <w:rPr>
          <w:rFonts w:hint="cs"/>
          <w:sz w:val="18"/>
          <w:szCs w:val="18"/>
          <w:rtl/>
        </w:rPr>
        <w:t xml:space="preserve">תהליכי הפקת הלקחים נחוצים בייחוד כאשר </w:t>
      </w:r>
      <w:r w:rsidRPr="00DD7B42">
        <w:rPr>
          <w:rFonts w:hint="cs"/>
          <w:sz w:val="18"/>
          <w:szCs w:val="18"/>
          <w:rtl/>
        </w:rPr>
        <w:t>מינהל</w:t>
      </w:r>
      <w:r w:rsidRPr="00DD7B42">
        <w:rPr>
          <w:rFonts w:hint="cs"/>
          <w:sz w:val="18"/>
          <w:szCs w:val="18"/>
          <w:rtl/>
        </w:rPr>
        <w:t xml:space="preserve"> הרכש עומד לפני סיום תקופת מימוש </w:t>
      </w:r>
      <w:r w:rsidRPr="00DD7B42">
        <w:rPr>
          <w:rFonts w:hint="cs"/>
          <w:sz w:val="18"/>
          <w:szCs w:val="18"/>
          <w:rtl/>
        </w:rPr>
        <w:t>אופצייה</w:t>
      </w:r>
      <w:r w:rsidRPr="00DD7B42">
        <w:rPr>
          <w:rFonts w:hint="cs"/>
          <w:sz w:val="18"/>
          <w:szCs w:val="18"/>
          <w:rtl/>
        </w:rPr>
        <w:t xml:space="preserve"> או סיום ההתקשרות עם הספק ונדרש לקבל החלטה לגבי המשך ההתקשרות. המחלקה לניהול התקשרויות </w:t>
      </w:r>
      <w:r w:rsidRPr="00DD7B42">
        <w:rPr>
          <w:rFonts w:hint="cs"/>
          <w:sz w:val="18"/>
          <w:szCs w:val="18"/>
          <w:rtl/>
        </w:rPr>
        <w:t>במינהל</w:t>
      </w:r>
      <w:r w:rsidRPr="00DD7B42">
        <w:rPr>
          <w:rFonts w:hint="cs"/>
          <w:sz w:val="18"/>
          <w:szCs w:val="18"/>
          <w:rtl/>
        </w:rPr>
        <w:t xml:space="preserve"> הרכש אחראית לניהול השוטף של ההתקשרות, שכולל בין היתר מתן מענה לפניות המשרדים והספקים, ריכוז פניות שהתקבלו לצורכי תיעוד, שימור ידע והפקת לקחים, ביצוע עדכונים בהודעת המכרז לפי הצורך, והכנת דוח סיכום התקשרות שעל פיו תתקבל ההחלטה לגבי המשך ההתקשרות. </w:t>
      </w:r>
    </w:p>
    <w:p w:rsidR="002F3A67" w:rsidRPr="0082766E" w:rsidP="00DD7B42">
      <w:pPr>
        <w:pStyle w:val="RESHET"/>
        <w:ind w:left="567"/>
        <w:rPr>
          <w:rtl/>
        </w:rPr>
      </w:pPr>
      <w:r w:rsidRPr="0082766E">
        <w:rPr>
          <w:rFonts w:hint="cs"/>
          <w:rtl/>
        </w:rPr>
        <w:t xml:space="preserve">בבדיקת משרד מבקר המדינה עולה כי אין </w:t>
      </w:r>
      <w:r w:rsidRPr="0082766E">
        <w:rPr>
          <w:rFonts w:hint="cs"/>
          <w:rtl/>
        </w:rPr>
        <w:t>במינהל</w:t>
      </w:r>
      <w:r w:rsidRPr="0082766E">
        <w:rPr>
          <w:rFonts w:hint="cs"/>
          <w:rtl/>
        </w:rPr>
        <w:t xml:space="preserve"> הרכש נוהל המסדיר את הפעולות שיש לבצע בתהליכי ניהול ההתקשרות, הפיקוח, הבקרה והפקת הלקחים מביצוע מכרזים מרכזיים. עוד עולה כי </w:t>
      </w:r>
      <w:r w:rsidRPr="0082766E">
        <w:rPr>
          <w:rtl/>
        </w:rPr>
        <w:t>אין הור</w:t>
      </w:r>
      <w:r w:rsidRPr="0082766E">
        <w:rPr>
          <w:rFonts w:hint="cs"/>
          <w:rtl/>
        </w:rPr>
        <w:t xml:space="preserve">את </w:t>
      </w:r>
      <w:r w:rsidRPr="0082766E">
        <w:rPr>
          <w:rFonts w:hint="cs"/>
          <w:rtl/>
        </w:rPr>
        <w:t>תכ"ם</w:t>
      </w:r>
      <w:r w:rsidRPr="0082766E">
        <w:rPr>
          <w:rtl/>
        </w:rPr>
        <w:t xml:space="preserve"> </w:t>
      </w:r>
      <w:r w:rsidRPr="0082766E">
        <w:rPr>
          <w:rFonts w:hint="cs"/>
          <w:rtl/>
        </w:rPr>
        <w:t>שקובעת כי על</w:t>
      </w:r>
      <w:r w:rsidRPr="0082766E">
        <w:rPr>
          <w:rtl/>
        </w:rPr>
        <w:t xml:space="preserve"> המשרדים להעביר </w:t>
      </w:r>
      <w:r w:rsidRPr="0082766E">
        <w:rPr>
          <w:rtl/>
        </w:rPr>
        <w:t>למינהל</w:t>
      </w:r>
      <w:r w:rsidRPr="0082766E">
        <w:rPr>
          <w:rtl/>
        </w:rPr>
        <w:t xml:space="preserve"> הרכש אחת לתקופה חוות דעת על הספקים הזוכים</w:t>
      </w:r>
      <w:r w:rsidRPr="0082766E">
        <w:rPr>
          <w:rFonts w:hint="cs"/>
          <w:rtl/>
        </w:rPr>
        <w:t xml:space="preserve"> </w:t>
      </w:r>
      <w:r w:rsidRPr="0082766E">
        <w:rPr>
          <w:rtl/>
        </w:rPr>
        <w:t>במכרז מרכזי</w:t>
      </w:r>
      <w:r w:rsidRPr="0082766E">
        <w:rPr>
          <w:rFonts w:hint="cs"/>
          <w:rtl/>
        </w:rPr>
        <w:t xml:space="preserve"> ומידע על אודות עמידת הספקים בתנאי ההתקשרות מבחינת איכות המוצרים, לוחות הזמנים, איכות השירות ועוד</w:t>
      </w:r>
      <w:r w:rsidRPr="0082766E">
        <w:rPr>
          <w:rtl/>
        </w:rPr>
        <w:t>.</w:t>
      </w:r>
      <w:r w:rsidRPr="0082766E">
        <w:rPr>
          <w:rFonts w:hint="cs"/>
          <w:rtl/>
        </w:rPr>
        <w:t xml:space="preserve"> </w:t>
      </w:r>
    </w:p>
    <w:p w:rsidR="002F3A67" w:rsidRPr="0082766E" w:rsidP="00DD7B42">
      <w:pPr>
        <w:spacing w:before="180" w:after="240" w:line="240" w:lineRule="exact"/>
        <w:ind w:left="340" w:right="2268"/>
        <w:jc w:val="both"/>
        <w:rPr>
          <w:rFonts w:ascii="Tahoma" w:hAnsi="Tahoma" w:cs="Tahoma"/>
          <w:sz w:val="18"/>
          <w:szCs w:val="18"/>
          <w:rtl/>
        </w:rPr>
      </w:pPr>
      <w:r w:rsidRPr="0082766E">
        <w:rPr>
          <w:rFonts w:ascii="Tahoma" w:hAnsi="Tahoma" w:cs="Tahoma" w:hint="cs"/>
          <w:sz w:val="18"/>
          <w:szCs w:val="18"/>
          <w:rtl/>
        </w:rPr>
        <w:t>מינהל</w:t>
      </w:r>
      <w:r w:rsidRPr="0082766E">
        <w:rPr>
          <w:rFonts w:ascii="Tahoma" w:hAnsi="Tahoma" w:cs="Tahoma" w:hint="cs"/>
          <w:sz w:val="18"/>
          <w:szCs w:val="18"/>
          <w:rtl/>
        </w:rPr>
        <w:t xml:space="preserve"> הרכש מסר בתשובתו כי נכתבה טיוטה לנוהל פיקוח ובקרה והיא עומדת להיות מוצגת למנהל </w:t>
      </w:r>
      <w:r w:rsidRPr="0082766E">
        <w:rPr>
          <w:rFonts w:ascii="Tahoma" w:hAnsi="Tahoma" w:cs="Tahoma" w:hint="cs"/>
          <w:sz w:val="18"/>
          <w:szCs w:val="18"/>
          <w:rtl/>
        </w:rPr>
        <w:t>המינהל</w:t>
      </w:r>
      <w:r w:rsidRPr="0082766E">
        <w:rPr>
          <w:rFonts w:ascii="Tahoma" w:hAnsi="Tahoma" w:cs="Tahoma" w:hint="cs"/>
          <w:sz w:val="18"/>
          <w:szCs w:val="18"/>
          <w:rtl/>
        </w:rPr>
        <w:t xml:space="preserve">. כמו כן, בנוגע לחוות דעת על הספקים הזוכים, נוהל הכנת סקרים ופרסומם נמצא בשלבי כתיבה. </w:t>
      </w:r>
    </w:p>
    <w:p w:rsidR="002F3A67" w:rsidRPr="00DD7B42" w:rsidP="00DD7B42">
      <w:pPr>
        <w:pStyle w:val="RESHET"/>
        <w:ind w:left="567"/>
        <w:rPr>
          <w:rtl/>
        </w:rPr>
      </w:pPr>
      <w:r w:rsidRPr="00DD7B42">
        <w:rPr>
          <w:rFonts w:hint="cs"/>
          <w:rtl/>
        </w:rPr>
        <w:t xml:space="preserve">יוצא אפוא </w:t>
      </w:r>
      <w:r w:rsidRPr="00DD7B42">
        <w:rPr>
          <w:rFonts w:hint="cs"/>
          <w:rtl/>
        </w:rPr>
        <w:t>ש</w:t>
      </w:r>
      <w:r w:rsidRPr="00DD7B42">
        <w:rPr>
          <w:rtl/>
        </w:rPr>
        <w:t>מינהל</w:t>
      </w:r>
      <w:r w:rsidRPr="00DD7B42">
        <w:rPr>
          <w:rtl/>
        </w:rPr>
        <w:t xml:space="preserve"> הרכש עוסק בעיקר ב"כיבוי שריפות"</w:t>
      </w:r>
      <w:r w:rsidRPr="00DD7B42">
        <w:rPr>
          <w:rFonts w:hint="cs"/>
          <w:rtl/>
        </w:rPr>
        <w:t>,</w:t>
      </w:r>
      <w:r w:rsidRPr="00DD7B42">
        <w:rPr>
          <w:rtl/>
        </w:rPr>
        <w:t xml:space="preserve"> כלומר, במתן פתרונות לסוגיות</w:t>
      </w:r>
      <w:r w:rsidRPr="00DD7B42">
        <w:rPr>
          <w:rFonts w:hint="cs"/>
          <w:rtl/>
        </w:rPr>
        <w:t xml:space="preserve"> ולתלונות</w:t>
      </w:r>
      <w:r w:rsidRPr="00DD7B42">
        <w:rPr>
          <w:rtl/>
        </w:rPr>
        <w:t xml:space="preserve"> שעולות מהשטח בנוגע להתקשרויות פעילות</w:t>
      </w:r>
      <w:r w:rsidRPr="00DD7B42">
        <w:rPr>
          <w:rFonts w:hint="cs"/>
          <w:rtl/>
        </w:rPr>
        <w:t xml:space="preserve">. </w:t>
      </w:r>
      <w:r w:rsidRPr="00DD7B42">
        <w:rPr>
          <w:rFonts w:hint="cs"/>
          <w:rtl/>
        </w:rPr>
        <w:t>המינהל</w:t>
      </w:r>
      <w:r w:rsidRPr="00DD7B42">
        <w:rPr>
          <w:rFonts w:hint="cs"/>
          <w:rtl/>
        </w:rPr>
        <w:t xml:space="preserve"> אינו מקבל</w:t>
      </w:r>
      <w:r w:rsidRPr="00DD7B42">
        <w:rPr>
          <w:rtl/>
        </w:rPr>
        <w:t xml:space="preserve"> משוב</w:t>
      </w:r>
      <w:r w:rsidRPr="00DD7B42">
        <w:rPr>
          <w:rFonts w:hint="cs"/>
          <w:rtl/>
        </w:rPr>
        <w:t xml:space="preserve"> קבוע</w:t>
      </w:r>
      <w:r w:rsidRPr="00DD7B42">
        <w:rPr>
          <w:rtl/>
        </w:rPr>
        <w:t xml:space="preserve"> מהמשרדים ומהספקים</w:t>
      </w:r>
      <w:r w:rsidRPr="00DD7B42">
        <w:rPr>
          <w:rFonts w:hint="cs"/>
          <w:rtl/>
        </w:rPr>
        <w:t xml:space="preserve">, ואינו מבצע </w:t>
      </w:r>
      <w:r w:rsidRPr="00DD7B42">
        <w:rPr>
          <w:rtl/>
        </w:rPr>
        <w:t xml:space="preserve">פיקוח ובקרה </w:t>
      </w:r>
      <w:r w:rsidRPr="00DD7B42">
        <w:rPr>
          <w:rFonts w:hint="cs"/>
          <w:rtl/>
        </w:rPr>
        <w:t xml:space="preserve">שוטפים </w:t>
      </w:r>
      <w:r w:rsidRPr="00DD7B42">
        <w:rPr>
          <w:rtl/>
        </w:rPr>
        <w:t xml:space="preserve">על </w:t>
      </w:r>
      <w:r w:rsidRPr="00DD7B42">
        <w:rPr>
          <w:rFonts w:hint="cs"/>
          <w:rtl/>
        </w:rPr>
        <w:t>ביצוע</w:t>
      </w:r>
      <w:r w:rsidRPr="00DD7B42">
        <w:rPr>
          <w:rtl/>
        </w:rPr>
        <w:t xml:space="preserve"> ההתקשרות </w:t>
      </w:r>
      <w:r w:rsidRPr="00DD7B42">
        <w:rPr>
          <w:rFonts w:hint="cs"/>
          <w:rtl/>
        </w:rPr>
        <w:t>בפועל כדי להבטיח את</w:t>
      </w:r>
      <w:r w:rsidRPr="00DD7B42">
        <w:rPr>
          <w:rtl/>
        </w:rPr>
        <w:t xml:space="preserve"> קבלת המוצר </w:t>
      </w:r>
      <w:r w:rsidRPr="00DD7B42">
        <w:rPr>
          <w:rFonts w:hint="cs"/>
          <w:rtl/>
        </w:rPr>
        <w:t xml:space="preserve">או </w:t>
      </w:r>
      <w:r w:rsidRPr="00DD7B42">
        <w:rPr>
          <w:rtl/>
        </w:rPr>
        <w:t>השירות כנדרש במכרז</w:t>
      </w:r>
      <w:r w:rsidRPr="00DD7B42">
        <w:rPr>
          <w:rFonts w:hint="cs"/>
          <w:rtl/>
        </w:rPr>
        <w:t xml:space="preserve">, וכדי לוודא שהמשרדים רוכשים אך ורק מהספקים שזכו במכרזים המרכזיים. </w:t>
      </w:r>
    </w:p>
    <w:p w:rsidR="002F3A67" w:rsidRPr="0082766E" w:rsidP="00DD7B42">
      <w:pPr>
        <w:spacing w:before="180" w:line="240" w:lineRule="exact"/>
        <w:ind w:left="340" w:right="2268"/>
        <w:jc w:val="both"/>
        <w:rPr>
          <w:rFonts w:ascii="Tahoma" w:hAnsi="Tahoma" w:cs="Tahoma"/>
          <w:b/>
          <w:bCs/>
          <w:color w:val="FF0000"/>
          <w:sz w:val="18"/>
          <w:szCs w:val="18"/>
          <w:rtl/>
        </w:rPr>
      </w:pPr>
      <w:r w:rsidRPr="0082766E">
        <w:rPr>
          <w:rFonts w:ascii="Tahoma" w:hAnsi="Tahoma" w:cs="Tahoma" w:hint="cs"/>
          <w:sz w:val="18"/>
          <w:szCs w:val="18"/>
          <w:rtl/>
        </w:rPr>
        <w:t>המינהל</w:t>
      </w:r>
      <w:r w:rsidRPr="0082766E">
        <w:rPr>
          <w:rFonts w:ascii="Tahoma" w:hAnsi="Tahoma" w:cs="Tahoma" w:hint="cs"/>
          <w:sz w:val="18"/>
          <w:szCs w:val="18"/>
          <w:rtl/>
        </w:rPr>
        <w:t xml:space="preserve"> מסר בתשובתו כי "מחלקת ניהול התקשרויות הוקמה בחודש מרץ 2017, ובין היתר נקבעו במחלקה תפקידים של אחראית קשרי חוץ (קשרי לקוחות), אחראי פיקוח ובקרה, אחראי קידום </w:t>
      </w:r>
      <w:r w:rsidRPr="0082766E">
        <w:rPr>
          <w:rFonts w:ascii="Tahoma" w:hAnsi="Tahoma" w:cs="Tahoma" w:hint="cs"/>
          <w:sz w:val="18"/>
          <w:szCs w:val="18"/>
          <w:rtl/>
        </w:rPr>
        <w:t>פרוייקטים</w:t>
      </w:r>
      <w:r w:rsidRPr="0082766E">
        <w:rPr>
          <w:rFonts w:ascii="Tahoma" w:hAnsi="Tahoma" w:cs="Tahoma" w:hint="cs"/>
          <w:sz w:val="18"/>
          <w:szCs w:val="18"/>
          <w:rtl/>
        </w:rPr>
        <w:t xml:space="preserve"> טכנולוגיים, ואחראי הקמת מסד נתונים. לאור אילוצי כוח אדם, כל הנ"ל מבצעים את תפקידם בהיקף של כרבע משרה בנוסף לתפקידם העיקרי שהוא ניהול התקשרויות". </w:t>
      </w:r>
    </w:p>
    <w:p w:rsidR="002F3A67" w:rsidRPr="0082766E" w:rsidP="00DD7B42">
      <w:pPr>
        <w:spacing w:after="240" w:line="240" w:lineRule="exact"/>
        <w:ind w:left="340" w:right="2268"/>
        <w:jc w:val="both"/>
        <w:rPr>
          <w:rFonts w:ascii="Tahoma" w:hAnsi="Tahoma" w:cs="Tahoma"/>
          <w:sz w:val="18"/>
          <w:szCs w:val="18"/>
          <w:rtl/>
        </w:rPr>
      </w:pPr>
      <w:r w:rsidRPr="0082766E">
        <w:rPr>
          <w:rFonts w:ascii="Tahoma" w:hAnsi="Tahoma" w:cs="Tahoma" w:hint="cs"/>
          <w:sz w:val="18"/>
          <w:szCs w:val="18"/>
          <w:rtl/>
        </w:rPr>
        <w:t xml:space="preserve">על פי הוראת </w:t>
      </w:r>
      <w:r w:rsidRPr="0082766E">
        <w:rPr>
          <w:rFonts w:ascii="Tahoma" w:hAnsi="Tahoma" w:cs="Tahoma" w:hint="cs"/>
          <w:sz w:val="18"/>
          <w:szCs w:val="18"/>
          <w:rtl/>
        </w:rPr>
        <w:t>תכ"ם</w:t>
      </w:r>
      <w:r w:rsidRPr="0082766E">
        <w:rPr>
          <w:rFonts w:ascii="Tahoma" w:hAnsi="Tahoma" w:cs="Tahoma" w:hint="cs"/>
          <w:sz w:val="18"/>
          <w:szCs w:val="18"/>
          <w:rtl/>
        </w:rPr>
        <w:t xml:space="preserve"> 7.2.9</w:t>
      </w:r>
      <w:r>
        <w:rPr>
          <w:rStyle w:val="FootnoteReference0"/>
          <w:rFonts w:ascii="Tahoma" w:hAnsi="Tahoma" w:cs="Tahoma"/>
          <w:sz w:val="18"/>
          <w:szCs w:val="18"/>
          <w:rtl/>
        </w:rPr>
        <w:footnoteReference w:id="30"/>
      </w:r>
      <w:r w:rsidRPr="0082766E">
        <w:rPr>
          <w:rFonts w:ascii="Tahoma" w:hAnsi="Tahoma" w:cs="Tahoma" w:hint="cs"/>
          <w:sz w:val="18"/>
          <w:szCs w:val="18"/>
          <w:rtl/>
        </w:rPr>
        <w:t xml:space="preserve">, נדרשים המשרדים לדווח </w:t>
      </w:r>
      <w:r w:rsidRPr="0082766E">
        <w:rPr>
          <w:rFonts w:ascii="Tahoma" w:hAnsi="Tahoma" w:cs="Tahoma" w:hint="cs"/>
          <w:sz w:val="18"/>
          <w:szCs w:val="18"/>
          <w:rtl/>
        </w:rPr>
        <w:t>למינהל</w:t>
      </w:r>
      <w:r w:rsidRPr="0082766E">
        <w:rPr>
          <w:rFonts w:ascii="Tahoma" w:hAnsi="Tahoma" w:cs="Tahoma" w:hint="cs"/>
          <w:sz w:val="18"/>
          <w:szCs w:val="18"/>
          <w:rtl/>
        </w:rPr>
        <w:t xml:space="preserve"> הרכש על אירועים חריגים או תקלות שאירעו במסגרת הליכי רכש מכוח תקנות חובת המכרזים. למהלך זה שתי מטרות עיקריות: ביצוע הפקת לקחים מרכזית - למידה מאירועים ומתקלות שהתרחשו במשרדים אחרים על מנת לצמצם טעויות במכרזים עתידיים; שימור הידע - שיתוף אירועים שהתרחשו במשרדים אחרים יאפשר שיפור וייעול כלל הליכי הרכש במשרדי הממשלה באמצעות גיבוש נוהלי עבודה מובנים ואחידים. על פי ההוראה, "</w:t>
      </w:r>
      <w:r w:rsidRPr="0082766E">
        <w:rPr>
          <w:rFonts w:ascii="Tahoma" w:hAnsi="Tahoma" w:cs="Tahoma" w:hint="cs"/>
          <w:sz w:val="18"/>
          <w:szCs w:val="18"/>
          <w:rtl/>
        </w:rPr>
        <w:t>מינהל</w:t>
      </w:r>
      <w:r w:rsidRPr="0082766E">
        <w:rPr>
          <w:rFonts w:ascii="Tahoma" w:hAnsi="Tahoma" w:cs="Tahoma" w:hint="cs"/>
          <w:sz w:val="18"/>
          <w:szCs w:val="18"/>
          <w:rtl/>
        </w:rPr>
        <w:t xml:space="preserve"> הרכש הממשלתי יערוך דיון אחת לתקופה בנושא דוחות הפקת הלקחים שהתקבלו, ויפרסם באתר האינטרנט הממשלתי את עיקרי הלקחים שהופקו".</w:t>
      </w:r>
    </w:p>
    <w:p w:rsidR="002F3A67" w:rsidRPr="0082766E" w:rsidP="00DD7B42">
      <w:pPr>
        <w:pStyle w:val="RESHET"/>
        <w:ind w:left="567"/>
        <w:rPr>
          <w:rtl/>
        </w:rPr>
      </w:pPr>
      <w:r w:rsidRPr="0082766E">
        <w:rPr>
          <w:rFonts w:hint="cs"/>
          <w:rtl/>
        </w:rPr>
        <w:t xml:space="preserve">בבדיקת משרד מבקר המדינה עלה כי </w:t>
      </w:r>
      <w:r w:rsidRPr="0082766E">
        <w:rPr>
          <w:rtl/>
        </w:rPr>
        <w:t xml:space="preserve">הוראת </w:t>
      </w:r>
      <w:r w:rsidRPr="0082766E">
        <w:rPr>
          <w:rtl/>
        </w:rPr>
        <w:t>תכ"ם</w:t>
      </w:r>
      <w:r w:rsidRPr="0082766E">
        <w:rPr>
          <w:rtl/>
        </w:rPr>
        <w:t xml:space="preserve"> 7.2.9 אינה מיושמת </w:t>
      </w:r>
      <w:r w:rsidRPr="0082766E">
        <w:rPr>
          <w:rFonts w:hint="cs"/>
          <w:rtl/>
        </w:rPr>
        <w:t xml:space="preserve">במלואה, וכי </w:t>
      </w:r>
      <w:r w:rsidRPr="0082766E">
        <w:rPr>
          <w:rtl/>
        </w:rPr>
        <w:t>מינהל</w:t>
      </w:r>
      <w:r w:rsidRPr="0082766E">
        <w:rPr>
          <w:rtl/>
        </w:rPr>
        <w:t xml:space="preserve"> הרכש אינו </w:t>
      </w:r>
      <w:r w:rsidRPr="0082766E">
        <w:rPr>
          <w:rFonts w:hint="cs"/>
          <w:rtl/>
        </w:rPr>
        <w:t xml:space="preserve">מקיים דיונים בעניין דוחות הפקת הלקחים שהתקבלו, ואינו </w:t>
      </w:r>
      <w:r w:rsidRPr="0082766E">
        <w:rPr>
          <w:rtl/>
        </w:rPr>
        <w:t>מפרסם</w:t>
      </w:r>
      <w:r w:rsidRPr="0082766E">
        <w:rPr>
          <w:rFonts w:hint="cs"/>
          <w:rtl/>
        </w:rPr>
        <w:t xml:space="preserve"> באתר האינטרנט שלו</w:t>
      </w:r>
      <w:r w:rsidRPr="0082766E">
        <w:rPr>
          <w:rtl/>
        </w:rPr>
        <w:t xml:space="preserve"> את </w:t>
      </w:r>
      <w:r w:rsidRPr="0082766E">
        <w:rPr>
          <w:rFonts w:hint="cs"/>
          <w:rtl/>
        </w:rPr>
        <w:t xml:space="preserve">עיקרי </w:t>
      </w:r>
      <w:r w:rsidRPr="0082766E">
        <w:rPr>
          <w:rtl/>
        </w:rPr>
        <w:t xml:space="preserve">הלקחים </w:t>
      </w:r>
      <w:r w:rsidRPr="0082766E">
        <w:rPr>
          <w:rFonts w:hint="cs"/>
          <w:rtl/>
        </w:rPr>
        <w:t>שהופקו</w:t>
      </w:r>
      <w:r w:rsidRPr="0082766E">
        <w:rPr>
          <w:rtl/>
        </w:rPr>
        <w:t>.</w:t>
      </w:r>
    </w:p>
    <w:p w:rsidR="002F3A67" w:rsidRPr="0082766E" w:rsidP="00DD7B42">
      <w:pPr>
        <w:spacing w:before="180" w:line="240" w:lineRule="exact"/>
        <w:ind w:left="340" w:right="2268"/>
        <w:jc w:val="both"/>
        <w:rPr>
          <w:rFonts w:ascii="Tahoma" w:hAnsi="Tahoma" w:cs="Tahoma"/>
          <w:sz w:val="18"/>
          <w:szCs w:val="18"/>
          <w:rtl/>
        </w:rPr>
      </w:pPr>
      <w:r w:rsidRPr="0082766E">
        <w:rPr>
          <w:rFonts w:ascii="Tahoma" w:hAnsi="Tahoma" w:cs="Tahoma" w:hint="cs"/>
          <w:sz w:val="18"/>
          <w:szCs w:val="18"/>
          <w:rtl/>
        </w:rPr>
        <w:t>מינהל</w:t>
      </w:r>
      <w:r w:rsidRPr="0082766E">
        <w:rPr>
          <w:rFonts w:ascii="Tahoma" w:hAnsi="Tahoma" w:cs="Tahoma" w:hint="cs"/>
          <w:sz w:val="18"/>
          <w:szCs w:val="18"/>
          <w:rtl/>
        </w:rPr>
        <w:t xml:space="preserve"> הרכש מסר בתשובתו כי מצא שקיום הנוהל בעבר לא הניב תוצאות, וכי פניות המשרדים לא כללו מידע מהותי אשר הצדיק את השקעת הזמן הנדרש לקיום מעקב ודיונים תקופתיים בממצאים. </w:t>
      </w:r>
      <w:r w:rsidRPr="0082766E">
        <w:rPr>
          <w:rFonts w:ascii="Tahoma" w:hAnsi="Tahoma" w:cs="Tahoma" w:hint="cs"/>
          <w:sz w:val="18"/>
          <w:szCs w:val="18"/>
          <w:rtl/>
        </w:rPr>
        <w:t>המינהל</w:t>
      </w:r>
      <w:r w:rsidRPr="0082766E">
        <w:rPr>
          <w:rFonts w:ascii="Tahoma" w:hAnsi="Tahoma" w:cs="Tahoma" w:hint="cs"/>
          <w:sz w:val="18"/>
          <w:szCs w:val="18"/>
          <w:rtl/>
        </w:rPr>
        <w:t xml:space="preserve"> בוחן אפשרות לבטל את ההנחיה הקיימת נוכח התועלת המועטה ואילוצי כוח האדם. </w:t>
      </w:r>
    </w:p>
    <w:p w:rsidR="002F3A67" w:rsidRPr="0082766E" w:rsidP="00DD7B42">
      <w:pPr>
        <w:pStyle w:val="ListParagraph"/>
        <w:spacing w:line="240" w:lineRule="exact"/>
        <w:ind w:left="340" w:right="2268" w:hanging="340"/>
        <w:rPr>
          <w:b/>
          <w:bCs/>
          <w:sz w:val="18"/>
          <w:szCs w:val="18"/>
          <w:rtl/>
        </w:rPr>
      </w:pPr>
      <w:r w:rsidRPr="0082766E">
        <w:rPr>
          <w:rFonts w:hint="cs"/>
          <w:sz w:val="18"/>
          <w:szCs w:val="18"/>
          <w:rtl/>
        </w:rPr>
        <w:t>ב"נוהל עבודה לקראת תום תוקף מכרז קיים</w:t>
      </w:r>
      <w:r w:rsidRPr="0082766E">
        <w:rPr>
          <w:rFonts w:hint="cs"/>
          <w:b/>
          <w:bCs/>
          <w:sz w:val="18"/>
          <w:szCs w:val="18"/>
          <w:rtl/>
        </w:rPr>
        <w:t xml:space="preserve">" </w:t>
      </w:r>
      <w:r w:rsidRPr="0082766E">
        <w:rPr>
          <w:rFonts w:hint="cs"/>
          <w:sz w:val="18"/>
          <w:szCs w:val="18"/>
          <w:rtl/>
        </w:rPr>
        <w:t xml:space="preserve">נקבע כי שנה לפני סיום תוקף מכרז יכין מנהל ההתקשרות בשיתוף המחלקה הכלכלית דוח סיכום, ובו יוצגו נתונים על אודות המכרז שיכללו, בין היתר, את שביעות רצון משרדי הממשלה מהמוצר או השירות שניתנו על ידי הספק ומתנאי המכרז. </w:t>
      </w:r>
      <w:r w:rsidRPr="0082766E">
        <w:rPr>
          <w:rFonts w:hint="cs"/>
          <w:sz w:val="18"/>
          <w:szCs w:val="18"/>
          <w:rtl/>
        </w:rPr>
        <w:t xml:space="preserve">על בסיס התמונה העולה מדוח זה יגבשו מנהל ההתקשרות, עורך המכרז וכלכלן מהמחלקה הכלכלית המלצות בנוגע להמשך ההתקשרות. </w:t>
      </w:r>
    </w:p>
    <w:p w:rsidR="002F3A67" w:rsidRPr="0082766E" w:rsidP="00DD7B42">
      <w:pPr>
        <w:spacing w:after="240" w:line="240" w:lineRule="exact"/>
        <w:ind w:left="340" w:right="2268"/>
        <w:jc w:val="both"/>
        <w:rPr>
          <w:rFonts w:ascii="Tahoma" w:hAnsi="Tahoma" w:cs="Tahoma"/>
          <w:sz w:val="18"/>
          <w:szCs w:val="18"/>
          <w:rtl/>
        </w:rPr>
      </w:pPr>
      <w:r w:rsidRPr="0082766E">
        <w:rPr>
          <w:rFonts w:ascii="Tahoma" w:hAnsi="Tahoma" w:cs="Tahoma" w:hint="cs"/>
          <w:sz w:val="18"/>
          <w:szCs w:val="18"/>
          <w:rtl/>
        </w:rPr>
        <w:t>מינהל</w:t>
      </w:r>
      <w:r w:rsidRPr="0082766E">
        <w:rPr>
          <w:rFonts w:ascii="Tahoma" w:hAnsi="Tahoma" w:cs="Tahoma" w:hint="cs"/>
          <w:sz w:val="18"/>
          <w:szCs w:val="18"/>
          <w:rtl/>
        </w:rPr>
        <w:t xml:space="preserve"> הרכש מסר בתשובתו כי "במסגרת המבנה הארגוני החדש של </w:t>
      </w:r>
      <w:r w:rsidRPr="0082766E">
        <w:rPr>
          <w:rFonts w:ascii="Tahoma" w:hAnsi="Tahoma" w:cs="Tahoma" w:hint="cs"/>
          <w:sz w:val="18"/>
          <w:szCs w:val="18"/>
          <w:rtl/>
        </w:rPr>
        <w:t>המינהל</w:t>
      </w:r>
      <w:r w:rsidRPr="0082766E">
        <w:rPr>
          <w:rFonts w:ascii="Tahoma" w:hAnsi="Tahoma" w:cs="Tahoma" w:hint="cs"/>
          <w:sz w:val="18"/>
          <w:szCs w:val="18"/>
          <w:rtl/>
        </w:rPr>
        <w:t xml:space="preserve"> מוגדר בעל תפקיד במחלקה הכלכלית המבצע ניתוחי שוק ומוגדר בעל תפקיד במחלקת ניהול התקשרויות אשר בין יתר תפקידיו, אמון על איסוף, ריכוז וניתוח נתוני רכש ממקורות שונים כגון דיווחי ספקים או הפקת דוחות במערכת </w:t>
      </w:r>
      <w:r w:rsidRPr="0082766E">
        <w:rPr>
          <w:rFonts w:ascii="Tahoma" w:hAnsi="Tahoma" w:cs="Tahoma" w:hint="cs"/>
          <w:sz w:val="18"/>
          <w:szCs w:val="18"/>
          <w:rtl/>
        </w:rPr>
        <w:t>מרכב"ה</w:t>
      </w:r>
      <w:r w:rsidRPr="0082766E">
        <w:rPr>
          <w:rFonts w:ascii="Tahoma" w:hAnsi="Tahoma" w:cs="Tahoma" w:hint="cs"/>
          <w:sz w:val="18"/>
          <w:szCs w:val="18"/>
          <w:rtl/>
        </w:rPr>
        <w:t xml:space="preserve">. התפקיד הינו חדש והוגדר לפני פחות משנה, ונוכח אילוצי כוח אדם, מבוצע בסדר גודל של רבע משרה ביחד עם תפקידים נוספים. העובד שאייש את התפקיד והחל באפיון ותכנון מסד נתונים עזב את </w:t>
      </w:r>
      <w:r w:rsidRPr="0082766E">
        <w:rPr>
          <w:rFonts w:ascii="Tahoma" w:hAnsi="Tahoma" w:cs="Tahoma" w:hint="cs"/>
          <w:sz w:val="18"/>
          <w:szCs w:val="18"/>
          <w:rtl/>
        </w:rPr>
        <w:t>מינהל</w:t>
      </w:r>
      <w:r w:rsidRPr="0082766E">
        <w:rPr>
          <w:rFonts w:ascii="Tahoma" w:hAnsi="Tahoma" w:cs="Tahoma" w:hint="cs"/>
          <w:sz w:val="18"/>
          <w:szCs w:val="18"/>
          <w:rtl/>
        </w:rPr>
        <w:t xml:space="preserve"> הרכש בינואר 2018, והתפקיד מאויש כרגע על ידי ממלאת מקום, אשר ממשיכה את שלב האפיון". </w:t>
      </w:r>
    </w:p>
    <w:p w:rsidR="002F3A67" w:rsidRPr="0082766E" w:rsidP="00DD7B42">
      <w:pPr>
        <w:pStyle w:val="RESHET"/>
        <w:ind w:left="567"/>
        <w:rPr>
          <w:u w:val="single"/>
          <w:rtl/>
        </w:rPr>
      </w:pPr>
      <w:r w:rsidRPr="0082766E">
        <w:rPr>
          <w:rFonts w:hint="cs"/>
          <w:rtl/>
        </w:rPr>
        <w:t xml:space="preserve">נמצא כי דוחות סיכום ההתקשרות שהכין </w:t>
      </w:r>
      <w:r w:rsidRPr="0082766E">
        <w:rPr>
          <w:rFonts w:hint="cs"/>
          <w:rtl/>
        </w:rPr>
        <w:t>מינהל</w:t>
      </w:r>
      <w:r w:rsidRPr="0082766E">
        <w:rPr>
          <w:rFonts w:hint="cs"/>
          <w:rtl/>
        </w:rPr>
        <w:t xml:space="preserve"> הרכש אינם כוללים סקירה וניתוח של נתונים על אודות היקפי הרכש של המשרדים. נוסף על כך, הדוחות גובשו מספר חודשים מצומצם לפני סיום תקופת ההתקשרות המקורית ולא שנה לפני תום המכרז, כפי שקובע הנוהל, דבר שמצמצם את זמן ההחלטה בנוגע להמשך ההתקשרות. </w:t>
      </w:r>
    </w:p>
    <w:p w:rsidR="002F3A67" w:rsidRPr="0082766E" w:rsidP="00DD7B42">
      <w:pPr>
        <w:pStyle w:val="RESHET"/>
        <w:ind w:left="567"/>
        <w:rPr>
          <w:rtl/>
        </w:rPr>
      </w:pPr>
      <w:r w:rsidRPr="0082766E">
        <w:rPr>
          <w:rFonts w:hint="cs"/>
          <w:rtl/>
        </w:rPr>
        <w:t xml:space="preserve">מעבר למענה שנותן </w:t>
      </w:r>
      <w:r w:rsidRPr="0082766E">
        <w:rPr>
          <w:rFonts w:hint="cs"/>
          <w:rtl/>
        </w:rPr>
        <w:t>מינהל</w:t>
      </w:r>
      <w:r w:rsidRPr="0082766E">
        <w:rPr>
          <w:rFonts w:hint="cs"/>
          <w:rtl/>
        </w:rPr>
        <w:t xml:space="preserve"> הרכש לפניות ולתלונות של המשרדים במהלך תקופת ההתקשרות, מן הראוי כי יגבש </w:t>
      </w:r>
      <w:r w:rsidRPr="0082766E">
        <w:rPr>
          <w:rFonts w:hint="cs"/>
          <w:rtl/>
        </w:rPr>
        <w:t>תוכנית</w:t>
      </w:r>
      <w:r w:rsidRPr="0082766E">
        <w:rPr>
          <w:rFonts w:hint="cs"/>
          <w:rtl/>
        </w:rPr>
        <w:t xml:space="preserve"> בקרה מסודרת. </w:t>
      </w:r>
      <w:r w:rsidRPr="0082766E">
        <w:rPr>
          <w:rFonts w:hint="cs"/>
          <w:rtl/>
        </w:rPr>
        <w:t>תוכנית</w:t>
      </w:r>
      <w:r w:rsidRPr="0082766E">
        <w:rPr>
          <w:rFonts w:hint="cs"/>
          <w:rtl/>
        </w:rPr>
        <w:t xml:space="preserve"> זו תכלול למשל ביצוע ביקורות עומק ו</w:t>
      </w:r>
      <w:r w:rsidRPr="0082766E">
        <w:rPr>
          <w:rtl/>
        </w:rPr>
        <w:t>סקר</w:t>
      </w:r>
      <w:r w:rsidRPr="0082766E">
        <w:rPr>
          <w:rFonts w:hint="cs"/>
          <w:rtl/>
        </w:rPr>
        <w:t>י</w:t>
      </w:r>
      <w:r w:rsidRPr="0082766E">
        <w:rPr>
          <w:rtl/>
        </w:rPr>
        <w:t xml:space="preserve"> שביעות רצון </w:t>
      </w:r>
      <w:r w:rsidRPr="0082766E">
        <w:rPr>
          <w:rFonts w:hint="cs"/>
          <w:rtl/>
        </w:rPr>
        <w:t xml:space="preserve">על מכרזים מרכזיים </w:t>
      </w:r>
      <w:r w:rsidRPr="0082766E">
        <w:rPr>
          <w:rtl/>
        </w:rPr>
        <w:t>אחת לתקופה</w:t>
      </w:r>
      <w:r w:rsidRPr="0082766E">
        <w:rPr>
          <w:rFonts w:hint="cs"/>
          <w:rtl/>
        </w:rPr>
        <w:t>, קיום פורומים קבועים עם מנהלי הרכש ועם ספקים כדי לשמוע את דעתם בנוגע למכרזים קיימים ועתידיים, וכדומה.</w:t>
      </w:r>
    </w:p>
    <w:p w:rsidR="002F3A67" w:rsidRPr="0082766E" w:rsidP="00DD7B42">
      <w:pPr>
        <w:pStyle w:val="ListParagraph"/>
        <w:spacing w:before="180" w:line="240" w:lineRule="exact"/>
        <w:ind w:left="340" w:right="2268" w:hanging="340"/>
        <w:rPr>
          <w:sz w:val="18"/>
          <w:szCs w:val="18"/>
          <w:rtl/>
        </w:rPr>
      </w:pPr>
      <w:r w:rsidRPr="0082766E">
        <w:rPr>
          <w:rFonts w:hint="cs"/>
          <w:sz w:val="18"/>
          <w:szCs w:val="18"/>
          <w:rtl/>
        </w:rPr>
        <w:t xml:space="preserve">סעיף 14ב(א) לתקנות חובת המכרזים קובע כי "ערך החשב הכללי מכרז מרכזי בעבור משרדי הממשלה, או הודיע שישה חודשים מראש על כוונה לפרסם מכרז כאמור, לא יערוך משרד מכרז ולא יתקשר בכל דרך אחרת בהתקשרות נושא המכרז המרכזי אלא באמצעות המכרז המרכזי או </w:t>
      </w:r>
      <w:r w:rsidRPr="0082766E">
        <w:rPr>
          <w:rFonts w:hint="eastAsia"/>
          <w:sz w:val="18"/>
          <w:szCs w:val="18"/>
          <w:rtl/>
        </w:rPr>
        <w:t>ב</w:t>
      </w:r>
      <w:r w:rsidRPr="0082766E">
        <w:rPr>
          <w:rFonts w:hint="cs"/>
          <w:sz w:val="18"/>
          <w:szCs w:val="18"/>
          <w:rtl/>
        </w:rPr>
        <w:t>אישור ועדת הפטור".</w:t>
      </w:r>
    </w:p>
    <w:p w:rsidR="002F3A67" w:rsidRPr="0082766E" w:rsidP="00DD7B42">
      <w:pPr>
        <w:spacing w:line="240" w:lineRule="exact"/>
        <w:ind w:left="340" w:right="2268"/>
        <w:jc w:val="both"/>
        <w:rPr>
          <w:rFonts w:ascii="Tahoma" w:hAnsi="Tahoma" w:cs="Tahoma"/>
          <w:sz w:val="18"/>
          <w:szCs w:val="18"/>
          <w:rtl/>
        </w:rPr>
      </w:pPr>
      <w:r w:rsidRPr="0082766E">
        <w:rPr>
          <w:rFonts w:ascii="Tahoma" w:hAnsi="Tahoma" w:cs="Tahoma" w:hint="cs"/>
          <w:sz w:val="18"/>
          <w:szCs w:val="18"/>
          <w:rtl/>
        </w:rPr>
        <w:t xml:space="preserve">בתהליך הרכש הקיים ישנו חשש לביצוע רכש על ידי קנייני המשרדים הממשלתיים בניגוד לתקנות, על ידי עקיפת מכרז מרכזי קיים. להלן מספר דוגמאות שמסר </w:t>
      </w:r>
      <w:r w:rsidRPr="0082766E">
        <w:rPr>
          <w:rFonts w:ascii="Tahoma" w:hAnsi="Tahoma" w:cs="Tahoma" w:hint="cs"/>
          <w:sz w:val="18"/>
          <w:szCs w:val="18"/>
          <w:rtl/>
        </w:rPr>
        <w:t>מינהל</w:t>
      </w:r>
      <w:r w:rsidRPr="0082766E">
        <w:rPr>
          <w:rFonts w:ascii="Tahoma" w:hAnsi="Tahoma" w:cs="Tahoma" w:hint="cs"/>
          <w:sz w:val="18"/>
          <w:szCs w:val="18"/>
          <w:rtl/>
        </w:rPr>
        <w:t xml:space="preserve"> הרכש למשרד מבקר המדינה בינואר 2018 על ניסיון לביצוע רכש כזה: </w:t>
      </w:r>
    </w:p>
    <w:p w:rsidR="002F3A67" w:rsidRPr="0082766E" w:rsidP="00DD7B42">
      <w:pPr>
        <w:pStyle w:val="ListParagraph"/>
        <w:numPr>
          <w:ilvl w:val="0"/>
          <w:numId w:val="34"/>
        </w:numPr>
        <w:autoSpaceDE/>
        <w:autoSpaceDN/>
        <w:adjustRightInd/>
        <w:spacing w:line="240" w:lineRule="exact"/>
        <w:ind w:right="2268"/>
        <w:rPr>
          <w:sz w:val="18"/>
          <w:szCs w:val="18"/>
        </w:rPr>
      </w:pPr>
      <w:r w:rsidRPr="00DD7B42">
        <w:rPr>
          <w:rStyle w:val="Heading5Char"/>
          <w:rFonts w:ascii="Tahoma" w:hAnsi="Tahoma" w:cs="Tahoma"/>
          <w:b/>
          <w:bCs/>
          <w:sz w:val="18"/>
          <w:szCs w:val="18"/>
          <w:rtl/>
        </w:rPr>
        <w:t>מכרז 2-2013 לאספקת מכונות להפקת מסמכים:</w:t>
      </w:r>
      <w:r w:rsidRPr="0082766E">
        <w:rPr>
          <w:sz w:val="18"/>
          <w:szCs w:val="18"/>
          <w:rtl/>
        </w:rPr>
        <w:t xml:space="preserve"> רשות המ</w:t>
      </w:r>
      <w:r w:rsidRPr="0082766E">
        <w:rPr>
          <w:rFonts w:hint="cs"/>
          <w:sz w:val="18"/>
          <w:szCs w:val="18"/>
          <w:rtl/>
        </w:rPr>
        <w:t>י</w:t>
      </w:r>
      <w:r w:rsidRPr="0082766E">
        <w:rPr>
          <w:sz w:val="18"/>
          <w:szCs w:val="18"/>
          <w:rtl/>
        </w:rPr>
        <w:t xml:space="preserve">סים </w:t>
      </w:r>
      <w:r w:rsidRPr="0082766E">
        <w:rPr>
          <w:rFonts w:hint="cs"/>
          <w:sz w:val="18"/>
          <w:szCs w:val="18"/>
          <w:rtl/>
        </w:rPr>
        <w:t xml:space="preserve">ביקשה להתקשר בדרך של </w:t>
      </w:r>
      <w:r w:rsidRPr="0082766E">
        <w:rPr>
          <w:sz w:val="18"/>
          <w:szCs w:val="18"/>
          <w:rtl/>
        </w:rPr>
        <w:t xml:space="preserve">פטור </w:t>
      </w:r>
      <w:r w:rsidRPr="0082766E">
        <w:rPr>
          <w:rFonts w:hint="cs"/>
          <w:sz w:val="18"/>
          <w:szCs w:val="18"/>
          <w:rtl/>
        </w:rPr>
        <w:t xml:space="preserve">ממכרז </w:t>
      </w:r>
      <w:r w:rsidRPr="0082766E">
        <w:rPr>
          <w:sz w:val="18"/>
          <w:szCs w:val="18"/>
          <w:rtl/>
        </w:rPr>
        <w:t xml:space="preserve">לספק יחיד עבור שני ספקים מהמכרז </w:t>
      </w:r>
      <w:r w:rsidRPr="0082766E">
        <w:rPr>
          <w:rFonts w:hint="cs"/>
          <w:sz w:val="18"/>
          <w:szCs w:val="18"/>
          <w:rtl/>
        </w:rPr>
        <w:t xml:space="preserve">המרכזי הקודם. </w:t>
      </w:r>
      <w:r w:rsidRPr="0082766E">
        <w:rPr>
          <w:sz w:val="18"/>
          <w:szCs w:val="18"/>
          <w:rtl/>
        </w:rPr>
        <w:t xml:space="preserve">במסגרת הבקרה השוטפת לבקשות פטור, גורם פנימי </w:t>
      </w:r>
      <w:r w:rsidRPr="0082766E">
        <w:rPr>
          <w:sz w:val="18"/>
          <w:szCs w:val="18"/>
          <w:rtl/>
        </w:rPr>
        <w:t>במ</w:t>
      </w:r>
      <w:r w:rsidRPr="0082766E">
        <w:rPr>
          <w:rFonts w:hint="cs"/>
          <w:sz w:val="18"/>
          <w:szCs w:val="18"/>
          <w:rtl/>
        </w:rPr>
        <w:t>י</w:t>
      </w:r>
      <w:r w:rsidRPr="0082766E">
        <w:rPr>
          <w:sz w:val="18"/>
          <w:szCs w:val="18"/>
          <w:rtl/>
        </w:rPr>
        <w:t>נהל</w:t>
      </w:r>
      <w:r w:rsidRPr="0082766E">
        <w:rPr>
          <w:sz w:val="18"/>
          <w:szCs w:val="18"/>
          <w:rtl/>
        </w:rPr>
        <w:t xml:space="preserve"> הרכש מצא זאת והעביר</w:t>
      </w:r>
      <w:r w:rsidRPr="0082766E">
        <w:rPr>
          <w:rFonts w:hint="cs"/>
          <w:sz w:val="18"/>
          <w:szCs w:val="18"/>
          <w:rtl/>
        </w:rPr>
        <w:t xml:space="preserve"> את המידע</w:t>
      </w:r>
      <w:r w:rsidRPr="0082766E">
        <w:rPr>
          <w:sz w:val="18"/>
          <w:szCs w:val="18"/>
          <w:rtl/>
        </w:rPr>
        <w:t xml:space="preserve"> למנהל ההתקשרות. מנהל ההתקשרות פנה לחשב המשרד ולגופים המקצועיים על מנת שיבטלו את הפנ</w:t>
      </w:r>
      <w:r w:rsidRPr="0082766E">
        <w:rPr>
          <w:rFonts w:hint="cs"/>
          <w:sz w:val="18"/>
          <w:szCs w:val="18"/>
          <w:rtl/>
        </w:rPr>
        <w:t>י</w:t>
      </w:r>
      <w:r w:rsidRPr="0082766E">
        <w:rPr>
          <w:sz w:val="18"/>
          <w:szCs w:val="18"/>
          <w:rtl/>
        </w:rPr>
        <w:t>יה, וישתמשו בשירותי המכרז המרכזי.</w:t>
      </w:r>
    </w:p>
    <w:p w:rsidR="002F3A67" w:rsidRPr="0082766E" w:rsidP="00DD7B42">
      <w:pPr>
        <w:pStyle w:val="ListParagraph"/>
        <w:numPr>
          <w:ilvl w:val="0"/>
          <w:numId w:val="34"/>
        </w:numPr>
        <w:autoSpaceDE/>
        <w:autoSpaceDN/>
        <w:adjustRightInd/>
        <w:spacing w:line="240" w:lineRule="exact"/>
        <w:ind w:right="2268"/>
        <w:rPr>
          <w:sz w:val="18"/>
          <w:szCs w:val="18"/>
        </w:rPr>
      </w:pPr>
      <w:r w:rsidRPr="00DD7B42">
        <w:rPr>
          <w:rStyle w:val="Heading5Char"/>
          <w:rFonts w:ascii="Tahoma" w:hAnsi="Tahoma" w:cs="Tahoma"/>
          <w:b/>
          <w:bCs/>
          <w:sz w:val="18"/>
          <w:szCs w:val="18"/>
          <w:rtl/>
        </w:rPr>
        <w:t xml:space="preserve">מכרז </w:t>
      </w:r>
      <w:r w:rsidRPr="00DD7B42">
        <w:rPr>
          <w:rStyle w:val="Heading5Char"/>
          <w:rFonts w:ascii="Tahoma" w:hAnsi="Tahoma" w:cs="Tahoma" w:hint="eastAsia"/>
          <w:b/>
          <w:bCs/>
          <w:sz w:val="18"/>
          <w:szCs w:val="18"/>
          <w:rtl/>
        </w:rPr>
        <w:t>ממשלתי</w:t>
      </w:r>
      <w:r w:rsidRPr="00DD7B42">
        <w:rPr>
          <w:rStyle w:val="Heading5Char"/>
          <w:rFonts w:ascii="Tahoma" w:hAnsi="Tahoma" w:cs="Tahoma"/>
          <w:b/>
          <w:bCs/>
          <w:sz w:val="18"/>
          <w:szCs w:val="18"/>
          <w:rtl/>
        </w:rPr>
        <w:t xml:space="preserve"> מרכזי 11-2015 לאספקת מערכות ושירותים בתחום אבטחת המידע והסייבר:</w:t>
      </w:r>
      <w:r w:rsidRPr="0082766E">
        <w:rPr>
          <w:sz w:val="18"/>
          <w:szCs w:val="18"/>
          <w:rtl/>
        </w:rPr>
        <w:t xml:space="preserve"> לאחר פרסום הוראת שעה</w:t>
      </w:r>
      <w:r w:rsidRPr="0082766E">
        <w:rPr>
          <w:rFonts w:hint="cs"/>
          <w:sz w:val="18"/>
          <w:szCs w:val="18"/>
          <w:rtl/>
        </w:rPr>
        <w:t xml:space="preserve"> המפרטת את הזוכים והמוצרים</w:t>
      </w:r>
      <w:r w:rsidRPr="0082766E">
        <w:rPr>
          <w:sz w:val="18"/>
          <w:szCs w:val="18"/>
          <w:rtl/>
        </w:rPr>
        <w:t xml:space="preserve"> בתחום </w:t>
      </w:r>
      <w:r w:rsidRPr="0082766E">
        <w:rPr>
          <w:rFonts w:hint="cs"/>
          <w:sz w:val="18"/>
          <w:szCs w:val="18"/>
          <w:rtl/>
        </w:rPr>
        <w:t>ה</w:t>
      </w:r>
      <w:r w:rsidRPr="0082766E">
        <w:rPr>
          <w:sz w:val="18"/>
          <w:szCs w:val="18"/>
          <w:rtl/>
        </w:rPr>
        <w:t>אנטי</w:t>
      </w:r>
      <w:r w:rsidRPr="0082766E">
        <w:rPr>
          <w:rFonts w:hint="cs"/>
          <w:sz w:val="18"/>
          <w:szCs w:val="18"/>
          <w:rtl/>
        </w:rPr>
        <w:t>-</w:t>
      </w:r>
      <w:r w:rsidRPr="0082766E">
        <w:rPr>
          <w:sz w:val="18"/>
          <w:szCs w:val="18"/>
          <w:rtl/>
        </w:rPr>
        <w:t xml:space="preserve">וירוס, </w:t>
      </w:r>
      <w:r w:rsidRPr="0082766E">
        <w:rPr>
          <w:rFonts w:hint="cs"/>
          <w:sz w:val="18"/>
          <w:szCs w:val="18"/>
          <w:rtl/>
        </w:rPr>
        <w:t>יזם</w:t>
      </w:r>
      <w:r w:rsidRPr="0082766E">
        <w:rPr>
          <w:sz w:val="18"/>
          <w:szCs w:val="18"/>
          <w:rtl/>
        </w:rPr>
        <w:t xml:space="preserve"> משרד הבריאות מהלך נוסף ועצמאי בתחום ולא פנה לזוכה</w:t>
      </w:r>
      <w:r w:rsidRPr="0082766E">
        <w:rPr>
          <w:rFonts w:hint="cs"/>
          <w:sz w:val="18"/>
          <w:szCs w:val="18"/>
          <w:rtl/>
        </w:rPr>
        <w:t xml:space="preserve"> במכרז המרכזי,</w:t>
      </w:r>
      <w:r w:rsidRPr="0082766E">
        <w:rPr>
          <w:sz w:val="18"/>
          <w:szCs w:val="18"/>
          <w:rtl/>
        </w:rPr>
        <w:t xml:space="preserve"> כנדרש בתקנות ו</w:t>
      </w:r>
      <w:r w:rsidRPr="0082766E">
        <w:rPr>
          <w:rFonts w:hint="cs"/>
          <w:sz w:val="18"/>
          <w:szCs w:val="18"/>
          <w:rtl/>
        </w:rPr>
        <w:t>ב</w:t>
      </w:r>
      <w:r w:rsidRPr="0082766E">
        <w:rPr>
          <w:sz w:val="18"/>
          <w:szCs w:val="18"/>
          <w:rtl/>
        </w:rPr>
        <w:t xml:space="preserve">הוראת השעה. </w:t>
      </w:r>
      <w:r w:rsidRPr="0082766E">
        <w:rPr>
          <w:rFonts w:hint="cs"/>
          <w:sz w:val="18"/>
          <w:szCs w:val="18"/>
          <w:rtl/>
        </w:rPr>
        <w:t>מינהל</w:t>
      </w:r>
      <w:r w:rsidRPr="0082766E">
        <w:rPr>
          <w:rFonts w:hint="cs"/>
          <w:sz w:val="18"/>
          <w:szCs w:val="18"/>
          <w:rtl/>
        </w:rPr>
        <w:t xml:space="preserve"> הרכש פנה בכתב לגורמים במשרד בבקשה לבטל את ההליך העצמאי ולרכוש במסגרת המכרז המרכזי. </w:t>
      </w:r>
    </w:p>
    <w:p w:rsidR="002F3A67" w:rsidRPr="0082766E" w:rsidP="00DD7B42">
      <w:pPr>
        <w:spacing w:line="240" w:lineRule="exact"/>
        <w:ind w:left="340" w:right="2268"/>
        <w:jc w:val="both"/>
        <w:rPr>
          <w:rFonts w:ascii="Tahoma" w:hAnsi="Tahoma" w:cs="Tahoma"/>
          <w:sz w:val="18"/>
          <w:szCs w:val="18"/>
          <w:rtl/>
        </w:rPr>
      </w:pPr>
      <w:r w:rsidRPr="0082766E">
        <w:rPr>
          <w:rFonts w:ascii="Tahoma" w:hAnsi="Tahoma" w:cs="Tahoma"/>
          <w:sz w:val="18"/>
          <w:szCs w:val="18"/>
          <w:rtl/>
        </w:rPr>
        <w:t xml:space="preserve">משרד הבריאות מסר למשרד מבקר המדינה במאי 2018 (להלן - תשובת משרד הבריאות), שלא התאפשר לו לרכוש את המוצר הנחוץ עבורו במסגרת המכרז המרכזי, ולכן פרסם מכרז עצמאי לשם כך. שכן, המוצרים הדרושים לו לא היו ברשימת המוצרים הסגורה שנכללה במכרז המרכזי, ומצד שני, על פי המכרז "לא ניתן יהיה להזמין פריט אשר אינו ברשימה מכל סיבה שהיא". משרד הבריאות פרס בתשובתו טענות עקרוניות בדבר ליקויים בפעילות </w:t>
      </w:r>
      <w:r w:rsidRPr="0082766E">
        <w:rPr>
          <w:rFonts w:ascii="Tahoma" w:hAnsi="Tahoma" w:cs="Tahoma"/>
          <w:sz w:val="18"/>
          <w:szCs w:val="18"/>
          <w:rtl/>
        </w:rPr>
        <w:t>מינהל</w:t>
      </w:r>
      <w:r w:rsidRPr="0082766E">
        <w:rPr>
          <w:rFonts w:ascii="Tahoma" w:hAnsi="Tahoma" w:cs="Tahoma"/>
          <w:sz w:val="18"/>
          <w:szCs w:val="18"/>
          <w:rtl/>
        </w:rPr>
        <w:t xml:space="preserve"> הרכש. לדבריו, לעיתים </w:t>
      </w:r>
      <w:r w:rsidRPr="0082766E">
        <w:rPr>
          <w:rFonts w:ascii="Tahoma" w:hAnsi="Tahoma" w:cs="Tahoma"/>
          <w:sz w:val="18"/>
          <w:szCs w:val="18"/>
          <w:rtl/>
        </w:rPr>
        <w:t>מינהל</w:t>
      </w:r>
      <w:r w:rsidRPr="0082766E">
        <w:rPr>
          <w:rFonts w:ascii="Tahoma" w:hAnsi="Tahoma" w:cs="Tahoma"/>
          <w:sz w:val="18"/>
          <w:szCs w:val="18"/>
          <w:rtl/>
        </w:rPr>
        <w:t xml:space="preserve"> הרכש משתמש בכותרות "גרנדיוזיות" למכרז, המונעות התקשרויות בתחום רחב מאוד, בעוד בפועל תכולת המכרז קטנה בהרבה. נוכח זאת, על </w:t>
      </w:r>
      <w:r w:rsidRPr="0082766E">
        <w:rPr>
          <w:rFonts w:ascii="Tahoma" w:hAnsi="Tahoma" w:cs="Tahoma"/>
          <w:sz w:val="18"/>
          <w:szCs w:val="18"/>
          <w:rtl/>
        </w:rPr>
        <w:t>מינהל</w:t>
      </w:r>
      <w:r w:rsidRPr="0082766E">
        <w:rPr>
          <w:rFonts w:ascii="Tahoma" w:hAnsi="Tahoma" w:cs="Tahoma"/>
          <w:sz w:val="18"/>
          <w:szCs w:val="18"/>
          <w:rtl/>
        </w:rPr>
        <w:t xml:space="preserve"> הרכש "למקד את נושא המכרז אך עבור השירות/המוצר הפרטני נשוא המכרז, ללא כותרות גרנדיוזיות שאין מאחוריהן ולא כלום, תוך שיוותר מקום, ולו צר, לחופש פעולה עבור משרדי הממשלה, שיאפשר התקשרות התואמת צרכיהם ודרישותיהם".</w:t>
      </w:r>
    </w:p>
    <w:p w:rsidR="002F3A67" w:rsidRPr="0082766E" w:rsidP="00DD7B42">
      <w:pPr>
        <w:spacing w:after="240" w:line="240" w:lineRule="exact"/>
        <w:ind w:left="340" w:right="2268"/>
        <w:jc w:val="both"/>
        <w:rPr>
          <w:rFonts w:ascii="Tahoma" w:hAnsi="Tahoma" w:cs="Tahoma"/>
          <w:sz w:val="18"/>
          <w:szCs w:val="18"/>
          <w:rtl/>
        </w:rPr>
      </w:pPr>
      <w:r w:rsidRPr="0082766E">
        <w:rPr>
          <w:rFonts w:ascii="Tahoma" w:hAnsi="Tahoma" w:cs="Tahoma"/>
          <w:sz w:val="18"/>
          <w:szCs w:val="18"/>
          <w:rtl/>
        </w:rPr>
        <w:t xml:space="preserve">עוד טען משרד הבריאות בתשובתו כי במכרזים אחדים </w:t>
      </w:r>
      <w:r w:rsidRPr="0082766E">
        <w:rPr>
          <w:rFonts w:ascii="Tahoma" w:hAnsi="Tahoma" w:cs="Tahoma"/>
          <w:sz w:val="18"/>
          <w:szCs w:val="18"/>
          <w:rtl/>
        </w:rPr>
        <w:t>מינהל</w:t>
      </w:r>
      <w:r w:rsidRPr="0082766E">
        <w:rPr>
          <w:rFonts w:ascii="Tahoma" w:hAnsi="Tahoma" w:cs="Tahoma"/>
          <w:sz w:val="18"/>
          <w:szCs w:val="18"/>
          <w:rtl/>
        </w:rPr>
        <w:t xml:space="preserve"> הרכש מודיע שהוא עומד לצאת למכרז מרכזי, ובפועל המכרז יוצא לאחר זמן רב. התוצאה היא שבמשך תקופת זמן ארוכה נמנעת מהמשרד האפשרות לבצע התקשרות.</w:t>
      </w:r>
    </w:p>
    <w:p w:rsidR="002F3A67" w:rsidRPr="0082766E" w:rsidP="000F4E2D">
      <w:pPr>
        <w:pStyle w:val="RESHET"/>
        <w:ind w:left="567"/>
        <w:rPr>
          <w:rtl/>
        </w:rPr>
      </w:pPr>
      <w:r w:rsidRPr="0082766E">
        <w:rPr>
          <w:rFonts w:hint="cs"/>
          <w:rtl/>
        </w:rPr>
        <w:t>משרד מבקר המדינה מעיר כי</w:t>
      </w:r>
      <w:r w:rsidRPr="0082766E">
        <w:rPr>
          <w:rtl/>
        </w:rPr>
        <w:t xml:space="preserve"> על </w:t>
      </w:r>
      <w:r w:rsidRPr="0082766E">
        <w:rPr>
          <w:rtl/>
        </w:rPr>
        <w:t>מינהל</w:t>
      </w:r>
      <w:r w:rsidRPr="0082766E">
        <w:rPr>
          <w:rtl/>
        </w:rPr>
        <w:t xml:space="preserve"> הרכש להקפיד שפרק הזמן שבין פרסום הכוונה להוצאת המכרז לבין מועד פרסומו יהיה קצר, שאם לא כן, נמנעת מהמשרדים השונים האפשרות לרכוש את השירותים או המוצרים הנחוצים להם במשך תקופה ארוכה. כמו כן, עליו להתאים את כותרות המכרזים לתכולתם, אחרת כותרת המכרז בפני עצמה תמנע ממשרד ממשלתי לערוך התקשרות ולרכוש מוצרים או שירותים על פי צרכיו, </w:t>
      </w:r>
      <w:r w:rsidRPr="0082766E">
        <w:rPr>
          <w:rFonts w:hint="cs"/>
          <w:rtl/>
        </w:rPr>
        <w:t>אף</w:t>
      </w:r>
      <w:r w:rsidRPr="0082766E">
        <w:rPr>
          <w:rtl/>
        </w:rPr>
        <w:t xml:space="preserve"> </w:t>
      </w:r>
      <w:r w:rsidRPr="0082766E">
        <w:rPr>
          <w:rFonts w:hint="cs"/>
          <w:rtl/>
        </w:rPr>
        <w:t>ש</w:t>
      </w:r>
      <w:r w:rsidRPr="0082766E">
        <w:rPr>
          <w:rtl/>
        </w:rPr>
        <w:t xml:space="preserve">אין כוונה לעורכי המכרז </w:t>
      </w:r>
      <w:r w:rsidRPr="0082766E">
        <w:rPr>
          <w:rFonts w:hint="cs"/>
          <w:rtl/>
        </w:rPr>
        <w:t>ליצור מצב מסוג זה</w:t>
      </w:r>
      <w:r w:rsidRPr="0082766E">
        <w:rPr>
          <w:rtl/>
        </w:rPr>
        <w:t>.</w:t>
      </w:r>
      <w:r w:rsidRPr="0012789B" w:rsidR="000F4E2D">
        <w:rPr>
          <w:noProof/>
          <w:szCs w:val="17"/>
          <w:rtl/>
          <w:lang w:eastAsia="en-US"/>
        </w:rPr>
        <mc:AlternateContent>
          <mc:Choice Requires="wps">
            <w:drawing>
              <wp:anchor distT="0" distB="0" distL="114300" distR="114300" simplePos="0" relativeHeight="251672576" behindDoc="1" locked="0" layoutInCell="1" allowOverlap="1">
                <wp:simplePos x="0" y="0"/>
                <wp:positionH relativeFrom="margin">
                  <wp:posOffset>-431800</wp:posOffset>
                </wp:positionH>
                <wp:positionV relativeFrom="margin">
                  <wp:align>top</wp:align>
                </wp:positionV>
                <wp:extent cx="1620000" cy="4140000"/>
                <wp:effectExtent l="0" t="0" r="0" b="0"/>
                <wp:wrapNone/>
                <wp:docPr id="25"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0F4E2D" w:rsidRPr="00373C5D" w:rsidP="000F4E2D">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43362839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125954"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0F4E2D" w:rsidRPr="00881D99" w:rsidP="000F4E2D">
                            <w:pPr>
                              <w:spacing w:after="0" w:line="240" w:lineRule="auto"/>
                              <w:rPr>
                                <w:color w:val="0B5294"/>
                                <w:spacing w:val="-4"/>
                                <w:sz w:val="24"/>
                                <w:szCs w:val="24"/>
                                <w:rtl/>
                                <w:cs/>
                              </w:rPr>
                            </w:pPr>
                            <w:r w:rsidRPr="000F4E2D">
                              <w:rPr>
                                <w:rFonts w:cs="Tahoma" w:hint="eastAsia"/>
                                <w:color w:val="0B5294"/>
                                <w:spacing w:val="-4"/>
                                <w:sz w:val="24"/>
                                <w:szCs w:val="24"/>
                                <w:rtl/>
                              </w:rPr>
                              <w:t>על</w:t>
                            </w:r>
                            <w:r w:rsidRPr="000F4E2D">
                              <w:rPr>
                                <w:rFonts w:cs="Tahoma"/>
                                <w:color w:val="0B5294"/>
                                <w:spacing w:val="-4"/>
                                <w:sz w:val="24"/>
                                <w:szCs w:val="24"/>
                                <w:rtl/>
                              </w:rPr>
                              <w:t xml:space="preserve"> </w:t>
                            </w:r>
                            <w:r w:rsidRPr="000F4E2D">
                              <w:rPr>
                                <w:rFonts w:cs="Tahoma" w:hint="eastAsia"/>
                                <w:color w:val="0B5294"/>
                                <w:spacing w:val="-4"/>
                                <w:sz w:val="24"/>
                                <w:szCs w:val="24"/>
                                <w:rtl/>
                              </w:rPr>
                              <w:t>מינהל</w:t>
                            </w:r>
                            <w:r w:rsidRPr="000F4E2D">
                              <w:rPr>
                                <w:rFonts w:cs="Tahoma"/>
                                <w:color w:val="0B5294"/>
                                <w:spacing w:val="-4"/>
                                <w:sz w:val="24"/>
                                <w:szCs w:val="24"/>
                                <w:rtl/>
                              </w:rPr>
                              <w:t xml:space="preserve"> </w:t>
                            </w:r>
                            <w:r w:rsidRPr="000F4E2D">
                              <w:rPr>
                                <w:rFonts w:cs="Tahoma" w:hint="eastAsia"/>
                                <w:color w:val="0B5294"/>
                                <w:spacing w:val="-4"/>
                                <w:sz w:val="24"/>
                                <w:szCs w:val="24"/>
                                <w:rtl/>
                              </w:rPr>
                              <w:t>הרכש</w:t>
                            </w:r>
                            <w:r w:rsidRPr="000F4E2D">
                              <w:rPr>
                                <w:rFonts w:cs="Tahoma"/>
                                <w:color w:val="0B5294"/>
                                <w:spacing w:val="-4"/>
                                <w:sz w:val="24"/>
                                <w:szCs w:val="24"/>
                                <w:rtl/>
                              </w:rPr>
                              <w:t xml:space="preserve"> </w:t>
                            </w:r>
                            <w:r w:rsidRPr="000F4E2D">
                              <w:rPr>
                                <w:rFonts w:cs="Tahoma" w:hint="eastAsia"/>
                                <w:color w:val="0B5294"/>
                                <w:spacing w:val="-4"/>
                                <w:sz w:val="24"/>
                                <w:szCs w:val="24"/>
                                <w:rtl/>
                              </w:rPr>
                              <w:t>להקפיד</w:t>
                            </w:r>
                            <w:r w:rsidRPr="000F4E2D">
                              <w:rPr>
                                <w:rFonts w:cs="Tahoma"/>
                                <w:color w:val="0B5294"/>
                                <w:spacing w:val="-4"/>
                                <w:sz w:val="24"/>
                                <w:szCs w:val="24"/>
                                <w:rtl/>
                              </w:rPr>
                              <w:t xml:space="preserve"> </w:t>
                            </w:r>
                            <w:r w:rsidRPr="000F4E2D">
                              <w:rPr>
                                <w:rFonts w:cs="Tahoma" w:hint="eastAsia"/>
                                <w:color w:val="0B5294"/>
                                <w:spacing w:val="-4"/>
                                <w:sz w:val="24"/>
                                <w:szCs w:val="24"/>
                                <w:rtl/>
                              </w:rPr>
                              <w:t>שפרק</w:t>
                            </w:r>
                            <w:r w:rsidRPr="000F4E2D">
                              <w:rPr>
                                <w:rFonts w:cs="Tahoma"/>
                                <w:color w:val="0B5294"/>
                                <w:spacing w:val="-4"/>
                                <w:sz w:val="24"/>
                                <w:szCs w:val="24"/>
                                <w:rtl/>
                              </w:rPr>
                              <w:t xml:space="preserve"> </w:t>
                            </w:r>
                            <w:r w:rsidRPr="000F4E2D">
                              <w:rPr>
                                <w:rFonts w:cs="Tahoma" w:hint="eastAsia"/>
                                <w:color w:val="0B5294"/>
                                <w:spacing w:val="-4"/>
                                <w:sz w:val="24"/>
                                <w:szCs w:val="24"/>
                                <w:rtl/>
                              </w:rPr>
                              <w:t>הזמן</w:t>
                            </w:r>
                            <w:r w:rsidRPr="000F4E2D">
                              <w:rPr>
                                <w:rFonts w:cs="Tahoma"/>
                                <w:color w:val="0B5294"/>
                                <w:spacing w:val="-4"/>
                                <w:sz w:val="24"/>
                                <w:szCs w:val="24"/>
                                <w:rtl/>
                              </w:rPr>
                              <w:t xml:space="preserve"> </w:t>
                            </w:r>
                            <w:r w:rsidRPr="000F4E2D">
                              <w:rPr>
                                <w:rFonts w:cs="Tahoma" w:hint="eastAsia"/>
                                <w:color w:val="0B5294"/>
                                <w:spacing w:val="-4"/>
                                <w:sz w:val="24"/>
                                <w:szCs w:val="24"/>
                                <w:rtl/>
                              </w:rPr>
                              <w:t>שבין</w:t>
                            </w:r>
                            <w:r w:rsidRPr="000F4E2D">
                              <w:rPr>
                                <w:rFonts w:cs="Tahoma"/>
                                <w:color w:val="0B5294"/>
                                <w:spacing w:val="-4"/>
                                <w:sz w:val="24"/>
                                <w:szCs w:val="24"/>
                                <w:rtl/>
                              </w:rPr>
                              <w:t xml:space="preserve"> </w:t>
                            </w:r>
                            <w:r w:rsidRPr="000F4E2D">
                              <w:rPr>
                                <w:rFonts w:cs="Tahoma" w:hint="eastAsia"/>
                                <w:color w:val="0B5294"/>
                                <w:spacing w:val="-4"/>
                                <w:sz w:val="24"/>
                                <w:szCs w:val="24"/>
                                <w:rtl/>
                              </w:rPr>
                              <w:t>פרסום</w:t>
                            </w:r>
                            <w:r w:rsidRPr="000F4E2D">
                              <w:rPr>
                                <w:rFonts w:cs="Tahoma"/>
                                <w:color w:val="0B5294"/>
                                <w:spacing w:val="-4"/>
                                <w:sz w:val="24"/>
                                <w:szCs w:val="24"/>
                                <w:rtl/>
                              </w:rPr>
                              <w:t xml:space="preserve"> </w:t>
                            </w:r>
                            <w:r w:rsidRPr="000F4E2D">
                              <w:rPr>
                                <w:rFonts w:cs="Tahoma" w:hint="eastAsia"/>
                                <w:color w:val="0B5294"/>
                                <w:spacing w:val="-4"/>
                                <w:sz w:val="24"/>
                                <w:szCs w:val="24"/>
                                <w:rtl/>
                              </w:rPr>
                              <w:t>הכוונה</w:t>
                            </w:r>
                            <w:r w:rsidRPr="000F4E2D">
                              <w:rPr>
                                <w:rFonts w:cs="Tahoma"/>
                                <w:color w:val="0B5294"/>
                                <w:spacing w:val="-4"/>
                                <w:sz w:val="24"/>
                                <w:szCs w:val="24"/>
                                <w:rtl/>
                              </w:rPr>
                              <w:t xml:space="preserve"> </w:t>
                            </w:r>
                            <w:r w:rsidRPr="000F4E2D">
                              <w:rPr>
                                <w:rFonts w:cs="Tahoma" w:hint="eastAsia"/>
                                <w:color w:val="0B5294"/>
                                <w:spacing w:val="-4"/>
                                <w:sz w:val="24"/>
                                <w:szCs w:val="24"/>
                                <w:rtl/>
                              </w:rPr>
                              <w:t>להוצאת</w:t>
                            </w:r>
                            <w:r w:rsidRPr="000F4E2D">
                              <w:rPr>
                                <w:rFonts w:cs="Tahoma"/>
                                <w:color w:val="0B5294"/>
                                <w:spacing w:val="-4"/>
                                <w:sz w:val="24"/>
                                <w:szCs w:val="24"/>
                                <w:rtl/>
                              </w:rPr>
                              <w:t xml:space="preserve"> </w:t>
                            </w:r>
                            <w:r w:rsidRPr="000F4E2D">
                              <w:rPr>
                                <w:rFonts w:cs="Tahoma" w:hint="eastAsia"/>
                                <w:color w:val="0B5294"/>
                                <w:spacing w:val="-4"/>
                                <w:sz w:val="24"/>
                                <w:szCs w:val="24"/>
                                <w:rtl/>
                              </w:rPr>
                              <w:t>המכרז</w:t>
                            </w:r>
                            <w:r w:rsidRPr="000F4E2D">
                              <w:rPr>
                                <w:rFonts w:cs="Tahoma"/>
                                <w:color w:val="0B5294"/>
                                <w:spacing w:val="-4"/>
                                <w:sz w:val="24"/>
                                <w:szCs w:val="24"/>
                                <w:rtl/>
                              </w:rPr>
                              <w:t xml:space="preserve"> </w:t>
                            </w:r>
                            <w:r w:rsidRPr="000F4E2D">
                              <w:rPr>
                                <w:rFonts w:cs="Tahoma" w:hint="eastAsia"/>
                                <w:color w:val="0B5294"/>
                                <w:spacing w:val="-4"/>
                                <w:sz w:val="24"/>
                                <w:szCs w:val="24"/>
                                <w:rtl/>
                              </w:rPr>
                              <w:t>לבין</w:t>
                            </w:r>
                            <w:r w:rsidRPr="000F4E2D">
                              <w:rPr>
                                <w:rFonts w:cs="Tahoma"/>
                                <w:color w:val="0B5294"/>
                                <w:spacing w:val="-4"/>
                                <w:sz w:val="24"/>
                                <w:szCs w:val="24"/>
                                <w:rtl/>
                              </w:rPr>
                              <w:t xml:space="preserve"> </w:t>
                            </w:r>
                            <w:r w:rsidRPr="000F4E2D">
                              <w:rPr>
                                <w:rFonts w:cs="Tahoma" w:hint="eastAsia"/>
                                <w:color w:val="0B5294"/>
                                <w:spacing w:val="-4"/>
                                <w:sz w:val="24"/>
                                <w:szCs w:val="24"/>
                                <w:rtl/>
                              </w:rPr>
                              <w:t>מועד</w:t>
                            </w:r>
                            <w:r w:rsidRPr="000F4E2D">
                              <w:rPr>
                                <w:rFonts w:cs="Tahoma"/>
                                <w:color w:val="0B5294"/>
                                <w:spacing w:val="-4"/>
                                <w:sz w:val="24"/>
                                <w:szCs w:val="24"/>
                                <w:rtl/>
                              </w:rPr>
                              <w:t xml:space="preserve"> </w:t>
                            </w:r>
                            <w:r w:rsidRPr="000F4E2D">
                              <w:rPr>
                                <w:rFonts w:cs="Tahoma" w:hint="eastAsia"/>
                                <w:color w:val="0B5294"/>
                                <w:spacing w:val="-4"/>
                                <w:sz w:val="24"/>
                                <w:szCs w:val="24"/>
                                <w:rtl/>
                              </w:rPr>
                              <w:t>פרסומו</w:t>
                            </w:r>
                            <w:r w:rsidRPr="000F4E2D">
                              <w:rPr>
                                <w:rFonts w:cs="Tahoma"/>
                                <w:color w:val="0B5294"/>
                                <w:spacing w:val="-4"/>
                                <w:sz w:val="24"/>
                                <w:szCs w:val="24"/>
                                <w:rtl/>
                              </w:rPr>
                              <w:t xml:space="preserve"> </w:t>
                            </w:r>
                            <w:r w:rsidRPr="000F4E2D">
                              <w:rPr>
                                <w:rFonts w:cs="Tahoma" w:hint="eastAsia"/>
                                <w:color w:val="0B5294"/>
                                <w:spacing w:val="-4"/>
                                <w:sz w:val="24"/>
                                <w:szCs w:val="24"/>
                                <w:rtl/>
                              </w:rPr>
                              <w:t>יהיה</w:t>
                            </w:r>
                            <w:r w:rsidRPr="000F4E2D">
                              <w:rPr>
                                <w:rFonts w:cs="Tahoma"/>
                                <w:color w:val="0B5294"/>
                                <w:spacing w:val="-4"/>
                                <w:sz w:val="24"/>
                                <w:szCs w:val="24"/>
                                <w:rtl/>
                              </w:rPr>
                              <w:t xml:space="preserve"> </w:t>
                            </w:r>
                            <w:r w:rsidRPr="000F4E2D">
                              <w:rPr>
                                <w:rFonts w:cs="Tahoma" w:hint="eastAsia"/>
                                <w:color w:val="0B5294"/>
                                <w:spacing w:val="-4"/>
                                <w:sz w:val="24"/>
                                <w:szCs w:val="24"/>
                                <w:rtl/>
                              </w:rPr>
                              <w:t>קצר</w:t>
                            </w:r>
                            <w:r w:rsidRPr="000F4E2D">
                              <w:rPr>
                                <w:rFonts w:cs="Tahoma"/>
                                <w:color w:val="0B5294"/>
                                <w:spacing w:val="-4"/>
                                <w:sz w:val="24"/>
                                <w:szCs w:val="24"/>
                                <w:rtl/>
                              </w:rPr>
                              <w:t xml:space="preserve">. </w:t>
                            </w:r>
                            <w:r w:rsidRPr="000F4E2D">
                              <w:rPr>
                                <w:rFonts w:cs="Tahoma" w:hint="eastAsia"/>
                                <w:color w:val="0B5294"/>
                                <w:spacing w:val="-4"/>
                                <w:sz w:val="24"/>
                                <w:szCs w:val="24"/>
                                <w:rtl/>
                              </w:rPr>
                              <w:t>כמו</w:t>
                            </w:r>
                            <w:r w:rsidRPr="000F4E2D">
                              <w:rPr>
                                <w:rFonts w:cs="Tahoma"/>
                                <w:color w:val="0B5294"/>
                                <w:spacing w:val="-4"/>
                                <w:sz w:val="24"/>
                                <w:szCs w:val="24"/>
                                <w:rtl/>
                              </w:rPr>
                              <w:t xml:space="preserve"> </w:t>
                            </w:r>
                            <w:r w:rsidRPr="000F4E2D">
                              <w:rPr>
                                <w:rFonts w:cs="Tahoma" w:hint="eastAsia"/>
                                <w:color w:val="0B5294"/>
                                <w:spacing w:val="-4"/>
                                <w:sz w:val="24"/>
                                <w:szCs w:val="24"/>
                                <w:rtl/>
                              </w:rPr>
                              <w:t>כן</w:t>
                            </w:r>
                            <w:r w:rsidRPr="000F4E2D">
                              <w:rPr>
                                <w:rFonts w:cs="Tahoma"/>
                                <w:color w:val="0B5294"/>
                                <w:spacing w:val="-4"/>
                                <w:sz w:val="24"/>
                                <w:szCs w:val="24"/>
                                <w:rtl/>
                              </w:rPr>
                              <w:t xml:space="preserve">, </w:t>
                            </w:r>
                            <w:r w:rsidRPr="000F4E2D">
                              <w:rPr>
                                <w:rFonts w:cs="Tahoma" w:hint="eastAsia"/>
                                <w:color w:val="0B5294"/>
                                <w:spacing w:val="-4"/>
                                <w:sz w:val="24"/>
                                <w:szCs w:val="24"/>
                                <w:rtl/>
                              </w:rPr>
                              <w:t>עליו</w:t>
                            </w:r>
                            <w:r w:rsidRPr="000F4E2D">
                              <w:rPr>
                                <w:rFonts w:cs="Tahoma"/>
                                <w:color w:val="0B5294"/>
                                <w:spacing w:val="-4"/>
                                <w:sz w:val="24"/>
                                <w:szCs w:val="24"/>
                                <w:rtl/>
                              </w:rPr>
                              <w:t xml:space="preserve"> </w:t>
                            </w:r>
                            <w:r w:rsidRPr="000F4E2D">
                              <w:rPr>
                                <w:rFonts w:cs="Tahoma" w:hint="eastAsia"/>
                                <w:color w:val="0B5294"/>
                                <w:spacing w:val="-4"/>
                                <w:sz w:val="24"/>
                                <w:szCs w:val="24"/>
                                <w:rtl/>
                              </w:rPr>
                              <w:t>להתאים</w:t>
                            </w:r>
                            <w:r w:rsidRPr="000F4E2D">
                              <w:rPr>
                                <w:rFonts w:cs="Tahoma"/>
                                <w:color w:val="0B5294"/>
                                <w:spacing w:val="-4"/>
                                <w:sz w:val="24"/>
                                <w:szCs w:val="24"/>
                                <w:rtl/>
                              </w:rPr>
                              <w:t xml:space="preserve"> </w:t>
                            </w:r>
                            <w:r w:rsidRPr="000F4E2D">
                              <w:rPr>
                                <w:rFonts w:cs="Tahoma" w:hint="eastAsia"/>
                                <w:color w:val="0B5294"/>
                                <w:spacing w:val="-4"/>
                                <w:sz w:val="24"/>
                                <w:szCs w:val="24"/>
                                <w:rtl/>
                              </w:rPr>
                              <w:t>את</w:t>
                            </w:r>
                            <w:r w:rsidRPr="000F4E2D">
                              <w:rPr>
                                <w:rFonts w:cs="Tahoma"/>
                                <w:color w:val="0B5294"/>
                                <w:spacing w:val="-4"/>
                                <w:sz w:val="24"/>
                                <w:szCs w:val="24"/>
                                <w:rtl/>
                              </w:rPr>
                              <w:t xml:space="preserve"> </w:t>
                            </w:r>
                            <w:r w:rsidRPr="000F4E2D">
                              <w:rPr>
                                <w:rFonts w:cs="Tahoma" w:hint="eastAsia"/>
                                <w:color w:val="0B5294"/>
                                <w:spacing w:val="-4"/>
                                <w:sz w:val="24"/>
                                <w:szCs w:val="24"/>
                                <w:rtl/>
                              </w:rPr>
                              <w:t>כותרות</w:t>
                            </w:r>
                            <w:r w:rsidRPr="000F4E2D">
                              <w:rPr>
                                <w:rFonts w:cs="Tahoma"/>
                                <w:color w:val="0B5294"/>
                                <w:spacing w:val="-4"/>
                                <w:sz w:val="24"/>
                                <w:szCs w:val="24"/>
                                <w:rtl/>
                              </w:rPr>
                              <w:t xml:space="preserve"> </w:t>
                            </w:r>
                            <w:r w:rsidRPr="000F4E2D">
                              <w:rPr>
                                <w:rFonts w:cs="Tahoma" w:hint="eastAsia"/>
                                <w:color w:val="0B5294"/>
                                <w:spacing w:val="-4"/>
                                <w:sz w:val="24"/>
                                <w:szCs w:val="24"/>
                                <w:rtl/>
                              </w:rPr>
                              <w:t>המכרזים</w:t>
                            </w:r>
                            <w:r w:rsidRPr="000F4E2D">
                              <w:rPr>
                                <w:rFonts w:cs="Tahoma"/>
                                <w:color w:val="0B5294"/>
                                <w:spacing w:val="-4"/>
                                <w:sz w:val="24"/>
                                <w:szCs w:val="24"/>
                                <w:rtl/>
                              </w:rPr>
                              <w:t xml:space="preserve"> </w:t>
                            </w:r>
                            <w:r w:rsidRPr="000F4E2D">
                              <w:rPr>
                                <w:rFonts w:cs="Tahoma" w:hint="eastAsia"/>
                                <w:color w:val="0B5294"/>
                                <w:spacing w:val="-4"/>
                                <w:sz w:val="24"/>
                                <w:szCs w:val="24"/>
                                <w:rtl/>
                              </w:rPr>
                              <w:t>לתכולתם</w:t>
                            </w:r>
                          </w:p>
                          <w:p w:rsidR="000F4E2D" w:rsidRPr="00373C5D" w:rsidP="000F4E2D">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86253466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538411"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3"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2880" filled="f" stroked="f">
                <v:textbox>
                  <w:txbxContent>
                    <w:p w:rsidR="000F4E2D" w:rsidRPr="00373C5D" w:rsidP="000F4E2D">
                      <w:pPr>
                        <w:spacing w:line="240" w:lineRule="atLeast"/>
                        <w:rPr>
                          <w:rFonts w:cs="Tahoma"/>
                          <w:b/>
                          <w:bCs/>
                          <w:color w:val="0B5294"/>
                          <w:sz w:val="48"/>
                          <w:szCs w:val="48"/>
                          <w:rtl/>
                        </w:rPr>
                      </w:pPr>
                      <w:drawing>
                        <wp:inline distT="0" distB="0" distL="0" distR="0">
                          <wp:extent cx="311150" cy="256800"/>
                          <wp:effectExtent l="0" t="0" r="0" b="0"/>
                          <wp:docPr id="2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631118"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0F4E2D" w:rsidRPr="00881D99" w:rsidP="000F4E2D">
                      <w:pPr>
                        <w:spacing w:after="0" w:line="240" w:lineRule="auto"/>
                        <w:rPr>
                          <w:color w:val="0B5294"/>
                          <w:spacing w:val="-4"/>
                          <w:sz w:val="24"/>
                          <w:szCs w:val="24"/>
                          <w:rtl/>
                          <w:cs/>
                        </w:rPr>
                      </w:pPr>
                      <w:r w:rsidRPr="000F4E2D">
                        <w:rPr>
                          <w:rFonts w:cs="Tahoma" w:hint="eastAsia"/>
                          <w:color w:val="0B5294"/>
                          <w:spacing w:val="-4"/>
                          <w:sz w:val="24"/>
                          <w:szCs w:val="24"/>
                          <w:rtl/>
                        </w:rPr>
                        <w:t>על</w:t>
                      </w:r>
                      <w:r w:rsidRPr="000F4E2D">
                        <w:rPr>
                          <w:rFonts w:cs="Tahoma"/>
                          <w:color w:val="0B5294"/>
                          <w:spacing w:val="-4"/>
                          <w:sz w:val="24"/>
                          <w:szCs w:val="24"/>
                          <w:rtl/>
                        </w:rPr>
                        <w:t xml:space="preserve"> </w:t>
                      </w:r>
                      <w:r w:rsidRPr="000F4E2D">
                        <w:rPr>
                          <w:rFonts w:cs="Tahoma" w:hint="eastAsia"/>
                          <w:color w:val="0B5294"/>
                          <w:spacing w:val="-4"/>
                          <w:sz w:val="24"/>
                          <w:szCs w:val="24"/>
                          <w:rtl/>
                        </w:rPr>
                        <w:t>מינהל</w:t>
                      </w:r>
                      <w:r w:rsidRPr="000F4E2D">
                        <w:rPr>
                          <w:rFonts w:cs="Tahoma"/>
                          <w:color w:val="0B5294"/>
                          <w:spacing w:val="-4"/>
                          <w:sz w:val="24"/>
                          <w:szCs w:val="24"/>
                          <w:rtl/>
                        </w:rPr>
                        <w:t xml:space="preserve"> </w:t>
                      </w:r>
                      <w:r w:rsidRPr="000F4E2D">
                        <w:rPr>
                          <w:rFonts w:cs="Tahoma" w:hint="eastAsia"/>
                          <w:color w:val="0B5294"/>
                          <w:spacing w:val="-4"/>
                          <w:sz w:val="24"/>
                          <w:szCs w:val="24"/>
                          <w:rtl/>
                        </w:rPr>
                        <w:t>הרכש</w:t>
                      </w:r>
                      <w:r w:rsidRPr="000F4E2D">
                        <w:rPr>
                          <w:rFonts w:cs="Tahoma"/>
                          <w:color w:val="0B5294"/>
                          <w:spacing w:val="-4"/>
                          <w:sz w:val="24"/>
                          <w:szCs w:val="24"/>
                          <w:rtl/>
                        </w:rPr>
                        <w:t xml:space="preserve"> </w:t>
                      </w:r>
                      <w:r w:rsidRPr="000F4E2D">
                        <w:rPr>
                          <w:rFonts w:cs="Tahoma" w:hint="eastAsia"/>
                          <w:color w:val="0B5294"/>
                          <w:spacing w:val="-4"/>
                          <w:sz w:val="24"/>
                          <w:szCs w:val="24"/>
                          <w:rtl/>
                        </w:rPr>
                        <w:t>להקפיד</w:t>
                      </w:r>
                      <w:r w:rsidRPr="000F4E2D">
                        <w:rPr>
                          <w:rFonts w:cs="Tahoma"/>
                          <w:color w:val="0B5294"/>
                          <w:spacing w:val="-4"/>
                          <w:sz w:val="24"/>
                          <w:szCs w:val="24"/>
                          <w:rtl/>
                        </w:rPr>
                        <w:t xml:space="preserve"> </w:t>
                      </w:r>
                      <w:r w:rsidRPr="000F4E2D">
                        <w:rPr>
                          <w:rFonts w:cs="Tahoma" w:hint="eastAsia"/>
                          <w:color w:val="0B5294"/>
                          <w:spacing w:val="-4"/>
                          <w:sz w:val="24"/>
                          <w:szCs w:val="24"/>
                          <w:rtl/>
                        </w:rPr>
                        <w:t>שפרק</w:t>
                      </w:r>
                      <w:r w:rsidRPr="000F4E2D">
                        <w:rPr>
                          <w:rFonts w:cs="Tahoma"/>
                          <w:color w:val="0B5294"/>
                          <w:spacing w:val="-4"/>
                          <w:sz w:val="24"/>
                          <w:szCs w:val="24"/>
                          <w:rtl/>
                        </w:rPr>
                        <w:t xml:space="preserve"> </w:t>
                      </w:r>
                      <w:r w:rsidRPr="000F4E2D">
                        <w:rPr>
                          <w:rFonts w:cs="Tahoma" w:hint="eastAsia"/>
                          <w:color w:val="0B5294"/>
                          <w:spacing w:val="-4"/>
                          <w:sz w:val="24"/>
                          <w:szCs w:val="24"/>
                          <w:rtl/>
                        </w:rPr>
                        <w:t>הזמן</w:t>
                      </w:r>
                      <w:r w:rsidRPr="000F4E2D">
                        <w:rPr>
                          <w:rFonts w:cs="Tahoma"/>
                          <w:color w:val="0B5294"/>
                          <w:spacing w:val="-4"/>
                          <w:sz w:val="24"/>
                          <w:szCs w:val="24"/>
                          <w:rtl/>
                        </w:rPr>
                        <w:t xml:space="preserve"> </w:t>
                      </w:r>
                      <w:r w:rsidRPr="000F4E2D">
                        <w:rPr>
                          <w:rFonts w:cs="Tahoma" w:hint="eastAsia"/>
                          <w:color w:val="0B5294"/>
                          <w:spacing w:val="-4"/>
                          <w:sz w:val="24"/>
                          <w:szCs w:val="24"/>
                          <w:rtl/>
                        </w:rPr>
                        <w:t>שבין</w:t>
                      </w:r>
                      <w:r w:rsidRPr="000F4E2D">
                        <w:rPr>
                          <w:rFonts w:cs="Tahoma"/>
                          <w:color w:val="0B5294"/>
                          <w:spacing w:val="-4"/>
                          <w:sz w:val="24"/>
                          <w:szCs w:val="24"/>
                          <w:rtl/>
                        </w:rPr>
                        <w:t xml:space="preserve"> </w:t>
                      </w:r>
                      <w:r w:rsidRPr="000F4E2D">
                        <w:rPr>
                          <w:rFonts w:cs="Tahoma" w:hint="eastAsia"/>
                          <w:color w:val="0B5294"/>
                          <w:spacing w:val="-4"/>
                          <w:sz w:val="24"/>
                          <w:szCs w:val="24"/>
                          <w:rtl/>
                        </w:rPr>
                        <w:t>פרסום</w:t>
                      </w:r>
                      <w:r w:rsidRPr="000F4E2D">
                        <w:rPr>
                          <w:rFonts w:cs="Tahoma"/>
                          <w:color w:val="0B5294"/>
                          <w:spacing w:val="-4"/>
                          <w:sz w:val="24"/>
                          <w:szCs w:val="24"/>
                          <w:rtl/>
                        </w:rPr>
                        <w:t xml:space="preserve"> </w:t>
                      </w:r>
                      <w:r w:rsidRPr="000F4E2D">
                        <w:rPr>
                          <w:rFonts w:cs="Tahoma" w:hint="eastAsia"/>
                          <w:color w:val="0B5294"/>
                          <w:spacing w:val="-4"/>
                          <w:sz w:val="24"/>
                          <w:szCs w:val="24"/>
                          <w:rtl/>
                        </w:rPr>
                        <w:t>הכוונה</w:t>
                      </w:r>
                      <w:r w:rsidRPr="000F4E2D">
                        <w:rPr>
                          <w:rFonts w:cs="Tahoma"/>
                          <w:color w:val="0B5294"/>
                          <w:spacing w:val="-4"/>
                          <w:sz w:val="24"/>
                          <w:szCs w:val="24"/>
                          <w:rtl/>
                        </w:rPr>
                        <w:t xml:space="preserve"> </w:t>
                      </w:r>
                      <w:r w:rsidRPr="000F4E2D">
                        <w:rPr>
                          <w:rFonts w:cs="Tahoma" w:hint="eastAsia"/>
                          <w:color w:val="0B5294"/>
                          <w:spacing w:val="-4"/>
                          <w:sz w:val="24"/>
                          <w:szCs w:val="24"/>
                          <w:rtl/>
                        </w:rPr>
                        <w:t>להוצאת</w:t>
                      </w:r>
                      <w:r w:rsidRPr="000F4E2D">
                        <w:rPr>
                          <w:rFonts w:cs="Tahoma"/>
                          <w:color w:val="0B5294"/>
                          <w:spacing w:val="-4"/>
                          <w:sz w:val="24"/>
                          <w:szCs w:val="24"/>
                          <w:rtl/>
                        </w:rPr>
                        <w:t xml:space="preserve"> </w:t>
                      </w:r>
                      <w:r w:rsidRPr="000F4E2D">
                        <w:rPr>
                          <w:rFonts w:cs="Tahoma" w:hint="eastAsia"/>
                          <w:color w:val="0B5294"/>
                          <w:spacing w:val="-4"/>
                          <w:sz w:val="24"/>
                          <w:szCs w:val="24"/>
                          <w:rtl/>
                        </w:rPr>
                        <w:t>המכרז</w:t>
                      </w:r>
                      <w:r w:rsidRPr="000F4E2D">
                        <w:rPr>
                          <w:rFonts w:cs="Tahoma"/>
                          <w:color w:val="0B5294"/>
                          <w:spacing w:val="-4"/>
                          <w:sz w:val="24"/>
                          <w:szCs w:val="24"/>
                          <w:rtl/>
                        </w:rPr>
                        <w:t xml:space="preserve"> </w:t>
                      </w:r>
                      <w:r w:rsidRPr="000F4E2D">
                        <w:rPr>
                          <w:rFonts w:cs="Tahoma" w:hint="eastAsia"/>
                          <w:color w:val="0B5294"/>
                          <w:spacing w:val="-4"/>
                          <w:sz w:val="24"/>
                          <w:szCs w:val="24"/>
                          <w:rtl/>
                        </w:rPr>
                        <w:t>לבין</w:t>
                      </w:r>
                      <w:r w:rsidRPr="000F4E2D">
                        <w:rPr>
                          <w:rFonts w:cs="Tahoma"/>
                          <w:color w:val="0B5294"/>
                          <w:spacing w:val="-4"/>
                          <w:sz w:val="24"/>
                          <w:szCs w:val="24"/>
                          <w:rtl/>
                        </w:rPr>
                        <w:t xml:space="preserve"> </w:t>
                      </w:r>
                      <w:r w:rsidRPr="000F4E2D">
                        <w:rPr>
                          <w:rFonts w:cs="Tahoma" w:hint="eastAsia"/>
                          <w:color w:val="0B5294"/>
                          <w:spacing w:val="-4"/>
                          <w:sz w:val="24"/>
                          <w:szCs w:val="24"/>
                          <w:rtl/>
                        </w:rPr>
                        <w:t>מועד</w:t>
                      </w:r>
                      <w:r w:rsidRPr="000F4E2D">
                        <w:rPr>
                          <w:rFonts w:cs="Tahoma"/>
                          <w:color w:val="0B5294"/>
                          <w:spacing w:val="-4"/>
                          <w:sz w:val="24"/>
                          <w:szCs w:val="24"/>
                          <w:rtl/>
                        </w:rPr>
                        <w:t xml:space="preserve"> </w:t>
                      </w:r>
                      <w:r w:rsidRPr="000F4E2D">
                        <w:rPr>
                          <w:rFonts w:cs="Tahoma" w:hint="eastAsia"/>
                          <w:color w:val="0B5294"/>
                          <w:spacing w:val="-4"/>
                          <w:sz w:val="24"/>
                          <w:szCs w:val="24"/>
                          <w:rtl/>
                        </w:rPr>
                        <w:t>פרסומו</w:t>
                      </w:r>
                      <w:r w:rsidRPr="000F4E2D">
                        <w:rPr>
                          <w:rFonts w:cs="Tahoma"/>
                          <w:color w:val="0B5294"/>
                          <w:spacing w:val="-4"/>
                          <w:sz w:val="24"/>
                          <w:szCs w:val="24"/>
                          <w:rtl/>
                        </w:rPr>
                        <w:t xml:space="preserve"> </w:t>
                      </w:r>
                      <w:r w:rsidRPr="000F4E2D">
                        <w:rPr>
                          <w:rFonts w:cs="Tahoma" w:hint="eastAsia"/>
                          <w:color w:val="0B5294"/>
                          <w:spacing w:val="-4"/>
                          <w:sz w:val="24"/>
                          <w:szCs w:val="24"/>
                          <w:rtl/>
                        </w:rPr>
                        <w:t>יהיה</w:t>
                      </w:r>
                      <w:r w:rsidRPr="000F4E2D">
                        <w:rPr>
                          <w:rFonts w:cs="Tahoma"/>
                          <w:color w:val="0B5294"/>
                          <w:spacing w:val="-4"/>
                          <w:sz w:val="24"/>
                          <w:szCs w:val="24"/>
                          <w:rtl/>
                        </w:rPr>
                        <w:t xml:space="preserve"> </w:t>
                      </w:r>
                      <w:r w:rsidRPr="000F4E2D">
                        <w:rPr>
                          <w:rFonts w:cs="Tahoma" w:hint="eastAsia"/>
                          <w:color w:val="0B5294"/>
                          <w:spacing w:val="-4"/>
                          <w:sz w:val="24"/>
                          <w:szCs w:val="24"/>
                          <w:rtl/>
                        </w:rPr>
                        <w:t>קצר</w:t>
                      </w:r>
                      <w:r w:rsidRPr="000F4E2D">
                        <w:rPr>
                          <w:rFonts w:cs="Tahoma"/>
                          <w:color w:val="0B5294"/>
                          <w:spacing w:val="-4"/>
                          <w:sz w:val="24"/>
                          <w:szCs w:val="24"/>
                          <w:rtl/>
                        </w:rPr>
                        <w:t xml:space="preserve">. </w:t>
                      </w:r>
                      <w:r w:rsidRPr="000F4E2D">
                        <w:rPr>
                          <w:rFonts w:cs="Tahoma" w:hint="eastAsia"/>
                          <w:color w:val="0B5294"/>
                          <w:spacing w:val="-4"/>
                          <w:sz w:val="24"/>
                          <w:szCs w:val="24"/>
                          <w:rtl/>
                        </w:rPr>
                        <w:t>כמו</w:t>
                      </w:r>
                      <w:r w:rsidRPr="000F4E2D">
                        <w:rPr>
                          <w:rFonts w:cs="Tahoma"/>
                          <w:color w:val="0B5294"/>
                          <w:spacing w:val="-4"/>
                          <w:sz w:val="24"/>
                          <w:szCs w:val="24"/>
                          <w:rtl/>
                        </w:rPr>
                        <w:t xml:space="preserve"> </w:t>
                      </w:r>
                      <w:r w:rsidRPr="000F4E2D">
                        <w:rPr>
                          <w:rFonts w:cs="Tahoma" w:hint="eastAsia"/>
                          <w:color w:val="0B5294"/>
                          <w:spacing w:val="-4"/>
                          <w:sz w:val="24"/>
                          <w:szCs w:val="24"/>
                          <w:rtl/>
                        </w:rPr>
                        <w:t>כן</w:t>
                      </w:r>
                      <w:r w:rsidRPr="000F4E2D">
                        <w:rPr>
                          <w:rFonts w:cs="Tahoma"/>
                          <w:color w:val="0B5294"/>
                          <w:spacing w:val="-4"/>
                          <w:sz w:val="24"/>
                          <w:szCs w:val="24"/>
                          <w:rtl/>
                        </w:rPr>
                        <w:t xml:space="preserve">, </w:t>
                      </w:r>
                      <w:r w:rsidRPr="000F4E2D">
                        <w:rPr>
                          <w:rFonts w:cs="Tahoma" w:hint="eastAsia"/>
                          <w:color w:val="0B5294"/>
                          <w:spacing w:val="-4"/>
                          <w:sz w:val="24"/>
                          <w:szCs w:val="24"/>
                          <w:rtl/>
                        </w:rPr>
                        <w:t>עליו</w:t>
                      </w:r>
                      <w:r w:rsidRPr="000F4E2D">
                        <w:rPr>
                          <w:rFonts w:cs="Tahoma"/>
                          <w:color w:val="0B5294"/>
                          <w:spacing w:val="-4"/>
                          <w:sz w:val="24"/>
                          <w:szCs w:val="24"/>
                          <w:rtl/>
                        </w:rPr>
                        <w:t xml:space="preserve"> </w:t>
                      </w:r>
                      <w:r w:rsidRPr="000F4E2D">
                        <w:rPr>
                          <w:rFonts w:cs="Tahoma" w:hint="eastAsia"/>
                          <w:color w:val="0B5294"/>
                          <w:spacing w:val="-4"/>
                          <w:sz w:val="24"/>
                          <w:szCs w:val="24"/>
                          <w:rtl/>
                        </w:rPr>
                        <w:t>להתאים</w:t>
                      </w:r>
                      <w:r w:rsidRPr="000F4E2D">
                        <w:rPr>
                          <w:rFonts w:cs="Tahoma"/>
                          <w:color w:val="0B5294"/>
                          <w:spacing w:val="-4"/>
                          <w:sz w:val="24"/>
                          <w:szCs w:val="24"/>
                          <w:rtl/>
                        </w:rPr>
                        <w:t xml:space="preserve"> </w:t>
                      </w:r>
                      <w:r w:rsidRPr="000F4E2D">
                        <w:rPr>
                          <w:rFonts w:cs="Tahoma" w:hint="eastAsia"/>
                          <w:color w:val="0B5294"/>
                          <w:spacing w:val="-4"/>
                          <w:sz w:val="24"/>
                          <w:szCs w:val="24"/>
                          <w:rtl/>
                        </w:rPr>
                        <w:t>את</w:t>
                      </w:r>
                      <w:r w:rsidRPr="000F4E2D">
                        <w:rPr>
                          <w:rFonts w:cs="Tahoma"/>
                          <w:color w:val="0B5294"/>
                          <w:spacing w:val="-4"/>
                          <w:sz w:val="24"/>
                          <w:szCs w:val="24"/>
                          <w:rtl/>
                        </w:rPr>
                        <w:t xml:space="preserve"> </w:t>
                      </w:r>
                      <w:r w:rsidRPr="000F4E2D">
                        <w:rPr>
                          <w:rFonts w:cs="Tahoma" w:hint="eastAsia"/>
                          <w:color w:val="0B5294"/>
                          <w:spacing w:val="-4"/>
                          <w:sz w:val="24"/>
                          <w:szCs w:val="24"/>
                          <w:rtl/>
                        </w:rPr>
                        <w:t>כותרות</w:t>
                      </w:r>
                      <w:r w:rsidRPr="000F4E2D">
                        <w:rPr>
                          <w:rFonts w:cs="Tahoma"/>
                          <w:color w:val="0B5294"/>
                          <w:spacing w:val="-4"/>
                          <w:sz w:val="24"/>
                          <w:szCs w:val="24"/>
                          <w:rtl/>
                        </w:rPr>
                        <w:t xml:space="preserve"> </w:t>
                      </w:r>
                      <w:r w:rsidRPr="000F4E2D">
                        <w:rPr>
                          <w:rFonts w:cs="Tahoma" w:hint="eastAsia"/>
                          <w:color w:val="0B5294"/>
                          <w:spacing w:val="-4"/>
                          <w:sz w:val="24"/>
                          <w:szCs w:val="24"/>
                          <w:rtl/>
                        </w:rPr>
                        <w:t>המכרזים</w:t>
                      </w:r>
                      <w:r w:rsidRPr="000F4E2D">
                        <w:rPr>
                          <w:rFonts w:cs="Tahoma"/>
                          <w:color w:val="0B5294"/>
                          <w:spacing w:val="-4"/>
                          <w:sz w:val="24"/>
                          <w:szCs w:val="24"/>
                          <w:rtl/>
                        </w:rPr>
                        <w:t xml:space="preserve"> </w:t>
                      </w:r>
                      <w:r w:rsidRPr="000F4E2D">
                        <w:rPr>
                          <w:rFonts w:cs="Tahoma" w:hint="eastAsia"/>
                          <w:color w:val="0B5294"/>
                          <w:spacing w:val="-4"/>
                          <w:sz w:val="24"/>
                          <w:szCs w:val="24"/>
                          <w:rtl/>
                        </w:rPr>
                        <w:t>לתכולתם</w:t>
                      </w:r>
                    </w:p>
                    <w:p w:rsidR="000F4E2D" w:rsidRPr="00373C5D" w:rsidP="000F4E2D">
                      <w:pPr>
                        <w:spacing w:before="120" w:after="0" w:line="240" w:lineRule="atLeast"/>
                        <w:rPr>
                          <w:rFonts w:cs="Tahoma"/>
                          <w:b/>
                          <w:bCs/>
                          <w:color w:val="0B5294"/>
                          <w:sz w:val="48"/>
                          <w:szCs w:val="48"/>
                          <w:rtl/>
                        </w:rPr>
                      </w:pPr>
                      <w:drawing>
                        <wp:inline distT="0" distB="0" distL="0" distR="0">
                          <wp:extent cx="288000" cy="31337"/>
                          <wp:effectExtent l="0" t="0" r="0" b="6985"/>
                          <wp:docPr id="2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744285"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2F3A67" w:rsidRPr="0082766E" w:rsidP="00DD7B42">
      <w:pPr>
        <w:spacing w:before="180" w:line="240" w:lineRule="exact"/>
        <w:ind w:left="340" w:right="2268"/>
        <w:jc w:val="both"/>
        <w:rPr>
          <w:rFonts w:ascii="Tahoma" w:hAnsi="Tahoma" w:cs="Tahoma"/>
          <w:sz w:val="18"/>
          <w:szCs w:val="18"/>
          <w:rtl/>
        </w:rPr>
      </w:pPr>
      <w:r w:rsidRPr="0082766E">
        <w:rPr>
          <w:rFonts w:ascii="Tahoma" w:hAnsi="Tahoma" w:cs="Tahoma" w:hint="cs"/>
          <w:sz w:val="18"/>
          <w:szCs w:val="18"/>
          <w:rtl/>
        </w:rPr>
        <w:t>מינהל</w:t>
      </w:r>
      <w:r w:rsidRPr="0082766E">
        <w:rPr>
          <w:rFonts w:ascii="Tahoma" w:hAnsi="Tahoma" w:cs="Tahoma" w:hint="cs"/>
          <w:sz w:val="18"/>
          <w:szCs w:val="18"/>
          <w:rtl/>
        </w:rPr>
        <w:t xml:space="preserve"> הרכש מסר בתשובתו למשרד מבקר המדינה ביוני 2018 כי הוא עושה כל שביכולתו לעמוד בלוחות זמנים מוגדרים מראש ומקפיד לפרסם הודעות על פרסום מכרזים עתידיים רק כאשר קיימת הערכה לפיה הזמן מפרסום ההודעה עד פרסום המכרז לא יעלה על שישה חודשים. </w:t>
      </w:r>
      <w:r w:rsidRPr="0082766E">
        <w:rPr>
          <w:rFonts w:ascii="Tahoma" w:hAnsi="Tahoma" w:cs="Tahoma" w:hint="cs"/>
          <w:sz w:val="18"/>
          <w:szCs w:val="18"/>
          <w:rtl/>
        </w:rPr>
        <w:t>המינהל</w:t>
      </w:r>
      <w:r w:rsidRPr="0082766E">
        <w:rPr>
          <w:rFonts w:ascii="Tahoma" w:hAnsi="Tahoma" w:cs="Tahoma" w:hint="cs"/>
          <w:sz w:val="18"/>
          <w:szCs w:val="18"/>
          <w:rtl/>
        </w:rPr>
        <w:t xml:space="preserve"> הוסיף שהוא נדרש לגורמים חיצוניים לצורך אישור פרסום המכרז, ובשלב בדיקת הצעות המכרז ייתכנו סוגיות משפטיות ואחרות המאריכות את פרק הזמן עד הכרזה על זוכה, לרבות עתירות משפטיות של מציעים. לגרסת </w:t>
      </w:r>
      <w:r w:rsidRPr="0082766E">
        <w:rPr>
          <w:rFonts w:ascii="Tahoma" w:hAnsi="Tahoma" w:cs="Tahoma" w:hint="cs"/>
          <w:sz w:val="18"/>
          <w:szCs w:val="18"/>
          <w:rtl/>
        </w:rPr>
        <w:t>מינהל</w:t>
      </w:r>
      <w:r w:rsidRPr="0082766E">
        <w:rPr>
          <w:rFonts w:ascii="Tahoma" w:hAnsi="Tahoma" w:cs="Tahoma" w:hint="cs"/>
          <w:sz w:val="18"/>
          <w:szCs w:val="18"/>
          <w:rtl/>
        </w:rPr>
        <w:t xml:space="preserve"> הרכש, הוא מקפיד להגדיר את כותרת המכרז לתוכן הרלוונטי, </w:t>
      </w:r>
      <w:r w:rsidRPr="0082766E">
        <w:rPr>
          <w:rFonts w:ascii="Tahoma" w:hAnsi="Tahoma" w:cs="Tahoma" w:hint="cs"/>
          <w:sz w:val="18"/>
          <w:szCs w:val="18"/>
          <w:rtl/>
        </w:rPr>
        <w:t xml:space="preserve">באופן שתכולת המכרז תהיה ברורה למשרדים. עם זאת, לא יהיה נכון להתאים את כותרות המכרזים לתכולתם באורח דקדקני. ייתכן שפריט לא יימצא בתכולת המכרז אך ייכלל בנושא המכרז. לפיכך נכון יהיה שעל פי ברירת המחדל ייאסר על המשרדים לרכוש פריט זה באופן עצמאי. כמו כן, סעיף 14ב לתקנות חובת המכרזים יוצר הליך מאוזן, ובו כאשר משרד מבקש להתקשר בנושא מכרז מרכזי, באפשרותו לפנות לאישור ועדת הפטור המרכזית. ככלל, הליכי הרכש המרכזיים כרוכים ב"מדיניות רכש" שמכתיב </w:t>
      </w:r>
      <w:r w:rsidRPr="0082766E">
        <w:rPr>
          <w:rFonts w:ascii="Tahoma" w:hAnsi="Tahoma" w:cs="Tahoma" w:hint="cs"/>
          <w:sz w:val="18"/>
          <w:szCs w:val="18"/>
          <w:rtl/>
        </w:rPr>
        <w:t>מינהל</w:t>
      </w:r>
      <w:r w:rsidRPr="0082766E">
        <w:rPr>
          <w:rFonts w:ascii="Tahoma" w:hAnsi="Tahoma" w:cs="Tahoma" w:hint="cs"/>
          <w:sz w:val="18"/>
          <w:szCs w:val="18"/>
          <w:rtl/>
        </w:rPr>
        <w:t xml:space="preserve"> הרכש, הקובעת את המהות והאופי של הפריטים שיוצעו למשרדים, תוך ראייה רוחבית של ההוצאה הכספית של משרדי הממשלה ורמת המוצר או השירות שהם ירכשו. </w:t>
      </w:r>
    </w:p>
    <w:p w:rsidR="002F3A67" w:rsidRPr="0082766E" w:rsidP="00DD7B42">
      <w:pPr>
        <w:spacing w:line="240" w:lineRule="exact"/>
        <w:ind w:left="340" w:right="2268"/>
        <w:jc w:val="both"/>
        <w:rPr>
          <w:rFonts w:ascii="Tahoma" w:hAnsi="Tahoma" w:cs="Tahoma"/>
          <w:sz w:val="18"/>
          <w:szCs w:val="18"/>
          <w:rtl/>
        </w:rPr>
      </w:pPr>
      <w:r w:rsidRPr="0082766E">
        <w:rPr>
          <w:rFonts w:ascii="Tahoma" w:hAnsi="Tahoma" w:cs="Tahoma" w:hint="cs"/>
          <w:sz w:val="18"/>
          <w:szCs w:val="18"/>
          <w:rtl/>
        </w:rPr>
        <w:t>המינהל</w:t>
      </w:r>
      <w:r w:rsidRPr="0082766E">
        <w:rPr>
          <w:rFonts w:ascii="Tahoma" w:hAnsi="Tahoma" w:cs="Tahoma" w:hint="cs"/>
          <w:sz w:val="18"/>
          <w:szCs w:val="18"/>
          <w:rtl/>
        </w:rPr>
        <w:t xml:space="preserve"> הוסיף כי חלק מההתקשרויות שלו מאפשרות גמישות בהוספת מוצרים, לדוגמה עיבוי מוצרים מתוך מחירון היצרן ועל בסיס ההנחה שניתנה במכרז. לכן אם משרד יפנה </w:t>
      </w:r>
      <w:r w:rsidRPr="0082766E">
        <w:rPr>
          <w:rFonts w:ascii="Tahoma" w:hAnsi="Tahoma" w:cs="Tahoma" w:hint="cs"/>
          <w:sz w:val="18"/>
          <w:szCs w:val="18"/>
          <w:rtl/>
        </w:rPr>
        <w:t>למינהל</w:t>
      </w:r>
      <w:r w:rsidRPr="0082766E">
        <w:rPr>
          <w:rFonts w:ascii="Tahoma" w:hAnsi="Tahoma" w:cs="Tahoma" w:hint="cs"/>
          <w:sz w:val="18"/>
          <w:szCs w:val="18"/>
          <w:rtl/>
        </w:rPr>
        <w:t xml:space="preserve"> הרכש בדבר צורך במוצר שאינו קיים במכרז המרכזי, יהיה ניתן לבחון הצעת פתרון למשרד תוך מתן הסבר על "מדיניות הרכש". לחלופין, יהיה ניתן להמליץ לוועדת הפטור לפטור את המשרד מההתקשרות המרכזית. כל זאת תוך איסוף מידע על צורכי המשרדים כדי לבחון פתרונות רוחביים עתידיים ולממשם. </w:t>
      </w:r>
    </w:p>
    <w:p w:rsidR="002F3A67" w:rsidRPr="0082766E" w:rsidP="00DD7B42">
      <w:pPr>
        <w:spacing w:after="240" w:line="240" w:lineRule="exact"/>
        <w:ind w:left="340" w:right="2268"/>
        <w:jc w:val="both"/>
        <w:rPr>
          <w:rFonts w:ascii="Tahoma" w:hAnsi="Tahoma" w:cs="Tahoma"/>
          <w:sz w:val="18"/>
          <w:szCs w:val="18"/>
          <w:rtl/>
        </w:rPr>
      </w:pPr>
      <w:r w:rsidRPr="0082766E">
        <w:rPr>
          <w:rFonts w:ascii="Tahoma" w:hAnsi="Tahoma" w:cs="Tahoma" w:hint="cs"/>
          <w:sz w:val="18"/>
          <w:szCs w:val="18"/>
          <w:rtl/>
        </w:rPr>
        <w:t>המינהל</w:t>
      </w:r>
      <w:r w:rsidRPr="0082766E">
        <w:rPr>
          <w:rFonts w:ascii="Tahoma" w:hAnsi="Tahoma" w:cs="Tahoma" w:hint="cs"/>
          <w:sz w:val="18"/>
          <w:szCs w:val="18"/>
          <w:rtl/>
        </w:rPr>
        <w:t xml:space="preserve"> ציין כי משרד הבריאות לא פנה אליו לבחינת פתרונות לצרכיו, וסוגיית פרסום המכרז לרכש עצמאי של משרד הבריאות הובאה לראשונה לפני </w:t>
      </w:r>
      <w:r w:rsidRPr="0082766E">
        <w:rPr>
          <w:rFonts w:ascii="Tahoma" w:hAnsi="Tahoma" w:cs="Tahoma" w:hint="cs"/>
          <w:sz w:val="18"/>
          <w:szCs w:val="18"/>
          <w:rtl/>
        </w:rPr>
        <w:t>מינהל</w:t>
      </w:r>
      <w:r w:rsidRPr="0082766E">
        <w:rPr>
          <w:rFonts w:ascii="Tahoma" w:hAnsi="Tahoma" w:cs="Tahoma" w:hint="cs"/>
          <w:sz w:val="18"/>
          <w:szCs w:val="18"/>
          <w:rtl/>
        </w:rPr>
        <w:t xml:space="preserve"> הרכש על ידי הספק הזוכה. </w:t>
      </w:r>
      <w:r w:rsidRPr="0082766E">
        <w:rPr>
          <w:rFonts w:ascii="Tahoma" w:hAnsi="Tahoma" w:cs="Tahoma" w:hint="cs"/>
          <w:sz w:val="18"/>
          <w:szCs w:val="18"/>
          <w:rtl/>
        </w:rPr>
        <w:t>מינהל</w:t>
      </w:r>
      <w:r w:rsidRPr="0082766E">
        <w:rPr>
          <w:rFonts w:ascii="Tahoma" w:hAnsi="Tahoma" w:cs="Tahoma" w:hint="cs"/>
          <w:sz w:val="18"/>
          <w:szCs w:val="18"/>
          <w:rtl/>
        </w:rPr>
        <w:t xml:space="preserve"> הרכש אינו מקבל את עמדת משרד הבריאות ונשאר איתן בעמדתו כי על המשרד היה לפנות </w:t>
      </w:r>
      <w:r w:rsidRPr="0082766E">
        <w:rPr>
          <w:rFonts w:ascii="Tahoma" w:hAnsi="Tahoma" w:cs="Tahoma" w:hint="cs"/>
          <w:sz w:val="18"/>
          <w:szCs w:val="18"/>
          <w:rtl/>
        </w:rPr>
        <w:t>למינהל</w:t>
      </w:r>
      <w:r w:rsidRPr="0082766E">
        <w:rPr>
          <w:rFonts w:ascii="Tahoma" w:hAnsi="Tahoma" w:cs="Tahoma" w:hint="cs"/>
          <w:sz w:val="18"/>
          <w:szCs w:val="18"/>
          <w:rtl/>
        </w:rPr>
        <w:t xml:space="preserve"> הרכש לצורך בחינת צרכיו בתחום אבטחת המידע. </w:t>
      </w:r>
    </w:p>
    <w:p w:rsidR="002F3A67" w:rsidRPr="0082766E" w:rsidP="00DD7B42">
      <w:pPr>
        <w:pStyle w:val="RESHET"/>
        <w:ind w:left="567"/>
        <w:rPr>
          <w:rtl/>
        </w:rPr>
      </w:pPr>
      <w:r w:rsidRPr="0082766E">
        <w:rPr>
          <w:rtl/>
        </w:rPr>
        <w:t xml:space="preserve">משרד מבקר המדינה רואה בחומרה רכש עצמאי על ידי משרד שעה שקיים מכרז מרכזי בתוקף, דבר המהווה הפרה ברגל גסה של חובות הקבועות בתקנות חובת המכרזים. גם כאשר משרד סבור כי המוצר הדרוש לו אינו נכלל ברשימת המוצרים שניתן לרכוש במסגרת המכרז המרכזי הרלוונטי, אין כל מקום לבצע התקשרות עצמאית לרכישתו. על המשרד להעלות את הסוגיה </w:t>
      </w:r>
      <w:r w:rsidRPr="0082766E">
        <w:rPr>
          <w:rFonts w:hint="cs"/>
          <w:rtl/>
        </w:rPr>
        <w:t>ל</w:t>
      </w:r>
      <w:r w:rsidRPr="0082766E">
        <w:rPr>
          <w:rtl/>
        </w:rPr>
        <w:t xml:space="preserve">פני </w:t>
      </w:r>
      <w:r w:rsidRPr="0082766E">
        <w:rPr>
          <w:rtl/>
        </w:rPr>
        <w:t>מינהל</w:t>
      </w:r>
      <w:r w:rsidRPr="0082766E">
        <w:rPr>
          <w:rtl/>
        </w:rPr>
        <w:t xml:space="preserve"> הרכש ולבקש להכניס את המוצר למכרז. לחלופין, עליו לפנות לוועדת הפטור ולבקש פטור מרכישת המוצר </w:t>
      </w:r>
      <w:r w:rsidRPr="0082766E">
        <w:rPr>
          <w:rFonts w:hint="cs"/>
          <w:rtl/>
        </w:rPr>
        <w:t>באמצעות</w:t>
      </w:r>
      <w:r w:rsidRPr="0082766E">
        <w:rPr>
          <w:rtl/>
        </w:rPr>
        <w:t xml:space="preserve"> המכרז המרכזי.</w:t>
      </w:r>
    </w:p>
    <w:p w:rsidR="002F3A67" w:rsidRPr="0082766E" w:rsidP="00DD7B42">
      <w:pPr>
        <w:spacing w:before="180" w:line="240" w:lineRule="exact"/>
        <w:ind w:left="340" w:right="2268"/>
        <w:jc w:val="both"/>
        <w:rPr>
          <w:rFonts w:ascii="Tahoma" w:hAnsi="Tahoma" w:cs="Tahoma"/>
          <w:sz w:val="18"/>
          <w:szCs w:val="18"/>
          <w:rtl/>
        </w:rPr>
      </w:pPr>
      <w:r w:rsidRPr="0082766E">
        <w:rPr>
          <w:rFonts w:ascii="Tahoma" w:hAnsi="Tahoma" w:cs="Tahoma" w:hint="cs"/>
          <w:sz w:val="18"/>
          <w:szCs w:val="18"/>
          <w:rtl/>
        </w:rPr>
        <w:t xml:space="preserve">סקר הסיכונים הצביע על הסיכון וציין כי "הפוטנציאל להתרחשות הסיכון כאמור עלול לנבוע בין היתר מהגורמים הבאים: 1) תיאום של הקניינים עם ספקי השירות לשימוש במכרז מרכזי לצרכים לא נאותים; 2) קיום אפשרות לביצוע שינויים בתיאור </w:t>
      </w:r>
      <w:r w:rsidRPr="0082766E">
        <w:rPr>
          <w:rFonts w:ascii="Tahoma" w:hAnsi="Tahoma" w:cs="Tahoma" w:hint="cs"/>
          <w:sz w:val="18"/>
          <w:szCs w:val="18"/>
          <w:rtl/>
        </w:rPr>
        <w:t>המק"טים</w:t>
      </w:r>
      <w:r w:rsidRPr="0082766E">
        <w:rPr>
          <w:rFonts w:ascii="Tahoma" w:hAnsi="Tahoma" w:cs="Tahoma" w:hint="cs"/>
          <w:sz w:val="18"/>
          <w:szCs w:val="18"/>
          <w:rtl/>
        </w:rPr>
        <w:t xml:space="preserve"> על ידי קנייני המשרדים שאינם רלוונטיים להסכם המרכזי; 3) חוסר יכולת לבצע בקרה ופיקוח של צוות הקטלוג על השימוש במכרזי הרכש המרכזי, בין היתר לאור השימוש </w:t>
      </w:r>
      <w:r w:rsidRPr="0082766E">
        <w:rPr>
          <w:rFonts w:ascii="Tahoma" w:hAnsi="Tahoma" w:cs="Tahoma" w:hint="cs"/>
          <w:sz w:val="18"/>
          <w:szCs w:val="18"/>
          <w:rtl/>
        </w:rPr>
        <w:t>במק"טים</w:t>
      </w:r>
      <w:r w:rsidRPr="0082766E">
        <w:rPr>
          <w:rFonts w:ascii="Tahoma" w:hAnsi="Tahoma" w:cs="Tahoma" w:hint="cs"/>
          <w:sz w:val="18"/>
          <w:szCs w:val="18"/>
          <w:rtl/>
        </w:rPr>
        <w:t xml:space="preserve"> גנריים". </w:t>
      </w:r>
    </w:p>
    <w:p w:rsidR="002F3A67" w:rsidRPr="0082766E" w:rsidP="00DD7B42">
      <w:pPr>
        <w:spacing w:line="240" w:lineRule="exact"/>
        <w:ind w:left="340" w:right="2268"/>
        <w:jc w:val="both"/>
        <w:rPr>
          <w:rFonts w:ascii="Tahoma" w:hAnsi="Tahoma" w:cs="Tahoma"/>
          <w:sz w:val="18"/>
          <w:szCs w:val="18"/>
          <w:rtl/>
        </w:rPr>
      </w:pPr>
      <w:r w:rsidRPr="0082766E">
        <w:rPr>
          <w:rFonts w:ascii="Tahoma" w:hAnsi="Tahoma" w:cs="Tahoma" w:hint="cs"/>
          <w:sz w:val="18"/>
          <w:szCs w:val="18"/>
          <w:rtl/>
        </w:rPr>
        <w:t>מינהל</w:t>
      </w:r>
      <w:r w:rsidRPr="0082766E">
        <w:rPr>
          <w:rFonts w:ascii="Tahoma" w:hAnsi="Tahoma" w:cs="Tahoma" w:hint="cs"/>
          <w:sz w:val="18"/>
          <w:szCs w:val="18"/>
          <w:rtl/>
        </w:rPr>
        <w:t xml:space="preserve"> הרכש מסר למשרד מבקר המדינה בינואר 2018 כי ישנם </w:t>
      </w:r>
      <w:r w:rsidRPr="0082766E">
        <w:rPr>
          <w:rFonts w:ascii="Tahoma" w:hAnsi="Tahoma" w:cs="Tahoma"/>
          <w:sz w:val="18"/>
          <w:szCs w:val="18"/>
          <w:rtl/>
        </w:rPr>
        <w:t xml:space="preserve">משרדים </w:t>
      </w:r>
      <w:r w:rsidRPr="0082766E">
        <w:rPr>
          <w:rFonts w:ascii="Tahoma" w:hAnsi="Tahoma" w:cs="Tahoma" w:hint="cs"/>
          <w:sz w:val="18"/>
          <w:szCs w:val="18"/>
          <w:rtl/>
        </w:rPr>
        <w:t xml:space="preserve">ממשלתיים </w:t>
      </w:r>
      <w:r w:rsidRPr="0082766E">
        <w:rPr>
          <w:rFonts w:ascii="Tahoma" w:hAnsi="Tahoma" w:cs="Tahoma"/>
          <w:sz w:val="18"/>
          <w:szCs w:val="18"/>
          <w:rtl/>
        </w:rPr>
        <w:t xml:space="preserve">שמפרסמים מכרזים בתחום </w:t>
      </w:r>
      <w:r w:rsidRPr="0082766E">
        <w:rPr>
          <w:rFonts w:ascii="Tahoma" w:hAnsi="Tahoma" w:cs="Tahoma" w:hint="cs"/>
          <w:sz w:val="18"/>
          <w:szCs w:val="18"/>
          <w:rtl/>
        </w:rPr>
        <w:t>ה</w:t>
      </w:r>
      <w:r w:rsidRPr="0082766E">
        <w:rPr>
          <w:rFonts w:ascii="Tahoma" w:hAnsi="Tahoma" w:cs="Tahoma"/>
          <w:sz w:val="18"/>
          <w:szCs w:val="18"/>
          <w:rtl/>
        </w:rPr>
        <w:t>משיק למכרז מרכזי</w:t>
      </w:r>
      <w:r w:rsidRPr="0082766E">
        <w:rPr>
          <w:rFonts w:ascii="Tahoma" w:hAnsi="Tahoma" w:cs="Tahoma" w:hint="cs"/>
          <w:sz w:val="18"/>
          <w:szCs w:val="18"/>
          <w:rtl/>
        </w:rPr>
        <w:t>,</w:t>
      </w:r>
      <w:r w:rsidRPr="0082766E">
        <w:rPr>
          <w:rFonts w:ascii="Tahoma" w:hAnsi="Tahoma" w:cs="Tahoma"/>
          <w:sz w:val="18"/>
          <w:szCs w:val="18"/>
          <w:rtl/>
        </w:rPr>
        <w:t xml:space="preserve"> </w:t>
      </w:r>
      <w:r w:rsidRPr="0082766E">
        <w:rPr>
          <w:rFonts w:ascii="Tahoma" w:hAnsi="Tahoma" w:cs="Tahoma" w:hint="cs"/>
          <w:sz w:val="18"/>
          <w:szCs w:val="18"/>
          <w:rtl/>
        </w:rPr>
        <w:t>ולמינהל</w:t>
      </w:r>
      <w:r w:rsidRPr="0082766E">
        <w:rPr>
          <w:rFonts w:ascii="Tahoma" w:hAnsi="Tahoma" w:cs="Tahoma" w:hint="cs"/>
          <w:sz w:val="18"/>
          <w:szCs w:val="18"/>
          <w:rtl/>
        </w:rPr>
        <w:t xml:space="preserve"> הרכש אין</w:t>
      </w:r>
      <w:r w:rsidRPr="0082766E">
        <w:rPr>
          <w:rFonts w:ascii="Tahoma" w:hAnsi="Tahoma" w:cs="Tahoma"/>
          <w:sz w:val="18"/>
          <w:szCs w:val="18"/>
          <w:rtl/>
        </w:rPr>
        <w:t xml:space="preserve"> דרך לזהות את התופעה</w:t>
      </w:r>
      <w:r w:rsidRPr="0082766E">
        <w:rPr>
          <w:rFonts w:ascii="Tahoma" w:hAnsi="Tahoma" w:cs="Tahoma"/>
          <w:b/>
          <w:bCs/>
          <w:sz w:val="18"/>
          <w:szCs w:val="18"/>
          <w:rtl/>
        </w:rPr>
        <w:t>.</w:t>
      </w:r>
      <w:r w:rsidRPr="0082766E">
        <w:rPr>
          <w:rFonts w:ascii="Tahoma" w:hAnsi="Tahoma" w:cs="Tahoma" w:hint="cs"/>
          <w:sz w:val="18"/>
          <w:szCs w:val="18"/>
          <w:rtl/>
        </w:rPr>
        <w:t xml:space="preserve"> מערכת </w:t>
      </w:r>
      <w:r w:rsidRPr="0082766E">
        <w:rPr>
          <w:rFonts w:ascii="Tahoma" w:hAnsi="Tahoma" w:cs="Tahoma" w:hint="cs"/>
          <w:sz w:val="18"/>
          <w:szCs w:val="18"/>
          <w:rtl/>
        </w:rPr>
        <w:t>מרכב"ה</w:t>
      </w:r>
      <w:r w:rsidRPr="0082766E">
        <w:rPr>
          <w:rFonts w:ascii="Tahoma" w:hAnsi="Tahoma" w:cs="Tahoma" w:hint="cs"/>
          <w:sz w:val="18"/>
          <w:szCs w:val="18"/>
          <w:rtl/>
        </w:rPr>
        <w:t xml:space="preserve"> מאפשרת לעקוף </w:t>
      </w:r>
      <w:r w:rsidRPr="0082766E">
        <w:rPr>
          <w:rFonts w:ascii="Tahoma" w:hAnsi="Tahoma" w:cs="Tahoma" w:hint="cs"/>
          <w:sz w:val="18"/>
          <w:szCs w:val="18"/>
          <w:rtl/>
        </w:rPr>
        <w:t xml:space="preserve">מכרזים מרכזיים על ידי הקלדת מק"ט אחר למוצר קיים, וכך להימנע מלהזמין מוצר עם חובת מכרז. במערכת </w:t>
      </w:r>
      <w:r w:rsidRPr="0082766E">
        <w:rPr>
          <w:rFonts w:ascii="Tahoma" w:hAnsi="Tahoma" w:cs="Tahoma" w:hint="cs"/>
          <w:sz w:val="18"/>
          <w:szCs w:val="18"/>
          <w:rtl/>
        </w:rPr>
        <w:t>מרכב"ה</w:t>
      </w:r>
      <w:r w:rsidRPr="0082766E">
        <w:rPr>
          <w:rFonts w:ascii="Tahoma" w:hAnsi="Tahoma" w:cs="Tahoma" w:hint="cs"/>
          <w:sz w:val="18"/>
          <w:szCs w:val="18"/>
          <w:rtl/>
        </w:rPr>
        <w:t xml:space="preserve"> קיימים עשרות </w:t>
      </w:r>
      <w:r w:rsidRPr="0082766E">
        <w:rPr>
          <w:rFonts w:ascii="Tahoma" w:hAnsi="Tahoma" w:cs="Tahoma" w:hint="cs"/>
          <w:sz w:val="18"/>
          <w:szCs w:val="18"/>
          <w:rtl/>
        </w:rPr>
        <w:t>מק"טים</w:t>
      </w:r>
      <w:r w:rsidRPr="0082766E">
        <w:rPr>
          <w:rFonts w:ascii="Tahoma" w:hAnsi="Tahoma" w:cs="Tahoma" w:hint="cs"/>
          <w:sz w:val="18"/>
          <w:szCs w:val="18"/>
          <w:rtl/>
        </w:rPr>
        <w:t xml:space="preserve"> לכל נושא, וניתן להזין מק"ט שאינו מקושר להסכם מרכזי כלשהו ולשנות את תיאור המוצר ואת המחיר, ובאופן זה ליצור הזמנה לספק אחר הפעיל במערכת, שלא באה דרך ההסכם המרכזי. </w:t>
      </w:r>
    </w:p>
    <w:p w:rsidR="002F3A67" w:rsidRPr="0082766E" w:rsidP="00DD7B42">
      <w:pPr>
        <w:spacing w:line="240" w:lineRule="exact"/>
        <w:ind w:left="340" w:right="2268"/>
        <w:jc w:val="both"/>
        <w:rPr>
          <w:rFonts w:ascii="Tahoma" w:hAnsi="Tahoma" w:cs="Tahoma"/>
          <w:sz w:val="18"/>
          <w:szCs w:val="18"/>
          <w:rtl/>
        </w:rPr>
      </w:pPr>
      <w:r w:rsidRPr="0082766E">
        <w:rPr>
          <w:rFonts w:ascii="Tahoma" w:hAnsi="Tahoma" w:cs="Tahoma" w:hint="cs"/>
          <w:sz w:val="18"/>
          <w:szCs w:val="18"/>
          <w:rtl/>
        </w:rPr>
        <w:t xml:space="preserve">יצוין כי </w:t>
      </w:r>
      <w:r w:rsidRPr="0082766E">
        <w:rPr>
          <w:rFonts w:ascii="Tahoma" w:hAnsi="Tahoma" w:cs="Tahoma" w:hint="cs"/>
          <w:sz w:val="18"/>
          <w:szCs w:val="18"/>
          <w:rtl/>
        </w:rPr>
        <w:t>מינהל</w:t>
      </w:r>
      <w:r w:rsidRPr="0082766E">
        <w:rPr>
          <w:rFonts w:ascii="Tahoma" w:hAnsi="Tahoma" w:cs="Tahoma" w:hint="cs"/>
          <w:sz w:val="18"/>
          <w:szCs w:val="18"/>
          <w:rtl/>
        </w:rPr>
        <w:t xml:space="preserve"> הרכש נמצא בתהליך לטיוב הקטלוג, וב-2018 הוא עתיד לבצע ניסוי מקדים במכרז לציוד משרדי, שבמסגרתו יפתח</w:t>
      </w:r>
      <w:r w:rsidRPr="0082766E">
        <w:rPr>
          <w:rFonts w:ascii="Tahoma" w:hAnsi="Tahoma" w:cs="Tahoma"/>
          <w:sz w:val="18"/>
          <w:szCs w:val="18"/>
          <w:rtl/>
        </w:rPr>
        <w:t xml:space="preserve"> </w:t>
      </w:r>
      <w:r w:rsidRPr="0082766E">
        <w:rPr>
          <w:rFonts w:ascii="Tahoma" w:hAnsi="Tahoma" w:cs="Tahoma" w:hint="cs"/>
          <w:sz w:val="18"/>
          <w:szCs w:val="18"/>
          <w:rtl/>
        </w:rPr>
        <w:t xml:space="preserve">מרכז הקטלוג </w:t>
      </w:r>
      <w:r w:rsidRPr="0082766E">
        <w:rPr>
          <w:rFonts w:ascii="Tahoma" w:hAnsi="Tahoma" w:cs="Tahoma"/>
          <w:sz w:val="18"/>
          <w:szCs w:val="18"/>
          <w:rtl/>
        </w:rPr>
        <w:t>מק</w:t>
      </w:r>
      <w:r w:rsidRPr="0082766E">
        <w:rPr>
          <w:rFonts w:ascii="Tahoma" w:hAnsi="Tahoma" w:cs="Tahoma" w:hint="cs"/>
          <w:sz w:val="18"/>
          <w:szCs w:val="18"/>
          <w:rtl/>
        </w:rPr>
        <w:t>"</w:t>
      </w:r>
      <w:r w:rsidRPr="0082766E">
        <w:rPr>
          <w:rFonts w:ascii="Tahoma" w:hAnsi="Tahoma" w:cs="Tahoma"/>
          <w:sz w:val="18"/>
          <w:szCs w:val="18"/>
          <w:rtl/>
        </w:rPr>
        <w:t>טים</w:t>
      </w:r>
      <w:r w:rsidRPr="0082766E">
        <w:rPr>
          <w:rFonts w:ascii="Tahoma" w:hAnsi="Tahoma" w:cs="Tahoma"/>
          <w:sz w:val="18"/>
          <w:szCs w:val="18"/>
          <w:rtl/>
        </w:rPr>
        <w:t xml:space="preserve"> </w:t>
      </w:r>
      <w:r w:rsidRPr="0082766E">
        <w:rPr>
          <w:rFonts w:ascii="Tahoma" w:hAnsi="Tahoma" w:cs="Tahoma" w:hint="cs"/>
          <w:sz w:val="18"/>
          <w:szCs w:val="18"/>
          <w:rtl/>
        </w:rPr>
        <w:t>ייעודיים ו</w:t>
      </w:r>
      <w:r w:rsidRPr="0082766E">
        <w:rPr>
          <w:rFonts w:ascii="Tahoma" w:hAnsi="Tahoma" w:cs="Tahoma"/>
          <w:sz w:val="18"/>
          <w:szCs w:val="18"/>
          <w:rtl/>
        </w:rPr>
        <w:t>מפורטים לכל פריט בהסכם המכרז המרכזי</w:t>
      </w:r>
      <w:r w:rsidRPr="0082766E">
        <w:rPr>
          <w:rFonts w:ascii="Tahoma" w:hAnsi="Tahoma" w:cs="Tahoma" w:hint="cs"/>
          <w:sz w:val="18"/>
          <w:szCs w:val="18"/>
          <w:rtl/>
        </w:rPr>
        <w:t xml:space="preserve">. ככל שיהיו יותר </w:t>
      </w:r>
      <w:r w:rsidRPr="0082766E">
        <w:rPr>
          <w:rFonts w:ascii="Tahoma" w:hAnsi="Tahoma" w:cs="Tahoma" w:hint="cs"/>
          <w:sz w:val="18"/>
          <w:szCs w:val="18"/>
          <w:rtl/>
        </w:rPr>
        <w:t>מק"טים</w:t>
      </w:r>
      <w:r w:rsidRPr="0082766E">
        <w:rPr>
          <w:rFonts w:ascii="Tahoma" w:hAnsi="Tahoma" w:cs="Tahoma" w:hint="cs"/>
          <w:sz w:val="18"/>
          <w:szCs w:val="18"/>
          <w:rtl/>
        </w:rPr>
        <w:t xml:space="preserve"> ייעודיים ומפורטים, יהיה קשה יותר לעקוף מכרזים מרכזיים. </w:t>
      </w:r>
    </w:p>
    <w:p w:rsidR="002F3A67" w:rsidRPr="0082766E" w:rsidP="00DD7B42">
      <w:pPr>
        <w:spacing w:after="240" w:line="240" w:lineRule="exact"/>
        <w:ind w:left="340" w:right="2268"/>
        <w:jc w:val="both"/>
        <w:rPr>
          <w:rFonts w:ascii="Tahoma" w:hAnsi="Tahoma" w:cs="Tahoma"/>
          <w:sz w:val="18"/>
          <w:szCs w:val="18"/>
          <w:rtl/>
        </w:rPr>
      </w:pPr>
      <w:r w:rsidRPr="0082766E">
        <w:rPr>
          <w:rFonts w:ascii="Tahoma" w:hAnsi="Tahoma" w:cs="Tahoma" w:hint="cs"/>
          <w:sz w:val="18"/>
          <w:szCs w:val="18"/>
          <w:rtl/>
        </w:rPr>
        <w:t xml:space="preserve">יצוין כי לא כל גורמי הממשלה עובדים עם מערכת </w:t>
      </w:r>
      <w:r w:rsidRPr="0082766E">
        <w:rPr>
          <w:rFonts w:ascii="Tahoma" w:hAnsi="Tahoma" w:cs="Tahoma" w:hint="cs"/>
          <w:sz w:val="18"/>
          <w:szCs w:val="18"/>
          <w:rtl/>
        </w:rPr>
        <w:t>מרכב"ה</w:t>
      </w:r>
      <w:r w:rsidRPr="0082766E">
        <w:rPr>
          <w:rFonts w:ascii="Tahoma" w:hAnsi="Tahoma" w:cs="Tahoma" w:hint="cs"/>
          <w:sz w:val="18"/>
          <w:szCs w:val="18"/>
          <w:rtl/>
        </w:rPr>
        <w:t xml:space="preserve"> (למשל, משטרת ישראל ובתי החולים), וכי ישנם משרדים הפותחים בעצמם </w:t>
      </w:r>
      <w:r w:rsidRPr="0082766E">
        <w:rPr>
          <w:rFonts w:ascii="Tahoma" w:hAnsi="Tahoma" w:cs="Tahoma" w:hint="cs"/>
          <w:sz w:val="18"/>
          <w:szCs w:val="18"/>
          <w:rtl/>
        </w:rPr>
        <w:t>מק"טים</w:t>
      </w:r>
      <w:r w:rsidRPr="0082766E">
        <w:rPr>
          <w:rFonts w:ascii="Tahoma" w:hAnsi="Tahoma" w:cs="Tahoma" w:hint="cs"/>
          <w:sz w:val="18"/>
          <w:szCs w:val="18"/>
          <w:rtl/>
        </w:rPr>
        <w:t xml:space="preserve"> הייחודיים לפעילותם. לפיכך אין </w:t>
      </w:r>
      <w:r w:rsidRPr="0082766E">
        <w:rPr>
          <w:rFonts w:ascii="Tahoma" w:hAnsi="Tahoma" w:cs="Tahoma" w:hint="cs"/>
          <w:sz w:val="18"/>
          <w:szCs w:val="18"/>
          <w:rtl/>
        </w:rPr>
        <w:t>למינהל</w:t>
      </w:r>
      <w:r w:rsidRPr="0082766E">
        <w:rPr>
          <w:rFonts w:ascii="Tahoma" w:hAnsi="Tahoma" w:cs="Tahoma" w:hint="cs"/>
          <w:sz w:val="18"/>
          <w:szCs w:val="18"/>
          <w:rtl/>
        </w:rPr>
        <w:t xml:space="preserve"> הרכש דרך לפקח על משרדים אלו בתחום הקטלוג ופתיחת </w:t>
      </w:r>
      <w:r w:rsidRPr="0082766E">
        <w:rPr>
          <w:rFonts w:ascii="Tahoma" w:hAnsi="Tahoma" w:cs="Tahoma" w:hint="cs"/>
          <w:sz w:val="18"/>
          <w:szCs w:val="18"/>
          <w:rtl/>
        </w:rPr>
        <w:t>המק"טים</w:t>
      </w:r>
      <w:r w:rsidRPr="0082766E">
        <w:rPr>
          <w:rFonts w:ascii="Tahoma" w:hAnsi="Tahoma" w:cs="Tahoma" w:hint="cs"/>
          <w:sz w:val="18"/>
          <w:szCs w:val="18"/>
          <w:rtl/>
        </w:rPr>
        <w:t>.</w:t>
      </w:r>
    </w:p>
    <w:p w:rsidR="002F3A67" w:rsidRPr="0082766E" w:rsidP="000F4E2D">
      <w:pPr>
        <w:pStyle w:val="RESHET"/>
        <w:ind w:left="567"/>
        <w:rPr>
          <w:rtl/>
        </w:rPr>
      </w:pPr>
      <w:r w:rsidRPr="0082766E">
        <w:rPr>
          <w:rFonts w:hint="cs"/>
          <w:rtl/>
        </w:rPr>
        <w:t xml:space="preserve">בבדיקת משרד מבקר המדינה עלה כי </w:t>
      </w:r>
      <w:r w:rsidRPr="0082766E">
        <w:rPr>
          <w:rtl/>
        </w:rPr>
        <w:t>אין</w:t>
      </w:r>
      <w:r w:rsidRPr="0082766E">
        <w:rPr>
          <w:rFonts w:hint="cs"/>
          <w:rtl/>
        </w:rPr>
        <w:t xml:space="preserve"> </w:t>
      </w:r>
      <w:r w:rsidRPr="0082766E">
        <w:rPr>
          <w:rFonts w:hint="cs"/>
          <w:rtl/>
        </w:rPr>
        <w:t>למינהל</w:t>
      </w:r>
      <w:r w:rsidRPr="0082766E">
        <w:rPr>
          <w:rFonts w:hint="cs"/>
          <w:rtl/>
        </w:rPr>
        <w:t xml:space="preserve"> הרכש</w:t>
      </w:r>
      <w:r w:rsidRPr="0082766E">
        <w:rPr>
          <w:rtl/>
        </w:rPr>
        <w:t xml:space="preserve"> מנגנון קבוע ומובנה לאיתור עקיפות של מכרזים מרכזיים על ידי משרדי הממשלה</w:t>
      </w:r>
      <w:r w:rsidRPr="0082766E">
        <w:rPr>
          <w:rFonts w:hint="cs"/>
          <w:rtl/>
        </w:rPr>
        <w:t>,</w:t>
      </w:r>
      <w:r w:rsidRPr="0082766E">
        <w:rPr>
          <w:rtl/>
        </w:rPr>
        <w:t xml:space="preserve"> </w:t>
      </w:r>
      <w:r w:rsidRPr="0082766E">
        <w:rPr>
          <w:rFonts w:hint="cs"/>
          <w:rtl/>
        </w:rPr>
        <w:t xml:space="preserve">והוא </w:t>
      </w:r>
      <w:r w:rsidRPr="0082766E">
        <w:rPr>
          <w:rtl/>
        </w:rPr>
        <w:t>מסתמ</w:t>
      </w:r>
      <w:r w:rsidRPr="0082766E">
        <w:rPr>
          <w:rFonts w:hint="cs"/>
          <w:rtl/>
        </w:rPr>
        <w:t>ך</w:t>
      </w:r>
      <w:r w:rsidRPr="0082766E">
        <w:rPr>
          <w:rtl/>
        </w:rPr>
        <w:t xml:space="preserve"> </w:t>
      </w:r>
      <w:r w:rsidRPr="0082766E">
        <w:rPr>
          <w:rFonts w:hint="cs"/>
          <w:rtl/>
        </w:rPr>
        <w:t xml:space="preserve">בעיקר </w:t>
      </w:r>
      <w:r w:rsidRPr="0082766E">
        <w:rPr>
          <w:rtl/>
        </w:rPr>
        <w:t>על חשבי המשרדים</w:t>
      </w:r>
      <w:r w:rsidRPr="0082766E">
        <w:rPr>
          <w:rFonts w:hint="cs"/>
          <w:rtl/>
        </w:rPr>
        <w:t xml:space="preserve"> או על ספקים</w:t>
      </w:r>
      <w:r w:rsidRPr="0082766E">
        <w:rPr>
          <w:rtl/>
        </w:rPr>
        <w:t xml:space="preserve"> שיתריעו</w:t>
      </w:r>
      <w:r w:rsidRPr="0082766E">
        <w:rPr>
          <w:rFonts w:hint="cs"/>
          <w:rtl/>
        </w:rPr>
        <w:t xml:space="preserve"> במקרים אלו</w:t>
      </w:r>
      <w:r w:rsidRPr="0082766E">
        <w:rPr>
          <w:rtl/>
        </w:rPr>
        <w:t>.</w:t>
      </w:r>
      <w:r w:rsidRPr="0012789B" w:rsidR="000F4E2D">
        <w:rPr>
          <w:noProof/>
          <w:szCs w:val="17"/>
          <w:rtl/>
          <w:lang w:eastAsia="en-US"/>
        </w:rPr>
        <mc:AlternateContent>
          <mc:Choice Requires="wps">
            <w:drawing>
              <wp:anchor distT="0" distB="0" distL="114300" distR="114300" simplePos="0" relativeHeight="251670528" behindDoc="1" locked="0" layoutInCell="1" allowOverlap="1">
                <wp:simplePos x="0" y="0"/>
                <wp:positionH relativeFrom="margin">
                  <wp:posOffset>-431800</wp:posOffset>
                </wp:positionH>
                <wp:positionV relativeFrom="margin">
                  <wp:align>top</wp:align>
                </wp:positionV>
                <wp:extent cx="1620000" cy="4140000"/>
                <wp:effectExtent l="0" t="0" r="0" b="0"/>
                <wp:wrapNone/>
                <wp:docPr id="22"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0F4E2D" w:rsidRPr="00373C5D" w:rsidP="000F4E2D">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40530409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206125"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0F4E2D" w:rsidRPr="00881D99" w:rsidP="000F4E2D">
                            <w:pPr>
                              <w:spacing w:after="0" w:line="240" w:lineRule="auto"/>
                              <w:rPr>
                                <w:color w:val="0B5294"/>
                                <w:spacing w:val="-4"/>
                                <w:sz w:val="24"/>
                                <w:szCs w:val="24"/>
                                <w:rtl/>
                                <w:cs/>
                              </w:rPr>
                            </w:pPr>
                            <w:r w:rsidRPr="000F4E2D">
                              <w:rPr>
                                <w:rFonts w:cs="Tahoma" w:hint="eastAsia"/>
                                <w:color w:val="0B5294"/>
                                <w:spacing w:val="-4"/>
                                <w:sz w:val="24"/>
                                <w:szCs w:val="24"/>
                                <w:rtl/>
                              </w:rPr>
                              <w:t>אין</w:t>
                            </w:r>
                            <w:r w:rsidRPr="000F4E2D">
                              <w:rPr>
                                <w:rFonts w:cs="Tahoma"/>
                                <w:color w:val="0B5294"/>
                                <w:spacing w:val="-4"/>
                                <w:sz w:val="24"/>
                                <w:szCs w:val="24"/>
                                <w:rtl/>
                              </w:rPr>
                              <w:t xml:space="preserve"> </w:t>
                            </w:r>
                            <w:r w:rsidRPr="000F4E2D">
                              <w:rPr>
                                <w:rFonts w:cs="Tahoma" w:hint="eastAsia"/>
                                <w:color w:val="0B5294"/>
                                <w:spacing w:val="-4"/>
                                <w:sz w:val="24"/>
                                <w:szCs w:val="24"/>
                                <w:rtl/>
                              </w:rPr>
                              <w:t>למינהל</w:t>
                            </w:r>
                            <w:r w:rsidRPr="000F4E2D">
                              <w:rPr>
                                <w:rFonts w:cs="Tahoma"/>
                                <w:color w:val="0B5294"/>
                                <w:spacing w:val="-4"/>
                                <w:sz w:val="24"/>
                                <w:szCs w:val="24"/>
                                <w:rtl/>
                              </w:rPr>
                              <w:t xml:space="preserve"> </w:t>
                            </w:r>
                            <w:r w:rsidRPr="000F4E2D">
                              <w:rPr>
                                <w:rFonts w:cs="Tahoma" w:hint="eastAsia"/>
                                <w:color w:val="0B5294"/>
                                <w:spacing w:val="-4"/>
                                <w:sz w:val="24"/>
                                <w:szCs w:val="24"/>
                                <w:rtl/>
                              </w:rPr>
                              <w:t>הרכש</w:t>
                            </w:r>
                            <w:r w:rsidRPr="000F4E2D">
                              <w:rPr>
                                <w:rFonts w:cs="Tahoma"/>
                                <w:color w:val="0B5294"/>
                                <w:spacing w:val="-4"/>
                                <w:sz w:val="24"/>
                                <w:szCs w:val="24"/>
                                <w:rtl/>
                              </w:rPr>
                              <w:t xml:space="preserve"> </w:t>
                            </w:r>
                            <w:r w:rsidRPr="000F4E2D">
                              <w:rPr>
                                <w:rFonts w:cs="Tahoma" w:hint="eastAsia"/>
                                <w:color w:val="0B5294"/>
                                <w:spacing w:val="-4"/>
                                <w:sz w:val="24"/>
                                <w:szCs w:val="24"/>
                                <w:rtl/>
                              </w:rPr>
                              <w:t>מנגנון</w:t>
                            </w:r>
                            <w:r w:rsidRPr="000F4E2D">
                              <w:rPr>
                                <w:rFonts w:cs="Tahoma"/>
                                <w:color w:val="0B5294"/>
                                <w:spacing w:val="-4"/>
                                <w:sz w:val="24"/>
                                <w:szCs w:val="24"/>
                                <w:rtl/>
                              </w:rPr>
                              <w:t xml:space="preserve"> </w:t>
                            </w:r>
                            <w:r w:rsidRPr="000F4E2D">
                              <w:rPr>
                                <w:rFonts w:cs="Tahoma" w:hint="eastAsia"/>
                                <w:color w:val="0B5294"/>
                                <w:spacing w:val="-4"/>
                                <w:sz w:val="24"/>
                                <w:szCs w:val="24"/>
                                <w:rtl/>
                              </w:rPr>
                              <w:t>קבוע</w:t>
                            </w:r>
                            <w:r w:rsidRPr="000F4E2D">
                              <w:rPr>
                                <w:rFonts w:cs="Tahoma"/>
                                <w:color w:val="0B5294"/>
                                <w:spacing w:val="-4"/>
                                <w:sz w:val="24"/>
                                <w:szCs w:val="24"/>
                                <w:rtl/>
                              </w:rPr>
                              <w:t xml:space="preserve"> </w:t>
                            </w:r>
                            <w:r w:rsidRPr="000F4E2D">
                              <w:rPr>
                                <w:rFonts w:cs="Tahoma" w:hint="eastAsia"/>
                                <w:color w:val="0B5294"/>
                                <w:spacing w:val="-4"/>
                                <w:sz w:val="24"/>
                                <w:szCs w:val="24"/>
                                <w:rtl/>
                              </w:rPr>
                              <w:t>ומובנה</w:t>
                            </w:r>
                            <w:r w:rsidRPr="000F4E2D">
                              <w:rPr>
                                <w:rFonts w:cs="Tahoma"/>
                                <w:color w:val="0B5294"/>
                                <w:spacing w:val="-4"/>
                                <w:sz w:val="24"/>
                                <w:szCs w:val="24"/>
                                <w:rtl/>
                              </w:rPr>
                              <w:t xml:space="preserve"> </w:t>
                            </w:r>
                            <w:r w:rsidRPr="000F4E2D">
                              <w:rPr>
                                <w:rFonts w:cs="Tahoma" w:hint="eastAsia"/>
                                <w:color w:val="0B5294"/>
                                <w:spacing w:val="-4"/>
                                <w:sz w:val="24"/>
                                <w:szCs w:val="24"/>
                                <w:rtl/>
                              </w:rPr>
                              <w:t>לאיתור</w:t>
                            </w:r>
                            <w:r w:rsidRPr="000F4E2D">
                              <w:rPr>
                                <w:rFonts w:cs="Tahoma"/>
                                <w:color w:val="0B5294"/>
                                <w:spacing w:val="-4"/>
                                <w:sz w:val="24"/>
                                <w:szCs w:val="24"/>
                                <w:rtl/>
                              </w:rPr>
                              <w:t xml:space="preserve"> </w:t>
                            </w:r>
                            <w:r w:rsidRPr="000F4E2D">
                              <w:rPr>
                                <w:rFonts w:cs="Tahoma" w:hint="eastAsia"/>
                                <w:color w:val="0B5294"/>
                                <w:spacing w:val="-4"/>
                                <w:sz w:val="24"/>
                                <w:szCs w:val="24"/>
                                <w:rtl/>
                              </w:rPr>
                              <w:t>עקיפות</w:t>
                            </w:r>
                            <w:r w:rsidRPr="000F4E2D">
                              <w:rPr>
                                <w:rFonts w:cs="Tahoma"/>
                                <w:color w:val="0B5294"/>
                                <w:spacing w:val="-4"/>
                                <w:sz w:val="24"/>
                                <w:szCs w:val="24"/>
                                <w:rtl/>
                              </w:rPr>
                              <w:t xml:space="preserve"> </w:t>
                            </w:r>
                            <w:r w:rsidRPr="000F4E2D">
                              <w:rPr>
                                <w:rFonts w:cs="Tahoma" w:hint="eastAsia"/>
                                <w:color w:val="0B5294"/>
                                <w:spacing w:val="-4"/>
                                <w:sz w:val="24"/>
                                <w:szCs w:val="24"/>
                                <w:rtl/>
                              </w:rPr>
                              <w:t>של</w:t>
                            </w:r>
                            <w:r w:rsidRPr="000F4E2D">
                              <w:rPr>
                                <w:rFonts w:cs="Tahoma"/>
                                <w:color w:val="0B5294"/>
                                <w:spacing w:val="-4"/>
                                <w:sz w:val="24"/>
                                <w:szCs w:val="24"/>
                                <w:rtl/>
                              </w:rPr>
                              <w:t xml:space="preserve"> </w:t>
                            </w:r>
                            <w:r w:rsidRPr="000F4E2D">
                              <w:rPr>
                                <w:rFonts w:cs="Tahoma" w:hint="eastAsia"/>
                                <w:color w:val="0B5294"/>
                                <w:spacing w:val="-4"/>
                                <w:sz w:val="24"/>
                                <w:szCs w:val="24"/>
                                <w:rtl/>
                              </w:rPr>
                              <w:t>מכרזים</w:t>
                            </w:r>
                            <w:r w:rsidRPr="000F4E2D">
                              <w:rPr>
                                <w:rFonts w:cs="Tahoma"/>
                                <w:color w:val="0B5294"/>
                                <w:spacing w:val="-4"/>
                                <w:sz w:val="24"/>
                                <w:szCs w:val="24"/>
                                <w:rtl/>
                              </w:rPr>
                              <w:t xml:space="preserve"> </w:t>
                            </w:r>
                            <w:r w:rsidRPr="000F4E2D">
                              <w:rPr>
                                <w:rFonts w:cs="Tahoma" w:hint="eastAsia"/>
                                <w:color w:val="0B5294"/>
                                <w:spacing w:val="-4"/>
                                <w:sz w:val="24"/>
                                <w:szCs w:val="24"/>
                                <w:rtl/>
                              </w:rPr>
                              <w:t>מרכזיים</w:t>
                            </w:r>
                            <w:r w:rsidRPr="000F4E2D">
                              <w:rPr>
                                <w:rFonts w:cs="Tahoma"/>
                                <w:color w:val="0B5294"/>
                                <w:spacing w:val="-4"/>
                                <w:sz w:val="24"/>
                                <w:szCs w:val="24"/>
                                <w:rtl/>
                              </w:rPr>
                              <w:t xml:space="preserve"> </w:t>
                            </w:r>
                            <w:r w:rsidRPr="000F4E2D">
                              <w:rPr>
                                <w:rFonts w:cs="Tahoma" w:hint="eastAsia"/>
                                <w:color w:val="0B5294"/>
                                <w:spacing w:val="-4"/>
                                <w:sz w:val="24"/>
                                <w:szCs w:val="24"/>
                                <w:rtl/>
                              </w:rPr>
                              <w:t>על</w:t>
                            </w:r>
                            <w:r w:rsidRPr="000F4E2D">
                              <w:rPr>
                                <w:rFonts w:cs="Tahoma"/>
                                <w:color w:val="0B5294"/>
                                <w:spacing w:val="-4"/>
                                <w:sz w:val="24"/>
                                <w:szCs w:val="24"/>
                                <w:rtl/>
                              </w:rPr>
                              <w:t xml:space="preserve"> </w:t>
                            </w:r>
                            <w:r w:rsidRPr="000F4E2D">
                              <w:rPr>
                                <w:rFonts w:cs="Tahoma" w:hint="eastAsia"/>
                                <w:color w:val="0B5294"/>
                                <w:spacing w:val="-4"/>
                                <w:sz w:val="24"/>
                                <w:szCs w:val="24"/>
                                <w:rtl/>
                              </w:rPr>
                              <w:t>ידי</w:t>
                            </w:r>
                            <w:r w:rsidRPr="000F4E2D">
                              <w:rPr>
                                <w:rFonts w:cs="Tahoma"/>
                                <w:color w:val="0B5294"/>
                                <w:spacing w:val="-4"/>
                                <w:sz w:val="24"/>
                                <w:szCs w:val="24"/>
                                <w:rtl/>
                              </w:rPr>
                              <w:t xml:space="preserve"> </w:t>
                            </w:r>
                            <w:r w:rsidRPr="000F4E2D">
                              <w:rPr>
                                <w:rFonts w:cs="Tahoma" w:hint="eastAsia"/>
                                <w:color w:val="0B5294"/>
                                <w:spacing w:val="-4"/>
                                <w:sz w:val="24"/>
                                <w:szCs w:val="24"/>
                                <w:rtl/>
                              </w:rPr>
                              <w:t>משרדי</w:t>
                            </w:r>
                            <w:r w:rsidRPr="000F4E2D">
                              <w:rPr>
                                <w:rFonts w:cs="Tahoma"/>
                                <w:color w:val="0B5294"/>
                                <w:spacing w:val="-4"/>
                                <w:sz w:val="24"/>
                                <w:szCs w:val="24"/>
                                <w:rtl/>
                              </w:rPr>
                              <w:t xml:space="preserve"> </w:t>
                            </w:r>
                            <w:r w:rsidRPr="000F4E2D">
                              <w:rPr>
                                <w:rFonts w:cs="Tahoma" w:hint="eastAsia"/>
                                <w:color w:val="0B5294"/>
                                <w:spacing w:val="-4"/>
                                <w:sz w:val="24"/>
                                <w:szCs w:val="24"/>
                                <w:rtl/>
                              </w:rPr>
                              <w:t>הממשלה</w:t>
                            </w:r>
                          </w:p>
                          <w:p w:rsidR="000F4E2D" w:rsidRPr="00373C5D" w:rsidP="000F4E2D">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71572148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031066"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4"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4928" filled="f" stroked="f">
                <v:textbox>
                  <w:txbxContent>
                    <w:p w:rsidR="000F4E2D" w:rsidRPr="00373C5D" w:rsidP="000F4E2D">
                      <w:pPr>
                        <w:spacing w:line="240" w:lineRule="atLeast"/>
                        <w:rPr>
                          <w:rFonts w:cs="Tahoma"/>
                          <w:b/>
                          <w:bCs/>
                          <w:color w:val="0B5294"/>
                          <w:sz w:val="48"/>
                          <w:szCs w:val="48"/>
                          <w:rtl/>
                        </w:rPr>
                      </w:pPr>
                      <w:drawing>
                        <wp:inline distT="0" distB="0" distL="0" distR="0">
                          <wp:extent cx="311150" cy="256800"/>
                          <wp:effectExtent l="0" t="0" r="0" b="0"/>
                          <wp:docPr id="2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159063"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0F4E2D" w:rsidRPr="00881D99" w:rsidP="000F4E2D">
                      <w:pPr>
                        <w:spacing w:after="0" w:line="240" w:lineRule="auto"/>
                        <w:rPr>
                          <w:color w:val="0B5294"/>
                          <w:spacing w:val="-4"/>
                          <w:sz w:val="24"/>
                          <w:szCs w:val="24"/>
                          <w:rtl/>
                          <w:cs/>
                        </w:rPr>
                      </w:pPr>
                      <w:r w:rsidRPr="000F4E2D">
                        <w:rPr>
                          <w:rFonts w:cs="Tahoma" w:hint="eastAsia"/>
                          <w:color w:val="0B5294"/>
                          <w:spacing w:val="-4"/>
                          <w:sz w:val="24"/>
                          <w:szCs w:val="24"/>
                          <w:rtl/>
                        </w:rPr>
                        <w:t>אין</w:t>
                      </w:r>
                      <w:r w:rsidRPr="000F4E2D">
                        <w:rPr>
                          <w:rFonts w:cs="Tahoma"/>
                          <w:color w:val="0B5294"/>
                          <w:spacing w:val="-4"/>
                          <w:sz w:val="24"/>
                          <w:szCs w:val="24"/>
                          <w:rtl/>
                        </w:rPr>
                        <w:t xml:space="preserve"> </w:t>
                      </w:r>
                      <w:r w:rsidRPr="000F4E2D">
                        <w:rPr>
                          <w:rFonts w:cs="Tahoma" w:hint="eastAsia"/>
                          <w:color w:val="0B5294"/>
                          <w:spacing w:val="-4"/>
                          <w:sz w:val="24"/>
                          <w:szCs w:val="24"/>
                          <w:rtl/>
                        </w:rPr>
                        <w:t>למינהל</w:t>
                      </w:r>
                      <w:r w:rsidRPr="000F4E2D">
                        <w:rPr>
                          <w:rFonts w:cs="Tahoma"/>
                          <w:color w:val="0B5294"/>
                          <w:spacing w:val="-4"/>
                          <w:sz w:val="24"/>
                          <w:szCs w:val="24"/>
                          <w:rtl/>
                        </w:rPr>
                        <w:t xml:space="preserve"> </w:t>
                      </w:r>
                      <w:r w:rsidRPr="000F4E2D">
                        <w:rPr>
                          <w:rFonts w:cs="Tahoma" w:hint="eastAsia"/>
                          <w:color w:val="0B5294"/>
                          <w:spacing w:val="-4"/>
                          <w:sz w:val="24"/>
                          <w:szCs w:val="24"/>
                          <w:rtl/>
                        </w:rPr>
                        <w:t>הרכש</w:t>
                      </w:r>
                      <w:r w:rsidRPr="000F4E2D">
                        <w:rPr>
                          <w:rFonts w:cs="Tahoma"/>
                          <w:color w:val="0B5294"/>
                          <w:spacing w:val="-4"/>
                          <w:sz w:val="24"/>
                          <w:szCs w:val="24"/>
                          <w:rtl/>
                        </w:rPr>
                        <w:t xml:space="preserve"> </w:t>
                      </w:r>
                      <w:r w:rsidRPr="000F4E2D">
                        <w:rPr>
                          <w:rFonts w:cs="Tahoma" w:hint="eastAsia"/>
                          <w:color w:val="0B5294"/>
                          <w:spacing w:val="-4"/>
                          <w:sz w:val="24"/>
                          <w:szCs w:val="24"/>
                          <w:rtl/>
                        </w:rPr>
                        <w:t>מנגנון</w:t>
                      </w:r>
                      <w:r w:rsidRPr="000F4E2D">
                        <w:rPr>
                          <w:rFonts w:cs="Tahoma"/>
                          <w:color w:val="0B5294"/>
                          <w:spacing w:val="-4"/>
                          <w:sz w:val="24"/>
                          <w:szCs w:val="24"/>
                          <w:rtl/>
                        </w:rPr>
                        <w:t xml:space="preserve"> </w:t>
                      </w:r>
                      <w:r w:rsidRPr="000F4E2D">
                        <w:rPr>
                          <w:rFonts w:cs="Tahoma" w:hint="eastAsia"/>
                          <w:color w:val="0B5294"/>
                          <w:spacing w:val="-4"/>
                          <w:sz w:val="24"/>
                          <w:szCs w:val="24"/>
                          <w:rtl/>
                        </w:rPr>
                        <w:t>קבוע</w:t>
                      </w:r>
                      <w:r w:rsidRPr="000F4E2D">
                        <w:rPr>
                          <w:rFonts w:cs="Tahoma"/>
                          <w:color w:val="0B5294"/>
                          <w:spacing w:val="-4"/>
                          <w:sz w:val="24"/>
                          <w:szCs w:val="24"/>
                          <w:rtl/>
                        </w:rPr>
                        <w:t xml:space="preserve"> </w:t>
                      </w:r>
                      <w:r w:rsidRPr="000F4E2D">
                        <w:rPr>
                          <w:rFonts w:cs="Tahoma" w:hint="eastAsia"/>
                          <w:color w:val="0B5294"/>
                          <w:spacing w:val="-4"/>
                          <w:sz w:val="24"/>
                          <w:szCs w:val="24"/>
                          <w:rtl/>
                        </w:rPr>
                        <w:t>ומובנה</w:t>
                      </w:r>
                      <w:r w:rsidRPr="000F4E2D">
                        <w:rPr>
                          <w:rFonts w:cs="Tahoma"/>
                          <w:color w:val="0B5294"/>
                          <w:spacing w:val="-4"/>
                          <w:sz w:val="24"/>
                          <w:szCs w:val="24"/>
                          <w:rtl/>
                        </w:rPr>
                        <w:t xml:space="preserve"> </w:t>
                      </w:r>
                      <w:r w:rsidRPr="000F4E2D">
                        <w:rPr>
                          <w:rFonts w:cs="Tahoma" w:hint="eastAsia"/>
                          <w:color w:val="0B5294"/>
                          <w:spacing w:val="-4"/>
                          <w:sz w:val="24"/>
                          <w:szCs w:val="24"/>
                          <w:rtl/>
                        </w:rPr>
                        <w:t>לאיתור</w:t>
                      </w:r>
                      <w:r w:rsidRPr="000F4E2D">
                        <w:rPr>
                          <w:rFonts w:cs="Tahoma"/>
                          <w:color w:val="0B5294"/>
                          <w:spacing w:val="-4"/>
                          <w:sz w:val="24"/>
                          <w:szCs w:val="24"/>
                          <w:rtl/>
                        </w:rPr>
                        <w:t xml:space="preserve"> </w:t>
                      </w:r>
                      <w:r w:rsidRPr="000F4E2D">
                        <w:rPr>
                          <w:rFonts w:cs="Tahoma" w:hint="eastAsia"/>
                          <w:color w:val="0B5294"/>
                          <w:spacing w:val="-4"/>
                          <w:sz w:val="24"/>
                          <w:szCs w:val="24"/>
                          <w:rtl/>
                        </w:rPr>
                        <w:t>עקיפות</w:t>
                      </w:r>
                      <w:r w:rsidRPr="000F4E2D">
                        <w:rPr>
                          <w:rFonts w:cs="Tahoma"/>
                          <w:color w:val="0B5294"/>
                          <w:spacing w:val="-4"/>
                          <w:sz w:val="24"/>
                          <w:szCs w:val="24"/>
                          <w:rtl/>
                        </w:rPr>
                        <w:t xml:space="preserve"> </w:t>
                      </w:r>
                      <w:r w:rsidRPr="000F4E2D">
                        <w:rPr>
                          <w:rFonts w:cs="Tahoma" w:hint="eastAsia"/>
                          <w:color w:val="0B5294"/>
                          <w:spacing w:val="-4"/>
                          <w:sz w:val="24"/>
                          <w:szCs w:val="24"/>
                          <w:rtl/>
                        </w:rPr>
                        <w:t>של</w:t>
                      </w:r>
                      <w:r w:rsidRPr="000F4E2D">
                        <w:rPr>
                          <w:rFonts w:cs="Tahoma"/>
                          <w:color w:val="0B5294"/>
                          <w:spacing w:val="-4"/>
                          <w:sz w:val="24"/>
                          <w:szCs w:val="24"/>
                          <w:rtl/>
                        </w:rPr>
                        <w:t xml:space="preserve"> </w:t>
                      </w:r>
                      <w:r w:rsidRPr="000F4E2D">
                        <w:rPr>
                          <w:rFonts w:cs="Tahoma" w:hint="eastAsia"/>
                          <w:color w:val="0B5294"/>
                          <w:spacing w:val="-4"/>
                          <w:sz w:val="24"/>
                          <w:szCs w:val="24"/>
                          <w:rtl/>
                        </w:rPr>
                        <w:t>מכרזים</w:t>
                      </w:r>
                      <w:r w:rsidRPr="000F4E2D">
                        <w:rPr>
                          <w:rFonts w:cs="Tahoma"/>
                          <w:color w:val="0B5294"/>
                          <w:spacing w:val="-4"/>
                          <w:sz w:val="24"/>
                          <w:szCs w:val="24"/>
                          <w:rtl/>
                        </w:rPr>
                        <w:t xml:space="preserve"> </w:t>
                      </w:r>
                      <w:r w:rsidRPr="000F4E2D">
                        <w:rPr>
                          <w:rFonts w:cs="Tahoma" w:hint="eastAsia"/>
                          <w:color w:val="0B5294"/>
                          <w:spacing w:val="-4"/>
                          <w:sz w:val="24"/>
                          <w:szCs w:val="24"/>
                          <w:rtl/>
                        </w:rPr>
                        <w:t>מרכזיים</w:t>
                      </w:r>
                      <w:r w:rsidRPr="000F4E2D">
                        <w:rPr>
                          <w:rFonts w:cs="Tahoma"/>
                          <w:color w:val="0B5294"/>
                          <w:spacing w:val="-4"/>
                          <w:sz w:val="24"/>
                          <w:szCs w:val="24"/>
                          <w:rtl/>
                        </w:rPr>
                        <w:t xml:space="preserve"> </w:t>
                      </w:r>
                      <w:r w:rsidRPr="000F4E2D">
                        <w:rPr>
                          <w:rFonts w:cs="Tahoma" w:hint="eastAsia"/>
                          <w:color w:val="0B5294"/>
                          <w:spacing w:val="-4"/>
                          <w:sz w:val="24"/>
                          <w:szCs w:val="24"/>
                          <w:rtl/>
                        </w:rPr>
                        <w:t>על</w:t>
                      </w:r>
                      <w:r w:rsidRPr="000F4E2D">
                        <w:rPr>
                          <w:rFonts w:cs="Tahoma"/>
                          <w:color w:val="0B5294"/>
                          <w:spacing w:val="-4"/>
                          <w:sz w:val="24"/>
                          <w:szCs w:val="24"/>
                          <w:rtl/>
                        </w:rPr>
                        <w:t xml:space="preserve"> </w:t>
                      </w:r>
                      <w:r w:rsidRPr="000F4E2D">
                        <w:rPr>
                          <w:rFonts w:cs="Tahoma" w:hint="eastAsia"/>
                          <w:color w:val="0B5294"/>
                          <w:spacing w:val="-4"/>
                          <w:sz w:val="24"/>
                          <w:szCs w:val="24"/>
                          <w:rtl/>
                        </w:rPr>
                        <w:t>ידי</w:t>
                      </w:r>
                      <w:r w:rsidRPr="000F4E2D">
                        <w:rPr>
                          <w:rFonts w:cs="Tahoma"/>
                          <w:color w:val="0B5294"/>
                          <w:spacing w:val="-4"/>
                          <w:sz w:val="24"/>
                          <w:szCs w:val="24"/>
                          <w:rtl/>
                        </w:rPr>
                        <w:t xml:space="preserve"> </w:t>
                      </w:r>
                      <w:r w:rsidRPr="000F4E2D">
                        <w:rPr>
                          <w:rFonts w:cs="Tahoma" w:hint="eastAsia"/>
                          <w:color w:val="0B5294"/>
                          <w:spacing w:val="-4"/>
                          <w:sz w:val="24"/>
                          <w:szCs w:val="24"/>
                          <w:rtl/>
                        </w:rPr>
                        <w:t>משרדי</w:t>
                      </w:r>
                      <w:r w:rsidRPr="000F4E2D">
                        <w:rPr>
                          <w:rFonts w:cs="Tahoma"/>
                          <w:color w:val="0B5294"/>
                          <w:spacing w:val="-4"/>
                          <w:sz w:val="24"/>
                          <w:szCs w:val="24"/>
                          <w:rtl/>
                        </w:rPr>
                        <w:t xml:space="preserve"> </w:t>
                      </w:r>
                      <w:r w:rsidRPr="000F4E2D">
                        <w:rPr>
                          <w:rFonts w:cs="Tahoma" w:hint="eastAsia"/>
                          <w:color w:val="0B5294"/>
                          <w:spacing w:val="-4"/>
                          <w:sz w:val="24"/>
                          <w:szCs w:val="24"/>
                          <w:rtl/>
                        </w:rPr>
                        <w:t>הממשלה</w:t>
                      </w:r>
                    </w:p>
                    <w:p w:rsidR="000F4E2D" w:rsidRPr="00373C5D" w:rsidP="000F4E2D">
                      <w:pPr>
                        <w:spacing w:before="120" w:after="0" w:line="240" w:lineRule="atLeast"/>
                        <w:rPr>
                          <w:rFonts w:cs="Tahoma"/>
                          <w:b/>
                          <w:bCs/>
                          <w:color w:val="0B5294"/>
                          <w:sz w:val="48"/>
                          <w:szCs w:val="48"/>
                          <w:rtl/>
                        </w:rPr>
                      </w:pPr>
                      <w:drawing>
                        <wp:inline distT="0" distB="0" distL="0" distR="0">
                          <wp:extent cx="288000" cy="31337"/>
                          <wp:effectExtent l="0" t="0" r="0" b="6985"/>
                          <wp:docPr id="2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847564"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2F3A67" w:rsidRPr="0082766E" w:rsidP="00E1143C">
      <w:pPr>
        <w:spacing w:before="180" w:after="240" w:line="240" w:lineRule="exact"/>
        <w:ind w:left="340" w:right="2268"/>
        <w:jc w:val="both"/>
        <w:rPr>
          <w:rFonts w:ascii="Tahoma" w:hAnsi="Tahoma" w:cs="Tahoma"/>
          <w:color w:val="FF0000"/>
          <w:sz w:val="18"/>
          <w:szCs w:val="18"/>
          <w:rtl/>
        </w:rPr>
      </w:pPr>
      <w:r w:rsidRPr="0082766E">
        <w:rPr>
          <w:rFonts w:ascii="Tahoma" w:hAnsi="Tahoma" w:cs="Tahoma" w:hint="cs"/>
          <w:sz w:val="18"/>
          <w:szCs w:val="18"/>
          <w:rtl/>
        </w:rPr>
        <w:t>מינהל</w:t>
      </w:r>
      <w:r w:rsidRPr="0082766E">
        <w:rPr>
          <w:rFonts w:ascii="Tahoma" w:hAnsi="Tahoma" w:cs="Tahoma" w:hint="cs"/>
          <w:sz w:val="18"/>
          <w:szCs w:val="18"/>
          <w:rtl/>
        </w:rPr>
        <w:t xml:space="preserve"> הרכש הסביר למשרד מבקר המדינה כי נכון לסוף 2017, "מתבצעת עבודה לטיוב אופן </w:t>
      </w:r>
      <w:r w:rsidRPr="0082766E">
        <w:rPr>
          <w:rFonts w:ascii="Tahoma" w:hAnsi="Tahoma" w:cs="Tahoma" w:hint="cs"/>
          <w:sz w:val="18"/>
          <w:szCs w:val="18"/>
          <w:rtl/>
        </w:rPr>
        <w:t>הקיטלוג</w:t>
      </w:r>
      <w:r w:rsidRPr="0082766E">
        <w:rPr>
          <w:rFonts w:ascii="Tahoma" w:hAnsi="Tahoma" w:cs="Tahoma" w:hint="cs"/>
          <w:sz w:val="18"/>
          <w:szCs w:val="18"/>
          <w:rtl/>
        </w:rPr>
        <w:t xml:space="preserve"> בקטלוג הממשלתי. בין היתר, מניעת שינויים </w:t>
      </w:r>
      <w:r w:rsidRPr="0082766E">
        <w:rPr>
          <w:rFonts w:ascii="Tahoma" w:hAnsi="Tahoma" w:cs="Tahoma" w:hint="cs"/>
          <w:sz w:val="18"/>
          <w:szCs w:val="18"/>
          <w:rtl/>
        </w:rPr>
        <w:t>במק"טים</w:t>
      </w:r>
      <w:r w:rsidRPr="0082766E">
        <w:rPr>
          <w:rFonts w:ascii="Tahoma" w:hAnsi="Tahoma" w:cs="Tahoma" w:hint="cs"/>
          <w:sz w:val="18"/>
          <w:szCs w:val="18"/>
          <w:rtl/>
        </w:rPr>
        <w:t xml:space="preserve"> וכתיבת מוצרים תחת </w:t>
      </w:r>
      <w:r w:rsidRPr="0082766E">
        <w:rPr>
          <w:rFonts w:ascii="Tahoma" w:hAnsi="Tahoma" w:cs="Tahoma" w:hint="cs"/>
          <w:sz w:val="18"/>
          <w:szCs w:val="18"/>
          <w:rtl/>
        </w:rPr>
        <w:t>מק"טים</w:t>
      </w:r>
      <w:r w:rsidRPr="0082766E">
        <w:rPr>
          <w:rFonts w:ascii="Tahoma" w:hAnsi="Tahoma" w:cs="Tahoma" w:hint="cs"/>
          <w:sz w:val="18"/>
          <w:szCs w:val="18"/>
          <w:rtl/>
        </w:rPr>
        <w:t xml:space="preserve"> אחרים, נועדה למניעת רכישות שלא בהתאם לתקנות. </w:t>
      </w:r>
      <w:r w:rsidRPr="0082766E">
        <w:rPr>
          <w:rFonts w:ascii="Tahoma" w:hAnsi="Tahoma" w:cs="Tahoma" w:hint="cs"/>
          <w:sz w:val="18"/>
          <w:szCs w:val="18"/>
          <w:rtl/>
        </w:rPr>
        <w:t>מינהל</w:t>
      </w:r>
      <w:r w:rsidRPr="0082766E">
        <w:rPr>
          <w:rFonts w:ascii="Tahoma" w:hAnsi="Tahoma" w:cs="Tahoma" w:hint="cs"/>
          <w:sz w:val="18"/>
          <w:szCs w:val="18"/>
          <w:rtl/>
        </w:rPr>
        <w:t xml:space="preserve"> הרכש מבצע מעקב ובקרה אחר פרסומי המשרדים באתר </w:t>
      </w:r>
      <w:r w:rsidRPr="0082766E">
        <w:rPr>
          <w:rFonts w:ascii="Tahoma" w:hAnsi="Tahoma" w:cs="Tahoma" w:hint="cs"/>
          <w:sz w:val="18"/>
          <w:szCs w:val="18"/>
          <w:rtl/>
        </w:rPr>
        <w:t>מינהל</w:t>
      </w:r>
      <w:r w:rsidRPr="0082766E">
        <w:rPr>
          <w:rFonts w:ascii="Tahoma" w:hAnsi="Tahoma" w:cs="Tahoma" w:hint="cs"/>
          <w:sz w:val="18"/>
          <w:szCs w:val="18"/>
          <w:rtl/>
        </w:rPr>
        <w:t xml:space="preserve"> הרכש לעניין רכישות בנושאים בהם קיים מכרז מרכזי... פעילות לסיכול התקשרויות חיצוניות מבוצעת על ידי מנהלי ההתקשרויות במכרזים מרכזיים, כאשר מתקבל מידע על כך מספקים או מכל גורם אחר". </w:t>
      </w:r>
    </w:p>
    <w:p w:rsidR="002F3A67" w:rsidRPr="00E1143C" w:rsidP="00E1143C">
      <w:pPr>
        <w:pStyle w:val="RESHET"/>
        <w:ind w:left="567"/>
        <w:rPr>
          <w:rtl/>
        </w:rPr>
      </w:pPr>
      <w:r w:rsidRPr="00E1143C">
        <w:rPr>
          <w:rFonts w:hint="cs"/>
          <w:rtl/>
        </w:rPr>
        <w:t xml:space="preserve">לא נמצא כי </w:t>
      </w:r>
      <w:r w:rsidRPr="00E1143C">
        <w:rPr>
          <w:rFonts w:hint="cs"/>
          <w:rtl/>
        </w:rPr>
        <w:t>מינהל</w:t>
      </w:r>
      <w:r w:rsidRPr="00E1143C">
        <w:rPr>
          <w:rFonts w:hint="cs"/>
          <w:rtl/>
        </w:rPr>
        <w:t xml:space="preserve"> הרכש פועל כנגד משרדים ויחידות סמך ה"עוקפים" את ההתקשרויות שנעשו באמצעות המכרזים המרכזיים ללא קבלת פטור כנדרש על פי התקנות. </w:t>
      </w:r>
      <w:r w:rsidRPr="00E1143C">
        <w:rPr>
          <w:rFonts w:hint="cs"/>
          <w:rtl/>
        </w:rPr>
        <w:t>המינהל</w:t>
      </w:r>
      <w:r w:rsidRPr="00E1143C">
        <w:rPr>
          <w:rFonts w:hint="cs"/>
          <w:rtl/>
        </w:rPr>
        <w:t xml:space="preserve"> מסתפק בשליחת מכתבים בלבד לאותם משרדים המפירים את תקנות חובת המכרזים והוראות </w:t>
      </w:r>
      <w:r w:rsidRPr="00E1143C">
        <w:rPr>
          <w:rFonts w:hint="cs"/>
          <w:rtl/>
        </w:rPr>
        <w:t>התכ"ם</w:t>
      </w:r>
      <w:r w:rsidRPr="00E1143C">
        <w:rPr>
          <w:rFonts w:hint="cs"/>
          <w:rtl/>
        </w:rPr>
        <w:t xml:space="preserve">. </w:t>
      </w:r>
    </w:p>
    <w:p w:rsidR="002F3A67" w:rsidRPr="00E1143C" w:rsidP="00E1143C">
      <w:pPr>
        <w:pStyle w:val="RESHET"/>
        <w:ind w:left="567"/>
        <w:rPr>
          <w:rtl/>
        </w:rPr>
      </w:pPr>
      <w:r w:rsidRPr="00E1143C">
        <w:rPr>
          <w:rFonts w:hint="cs"/>
          <w:rtl/>
        </w:rPr>
        <w:t xml:space="preserve">משרד מבקר המדינה מעיר </w:t>
      </w:r>
      <w:r w:rsidRPr="00E1143C">
        <w:rPr>
          <w:rFonts w:hint="cs"/>
          <w:rtl/>
        </w:rPr>
        <w:t>למינהל</w:t>
      </w:r>
      <w:r w:rsidRPr="00E1143C">
        <w:rPr>
          <w:rFonts w:hint="cs"/>
          <w:rtl/>
        </w:rPr>
        <w:t xml:space="preserve"> הרכש כי עליו לבחון את דרכי ההתמודדות עם הגופים המפירים על מנת להבטיח את קיום הוראות הדין ולוודא שימוש אפקטיבי במכרזים המרכזיים וכדי למנוע הפרות שיש בהן כדי לפגוע ביעילות הרכש ואף פותחות פתח לגלישה במדרון חלקלק, העלול להביא למעשי שחיתות.</w:t>
      </w:r>
    </w:p>
    <w:p w:rsidR="002F3A67" w:rsidRPr="0082766E" w:rsidP="00E1143C">
      <w:pPr>
        <w:spacing w:before="180" w:line="240" w:lineRule="exact"/>
        <w:ind w:left="340" w:right="2268"/>
        <w:jc w:val="both"/>
        <w:rPr>
          <w:rFonts w:ascii="Tahoma" w:hAnsi="Tahoma" w:cs="Tahoma"/>
          <w:sz w:val="18"/>
          <w:szCs w:val="18"/>
          <w:rtl/>
        </w:rPr>
      </w:pPr>
      <w:r w:rsidRPr="0082766E">
        <w:rPr>
          <w:rFonts w:ascii="Tahoma" w:hAnsi="Tahoma" w:cs="Tahoma" w:hint="cs"/>
          <w:sz w:val="18"/>
          <w:szCs w:val="18"/>
          <w:rtl/>
        </w:rPr>
        <w:t>מינהל</w:t>
      </w:r>
      <w:r w:rsidRPr="0082766E">
        <w:rPr>
          <w:rFonts w:ascii="Tahoma" w:hAnsi="Tahoma" w:cs="Tahoma" w:hint="cs"/>
          <w:sz w:val="18"/>
          <w:szCs w:val="18"/>
          <w:rtl/>
        </w:rPr>
        <w:t xml:space="preserve"> הרכש מסר בתשובתו כי </w:t>
      </w:r>
      <w:r w:rsidRPr="0082766E">
        <w:rPr>
          <w:rFonts w:ascii="Tahoma" w:hAnsi="Tahoma" w:cs="Tahoma" w:hint="cs"/>
          <w:sz w:val="18"/>
          <w:szCs w:val="18"/>
          <w:rtl/>
        </w:rPr>
        <w:t>במינהל</w:t>
      </w:r>
      <w:r w:rsidRPr="0082766E">
        <w:rPr>
          <w:rFonts w:ascii="Tahoma" w:hAnsi="Tahoma" w:cs="Tahoma" w:hint="cs"/>
          <w:sz w:val="18"/>
          <w:szCs w:val="18"/>
          <w:rtl/>
        </w:rPr>
        <w:t xml:space="preserve"> "קיים תפקיד של מעקב אחר מכרזים המתפרסמים על ידי המשרדים בנושא מכרז מרכזי... במקרה של </w:t>
      </w:r>
      <w:r w:rsidRPr="0082766E">
        <w:rPr>
          <w:rFonts w:ascii="Tahoma" w:hAnsi="Tahoma" w:cs="Tahoma" w:hint="cs"/>
          <w:sz w:val="18"/>
          <w:szCs w:val="18"/>
          <w:rtl/>
        </w:rPr>
        <w:t xml:space="preserve">איתור מכרז כאמור, מובא הדבר לידיעת נציג המשרד, במכתב עם העתק לחשב המשרד או </w:t>
      </w:r>
      <w:r w:rsidRPr="0082766E">
        <w:rPr>
          <w:rFonts w:ascii="Tahoma" w:hAnsi="Tahoma" w:cs="Tahoma" w:hint="cs"/>
          <w:sz w:val="18"/>
          <w:szCs w:val="18"/>
          <w:rtl/>
        </w:rPr>
        <w:t>לסגנו</w:t>
      </w:r>
      <w:r w:rsidRPr="0082766E">
        <w:rPr>
          <w:rFonts w:ascii="Tahoma" w:hAnsi="Tahoma" w:cs="Tahoma" w:hint="cs"/>
          <w:sz w:val="18"/>
          <w:szCs w:val="18"/>
          <w:rtl/>
        </w:rPr>
        <w:t xml:space="preserve">... עבודת הבקרה של </w:t>
      </w:r>
      <w:r w:rsidRPr="0082766E">
        <w:rPr>
          <w:rFonts w:ascii="Tahoma" w:hAnsi="Tahoma" w:cs="Tahoma" w:hint="cs"/>
          <w:sz w:val="18"/>
          <w:szCs w:val="18"/>
          <w:rtl/>
        </w:rPr>
        <w:t>מינהל</w:t>
      </w:r>
      <w:r w:rsidRPr="0082766E">
        <w:rPr>
          <w:rFonts w:ascii="Tahoma" w:hAnsi="Tahoma" w:cs="Tahoma" w:hint="cs"/>
          <w:sz w:val="18"/>
          <w:szCs w:val="18"/>
          <w:rtl/>
        </w:rPr>
        <w:t xml:space="preserve"> הרכש אינה באה להחליף את עבודת החשב, וככל ומשרד בחר להתקשר שלא דרך מכרז מרכזי ובניגוד לקבוע בתקנות (תקנה 14ב(א)), הדבר הוא בראש ובראשונה באחריות המשרד, כמו בכל מקרה אחר בו פועל המשרד בניגוד לחוק, לתקנה או להוראות </w:t>
      </w:r>
      <w:r w:rsidRPr="0082766E">
        <w:rPr>
          <w:rFonts w:ascii="Tahoma" w:hAnsi="Tahoma" w:cs="Tahoma" w:hint="cs"/>
          <w:sz w:val="18"/>
          <w:szCs w:val="18"/>
          <w:rtl/>
        </w:rPr>
        <w:t>מינהל</w:t>
      </w:r>
      <w:r w:rsidRPr="0082766E">
        <w:rPr>
          <w:rFonts w:ascii="Tahoma" w:hAnsi="Tahoma" w:cs="Tahoma" w:hint="cs"/>
          <w:sz w:val="18"/>
          <w:szCs w:val="18"/>
          <w:rtl/>
        </w:rPr>
        <w:t xml:space="preserve">. עם זאת, </w:t>
      </w:r>
      <w:r w:rsidRPr="0082766E">
        <w:rPr>
          <w:rFonts w:ascii="Tahoma" w:hAnsi="Tahoma" w:cs="Tahoma" w:hint="cs"/>
          <w:sz w:val="18"/>
          <w:szCs w:val="18"/>
          <w:rtl/>
        </w:rPr>
        <w:t>מינהל</w:t>
      </w:r>
      <w:r w:rsidRPr="0082766E">
        <w:rPr>
          <w:rFonts w:ascii="Tahoma" w:hAnsi="Tahoma" w:cs="Tahoma" w:hint="cs"/>
          <w:sz w:val="18"/>
          <w:szCs w:val="18"/>
          <w:rtl/>
        </w:rPr>
        <w:t xml:space="preserve"> הרכש הממשלתי מקבל את הערת המבקר לעניין פיקוח על 'עקיפת' מכרזים מרכזיים, אך כאמור אין לו את המשאבים הדרושים לביצוע אכיפה זו. כמו כן, נבחנת הצעה לתיקון תקנות חובת המכרזים לעניין זה, על מנת לאפשר בקרה טובה יותר של </w:t>
      </w:r>
      <w:r w:rsidRPr="0082766E">
        <w:rPr>
          <w:rFonts w:ascii="Tahoma" w:hAnsi="Tahoma" w:cs="Tahoma" w:hint="cs"/>
          <w:sz w:val="18"/>
          <w:szCs w:val="18"/>
          <w:rtl/>
        </w:rPr>
        <w:t>מינהל</w:t>
      </w:r>
      <w:r w:rsidRPr="0082766E">
        <w:rPr>
          <w:rFonts w:ascii="Tahoma" w:hAnsi="Tahoma" w:cs="Tahoma" w:hint="cs"/>
          <w:sz w:val="18"/>
          <w:szCs w:val="18"/>
          <w:rtl/>
        </w:rPr>
        <w:t xml:space="preserve"> הרכש על בקשות חריגות לעניין מכרזים מרכזיים וכן על הצטרפות של גופים נלווים למכרזי </w:t>
      </w:r>
      <w:r w:rsidRPr="0082766E">
        <w:rPr>
          <w:rFonts w:ascii="Tahoma" w:hAnsi="Tahoma" w:cs="Tahoma" w:hint="cs"/>
          <w:sz w:val="18"/>
          <w:szCs w:val="18"/>
          <w:rtl/>
        </w:rPr>
        <w:t>חשכ"ל</w:t>
      </w:r>
      <w:r w:rsidRPr="0082766E">
        <w:rPr>
          <w:rFonts w:ascii="Tahoma" w:hAnsi="Tahoma" w:cs="Tahoma" w:hint="cs"/>
          <w:sz w:val="18"/>
          <w:szCs w:val="18"/>
          <w:rtl/>
        </w:rPr>
        <w:t xml:space="preserve">". </w:t>
      </w:r>
    </w:p>
    <w:p w:rsidR="002F3A67" w:rsidRPr="0082766E" w:rsidP="00DD7B42">
      <w:pPr>
        <w:spacing w:line="240" w:lineRule="exact"/>
        <w:ind w:left="340" w:right="2268"/>
        <w:jc w:val="both"/>
        <w:rPr>
          <w:rFonts w:ascii="Tahoma" w:hAnsi="Tahoma" w:cs="Tahoma"/>
          <w:sz w:val="18"/>
          <w:szCs w:val="18"/>
          <w:rtl/>
        </w:rPr>
      </w:pPr>
    </w:p>
    <w:p w:rsidR="002F3A67" w:rsidRPr="00163DE1" w:rsidP="00DD7B42">
      <w:pPr>
        <w:pStyle w:val="KOT6"/>
        <w:rPr>
          <w:rtl/>
        </w:rPr>
      </w:pPr>
      <w:r w:rsidRPr="00163DE1">
        <w:rPr>
          <w:rFonts w:hint="cs"/>
          <w:rtl/>
        </w:rPr>
        <w:t xml:space="preserve">ניהול פניות המשרדים </w:t>
      </w:r>
      <w:r w:rsidRPr="00163DE1">
        <w:rPr>
          <w:rFonts w:hint="cs"/>
          <w:rtl/>
        </w:rPr>
        <w:t>למינהל</w:t>
      </w:r>
      <w:r w:rsidRPr="00163DE1">
        <w:rPr>
          <w:rFonts w:hint="cs"/>
          <w:rtl/>
        </w:rPr>
        <w:t xml:space="preserve"> הרכש באמצעות מערכת </w:t>
      </w:r>
      <w:r w:rsidRPr="00163DE1">
        <w:t>CRM</w:t>
      </w:r>
    </w:p>
    <w:p w:rsidR="002F3A67" w:rsidRPr="0082766E" w:rsidP="00DD7B42">
      <w:pPr>
        <w:spacing w:line="240" w:lineRule="exact"/>
        <w:ind w:right="2268"/>
        <w:jc w:val="both"/>
        <w:rPr>
          <w:rFonts w:ascii="Tahoma" w:hAnsi="Tahoma" w:cs="Tahoma"/>
          <w:sz w:val="18"/>
          <w:szCs w:val="18"/>
          <w:rtl/>
        </w:rPr>
      </w:pPr>
      <w:r w:rsidRPr="0082766E">
        <w:rPr>
          <w:rFonts w:ascii="Tahoma" w:hAnsi="Tahoma" w:cs="Tahoma" w:hint="cs"/>
          <w:sz w:val="18"/>
          <w:szCs w:val="18"/>
          <w:rtl/>
        </w:rPr>
        <w:t>על מנת לשפר ולייעל את</w:t>
      </w:r>
      <w:r w:rsidRPr="0082766E">
        <w:rPr>
          <w:rFonts w:ascii="Tahoma" w:hAnsi="Tahoma" w:cs="Tahoma"/>
          <w:sz w:val="18"/>
          <w:szCs w:val="18"/>
          <w:rtl/>
        </w:rPr>
        <w:t xml:space="preserve"> תהליך העבודה של </w:t>
      </w:r>
      <w:r w:rsidRPr="0082766E">
        <w:rPr>
          <w:rFonts w:ascii="Tahoma" w:hAnsi="Tahoma" w:cs="Tahoma"/>
          <w:sz w:val="18"/>
          <w:szCs w:val="18"/>
          <w:rtl/>
        </w:rPr>
        <w:t>מינהל</w:t>
      </w:r>
      <w:r w:rsidRPr="0082766E">
        <w:rPr>
          <w:rFonts w:ascii="Tahoma" w:hAnsi="Tahoma" w:cs="Tahoma"/>
          <w:sz w:val="18"/>
          <w:szCs w:val="18"/>
          <w:rtl/>
        </w:rPr>
        <w:t xml:space="preserve"> הרכש מול משרדי הממשלה</w:t>
      </w:r>
      <w:r w:rsidRPr="0082766E">
        <w:rPr>
          <w:rFonts w:ascii="Tahoma" w:hAnsi="Tahoma" w:cs="Tahoma" w:hint="cs"/>
          <w:sz w:val="18"/>
          <w:szCs w:val="18"/>
          <w:rtl/>
        </w:rPr>
        <w:t xml:space="preserve">, </w:t>
      </w:r>
      <w:r w:rsidRPr="0082766E">
        <w:rPr>
          <w:rFonts w:ascii="Tahoma" w:hAnsi="Tahoma" w:cs="Tahoma"/>
          <w:sz w:val="18"/>
          <w:szCs w:val="18"/>
          <w:rtl/>
        </w:rPr>
        <w:t>הש</w:t>
      </w:r>
      <w:r w:rsidRPr="0082766E">
        <w:rPr>
          <w:rFonts w:ascii="Tahoma" w:hAnsi="Tahoma" w:cs="Tahoma" w:hint="cs"/>
          <w:sz w:val="18"/>
          <w:szCs w:val="18"/>
          <w:rtl/>
        </w:rPr>
        <w:t>י</w:t>
      </w:r>
      <w:r w:rsidRPr="0082766E">
        <w:rPr>
          <w:rFonts w:ascii="Tahoma" w:hAnsi="Tahoma" w:cs="Tahoma"/>
          <w:sz w:val="18"/>
          <w:szCs w:val="18"/>
          <w:rtl/>
        </w:rPr>
        <w:t>ק</w:t>
      </w:r>
      <w:r w:rsidRPr="0082766E">
        <w:rPr>
          <w:rFonts w:ascii="Tahoma" w:hAnsi="Tahoma" w:cs="Tahoma" w:hint="cs"/>
          <w:sz w:val="18"/>
          <w:szCs w:val="18"/>
          <w:rtl/>
        </w:rPr>
        <w:t xml:space="preserve"> </w:t>
      </w:r>
      <w:r w:rsidRPr="0082766E">
        <w:rPr>
          <w:rFonts w:ascii="Tahoma" w:hAnsi="Tahoma" w:cs="Tahoma" w:hint="cs"/>
          <w:sz w:val="18"/>
          <w:szCs w:val="18"/>
          <w:rtl/>
        </w:rPr>
        <w:t>המינהל</w:t>
      </w:r>
      <w:r w:rsidRPr="0082766E">
        <w:rPr>
          <w:rFonts w:ascii="Tahoma" w:hAnsi="Tahoma" w:cs="Tahoma"/>
          <w:sz w:val="18"/>
          <w:szCs w:val="18"/>
          <w:rtl/>
        </w:rPr>
        <w:t xml:space="preserve"> בינואר 2017 מערכת </w:t>
      </w:r>
      <w:r w:rsidRPr="0082766E">
        <w:rPr>
          <w:rFonts w:ascii="Tahoma" w:hAnsi="Tahoma" w:cs="Tahoma" w:hint="cs"/>
          <w:sz w:val="18"/>
          <w:szCs w:val="18"/>
          <w:rtl/>
        </w:rPr>
        <w:t>ל</w:t>
      </w:r>
      <w:r w:rsidRPr="0082766E">
        <w:rPr>
          <w:rFonts w:ascii="Tahoma" w:hAnsi="Tahoma" w:cs="Tahoma"/>
          <w:sz w:val="18"/>
          <w:szCs w:val="18"/>
          <w:rtl/>
        </w:rPr>
        <w:t xml:space="preserve">ניהול קשרי לקוחות </w:t>
      </w:r>
      <w:r w:rsidRPr="0082766E">
        <w:rPr>
          <w:rFonts w:ascii="Tahoma" w:hAnsi="Tahoma" w:cs="Tahoma" w:hint="cs"/>
          <w:sz w:val="18"/>
          <w:szCs w:val="18"/>
          <w:rtl/>
        </w:rPr>
        <w:t xml:space="preserve">(להלן - מערכת </w:t>
      </w:r>
      <w:r w:rsidRPr="0082766E">
        <w:rPr>
          <w:rFonts w:ascii="Tahoma" w:hAnsi="Tahoma" w:cs="Tahoma"/>
          <w:sz w:val="18"/>
          <w:szCs w:val="18"/>
        </w:rPr>
        <w:t>CRM</w:t>
      </w:r>
      <w:r w:rsidRPr="0082766E">
        <w:rPr>
          <w:rFonts w:ascii="Tahoma" w:hAnsi="Tahoma" w:cs="Tahoma"/>
          <w:sz w:val="18"/>
          <w:szCs w:val="18"/>
          <w:rtl/>
        </w:rPr>
        <w:t>)</w:t>
      </w:r>
      <w:r w:rsidRPr="0082766E">
        <w:rPr>
          <w:rFonts w:ascii="Tahoma" w:hAnsi="Tahoma" w:cs="Tahoma" w:hint="cs"/>
          <w:sz w:val="18"/>
          <w:szCs w:val="18"/>
          <w:rtl/>
        </w:rPr>
        <w:t xml:space="preserve">. מטרת המערכת לאפשר מעקב יעיל אחר פניות המשרדים </w:t>
      </w:r>
      <w:r w:rsidRPr="0082766E">
        <w:rPr>
          <w:rFonts w:ascii="Tahoma" w:hAnsi="Tahoma" w:cs="Tahoma" w:hint="cs"/>
          <w:sz w:val="18"/>
          <w:szCs w:val="18"/>
          <w:rtl/>
        </w:rPr>
        <w:t>למינהל</w:t>
      </w:r>
      <w:r w:rsidRPr="0082766E">
        <w:rPr>
          <w:rFonts w:ascii="Tahoma" w:hAnsi="Tahoma" w:cs="Tahoma" w:hint="cs"/>
          <w:sz w:val="18"/>
          <w:szCs w:val="18"/>
          <w:rtl/>
        </w:rPr>
        <w:t xml:space="preserve"> הרכש ולאפשר קבלת משוב על התקשרויות קיימות ביעילות ובמהירות. בדואר אלקטרוני שהעביר </w:t>
      </w:r>
      <w:r w:rsidRPr="0082766E">
        <w:rPr>
          <w:rFonts w:ascii="Tahoma" w:hAnsi="Tahoma" w:cs="Tahoma" w:hint="cs"/>
          <w:sz w:val="18"/>
          <w:szCs w:val="18"/>
          <w:rtl/>
        </w:rPr>
        <w:t>מינהל</w:t>
      </w:r>
      <w:r w:rsidRPr="0082766E">
        <w:rPr>
          <w:rFonts w:ascii="Tahoma" w:hAnsi="Tahoma" w:cs="Tahoma" w:hint="cs"/>
          <w:sz w:val="18"/>
          <w:szCs w:val="18"/>
          <w:rtl/>
        </w:rPr>
        <w:t xml:space="preserve"> הרכש למשרדים בינואר 2018 הוא צירף קישור</w:t>
      </w:r>
      <w:r w:rsidRPr="0082766E">
        <w:rPr>
          <w:rFonts w:ascii="Tahoma" w:hAnsi="Tahoma" w:cs="Tahoma"/>
          <w:sz w:val="18"/>
          <w:szCs w:val="18"/>
          <w:rtl/>
        </w:rPr>
        <w:t xml:space="preserve"> לסרטון קצר </w:t>
      </w:r>
      <w:r w:rsidRPr="0082766E">
        <w:rPr>
          <w:rFonts w:ascii="Tahoma" w:hAnsi="Tahoma" w:cs="Tahoma" w:hint="cs"/>
          <w:sz w:val="18"/>
          <w:szCs w:val="18"/>
          <w:rtl/>
        </w:rPr>
        <w:t>הממחיש את</w:t>
      </w:r>
      <w:r w:rsidRPr="0082766E">
        <w:rPr>
          <w:rFonts w:ascii="Tahoma" w:hAnsi="Tahoma" w:cs="Tahoma"/>
          <w:sz w:val="18"/>
          <w:szCs w:val="18"/>
          <w:rtl/>
        </w:rPr>
        <w:t xml:space="preserve"> המערכת ו</w:t>
      </w:r>
      <w:r w:rsidRPr="0082766E">
        <w:rPr>
          <w:rFonts w:ascii="Tahoma" w:hAnsi="Tahoma" w:cs="Tahoma" w:hint="cs"/>
          <w:sz w:val="18"/>
          <w:szCs w:val="18"/>
          <w:rtl/>
        </w:rPr>
        <w:t>נו</w:t>
      </w:r>
      <w:r w:rsidRPr="0082766E">
        <w:rPr>
          <w:rFonts w:ascii="Tahoma" w:hAnsi="Tahoma" w:cs="Tahoma"/>
          <w:sz w:val="18"/>
          <w:szCs w:val="18"/>
          <w:rtl/>
        </w:rPr>
        <w:t>תן הדרכה ראשונית לפתיחת פני</w:t>
      </w:r>
      <w:r w:rsidRPr="0082766E">
        <w:rPr>
          <w:rFonts w:ascii="Tahoma" w:hAnsi="Tahoma" w:cs="Tahoma" w:hint="cs"/>
          <w:sz w:val="18"/>
          <w:szCs w:val="18"/>
          <w:rtl/>
        </w:rPr>
        <w:t>י</w:t>
      </w:r>
      <w:r w:rsidRPr="0082766E">
        <w:rPr>
          <w:rFonts w:ascii="Tahoma" w:hAnsi="Tahoma" w:cs="Tahoma"/>
          <w:sz w:val="18"/>
          <w:szCs w:val="18"/>
          <w:rtl/>
        </w:rPr>
        <w:t>ה</w:t>
      </w:r>
      <w:r w:rsidRPr="0082766E">
        <w:rPr>
          <w:rFonts w:ascii="Tahoma" w:hAnsi="Tahoma" w:cs="Tahoma" w:hint="cs"/>
          <w:sz w:val="18"/>
          <w:szCs w:val="18"/>
          <w:rtl/>
        </w:rPr>
        <w:t>, וכן הודיע למשרדים כי מאותו רגע</w:t>
      </w:r>
      <w:r w:rsidRPr="0082766E">
        <w:rPr>
          <w:rFonts w:ascii="Tahoma" w:hAnsi="Tahoma" w:cs="Tahoma"/>
          <w:sz w:val="18"/>
          <w:szCs w:val="18"/>
          <w:rtl/>
        </w:rPr>
        <w:t xml:space="preserve"> </w:t>
      </w:r>
      <w:r w:rsidRPr="0082766E">
        <w:rPr>
          <w:rFonts w:ascii="Tahoma" w:hAnsi="Tahoma" w:cs="Tahoma" w:hint="cs"/>
          <w:sz w:val="18"/>
          <w:szCs w:val="18"/>
          <w:rtl/>
        </w:rPr>
        <w:t>עליהם לפנות אליו</w:t>
      </w:r>
      <w:r w:rsidRPr="0082766E">
        <w:rPr>
          <w:rFonts w:ascii="Tahoma" w:hAnsi="Tahoma" w:cs="Tahoma"/>
          <w:sz w:val="18"/>
          <w:szCs w:val="18"/>
          <w:rtl/>
        </w:rPr>
        <w:t xml:space="preserve"> באמצעות מערכת ה-</w:t>
      </w:r>
      <w:r w:rsidRPr="0082766E">
        <w:rPr>
          <w:rFonts w:ascii="Tahoma" w:hAnsi="Tahoma" w:cs="Tahoma"/>
          <w:sz w:val="18"/>
          <w:szCs w:val="18"/>
        </w:rPr>
        <w:t>CRM</w:t>
      </w:r>
      <w:r w:rsidRPr="0082766E">
        <w:rPr>
          <w:rFonts w:ascii="Tahoma" w:hAnsi="Tahoma" w:cs="Tahoma"/>
          <w:sz w:val="18"/>
          <w:szCs w:val="18"/>
          <w:rtl/>
        </w:rPr>
        <w:t xml:space="preserve"> בלבד</w:t>
      </w:r>
      <w:r w:rsidRPr="0082766E">
        <w:rPr>
          <w:rFonts w:ascii="Tahoma" w:hAnsi="Tahoma" w:cs="Tahoma" w:hint="cs"/>
          <w:sz w:val="18"/>
          <w:szCs w:val="18"/>
          <w:rtl/>
        </w:rPr>
        <w:t xml:space="preserve">. </w:t>
      </w:r>
    </w:p>
    <w:p w:rsidR="002F3A67" w:rsidRPr="0082766E" w:rsidP="00E1143C">
      <w:pPr>
        <w:spacing w:after="240" w:line="240" w:lineRule="exact"/>
        <w:ind w:right="2268"/>
        <w:jc w:val="both"/>
        <w:rPr>
          <w:rFonts w:ascii="Tahoma" w:hAnsi="Tahoma" w:cs="Tahoma"/>
          <w:sz w:val="18"/>
          <w:szCs w:val="18"/>
          <w:rtl/>
        </w:rPr>
      </w:pPr>
      <w:r w:rsidRPr="0082766E">
        <w:rPr>
          <w:rFonts w:ascii="Tahoma" w:hAnsi="Tahoma" w:cs="Tahoma" w:hint="cs"/>
          <w:sz w:val="18"/>
          <w:szCs w:val="18"/>
          <w:rtl/>
        </w:rPr>
        <w:t>משאלון</w:t>
      </w:r>
      <w:r w:rsidRPr="0082766E">
        <w:rPr>
          <w:rFonts w:ascii="Tahoma" w:hAnsi="Tahoma" w:cs="Tahoma"/>
          <w:sz w:val="18"/>
          <w:szCs w:val="18"/>
          <w:rtl/>
        </w:rPr>
        <w:t xml:space="preserve"> משרד מבקר המדינה עולה כי מתוך </w:t>
      </w:r>
      <w:r w:rsidRPr="0082766E">
        <w:rPr>
          <w:rFonts w:ascii="Tahoma" w:hAnsi="Tahoma" w:cs="Tahoma" w:hint="cs"/>
          <w:sz w:val="18"/>
          <w:szCs w:val="18"/>
          <w:rtl/>
        </w:rPr>
        <w:t>29</w:t>
      </w:r>
      <w:r w:rsidRPr="0082766E">
        <w:rPr>
          <w:rFonts w:ascii="Tahoma" w:hAnsi="Tahoma" w:cs="Tahoma"/>
          <w:sz w:val="18"/>
          <w:szCs w:val="18"/>
          <w:rtl/>
        </w:rPr>
        <w:t xml:space="preserve"> </w:t>
      </w:r>
      <w:r w:rsidRPr="0082766E">
        <w:rPr>
          <w:rFonts w:ascii="Tahoma" w:hAnsi="Tahoma" w:cs="Tahoma" w:hint="cs"/>
          <w:sz w:val="18"/>
          <w:szCs w:val="18"/>
          <w:rtl/>
        </w:rPr>
        <w:t>ה</w:t>
      </w:r>
      <w:r w:rsidRPr="0082766E">
        <w:rPr>
          <w:rFonts w:ascii="Tahoma" w:hAnsi="Tahoma" w:cs="Tahoma"/>
          <w:sz w:val="18"/>
          <w:szCs w:val="18"/>
          <w:rtl/>
        </w:rPr>
        <w:t xml:space="preserve">משרדים שענו </w:t>
      </w:r>
      <w:r w:rsidRPr="0082766E">
        <w:rPr>
          <w:rFonts w:ascii="Tahoma" w:hAnsi="Tahoma" w:cs="Tahoma" w:hint="cs"/>
          <w:sz w:val="18"/>
          <w:szCs w:val="18"/>
          <w:rtl/>
        </w:rPr>
        <w:t>על השאלה</w:t>
      </w:r>
      <w:r w:rsidRPr="0082766E">
        <w:rPr>
          <w:rFonts w:ascii="Tahoma" w:hAnsi="Tahoma" w:cs="Tahoma"/>
          <w:sz w:val="18"/>
          <w:szCs w:val="18"/>
          <w:rtl/>
        </w:rPr>
        <w:t>,</w:t>
      </w:r>
      <w:r w:rsidRPr="0082766E">
        <w:rPr>
          <w:rFonts w:ascii="Tahoma" w:hAnsi="Tahoma" w:cs="Tahoma" w:hint="cs"/>
          <w:sz w:val="18"/>
          <w:szCs w:val="18"/>
          <w:rtl/>
        </w:rPr>
        <w:t xml:space="preserve"> רק 19 ציינו שהם מכירים את מערכת ה-</w:t>
      </w:r>
      <w:r w:rsidRPr="0082766E">
        <w:rPr>
          <w:rFonts w:ascii="Tahoma" w:hAnsi="Tahoma" w:cs="Tahoma"/>
          <w:sz w:val="18"/>
          <w:szCs w:val="18"/>
        </w:rPr>
        <w:t>CRM</w:t>
      </w:r>
      <w:r w:rsidRPr="0082766E">
        <w:rPr>
          <w:rFonts w:ascii="Tahoma" w:hAnsi="Tahoma" w:cs="Tahoma" w:hint="cs"/>
          <w:sz w:val="18"/>
          <w:szCs w:val="18"/>
          <w:rtl/>
        </w:rPr>
        <w:t xml:space="preserve">. מתוכם העידו שישה כי הם </w:t>
      </w:r>
      <w:r w:rsidRPr="0082766E">
        <w:rPr>
          <w:rFonts w:ascii="Tahoma" w:hAnsi="Tahoma" w:cs="Tahoma"/>
          <w:sz w:val="18"/>
          <w:szCs w:val="18"/>
          <w:rtl/>
        </w:rPr>
        <w:t>לא עושים</w:t>
      </w:r>
      <w:r w:rsidRPr="0082766E">
        <w:rPr>
          <w:rFonts w:ascii="Tahoma" w:hAnsi="Tahoma" w:cs="Tahoma" w:hint="cs"/>
          <w:sz w:val="18"/>
          <w:szCs w:val="18"/>
          <w:rtl/>
        </w:rPr>
        <w:t xml:space="preserve"> בה</w:t>
      </w:r>
      <w:r w:rsidRPr="0082766E">
        <w:rPr>
          <w:rFonts w:ascii="Tahoma" w:hAnsi="Tahoma" w:cs="Tahoma"/>
          <w:sz w:val="18"/>
          <w:szCs w:val="18"/>
          <w:rtl/>
        </w:rPr>
        <w:t xml:space="preserve"> שימוש</w:t>
      </w:r>
      <w:r w:rsidRPr="0082766E">
        <w:rPr>
          <w:rFonts w:ascii="Tahoma" w:hAnsi="Tahoma" w:cs="Tahoma" w:hint="cs"/>
          <w:sz w:val="18"/>
          <w:szCs w:val="18"/>
          <w:rtl/>
        </w:rPr>
        <w:t>. הנימוקים שהתקבלו הם בין היתר: "</w:t>
      </w:r>
      <w:r w:rsidRPr="0082766E">
        <w:rPr>
          <w:rFonts w:ascii="Tahoma" w:hAnsi="Tahoma" w:cs="Tahoma"/>
          <w:sz w:val="18"/>
          <w:szCs w:val="18"/>
          <w:rtl/>
        </w:rPr>
        <w:t>מערכת זו לא קיימת במשרדנו</w:t>
      </w:r>
      <w:r w:rsidRPr="0082766E">
        <w:rPr>
          <w:rFonts w:ascii="Tahoma" w:hAnsi="Tahoma" w:cs="Tahoma" w:hint="cs"/>
          <w:sz w:val="18"/>
          <w:szCs w:val="18"/>
          <w:rtl/>
        </w:rPr>
        <w:t>"</w:t>
      </w:r>
      <w:r w:rsidRPr="0082766E">
        <w:rPr>
          <w:rFonts w:ascii="Tahoma" w:hAnsi="Tahoma" w:cs="Tahoma"/>
          <w:sz w:val="18"/>
          <w:szCs w:val="18"/>
          <w:rtl/>
        </w:rPr>
        <w:t xml:space="preserve">; </w:t>
      </w:r>
      <w:r w:rsidRPr="0082766E">
        <w:rPr>
          <w:rFonts w:ascii="Tahoma" w:hAnsi="Tahoma" w:cs="Tahoma" w:hint="cs"/>
          <w:sz w:val="18"/>
          <w:szCs w:val="18"/>
          <w:rtl/>
        </w:rPr>
        <w:t>"</w:t>
      </w:r>
      <w:r w:rsidRPr="0082766E">
        <w:rPr>
          <w:rFonts w:ascii="Tahoma" w:hAnsi="Tahoma" w:cs="Tahoma"/>
          <w:sz w:val="18"/>
          <w:szCs w:val="18"/>
          <w:rtl/>
        </w:rPr>
        <w:t>המערכת מסורבלת להפעלה</w:t>
      </w:r>
      <w:r w:rsidRPr="0082766E">
        <w:rPr>
          <w:rFonts w:ascii="Tahoma" w:hAnsi="Tahoma" w:cs="Tahoma" w:hint="cs"/>
          <w:sz w:val="18"/>
          <w:szCs w:val="18"/>
          <w:rtl/>
        </w:rPr>
        <w:t>"</w:t>
      </w:r>
      <w:r w:rsidRPr="0082766E">
        <w:rPr>
          <w:rFonts w:ascii="Tahoma" w:hAnsi="Tahoma" w:cs="Tahoma"/>
          <w:sz w:val="18"/>
          <w:szCs w:val="18"/>
          <w:rtl/>
        </w:rPr>
        <w:t xml:space="preserve">; </w:t>
      </w:r>
      <w:r w:rsidRPr="0082766E">
        <w:rPr>
          <w:rFonts w:ascii="Tahoma" w:hAnsi="Tahoma" w:cs="Tahoma" w:hint="cs"/>
          <w:sz w:val="18"/>
          <w:szCs w:val="18"/>
          <w:rtl/>
        </w:rPr>
        <w:t>"</w:t>
      </w:r>
      <w:r w:rsidRPr="0082766E">
        <w:rPr>
          <w:rFonts w:ascii="Tahoma" w:hAnsi="Tahoma" w:cs="Tahoma"/>
          <w:sz w:val="18"/>
          <w:szCs w:val="18"/>
          <w:rtl/>
        </w:rPr>
        <w:t>לא מקבלים תשובה שלא באמצעות המערכת ואין ב</w:t>
      </w:r>
      <w:r w:rsidRPr="0082766E">
        <w:rPr>
          <w:rFonts w:ascii="Tahoma" w:hAnsi="Tahoma" w:cs="Tahoma" w:hint="cs"/>
          <w:sz w:val="18"/>
          <w:szCs w:val="18"/>
          <w:rtl/>
        </w:rPr>
        <w:t>י</w:t>
      </w:r>
      <w:r w:rsidRPr="0082766E">
        <w:rPr>
          <w:rFonts w:ascii="Tahoma" w:hAnsi="Tahoma" w:cs="Tahoma"/>
          <w:sz w:val="18"/>
          <w:szCs w:val="18"/>
          <w:rtl/>
        </w:rPr>
        <w:t>טחון במערכת כזו</w:t>
      </w:r>
      <w:r w:rsidRPr="0082766E">
        <w:rPr>
          <w:rFonts w:ascii="Tahoma" w:hAnsi="Tahoma" w:cs="Tahoma" w:hint="cs"/>
          <w:sz w:val="18"/>
          <w:szCs w:val="18"/>
          <w:rtl/>
        </w:rPr>
        <w:t>"</w:t>
      </w:r>
      <w:r w:rsidRPr="0082766E">
        <w:rPr>
          <w:rFonts w:ascii="Tahoma" w:hAnsi="Tahoma" w:cs="Tahoma"/>
          <w:sz w:val="18"/>
          <w:szCs w:val="18"/>
          <w:rtl/>
        </w:rPr>
        <w:t xml:space="preserve">; </w:t>
      </w:r>
      <w:r w:rsidRPr="0082766E">
        <w:rPr>
          <w:rFonts w:ascii="Tahoma" w:hAnsi="Tahoma" w:cs="Tahoma" w:hint="cs"/>
          <w:sz w:val="18"/>
          <w:szCs w:val="18"/>
          <w:rtl/>
        </w:rPr>
        <w:t>"</w:t>
      </w:r>
      <w:r w:rsidRPr="0082766E">
        <w:rPr>
          <w:rFonts w:ascii="Tahoma" w:hAnsi="Tahoma" w:cs="Tahoma"/>
          <w:sz w:val="18"/>
          <w:szCs w:val="18"/>
          <w:rtl/>
        </w:rPr>
        <w:t>מערכת לא ידידותית במיוחד</w:t>
      </w:r>
      <w:r w:rsidRPr="0082766E">
        <w:rPr>
          <w:rFonts w:ascii="Tahoma" w:hAnsi="Tahoma" w:cs="Tahoma" w:hint="cs"/>
          <w:sz w:val="18"/>
          <w:szCs w:val="18"/>
          <w:rtl/>
        </w:rPr>
        <w:t>"</w:t>
      </w:r>
      <w:r w:rsidRPr="0082766E">
        <w:rPr>
          <w:rFonts w:ascii="Tahoma" w:hAnsi="Tahoma" w:cs="Tahoma"/>
          <w:sz w:val="18"/>
          <w:szCs w:val="18"/>
          <w:rtl/>
        </w:rPr>
        <w:t xml:space="preserve">; </w:t>
      </w:r>
      <w:r w:rsidRPr="0082766E">
        <w:rPr>
          <w:rFonts w:ascii="Tahoma" w:hAnsi="Tahoma" w:cs="Tahoma" w:hint="cs"/>
          <w:sz w:val="18"/>
          <w:szCs w:val="18"/>
          <w:rtl/>
        </w:rPr>
        <w:t>"</w:t>
      </w:r>
      <w:r w:rsidRPr="0082766E">
        <w:rPr>
          <w:rFonts w:ascii="Tahoma" w:hAnsi="Tahoma" w:cs="Tahoma"/>
          <w:sz w:val="18"/>
          <w:szCs w:val="18"/>
          <w:rtl/>
        </w:rPr>
        <w:t>טרם נזקקתי לה</w:t>
      </w:r>
      <w:r w:rsidRPr="0082766E">
        <w:rPr>
          <w:rFonts w:ascii="Tahoma" w:hAnsi="Tahoma" w:cs="Tahoma" w:hint="cs"/>
          <w:sz w:val="18"/>
          <w:szCs w:val="18"/>
          <w:rtl/>
        </w:rPr>
        <w:t>"</w:t>
      </w:r>
      <w:r w:rsidRPr="0082766E">
        <w:rPr>
          <w:rFonts w:ascii="Tahoma" w:hAnsi="Tahoma" w:cs="Tahoma"/>
          <w:sz w:val="18"/>
          <w:szCs w:val="18"/>
          <w:rtl/>
        </w:rPr>
        <w:t xml:space="preserve">; </w:t>
      </w:r>
      <w:r w:rsidRPr="0082766E">
        <w:rPr>
          <w:rFonts w:ascii="Tahoma" w:hAnsi="Tahoma" w:cs="Tahoma" w:hint="cs"/>
          <w:sz w:val="18"/>
          <w:szCs w:val="18"/>
          <w:rtl/>
        </w:rPr>
        <w:t>"</w:t>
      </w:r>
      <w:r w:rsidRPr="0082766E">
        <w:rPr>
          <w:rFonts w:ascii="Tahoma" w:hAnsi="Tahoma" w:cs="Tahoma"/>
          <w:sz w:val="18"/>
          <w:szCs w:val="18"/>
          <w:rtl/>
        </w:rPr>
        <w:t>עושה בה שימוש, אך לדעתי היא מסורבלת ולא נוחה לשימוש, גם מבחינת הממשק</w:t>
      </w:r>
      <w:r w:rsidRPr="0082766E">
        <w:rPr>
          <w:rFonts w:ascii="Tahoma" w:hAnsi="Tahoma" w:cs="Tahoma" w:hint="cs"/>
          <w:sz w:val="18"/>
          <w:szCs w:val="18"/>
          <w:rtl/>
        </w:rPr>
        <w:t>"</w:t>
      </w:r>
      <w:r w:rsidRPr="0082766E">
        <w:rPr>
          <w:rFonts w:ascii="Tahoma" w:hAnsi="Tahoma" w:cs="Tahoma"/>
          <w:sz w:val="18"/>
          <w:szCs w:val="18"/>
          <w:rtl/>
        </w:rPr>
        <w:t>;</w:t>
      </w:r>
      <w:r w:rsidRPr="0082766E">
        <w:rPr>
          <w:rFonts w:ascii="Tahoma" w:hAnsi="Tahoma" w:cs="Tahoma" w:hint="cs"/>
          <w:sz w:val="18"/>
          <w:szCs w:val="18"/>
          <w:rtl/>
        </w:rPr>
        <w:t xml:space="preserve"> "לא עושה שימוש במערכת</w:t>
      </w:r>
      <w:r w:rsidRPr="0082766E">
        <w:rPr>
          <w:rFonts w:ascii="Tahoma" w:hAnsi="Tahoma" w:cs="Tahoma"/>
          <w:sz w:val="18"/>
          <w:szCs w:val="18"/>
          <w:rtl/>
        </w:rPr>
        <w:t xml:space="preserve"> מאחר שפניות</w:t>
      </w:r>
      <w:r w:rsidRPr="0082766E">
        <w:rPr>
          <w:rFonts w:ascii="Tahoma" w:hAnsi="Tahoma" w:cs="Tahoma" w:hint="cs"/>
          <w:sz w:val="18"/>
          <w:szCs w:val="18"/>
          <w:rtl/>
        </w:rPr>
        <w:t>י</w:t>
      </w:r>
      <w:r w:rsidRPr="0082766E">
        <w:rPr>
          <w:rFonts w:ascii="Tahoma" w:hAnsi="Tahoma" w:cs="Tahoma"/>
          <w:sz w:val="18"/>
          <w:szCs w:val="18"/>
          <w:rtl/>
        </w:rPr>
        <w:t xml:space="preserve">י הישירות לעורכי המכרזים נענות </w:t>
      </w:r>
      <w:r w:rsidRPr="0082766E">
        <w:rPr>
          <w:rFonts w:ascii="Tahoma" w:hAnsi="Tahoma" w:cs="Tahoma"/>
          <w:sz w:val="18"/>
          <w:szCs w:val="18"/>
          <w:rtl/>
        </w:rPr>
        <w:t>מ</w:t>
      </w:r>
      <w:r w:rsidRPr="0082766E">
        <w:rPr>
          <w:rFonts w:ascii="Tahoma" w:hAnsi="Tahoma" w:cs="Tahoma" w:hint="cs"/>
          <w:sz w:val="18"/>
          <w:szCs w:val="18"/>
          <w:rtl/>
        </w:rPr>
        <w:t>י</w:t>
      </w:r>
      <w:r w:rsidRPr="0082766E">
        <w:rPr>
          <w:rFonts w:ascii="Tahoma" w:hAnsi="Tahoma" w:cs="Tahoma"/>
          <w:sz w:val="18"/>
          <w:szCs w:val="18"/>
          <w:rtl/>
        </w:rPr>
        <w:t>ידי</w:t>
      </w:r>
      <w:r w:rsidRPr="0082766E">
        <w:rPr>
          <w:rFonts w:ascii="Tahoma" w:hAnsi="Tahoma" w:cs="Tahoma"/>
          <w:sz w:val="18"/>
          <w:szCs w:val="18"/>
          <w:rtl/>
        </w:rPr>
        <w:t xml:space="preserve"> ובזמן אמת</w:t>
      </w:r>
      <w:r w:rsidRPr="0082766E">
        <w:rPr>
          <w:rFonts w:ascii="Tahoma" w:hAnsi="Tahoma" w:cs="Tahoma" w:hint="cs"/>
          <w:sz w:val="18"/>
          <w:szCs w:val="18"/>
          <w:rtl/>
        </w:rPr>
        <w:t>"</w:t>
      </w:r>
      <w:r w:rsidRPr="0082766E">
        <w:rPr>
          <w:rFonts w:ascii="Tahoma" w:hAnsi="Tahoma" w:cs="Tahoma"/>
          <w:sz w:val="18"/>
          <w:szCs w:val="18"/>
          <w:rtl/>
        </w:rPr>
        <w:t xml:space="preserve">; </w:t>
      </w:r>
      <w:r w:rsidRPr="0082766E">
        <w:rPr>
          <w:rFonts w:ascii="Tahoma" w:hAnsi="Tahoma" w:cs="Tahoma" w:hint="cs"/>
          <w:sz w:val="18"/>
          <w:szCs w:val="18"/>
          <w:rtl/>
        </w:rPr>
        <w:t>"מ</w:t>
      </w:r>
      <w:r w:rsidRPr="0082766E">
        <w:rPr>
          <w:rFonts w:ascii="Tahoma" w:hAnsi="Tahoma" w:cs="Tahoma"/>
          <w:sz w:val="18"/>
          <w:szCs w:val="18"/>
          <w:rtl/>
        </w:rPr>
        <w:t>עדי</w:t>
      </w:r>
      <w:r w:rsidRPr="0082766E">
        <w:rPr>
          <w:rFonts w:ascii="Tahoma" w:hAnsi="Tahoma" w:cs="Tahoma" w:hint="cs"/>
          <w:sz w:val="18"/>
          <w:szCs w:val="18"/>
          <w:rtl/>
        </w:rPr>
        <w:t>ף</w:t>
      </w:r>
      <w:r w:rsidRPr="0082766E">
        <w:rPr>
          <w:rFonts w:ascii="Tahoma" w:hAnsi="Tahoma" w:cs="Tahoma"/>
          <w:sz w:val="18"/>
          <w:szCs w:val="18"/>
          <w:rtl/>
        </w:rPr>
        <w:t xml:space="preserve"> תקשורת באמצעות המייל</w:t>
      </w:r>
      <w:r w:rsidRPr="0082766E">
        <w:rPr>
          <w:rFonts w:ascii="Tahoma" w:hAnsi="Tahoma" w:cs="Tahoma" w:hint="cs"/>
          <w:sz w:val="18"/>
          <w:szCs w:val="18"/>
          <w:rtl/>
        </w:rPr>
        <w:t xml:space="preserve"> / ה</w:t>
      </w:r>
      <w:r w:rsidRPr="0082766E">
        <w:rPr>
          <w:rFonts w:ascii="Tahoma" w:hAnsi="Tahoma" w:cs="Tahoma"/>
          <w:sz w:val="18"/>
          <w:szCs w:val="18"/>
          <w:rtl/>
        </w:rPr>
        <w:t>טלפון</w:t>
      </w:r>
      <w:r w:rsidRPr="0082766E">
        <w:rPr>
          <w:rFonts w:ascii="Tahoma" w:hAnsi="Tahoma" w:cs="Tahoma" w:hint="cs"/>
          <w:sz w:val="18"/>
          <w:szCs w:val="18"/>
          <w:rtl/>
        </w:rPr>
        <w:t>"</w:t>
      </w:r>
      <w:r w:rsidRPr="0082766E">
        <w:rPr>
          <w:rFonts w:ascii="Tahoma" w:hAnsi="Tahoma" w:cs="Tahoma"/>
          <w:sz w:val="18"/>
          <w:szCs w:val="18"/>
          <w:rtl/>
        </w:rPr>
        <w:t xml:space="preserve">; </w:t>
      </w:r>
      <w:r w:rsidRPr="0082766E">
        <w:rPr>
          <w:rFonts w:ascii="Tahoma" w:hAnsi="Tahoma" w:cs="Tahoma" w:hint="cs"/>
          <w:sz w:val="18"/>
          <w:szCs w:val="18"/>
          <w:rtl/>
        </w:rPr>
        <w:t xml:space="preserve">"ישנן </w:t>
      </w:r>
      <w:r w:rsidRPr="0082766E">
        <w:rPr>
          <w:rFonts w:ascii="Tahoma" w:hAnsi="Tahoma" w:cs="Tahoma"/>
          <w:sz w:val="18"/>
          <w:szCs w:val="18"/>
          <w:rtl/>
        </w:rPr>
        <w:t>בעיות טכניות בחיבור למערכת</w:t>
      </w:r>
      <w:r w:rsidRPr="0082766E">
        <w:rPr>
          <w:rFonts w:ascii="Tahoma" w:hAnsi="Tahoma" w:cs="Tahoma" w:hint="cs"/>
          <w:sz w:val="18"/>
          <w:szCs w:val="18"/>
          <w:rtl/>
        </w:rPr>
        <w:t>"</w:t>
      </w:r>
      <w:r w:rsidRPr="0082766E">
        <w:rPr>
          <w:rFonts w:ascii="Tahoma" w:hAnsi="Tahoma" w:cs="Tahoma"/>
          <w:sz w:val="18"/>
          <w:szCs w:val="18"/>
          <w:rtl/>
        </w:rPr>
        <w:t xml:space="preserve">; </w:t>
      </w:r>
      <w:r w:rsidRPr="0082766E">
        <w:rPr>
          <w:rFonts w:ascii="Tahoma" w:hAnsi="Tahoma" w:cs="Tahoma" w:hint="cs"/>
          <w:sz w:val="18"/>
          <w:szCs w:val="18"/>
          <w:rtl/>
        </w:rPr>
        <w:t>"</w:t>
      </w:r>
      <w:r w:rsidRPr="0082766E">
        <w:rPr>
          <w:rFonts w:ascii="Tahoma" w:hAnsi="Tahoma" w:cs="Tahoma"/>
          <w:sz w:val="18"/>
          <w:szCs w:val="18"/>
          <w:rtl/>
        </w:rPr>
        <w:t>לא מכירים את המערכת</w:t>
      </w:r>
      <w:r w:rsidRPr="0082766E">
        <w:rPr>
          <w:rFonts w:ascii="Tahoma" w:hAnsi="Tahoma" w:cs="Tahoma" w:hint="cs"/>
          <w:sz w:val="18"/>
          <w:szCs w:val="18"/>
          <w:rtl/>
        </w:rPr>
        <w:t>".</w:t>
      </w:r>
    </w:p>
    <w:p w:rsidR="002F3A67" w:rsidRPr="0082766E" w:rsidP="00E1143C">
      <w:pPr>
        <w:pStyle w:val="RESHET"/>
        <w:rPr>
          <w:rtl/>
        </w:rPr>
      </w:pPr>
      <w:r w:rsidRPr="0082766E">
        <w:rPr>
          <w:rFonts w:hint="cs"/>
          <w:rtl/>
        </w:rPr>
        <w:t xml:space="preserve">בבדיקת משרד מבקר המדינה עלה כי </w:t>
      </w:r>
      <w:r w:rsidRPr="0082766E">
        <w:rPr>
          <w:rFonts w:hint="cs"/>
          <w:rtl/>
        </w:rPr>
        <w:t>מינהל</w:t>
      </w:r>
      <w:r w:rsidRPr="0082766E">
        <w:rPr>
          <w:rFonts w:hint="cs"/>
          <w:rtl/>
        </w:rPr>
        <w:t xml:space="preserve"> הרכש לא ביצע תהליך של הדרכה והטמעה במשרדי הממשלה קודם השקת מערכת ה-</w:t>
      </w:r>
      <w:r w:rsidRPr="0082766E">
        <w:t>CRM</w:t>
      </w:r>
      <w:r w:rsidRPr="0082766E">
        <w:rPr>
          <w:rFonts w:hint="cs"/>
          <w:rtl/>
        </w:rPr>
        <w:t>, שבמהלכו יכול היה להדגיש את הצורך במערכת ואת חשיבותה לייעול תהליכי הבקרה ולטיפול בתלונות על ספקים. זאת מכיוון שהמערכת מאפשרת לוודא שפניות מטופלות, ומאפשרת לנהל מעקב אחר כל פנייה ולמדוד את זמני המענה.</w:t>
      </w:r>
    </w:p>
    <w:p w:rsidR="002F3A67" w:rsidRPr="0082766E" w:rsidP="00E1143C">
      <w:pPr>
        <w:spacing w:before="180" w:line="240" w:lineRule="exact"/>
        <w:ind w:right="2268"/>
        <w:jc w:val="both"/>
        <w:rPr>
          <w:rFonts w:ascii="Tahoma" w:hAnsi="Tahoma" w:cs="Tahoma"/>
          <w:sz w:val="18"/>
          <w:szCs w:val="18"/>
          <w:rtl/>
        </w:rPr>
      </w:pPr>
      <w:r w:rsidRPr="0082766E">
        <w:rPr>
          <w:rFonts w:ascii="Tahoma" w:hAnsi="Tahoma" w:cs="Tahoma" w:hint="cs"/>
          <w:sz w:val="18"/>
          <w:szCs w:val="18"/>
          <w:rtl/>
        </w:rPr>
        <w:t>מינהל</w:t>
      </w:r>
      <w:r w:rsidRPr="0082766E">
        <w:rPr>
          <w:rFonts w:ascii="Tahoma" w:hAnsi="Tahoma" w:cs="Tahoma" w:hint="cs"/>
          <w:sz w:val="18"/>
          <w:szCs w:val="18"/>
          <w:rtl/>
        </w:rPr>
        <w:t xml:space="preserve"> הרכש מסר בתשובתו כי "הוחלט לפתח מערכת </w:t>
      </w:r>
      <w:r w:rsidRPr="0082766E">
        <w:rPr>
          <w:rFonts w:ascii="Tahoma" w:hAnsi="Tahoma" w:cs="Tahoma"/>
          <w:sz w:val="18"/>
          <w:szCs w:val="18"/>
        </w:rPr>
        <w:t>CRM</w:t>
      </w:r>
      <w:r w:rsidRPr="0082766E">
        <w:rPr>
          <w:rFonts w:ascii="Tahoma" w:hAnsi="Tahoma" w:cs="Tahoma" w:hint="cs"/>
          <w:sz w:val="18"/>
          <w:szCs w:val="18"/>
          <w:rtl/>
        </w:rPr>
        <w:t xml:space="preserve"> בידיעה כי בשלב הראשון תיתן המערכת מענה שאינו מלא לצורכי קשרי הלקוחות. לצד </w:t>
      </w:r>
      <w:r w:rsidRPr="0082766E">
        <w:rPr>
          <w:rFonts w:ascii="Tahoma" w:hAnsi="Tahoma" w:cs="Tahoma" w:hint="cs"/>
          <w:sz w:val="18"/>
          <w:szCs w:val="18"/>
          <w:rtl/>
        </w:rPr>
        <w:t xml:space="preserve">החסרונות של הקמת מערכת לא מושלמת, יודגש היתרון של הקמת מערכת טכנולוגית והשקתה בזמן שיא (תוך מספר חודשים מהייזום להשקה). עוד יודגש כי התפיסה הגמישה לפיתוח פרויקטים דוגלת בהקמת מערכות באופן מהיר ותוך מתן מענה חלקי ולא מלא, ולאחר מכן ביצוע פיתוח ושיפור של המערכת, תוך כדי עריכת משוב משתמשים. הביקורת הנוגעת למערכת מתייחסת לקשיים מובנים מאליהם של מערכת בשנה הראשונה להשקתה. במהלך 2017 תוכנן לעלות לאוויר השלב השני אשר כולל, בין היתר, ממשק אינטרנטי ידידותי יותר לפתיחת פנייה. הביצוע התעכב לאור פערי כ"א </w:t>
      </w:r>
      <w:r w:rsidRPr="0082766E">
        <w:rPr>
          <w:rFonts w:ascii="Tahoma" w:hAnsi="Tahoma" w:cs="Tahoma" w:hint="cs"/>
          <w:sz w:val="18"/>
          <w:szCs w:val="18"/>
          <w:rtl/>
        </w:rPr>
        <w:t>במרכב"ה</w:t>
      </w:r>
      <w:r w:rsidRPr="0082766E">
        <w:rPr>
          <w:rFonts w:ascii="Tahoma" w:hAnsi="Tahoma" w:cs="Tahoma" w:hint="cs"/>
          <w:sz w:val="18"/>
          <w:szCs w:val="18"/>
          <w:rtl/>
        </w:rPr>
        <w:t xml:space="preserve">. בימים אלו מתחיל הפיתוח". </w:t>
      </w:r>
    </w:p>
    <w:p w:rsidR="002F3A67" w:rsidRPr="0082766E" w:rsidP="00E1143C">
      <w:pPr>
        <w:spacing w:after="240" w:line="240" w:lineRule="exact"/>
        <w:ind w:right="2268"/>
        <w:jc w:val="both"/>
        <w:rPr>
          <w:rFonts w:ascii="Tahoma" w:hAnsi="Tahoma" w:cs="Tahoma"/>
          <w:sz w:val="18"/>
          <w:szCs w:val="18"/>
          <w:rtl/>
        </w:rPr>
      </w:pPr>
      <w:r w:rsidRPr="0082766E">
        <w:rPr>
          <w:rFonts w:ascii="Tahoma" w:hAnsi="Tahoma" w:cs="Tahoma" w:hint="cs"/>
          <w:sz w:val="18"/>
          <w:szCs w:val="18"/>
          <w:rtl/>
        </w:rPr>
        <w:t>המינהל</w:t>
      </w:r>
      <w:r w:rsidRPr="0082766E">
        <w:rPr>
          <w:rFonts w:ascii="Tahoma" w:hAnsi="Tahoma" w:cs="Tahoma" w:hint="cs"/>
          <w:sz w:val="18"/>
          <w:szCs w:val="18"/>
          <w:rtl/>
        </w:rPr>
        <w:t xml:space="preserve"> הוסיף כי "קודם העלייה לאוויר הופץ למשתמשים מנשר עם הסבר על המערכת ומדריך למשתמש (הזמין גם באתר </w:t>
      </w:r>
      <w:r w:rsidRPr="0082766E">
        <w:rPr>
          <w:rFonts w:ascii="Tahoma" w:hAnsi="Tahoma" w:cs="Tahoma" w:hint="cs"/>
          <w:sz w:val="18"/>
          <w:szCs w:val="18"/>
          <w:rtl/>
        </w:rPr>
        <w:t>מינהל</w:t>
      </w:r>
      <w:r w:rsidRPr="0082766E">
        <w:rPr>
          <w:rFonts w:ascii="Tahoma" w:hAnsi="Tahoma" w:cs="Tahoma" w:hint="cs"/>
          <w:sz w:val="18"/>
          <w:szCs w:val="18"/>
          <w:rtl/>
        </w:rPr>
        <w:t xml:space="preserve"> הרכש). מתוך שיקול של יעילות ואפקטיביות לאורך זמן, הוחלט כחלופה להליך הטמעה רחב במשרדים, לפרסם סרטון קצר המסביר על השימוש במערכת. סרטון הזמין למשתמשים כל העת ולא רק במסגרת הדרכה ראשונית תיאורטית. לאור פניות משרדים, הוחלט בנוסף לפרסם למשרדים מדריך כתוב קצר (</w:t>
      </w:r>
      <w:r w:rsidRPr="0082766E">
        <w:rPr>
          <w:rFonts w:ascii="Tahoma" w:hAnsi="Tahoma" w:cs="Tahoma" w:hint="cs"/>
          <w:sz w:val="18"/>
          <w:szCs w:val="18"/>
          <w:rtl/>
        </w:rPr>
        <w:t>טוטוריאל</w:t>
      </w:r>
      <w:r w:rsidRPr="0082766E">
        <w:rPr>
          <w:rFonts w:ascii="Tahoma" w:hAnsi="Tahoma" w:cs="Tahoma" w:hint="cs"/>
          <w:sz w:val="18"/>
          <w:szCs w:val="18"/>
          <w:rtl/>
        </w:rPr>
        <w:t xml:space="preserve">) המרכז מענה לשאלות חוזרות מצד המשרדים. הפצת </w:t>
      </w:r>
      <w:r w:rsidRPr="0082766E">
        <w:rPr>
          <w:rFonts w:ascii="Tahoma" w:hAnsi="Tahoma" w:cs="Tahoma" w:hint="cs"/>
          <w:sz w:val="18"/>
          <w:szCs w:val="18"/>
          <w:rtl/>
        </w:rPr>
        <w:t>הטוטוריאל</w:t>
      </w:r>
      <w:r w:rsidRPr="0082766E">
        <w:rPr>
          <w:rFonts w:ascii="Tahoma" w:hAnsi="Tahoma" w:cs="Tahoma" w:hint="cs"/>
          <w:sz w:val="18"/>
          <w:szCs w:val="18"/>
          <w:rtl/>
        </w:rPr>
        <w:t xml:space="preserve"> זכתה לתגובות חיוביות מצד המשרדים". </w:t>
      </w:r>
    </w:p>
    <w:p w:rsidR="002F3A67" w:rsidRPr="0082766E" w:rsidP="000F4E2D">
      <w:pPr>
        <w:pStyle w:val="RESHET"/>
        <w:rPr>
          <w:rtl/>
        </w:rPr>
      </w:pPr>
      <w:r w:rsidRPr="0082766E">
        <w:rPr>
          <w:rFonts w:hint="cs"/>
          <w:rtl/>
        </w:rPr>
        <w:t xml:space="preserve">משרד מבקר המדינה מעיר כי על </w:t>
      </w:r>
      <w:r w:rsidRPr="0082766E">
        <w:rPr>
          <w:rFonts w:hint="cs"/>
          <w:rtl/>
        </w:rPr>
        <w:t>מינהל</w:t>
      </w:r>
      <w:r w:rsidRPr="0082766E">
        <w:rPr>
          <w:rFonts w:hint="cs"/>
          <w:rtl/>
        </w:rPr>
        <w:t xml:space="preserve"> הרכש לפעול למציאת דרכים להגברת שיתוף הפעולה של המשרדים עם המערכות שהוא משיק.</w:t>
      </w:r>
      <w:r w:rsidRPr="0012789B" w:rsidR="000F4E2D">
        <w:rPr>
          <w:noProof/>
          <w:szCs w:val="17"/>
          <w:rtl/>
          <w:lang w:eastAsia="en-US"/>
        </w:rPr>
        <mc:AlternateContent>
          <mc:Choice Requires="wps">
            <w:drawing>
              <wp:anchor distT="0" distB="0" distL="114300" distR="114300" simplePos="0" relativeHeight="251668480" behindDoc="1" locked="0" layoutInCell="1" allowOverlap="1">
                <wp:simplePos x="0" y="0"/>
                <wp:positionH relativeFrom="margin">
                  <wp:posOffset>-431800</wp:posOffset>
                </wp:positionH>
                <wp:positionV relativeFrom="margin">
                  <wp:align>top</wp:align>
                </wp:positionV>
                <wp:extent cx="1620000" cy="4140000"/>
                <wp:effectExtent l="0" t="0" r="0" b="0"/>
                <wp:wrapNone/>
                <wp:docPr id="19"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0F4E2D" w:rsidRPr="00373C5D" w:rsidP="000F4E2D">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442944289"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177102"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0F4E2D" w:rsidRPr="00881D99" w:rsidP="000F4E2D">
                            <w:pPr>
                              <w:spacing w:after="0" w:line="240" w:lineRule="auto"/>
                              <w:rPr>
                                <w:color w:val="0B5294"/>
                                <w:spacing w:val="-4"/>
                                <w:sz w:val="24"/>
                                <w:szCs w:val="24"/>
                                <w:rtl/>
                                <w:cs/>
                              </w:rPr>
                            </w:pPr>
                            <w:r w:rsidRPr="000F4E2D">
                              <w:rPr>
                                <w:rFonts w:cs="Tahoma" w:hint="eastAsia"/>
                                <w:color w:val="0B5294"/>
                                <w:spacing w:val="-4"/>
                                <w:sz w:val="24"/>
                                <w:szCs w:val="24"/>
                                <w:rtl/>
                              </w:rPr>
                              <w:t>על</w:t>
                            </w:r>
                            <w:r w:rsidRPr="000F4E2D">
                              <w:rPr>
                                <w:rFonts w:cs="Tahoma"/>
                                <w:color w:val="0B5294"/>
                                <w:spacing w:val="-4"/>
                                <w:sz w:val="24"/>
                                <w:szCs w:val="24"/>
                                <w:rtl/>
                              </w:rPr>
                              <w:t xml:space="preserve"> </w:t>
                            </w:r>
                            <w:r w:rsidRPr="000F4E2D">
                              <w:rPr>
                                <w:rFonts w:cs="Tahoma" w:hint="eastAsia"/>
                                <w:color w:val="0B5294"/>
                                <w:spacing w:val="-4"/>
                                <w:sz w:val="24"/>
                                <w:szCs w:val="24"/>
                                <w:rtl/>
                              </w:rPr>
                              <w:t>מינהל</w:t>
                            </w:r>
                            <w:r w:rsidRPr="000F4E2D">
                              <w:rPr>
                                <w:rFonts w:cs="Tahoma"/>
                                <w:color w:val="0B5294"/>
                                <w:spacing w:val="-4"/>
                                <w:sz w:val="24"/>
                                <w:szCs w:val="24"/>
                                <w:rtl/>
                              </w:rPr>
                              <w:t xml:space="preserve"> </w:t>
                            </w:r>
                            <w:r w:rsidRPr="000F4E2D">
                              <w:rPr>
                                <w:rFonts w:cs="Tahoma" w:hint="eastAsia"/>
                                <w:color w:val="0B5294"/>
                                <w:spacing w:val="-4"/>
                                <w:sz w:val="24"/>
                                <w:szCs w:val="24"/>
                                <w:rtl/>
                              </w:rPr>
                              <w:t>הרכש</w:t>
                            </w:r>
                            <w:r w:rsidRPr="000F4E2D">
                              <w:rPr>
                                <w:rFonts w:cs="Tahoma"/>
                                <w:color w:val="0B5294"/>
                                <w:spacing w:val="-4"/>
                                <w:sz w:val="24"/>
                                <w:szCs w:val="24"/>
                                <w:rtl/>
                              </w:rPr>
                              <w:t xml:space="preserve"> </w:t>
                            </w:r>
                            <w:r w:rsidRPr="000F4E2D">
                              <w:rPr>
                                <w:rFonts w:cs="Tahoma" w:hint="eastAsia"/>
                                <w:color w:val="0B5294"/>
                                <w:spacing w:val="-4"/>
                                <w:sz w:val="24"/>
                                <w:szCs w:val="24"/>
                                <w:rtl/>
                              </w:rPr>
                              <w:t>לפעול</w:t>
                            </w:r>
                            <w:r w:rsidRPr="000F4E2D">
                              <w:rPr>
                                <w:rFonts w:cs="Tahoma"/>
                                <w:color w:val="0B5294"/>
                                <w:spacing w:val="-4"/>
                                <w:sz w:val="24"/>
                                <w:szCs w:val="24"/>
                                <w:rtl/>
                              </w:rPr>
                              <w:t xml:space="preserve"> </w:t>
                            </w:r>
                            <w:r w:rsidRPr="000F4E2D">
                              <w:rPr>
                                <w:rFonts w:cs="Tahoma" w:hint="eastAsia"/>
                                <w:color w:val="0B5294"/>
                                <w:spacing w:val="-4"/>
                                <w:sz w:val="24"/>
                                <w:szCs w:val="24"/>
                                <w:rtl/>
                              </w:rPr>
                              <w:t>למציאת</w:t>
                            </w:r>
                            <w:r w:rsidRPr="000F4E2D">
                              <w:rPr>
                                <w:rFonts w:cs="Tahoma"/>
                                <w:color w:val="0B5294"/>
                                <w:spacing w:val="-4"/>
                                <w:sz w:val="24"/>
                                <w:szCs w:val="24"/>
                                <w:rtl/>
                              </w:rPr>
                              <w:t xml:space="preserve"> </w:t>
                            </w:r>
                            <w:r w:rsidRPr="000F4E2D">
                              <w:rPr>
                                <w:rFonts w:cs="Tahoma" w:hint="eastAsia"/>
                                <w:color w:val="0B5294"/>
                                <w:spacing w:val="-4"/>
                                <w:sz w:val="24"/>
                                <w:szCs w:val="24"/>
                                <w:rtl/>
                              </w:rPr>
                              <w:t>דרכים</w:t>
                            </w:r>
                            <w:r w:rsidRPr="000F4E2D">
                              <w:rPr>
                                <w:rFonts w:cs="Tahoma"/>
                                <w:color w:val="0B5294"/>
                                <w:spacing w:val="-4"/>
                                <w:sz w:val="24"/>
                                <w:szCs w:val="24"/>
                                <w:rtl/>
                              </w:rPr>
                              <w:t xml:space="preserve"> </w:t>
                            </w:r>
                            <w:r w:rsidRPr="000F4E2D">
                              <w:rPr>
                                <w:rFonts w:cs="Tahoma" w:hint="eastAsia"/>
                                <w:color w:val="0B5294"/>
                                <w:spacing w:val="-4"/>
                                <w:sz w:val="24"/>
                                <w:szCs w:val="24"/>
                                <w:rtl/>
                              </w:rPr>
                              <w:t>להגברת</w:t>
                            </w:r>
                            <w:r w:rsidRPr="000F4E2D">
                              <w:rPr>
                                <w:rFonts w:cs="Tahoma"/>
                                <w:color w:val="0B5294"/>
                                <w:spacing w:val="-4"/>
                                <w:sz w:val="24"/>
                                <w:szCs w:val="24"/>
                                <w:rtl/>
                              </w:rPr>
                              <w:t xml:space="preserve"> </w:t>
                            </w:r>
                            <w:r w:rsidRPr="000F4E2D">
                              <w:rPr>
                                <w:rFonts w:cs="Tahoma" w:hint="eastAsia"/>
                                <w:color w:val="0B5294"/>
                                <w:spacing w:val="-4"/>
                                <w:sz w:val="24"/>
                                <w:szCs w:val="24"/>
                                <w:rtl/>
                              </w:rPr>
                              <w:t>שיתוף</w:t>
                            </w:r>
                            <w:r w:rsidRPr="000F4E2D">
                              <w:rPr>
                                <w:rFonts w:cs="Tahoma"/>
                                <w:color w:val="0B5294"/>
                                <w:spacing w:val="-4"/>
                                <w:sz w:val="24"/>
                                <w:szCs w:val="24"/>
                                <w:rtl/>
                              </w:rPr>
                              <w:t xml:space="preserve"> </w:t>
                            </w:r>
                            <w:r w:rsidRPr="000F4E2D">
                              <w:rPr>
                                <w:rFonts w:cs="Tahoma" w:hint="eastAsia"/>
                                <w:color w:val="0B5294"/>
                                <w:spacing w:val="-4"/>
                                <w:sz w:val="24"/>
                                <w:szCs w:val="24"/>
                                <w:rtl/>
                              </w:rPr>
                              <w:t>הפעולה</w:t>
                            </w:r>
                            <w:r w:rsidRPr="000F4E2D">
                              <w:rPr>
                                <w:rFonts w:cs="Tahoma"/>
                                <w:color w:val="0B5294"/>
                                <w:spacing w:val="-4"/>
                                <w:sz w:val="24"/>
                                <w:szCs w:val="24"/>
                                <w:rtl/>
                              </w:rPr>
                              <w:t xml:space="preserve"> </w:t>
                            </w:r>
                            <w:r w:rsidRPr="000F4E2D">
                              <w:rPr>
                                <w:rFonts w:cs="Tahoma" w:hint="eastAsia"/>
                                <w:color w:val="0B5294"/>
                                <w:spacing w:val="-4"/>
                                <w:sz w:val="24"/>
                                <w:szCs w:val="24"/>
                                <w:rtl/>
                              </w:rPr>
                              <w:t>של</w:t>
                            </w:r>
                            <w:r w:rsidRPr="000F4E2D">
                              <w:rPr>
                                <w:rFonts w:cs="Tahoma"/>
                                <w:color w:val="0B5294"/>
                                <w:spacing w:val="-4"/>
                                <w:sz w:val="24"/>
                                <w:szCs w:val="24"/>
                                <w:rtl/>
                              </w:rPr>
                              <w:t xml:space="preserve"> </w:t>
                            </w:r>
                            <w:r w:rsidRPr="000F4E2D">
                              <w:rPr>
                                <w:rFonts w:cs="Tahoma" w:hint="eastAsia"/>
                                <w:color w:val="0B5294"/>
                                <w:spacing w:val="-4"/>
                                <w:sz w:val="24"/>
                                <w:szCs w:val="24"/>
                                <w:rtl/>
                              </w:rPr>
                              <w:t>המשרדים</w:t>
                            </w:r>
                            <w:r w:rsidRPr="000F4E2D">
                              <w:rPr>
                                <w:rFonts w:cs="Tahoma"/>
                                <w:color w:val="0B5294"/>
                                <w:spacing w:val="-4"/>
                                <w:sz w:val="24"/>
                                <w:szCs w:val="24"/>
                                <w:rtl/>
                              </w:rPr>
                              <w:t xml:space="preserve"> </w:t>
                            </w:r>
                            <w:r w:rsidRPr="000F4E2D">
                              <w:rPr>
                                <w:rFonts w:cs="Tahoma" w:hint="eastAsia"/>
                                <w:color w:val="0B5294"/>
                                <w:spacing w:val="-4"/>
                                <w:sz w:val="24"/>
                                <w:szCs w:val="24"/>
                                <w:rtl/>
                              </w:rPr>
                              <w:t>עם</w:t>
                            </w:r>
                            <w:r w:rsidRPr="000F4E2D">
                              <w:rPr>
                                <w:rFonts w:cs="Tahoma"/>
                                <w:color w:val="0B5294"/>
                                <w:spacing w:val="-4"/>
                                <w:sz w:val="24"/>
                                <w:szCs w:val="24"/>
                                <w:rtl/>
                              </w:rPr>
                              <w:t xml:space="preserve"> </w:t>
                            </w:r>
                            <w:r w:rsidRPr="000F4E2D">
                              <w:rPr>
                                <w:rFonts w:cs="Tahoma" w:hint="eastAsia"/>
                                <w:color w:val="0B5294"/>
                                <w:spacing w:val="-4"/>
                                <w:sz w:val="24"/>
                                <w:szCs w:val="24"/>
                                <w:rtl/>
                              </w:rPr>
                              <w:t>המערכות</w:t>
                            </w:r>
                            <w:r w:rsidRPr="000F4E2D">
                              <w:rPr>
                                <w:rFonts w:cs="Tahoma"/>
                                <w:color w:val="0B5294"/>
                                <w:spacing w:val="-4"/>
                                <w:sz w:val="24"/>
                                <w:szCs w:val="24"/>
                                <w:rtl/>
                              </w:rPr>
                              <w:t xml:space="preserve"> </w:t>
                            </w:r>
                            <w:r w:rsidRPr="000F4E2D">
                              <w:rPr>
                                <w:rFonts w:cs="Tahoma" w:hint="eastAsia"/>
                                <w:color w:val="0B5294"/>
                                <w:spacing w:val="-4"/>
                                <w:sz w:val="24"/>
                                <w:szCs w:val="24"/>
                                <w:rtl/>
                              </w:rPr>
                              <w:t>שהוא</w:t>
                            </w:r>
                            <w:r w:rsidRPr="000F4E2D">
                              <w:rPr>
                                <w:rFonts w:cs="Tahoma"/>
                                <w:color w:val="0B5294"/>
                                <w:spacing w:val="-4"/>
                                <w:sz w:val="24"/>
                                <w:szCs w:val="24"/>
                                <w:rtl/>
                              </w:rPr>
                              <w:t xml:space="preserve"> </w:t>
                            </w:r>
                            <w:r w:rsidRPr="000F4E2D">
                              <w:rPr>
                                <w:rFonts w:cs="Tahoma" w:hint="eastAsia"/>
                                <w:color w:val="0B5294"/>
                                <w:spacing w:val="-4"/>
                                <w:sz w:val="24"/>
                                <w:szCs w:val="24"/>
                                <w:rtl/>
                              </w:rPr>
                              <w:t>משיק</w:t>
                            </w:r>
                          </w:p>
                          <w:p w:rsidR="000F4E2D" w:rsidRPr="00373C5D" w:rsidP="000F4E2D">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200138652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980689"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5"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6976" filled="f" stroked="f">
                <v:textbox>
                  <w:txbxContent>
                    <w:p w:rsidR="000F4E2D" w:rsidRPr="00373C5D" w:rsidP="000F4E2D">
                      <w:pPr>
                        <w:spacing w:line="240" w:lineRule="atLeast"/>
                        <w:rPr>
                          <w:rFonts w:cs="Tahoma"/>
                          <w:b/>
                          <w:bCs/>
                          <w:color w:val="0B5294"/>
                          <w:sz w:val="48"/>
                          <w:szCs w:val="48"/>
                          <w:rtl/>
                        </w:rPr>
                      </w:pPr>
                      <w:drawing>
                        <wp:inline distT="0" distB="0" distL="0" distR="0">
                          <wp:extent cx="311150" cy="256800"/>
                          <wp:effectExtent l="0" t="0" r="0" b="0"/>
                          <wp:docPr id="2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466778"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0F4E2D" w:rsidRPr="00881D99" w:rsidP="000F4E2D">
                      <w:pPr>
                        <w:spacing w:after="0" w:line="240" w:lineRule="auto"/>
                        <w:rPr>
                          <w:color w:val="0B5294"/>
                          <w:spacing w:val="-4"/>
                          <w:sz w:val="24"/>
                          <w:szCs w:val="24"/>
                          <w:rtl/>
                          <w:cs/>
                        </w:rPr>
                      </w:pPr>
                      <w:r w:rsidRPr="000F4E2D">
                        <w:rPr>
                          <w:rFonts w:cs="Tahoma" w:hint="eastAsia"/>
                          <w:color w:val="0B5294"/>
                          <w:spacing w:val="-4"/>
                          <w:sz w:val="24"/>
                          <w:szCs w:val="24"/>
                          <w:rtl/>
                        </w:rPr>
                        <w:t>על</w:t>
                      </w:r>
                      <w:r w:rsidRPr="000F4E2D">
                        <w:rPr>
                          <w:rFonts w:cs="Tahoma"/>
                          <w:color w:val="0B5294"/>
                          <w:spacing w:val="-4"/>
                          <w:sz w:val="24"/>
                          <w:szCs w:val="24"/>
                          <w:rtl/>
                        </w:rPr>
                        <w:t xml:space="preserve"> </w:t>
                      </w:r>
                      <w:r w:rsidRPr="000F4E2D">
                        <w:rPr>
                          <w:rFonts w:cs="Tahoma" w:hint="eastAsia"/>
                          <w:color w:val="0B5294"/>
                          <w:spacing w:val="-4"/>
                          <w:sz w:val="24"/>
                          <w:szCs w:val="24"/>
                          <w:rtl/>
                        </w:rPr>
                        <w:t>מינהל</w:t>
                      </w:r>
                      <w:r w:rsidRPr="000F4E2D">
                        <w:rPr>
                          <w:rFonts w:cs="Tahoma"/>
                          <w:color w:val="0B5294"/>
                          <w:spacing w:val="-4"/>
                          <w:sz w:val="24"/>
                          <w:szCs w:val="24"/>
                          <w:rtl/>
                        </w:rPr>
                        <w:t xml:space="preserve"> </w:t>
                      </w:r>
                      <w:r w:rsidRPr="000F4E2D">
                        <w:rPr>
                          <w:rFonts w:cs="Tahoma" w:hint="eastAsia"/>
                          <w:color w:val="0B5294"/>
                          <w:spacing w:val="-4"/>
                          <w:sz w:val="24"/>
                          <w:szCs w:val="24"/>
                          <w:rtl/>
                        </w:rPr>
                        <w:t>הרכש</w:t>
                      </w:r>
                      <w:r w:rsidRPr="000F4E2D">
                        <w:rPr>
                          <w:rFonts w:cs="Tahoma"/>
                          <w:color w:val="0B5294"/>
                          <w:spacing w:val="-4"/>
                          <w:sz w:val="24"/>
                          <w:szCs w:val="24"/>
                          <w:rtl/>
                        </w:rPr>
                        <w:t xml:space="preserve"> </w:t>
                      </w:r>
                      <w:r w:rsidRPr="000F4E2D">
                        <w:rPr>
                          <w:rFonts w:cs="Tahoma" w:hint="eastAsia"/>
                          <w:color w:val="0B5294"/>
                          <w:spacing w:val="-4"/>
                          <w:sz w:val="24"/>
                          <w:szCs w:val="24"/>
                          <w:rtl/>
                        </w:rPr>
                        <w:t>לפעול</w:t>
                      </w:r>
                      <w:r w:rsidRPr="000F4E2D">
                        <w:rPr>
                          <w:rFonts w:cs="Tahoma"/>
                          <w:color w:val="0B5294"/>
                          <w:spacing w:val="-4"/>
                          <w:sz w:val="24"/>
                          <w:szCs w:val="24"/>
                          <w:rtl/>
                        </w:rPr>
                        <w:t xml:space="preserve"> </w:t>
                      </w:r>
                      <w:r w:rsidRPr="000F4E2D">
                        <w:rPr>
                          <w:rFonts w:cs="Tahoma" w:hint="eastAsia"/>
                          <w:color w:val="0B5294"/>
                          <w:spacing w:val="-4"/>
                          <w:sz w:val="24"/>
                          <w:szCs w:val="24"/>
                          <w:rtl/>
                        </w:rPr>
                        <w:t>למציאת</w:t>
                      </w:r>
                      <w:r w:rsidRPr="000F4E2D">
                        <w:rPr>
                          <w:rFonts w:cs="Tahoma"/>
                          <w:color w:val="0B5294"/>
                          <w:spacing w:val="-4"/>
                          <w:sz w:val="24"/>
                          <w:szCs w:val="24"/>
                          <w:rtl/>
                        </w:rPr>
                        <w:t xml:space="preserve"> </w:t>
                      </w:r>
                      <w:r w:rsidRPr="000F4E2D">
                        <w:rPr>
                          <w:rFonts w:cs="Tahoma" w:hint="eastAsia"/>
                          <w:color w:val="0B5294"/>
                          <w:spacing w:val="-4"/>
                          <w:sz w:val="24"/>
                          <w:szCs w:val="24"/>
                          <w:rtl/>
                        </w:rPr>
                        <w:t>דרכים</w:t>
                      </w:r>
                      <w:r w:rsidRPr="000F4E2D">
                        <w:rPr>
                          <w:rFonts w:cs="Tahoma"/>
                          <w:color w:val="0B5294"/>
                          <w:spacing w:val="-4"/>
                          <w:sz w:val="24"/>
                          <w:szCs w:val="24"/>
                          <w:rtl/>
                        </w:rPr>
                        <w:t xml:space="preserve"> </w:t>
                      </w:r>
                      <w:r w:rsidRPr="000F4E2D">
                        <w:rPr>
                          <w:rFonts w:cs="Tahoma" w:hint="eastAsia"/>
                          <w:color w:val="0B5294"/>
                          <w:spacing w:val="-4"/>
                          <w:sz w:val="24"/>
                          <w:szCs w:val="24"/>
                          <w:rtl/>
                        </w:rPr>
                        <w:t>להגברת</w:t>
                      </w:r>
                      <w:r w:rsidRPr="000F4E2D">
                        <w:rPr>
                          <w:rFonts w:cs="Tahoma"/>
                          <w:color w:val="0B5294"/>
                          <w:spacing w:val="-4"/>
                          <w:sz w:val="24"/>
                          <w:szCs w:val="24"/>
                          <w:rtl/>
                        </w:rPr>
                        <w:t xml:space="preserve"> </w:t>
                      </w:r>
                      <w:r w:rsidRPr="000F4E2D">
                        <w:rPr>
                          <w:rFonts w:cs="Tahoma" w:hint="eastAsia"/>
                          <w:color w:val="0B5294"/>
                          <w:spacing w:val="-4"/>
                          <w:sz w:val="24"/>
                          <w:szCs w:val="24"/>
                          <w:rtl/>
                        </w:rPr>
                        <w:t>שיתוף</w:t>
                      </w:r>
                      <w:r w:rsidRPr="000F4E2D">
                        <w:rPr>
                          <w:rFonts w:cs="Tahoma"/>
                          <w:color w:val="0B5294"/>
                          <w:spacing w:val="-4"/>
                          <w:sz w:val="24"/>
                          <w:szCs w:val="24"/>
                          <w:rtl/>
                        </w:rPr>
                        <w:t xml:space="preserve"> </w:t>
                      </w:r>
                      <w:r w:rsidRPr="000F4E2D">
                        <w:rPr>
                          <w:rFonts w:cs="Tahoma" w:hint="eastAsia"/>
                          <w:color w:val="0B5294"/>
                          <w:spacing w:val="-4"/>
                          <w:sz w:val="24"/>
                          <w:szCs w:val="24"/>
                          <w:rtl/>
                        </w:rPr>
                        <w:t>הפעולה</w:t>
                      </w:r>
                      <w:r w:rsidRPr="000F4E2D">
                        <w:rPr>
                          <w:rFonts w:cs="Tahoma"/>
                          <w:color w:val="0B5294"/>
                          <w:spacing w:val="-4"/>
                          <w:sz w:val="24"/>
                          <w:szCs w:val="24"/>
                          <w:rtl/>
                        </w:rPr>
                        <w:t xml:space="preserve"> </w:t>
                      </w:r>
                      <w:r w:rsidRPr="000F4E2D">
                        <w:rPr>
                          <w:rFonts w:cs="Tahoma" w:hint="eastAsia"/>
                          <w:color w:val="0B5294"/>
                          <w:spacing w:val="-4"/>
                          <w:sz w:val="24"/>
                          <w:szCs w:val="24"/>
                          <w:rtl/>
                        </w:rPr>
                        <w:t>של</w:t>
                      </w:r>
                      <w:r w:rsidRPr="000F4E2D">
                        <w:rPr>
                          <w:rFonts w:cs="Tahoma"/>
                          <w:color w:val="0B5294"/>
                          <w:spacing w:val="-4"/>
                          <w:sz w:val="24"/>
                          <w:szCs w:val="24"/>
                          <w:rtl/>
                        </w:rPr>
                        <w:t xml:space="preserve"> </w:t>
                      </w:r>
                      <w:r w:rsidRPr="000F4E2D">
                        <w:rPr>
                          <w:rFonts w:cs="Tahoma" w:hint="eastAsia"/>
                          <w:color w:val="0B5294"/>
                          <w:spacing w:val="-4"/>
                          <w:sz w:val="24"/>
                          <w:szCs w:val="24"/>
                          <w:rtl/>
                        </w:rPr>
                        <w:t>המשרדים</w:t>
                      </w:r>
                      <w:r w:rsidRPr="000F4E2D">
                        <w:rPr>
                          <w:rFonts w:cs="Tahoma"/>
                          <w:color w:val="0B5294"/>
                          <w:spacing w:val="-4"/>
                          <w:sz w:val="24"/>
                          <w:szCs w:val="24"/>
                          <w:rtl/>
                        </w:rPr>
                        <w:t xml:space="preserve"> </w:t>
                      </w:r>
                      <w:r w:rsidRPr="000F4E2D">
                        <w:rPr>
                          <w:rFonts w:cs="Tahoma" w:hint="eastAsia"/>
                          <w:color w:val="0B5294"/>
                          <w:spacing w:val="-4"/>
                          <w:sz w:val="24"/>
                          <w:szCs w:val="24"/>
                          <w:rtl/>
                        </w:rPr>
                        <w:t>עם</w:t>
                      </w:r>
                      <w:r w:rsidRPr="000F4E2D">
                        <w:rPr>
                          <w:rFonts w:cs="Tahoma"/>
                          <w:color w:val="0B5294"/>
                          <w:spacing w:val="-4"/>
                          <w:sz w:val="24"/>
                          <w:szCs w:val="24"/>
                          <w:rtl/>
                        </w:rPr>
                        <w:t xml:space="preserve"> </w:t>
                      </w:r>
                      <w:r w:rsidRPr="000F4E2D">
                        <w:rPr>
                          <w:rFonts w:cs="Tahoma" w:hint="eastAsia"/>
                          <w:color w:val="0B5294"/>
                          <w:spacing w:val="-4"/>
                          <w:sz w:val="24"/>
                          <w:szCs w:val="24"/>
                          <w:rtl/>
                        </w:rPr>
                        <w:t>המערכות</w:t>
                      </w:r>
                      <w:r w:rsidRPr="000F4E2D">
                        <w:rPr>
                          <w:rFonts w:cs="Tahoma"/>
                          <w:color w:val="0B5294"/>
                          <w:spacing w:val="-4"/>
                          <w:sz w:val="24"/>
                          <w:szCs w:val="24"/>
                          <w:rtl/>
                        </w:rPr>
                        <w:t xml:space="preserve"> </w:t>
                      </w:r>
                      <w:r w:rsidRPr="000F4E2D">
                        <w:rPr>
                          <w:rFonts w:cs="Tahoma" w:hint="eastAsia"/>
                          <w:color w:val="0B5294"/>
                          <w:spacing w:val="-4"/>
                          <w:sz w:val="24"/>
                          <w:szCs w:val="24"/>
                          <w:rtl/>
                        </w:rPr>
                        <w:t>שהוא</w:t>
                      </w:r>
                      <w:r w:rsidRPr="000F4E2D">
                        <w:rPr>
                          <w:rFonts w:cs="Tahoma"/>
                          <w:color w:val="0B5294"/>
                          <w:spacing w:val="-4"/>
                          <w:sz w:val="24"/>
                          <w:szCs w:val="24"/>
                          <w:rtl/>
                        </w:rPr>
                        <w:t xml:space="preserve"> </w:t>
                      </w:r>
                      <w:r w:rsidRPr="000F4E2D">
                        <w:rPr>
                          <w:rFonts w:cs="Tahoma" w:hint="eastAsia"/>
                          <w:color w:val="0B5294"/>
                          <w:spacing w:val="-4"/>
                          <w:sz w:val="24"/>
                          <w:szCs w:val="24"/>
                          <w:rtl/>
                        </w:rPr>
                        <w:t>משיק</w:t>
                      </w:r>
                    </w:p>
                    <w:p w:rsidR="000F4E2D" w:rsidRPr="00373C5D" w:rsidP="000F4E2D">
                      <w:pPr>
                        <w:spacing w:before="120" w:after="0" w:line="240" w:lineRule="atLeast"/>
                        <w:rPr>
                          <w:rFonts w:cs="Tahoma"/>
                          <w:b/>
                          <w:bCs/>
                          <w:color w:val="0B5294"/>
                          <w:sz w:val="48"/>
                          <w:szCs w:val="48"/>
                          <w:rtl/>
                        </w:rPr>
                      </w:pPr>
                      <w:drawing>
                        <wp:inline distT="0" distB="0" distL="0" distR="0">
                          <wp:extent cx="288000" cy="31337"/>
                          <wp:effectExtent l="0" t="0" r="0" b="6985"/>
                          <wp:docPr id="2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743746"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2F3A67" w:rsidRPr="0082766E" w:rsidP="00DD7B42">
      <w:pPr>
        <w:spacing w:line="240" w:lineRule="exact"/>
        <w:ind w:right="2268"/>
        <w:jc w:val="both"/>
        <w:rPr>
          <w:rFonts w:ascii="Tahoma" w:hAnsi="Tahoma" w:cs="Tahoma"/>
          <w:sz w:val="18"/>
          <w:szCs w:val="18"/>
          <w:rtl/>
        </w:rPr>
      </w:pPr>
    </w:p>
    <w:p w:rsidR="002F3A67" w:rsidRPr="00163DE1" w:rsidP="00DD7B42">
      <w:pPr>
        <w:pStyle w:val="KOT6"/>
        <w:rPr>
          <w:rtl/>
        </w:rPr>
      </w:pPr>
      <w:r w:rsidRPr="00163DE1">
        <w:rPr>
          <w:rFonts w:hint="cs"/>
          <w:rtl/>
        </w:rPr>
        <w:t>לוחות הזמנים בתהליך ההכנה של מכרז מרכזי</w:t>
      </w:r>
    </w:p>
    <w:p w:rsidR="002F3A67" w:rsidRPr="00BD3043" w:rsidP="00BD3043">
      <w:pPr>
        <w:pStyle w:val="ListParagraph"/>
        <w:numPr>
          <w:ilvl w:val="0"/>
          <w:numId w:val="41"/>
        </w:numPr>
        <w:spacing w:line="240" w:lineRule="exact"/>
        <w:ind w:left="340" w:right="2268" w:hanging="340"/>
        <w:rPr>
          <w:sz w:val="18"/>
          <w:szCs w:val="18"/>
          <w:rtl/>
        </w:rPr>
      </w:pPr>
      <w:r w:rsidRPr="00BD3043">
        <w:rPr>
          <w:rFonts w:hint="cs"/>
          <w:sz w:val="18"/>
          <w:szCs w:val="18"/>
          <w:rtl/>
        </w:rPr>
        <w:t xml:space="preserve">אחד השלבים בתהליך העבודה על מכרז מרכזי הינו קביעת לוחות זמנים לשלבים השונים במכרז כגון גיבוש עקרונות המכרז, כתיבת טיוטת המכרז, אישור לפרסם את המכרז בוועדת המכרזים, פרסום המכרז וכדומה. </w:t>
      </w:r>
    </w:p>
    <w:p w:rsidR="002F3A67" w:rsidRPr="00BA2AEE" w:rsidP="00DD7B42">
      <w:pPr>
        <w:spacing w:line="240" w:lineRule="exact"/>
        <w:ind w:left="340" w:right="2268"/>
        <w:jc w:val="both"/>
        <w:rPr>
          <w:rFonts w:ascii="Tahoma" w:hAnsi="Tahoma" w:cs="Tahoma"/>
          <w:sz w:val="18"/>
          <w:szCs w:val="18"/>
          <w:rtl/>
        </w:rPr>
      </w:pPr>
      <w:r w:rsidRPr="0082766E">
        <w:rPr>
          <w:rFonts w:ascii="Tahoma" w:hAnsi="Tahoma" w:cs="Tahoma" w:hint="cs"/>
          <w:sz w:val="18"/>
          <w:szCs w:val="18"/>
          <w:rtl/>
        </w:rPr>
        <w:t xml:space="preserve">דוח הביקורת הפנימית ממרץ 2014 מצא כי "פרק הזמן לביצוע מכרז, משלב בו התקבלה החלטה בוועדת מכרזים על יציאה למכרז עד קבלת החלטה על הזוכים, נע בטווח של לכל הפחות שנה ולעתים שנתיים ויותר... פרק זמן זה הינו בלתי סביר, מסרבל את העבודה וגורם להארכת חוזים קיימים בנסיבות חריגות". אחת ההמלצות של הביקורת הפנימית הייתה "לקבוע יעדים ולוחות זמנים לפי שלבי המכרז או לפי מפתח אחר שייקבע על ידי </w:t>
      </w:r>
      <w:r w:rsidRPr="0082766E">
        <w:rPr>
          <w:rFonts w:ascii="Tahoma" w:hAnsi="Tahoma" w:cs="Tahoma" w:hint="cs"/>
          <w:sz w:val="18"/>
          <w:szCs w:val="18"/>
          <w:rtl/>
        </w:rPr>
        <w:t>מינהל</w:t>
      </w:r>
      <w:r w:rsidRPr="0082766E">
        <w:rPr>
          <w:rFonts w:ascii="Tahoma" w:hAnsi="Tahoma" w:cs="Tahoma" w:hint="cs"/>
          <w:sz w:val="18"/>
          <w:szCs w:val="18"/>
          <w:rtl/>
        </w:rPr>
        <w:t xml:space="preserve"> הרכש, כך שפרק הזמן המקסימלי של ביצוע מכרז לא יעלה על 9 חודשים".</w:t>
      </w:r>
    </w:p>
    <w:p w:rsidR="002F3A67" w:rsidRPr="0082766E" w:rsidP="00BD3043">
      <w:pPr>
        <w:spacing w:after="240" w:line="240" w:lineRule="exact"/>
        <w:ind w:left="340" w:right="2268"/>
        <w:jc w:val="both"/>
        <w:rPr>
          <w:rFonts w:ascii="Tahoma" w:hAnsi="Tahoma" w:cs="Tahoma"/>
          <w:color w:val="FF0000"/>
          <w:sz w:val="18"/>
          <w:szCs w:val="18"/>
          <w:rtl/>
        </w:rPr>
      </w:pPr>
      <w:r w:rsidRPr="0082766E">
        <w:rPr>
          <w:rFonts w:ascii="Tahoma" w:hAnsi="Tahoma" w:cs="Tahoma" w:hint="cs"/>
          <w:sz w:val="18"/>
          <w:szCs w:val="18"/>
          <w:rtl/>
        </w:rPr>
        <w:t xml:space="preserve">בתהליך העבודה על מכרז מרכזי פועל </w:t>
      </w:r>
      <w:r w:rsidRPr="0082766E">
        <w:rPr>
          <w:rFonts w:ascii="Tahoma" w:hAnsi="Tahoma" w:cs="Tahoma" w:hint="cs"/>
          <w:sz w:val="18"/>
          <w:szCs w:val="18"/>
          <w:rtl/>
        </w:rPr>
        <w:t>מינהל</w:t>
      </w:r>
      <w:r w:rsidRPr="0082766E">
        <w:rPr>
          <w:rFonts w:ascii="Tahoma" w:hAnsi="Tahoma" w:cs="Tahoma" w:hint="cs"/>
          <w:sz w:val="18"/>
          <w:szCs w:val="18"/>
          <w:rtl/>
        </w:rPr>
        <w:t xml:space="preserve"> הרכש על פי תרשים </w:t>
      </w:r>
      <w:r w:rsidRPr="0082766E">
        <w:rPr>
          <w:rFonts w:ascii="Tahoma" w:hAnsi="Tahoma" w:cs="Tahoma" w:hint="cs"/>
          <w:sz w:val="18"/>
          <w:szCs w:val="18"/>
          <w:rtl/>
        </w:rPr>
        <w:t>גאנט</w:t>
      </w:r>
      <w:r w:rsidRPr="0082766E">
        <w:rPr>
          <w:rFonts w:ascii="Tahoma" w:hAnsi="Tahoma" w:cs="Tahoma" w:hint="cs"/>
          <w:sz w:val="18"/>
          <w:szCs w:val="18"/>
          <w:rtl/>
        </w:rPr>
        <w:t>, המפרט את השלבים לביצוע ואת לוחות הזמנים. התרשים נבנה ומותאם לכל מכרז על פי מאפייניו הייחודיים, וכך גם נקבעים לוחות הזמנים לאותו מכרז.</w:t>
      </w:r>
    </w:p>
    <w:p w:rsidR="002F3A67" w:rsidRPr="0082766E" w:rsidP="00BD3043">
      <w:pPr>
        <w:pStyle w:val="RESHET"/>
        <w:ind w:left="567"/>
        <w:rPr>
          <w:rtl/>
        </w:rPr>
      </w:pPr>
      <w:r w:rsidRPr="0082766E">
        <w:rPr>
          <w:rFonts w:hint="cs"/>
          <w:rtl/>
        </w:rPr>
        <w:t xml:space="preserve">נמצא כי בשנים 2014 - 2017 פרקי הזמן משלב פרסום המכרז המרכזי ועד לכניסתו לתוקף ופרסום הוראת </w:t>
      </w:r>
      <w:r w:rsidRPr="0082766E">
        <w:rPr>
          <w:rFonts w:hint="cs"/>
          <w:rtl/>
        </w:rPr>
        <w:t>תכ"ם</w:t>
      </w:r>
      <w:r w:rsidRPr="0082766E">
        <w:rPr>
          <w:rFonts w:hint="cs"/>
          <w:rtl/>
        </w:rPr>
        <w:t xml:space="preserve"> היו ארוכים מאוד, ולעיתים נעו בין שנה וחצי לשנתיים; ב-15 מכרזים </w:t>
      </w:r>
      <w:r w:rsidRPr="0082766E">
        <w:rPr>
          <w:rtl/>
        </w:rPr>
        <w:t xml:space="preserve">מתוך 30 </w:t>
      </w:r>
      <w:r w:rsidRPr="0082766E">
        <w:rPr>
          <w:rFonts w:hint="cs"/>
          <w:rtl/>
        </w:rPr>
        <w:t xml:space="preserve">שנבדקו, ארכו </w:t>
      </w:r>
      <w:r w:rsidRPr="0082766E">
        <w:rPr>
          <w:rtl/>
        </w:rPr>
        <w:t>פרקי זמן</w:t>
      </w:r>
      <w:r w:rsidRPr="0082766E">
        <w:rPr>
          <w:rFonts w:hint="cs"/>
          <w:rtl/>
        </w:rPr>
        <w:t xml:space="preserve"> אלו </w:t>
      </w:r>
      <w:r w:rsidRPr="0082766E">
        <w:rPr>
          <w:rtl/>
        </w:rPr>
        <w:t xml:space="preserve">יותר </w:t>
      </w:r>
      <w:r w:rsidRPr="0082766E">
        <w:rPr>
          <w:rFonts w:hint="cs"/>
          <w:rtl/>
        </w:rPr>
        <w:t>מ</w:t>
      </w:r>
      <w:r w:rsidRPr="0082766E">
        <w:rPr>
          <w:rtl/>
        </w:rPr>
        <w:t>שנה</w:t>
      </w:r>
      <w:r>
        <w:rPr>
          <w:rStyle w:val="FootnoteReference0"/>
          <w:b/>
          <w:bCs/>
          <w:sz w:val="18"/>
          <w:rtl/>
        </w:rPr>
        <w:footnoteReference w:id="31"/>
      </w:r>
      <w:r w:rsidRPr="0082766E">
        <w:rPr>
          <w:rtl/>
        </w:rPr>
        <w:t>.</w:t>
      </w:r>
    </w:p>
    <w:p w:rsidR="002F3A67" w:rsidRPr="0082766E" w:rsidP="00BD3043">
      <w:pPr>
        <w:spacing w:before="180" w:after="240" w:line="240" w:lineRule="exact"/>
        <w:ind w:left="340" w:right="2268"/>
        <w:jc w:val="both"/>
        <w:rPr>
          <w:rFonts w:ascii="Tahoma" w:hAnsi="Tahoma" w:cs="Tahoma"/>
          <w:sz w:val="18"/>
          <w:szCs w:val="18"/>
          <w:rtl/>
        </w:rPr>
      </w:pPr>
      <w:r w:rsidRPr="0082766E">
        <w:rPr>
          <w:rFonts w:ascii="Tahoma" w:hAnsi="Tahoma" w:cs="Tahoma" w:hint="cs"/>
          <w:sz w:val="18"/>
          <w:szCs w:val="18"/>
          <w:rtl/>
        </w:rPr>
        <w:t>מינהל</w:t>
      </w:r>
      <w:r w:rsidRPr="0082766E">
        <w:rPr>
          <w:rFonts w:ascii="Tahoma" w:hAnsi="Tahoma" w:cs="Tahoma" w:hint="cs"/>
          <w:sz w:val="18"/>
          <w:szCs w:val="18"/>
          <w:rtl/>
        </w:rPr>
        <w:t xml:space="preserve"> הרכש מסר בתשובתו כי "מדובר במכרזים מורכבים מאוד הדורשים זמן היערכות. ביקורת הנוגעת לזמן הנדרש לפרסום מכרז מחייבת השוואה לזמן הממוצע הנדרש לכתיבת מכרזים בסדרי גודל דומים בגופים אחרים הפועלים תחת אותה מסגרת רגולטורית, ואין זה נכון לציין נתון זה במנותק מהקשרו. בנוסף... זמני התגובה של גורמים נוספים המעורבים בהליכי כתיבת המכרזים הינם ארוכים. ביניהם הלשכה המשפטית במשרד האוצר". </w:t>
      </w:r>
    </w:p>
    <w:p w:rsidR="002F3A67" w:rsidRPr="00BD3043" w:rsidP="00BD3043">
      <w:pPr>
        <w:pStyle w:val="RESHET"/>
        <w:ind w:left="567"/>
        <w:rPr>
          <w:rtl/>
        </w:rPr>
      </w:pPr>
      <w:r w:rsidRPr="00BD3043">
        <w:rPr>
          <w:rFonts w:hint="cs"/>
          <w:rtl/>
        </w:rPr>
        <w:t xml:space="preserve">פרק זמן של שנה וחצי עד שנתיים מפרסום מכרז ועד לכניסתו לתוקף הינו ארוך מאוד, ועל </w:t>
      </w:r>
      <w:r w:rsidRPr="00BD3043">
        <w:rPr>
          <w:rFonts w:hint="cs"/>
          <w:rtl/>
        </w:rPr>
        <w:t>מינהל</w:t>
      </w:r>
      <w:r w:rsidRPr="00BD3043">
        <w:rPr>
          <w:rFonts w:hint="cs"/>
          <w:rtl/>
        </w:rPr>
        <w:t xml:space="preserve"> הרכש לפעול לצמצמו ככל הניתן.</w:t>
      </w:r>
    </w:p>
    <w:p w:rsidR="002F3A67" w:rsidRPr="0082766E" w:rsidP="00BD3043">
      <w:pPr>
        <w:pStyle w:val="ListParagraph"/>
        <w:spacing w:before="180" w:line="240" w:lineRule="exact"/>
        <w:ind w:left="340" w:right="2268" w:hanging="340"/>
        <w:rPr>
          <w:sz w:val="18"/>
          <w:szCs w:val="18"/>
          <w:rtl/>
        </w:rPr>
      </w:pPr>
      <w:r w:rsidRPr="0082766E">
        <w:rPr>
          <w:rFonts w:hint="cs"/>
          <w:sz w:val="18"/>
          <w:szCs w:val="18"/>
          <w:rtl/>
        </w:rPr>
        <w:t>בשאלון של משרד מבקר המדינה נשאלו המשרדים "</w:t>
      </w:r>
      <w:r w:rsidRPr="0082766E">
        <w:rPr>
          <w:sz w:val="18"/>
          <w:szCs w:val="18"/>
          <w:rtl/>
        </w:rPr>
        <w:t xml:space="preserve">באיזו מידה </w:t>
      </w:r>
      <w:r w:rsidRPr="0082766E">
        <w:rPr>
          <w:sz w:val="18"/>
          <w:szCs w:val="18"/>
          <w:rtl/>
        </w:rPr>
        <w:t>מינהל</w:t>
      </w:r>
      <w:r w:rsidRPr="0082766E">
        <w:rPr>
          <w:sz w:val="18"/>
          <w:szCs w:val="18"/>
          <w:rtl/>
        </w:rPr>
        <w:t xml:space="preserve"> הרכש עומד בלוחות הזמנים לפרסום המכרזים עליהם הוא מדווח?</w:t>
      </w:r>
      <w:r w:rsidRPr="0082766E">
        <w:rPr>
          <w:rFonts w:hint="cs"/>
          <w:sz w:val="18"/>
          <w:szCs w:val="18"/>
          <w:rtl/>
        </w:rPr>
        <w:t>" מתוך 28 המשרדים שענו על השאלה, 6 השיבו "במידה גבוהה" ו"במידה גבוהה מאוד", 12 השיבו "במידה בינונית", 8 "במידה נמוכה" ו-2 "בכלל לא".</w:t>
      </w:r>
    </w:p>
    <w:p w:rsidR="002F3A67" w:rsidRPr="0082766E" w:rsidP="00BD3043">
      <w:pPr>
        <w:spacing w:after="240" w:line="240" w:lineRule="exact"/>
        <w:ind w:left="340" w:right="2268"/>
        <w:jc w:val="both"/>
        <w:rPr>
          <w:rFonts w:ascii="Tahoma" w:hAnsi="Tahoma" w:cs="Tahoma"/>
          <w:sz w:val="18"/>
          <w:szCs w:val="18"/>
          <w:rtl/>
        </w:rPr>
      </w:pPr>
      <w:r w:rsidRPr="0082766E">
        <w:rPr>
          <w:rFonts w:ascii="Tahoma" w:hAnsi="Tahoma" w:cs="Tahoma" w:hint="cs"/>
          <w:sz w:val="18"/>
          <w:szCs w:val="18"/>
          <w:rtl/>
        </w:rPr>
        <w:t>מפגישות של משרד מבקר המדינה עם מנהלי הרכש במשרדי הממשלה עלה נושא הפיגורים בפרסום מכרזים עתידיים ובהארכת תוקפם של מכרזים קיימים. כשנשאלו בשאלון "</w:t>
      </w:r>
      <w:r w:rsidRPr="0082766E">
        <w:rPr>
          <w:rFonts w:ascii="Tahoma" w:hAnsi="Tahoma" w:cs="Tahoma"/>
          <w:sz w:val="18"/>
          <w:szCs w:val="18"/>
          <w:rtl/>
        </w:rPr>
        <w:t>האם הודעה מוקדמת על יציאה למכרז עתידי ניתנת בפרק זמן מספק?</w:t>
      </w:r>
      <w:r w:rsidRPr="0082766E">
        <w:rPr>
          <w:rFonts w:ascii="Tahoma" w:hAnsi="Tahoma" w:cs="Tahoma" w:hint="cs"/>
          <w:sz w:val="18"/>
          <w:szCs w:val="18"/>
          <w:rtl/>
        </w:rPr>
        <w:t>" 8 משרדים בלבד השיבו באופן חיובי (מתוך 29 שענו על השאלה). על השאלה "</w:t>
      </w:r>
      <w:r w:rsidRPr="0082766E">
        <w:rPr>
          <w:rFonts w:ascii="Tahoma" w:hAnsi="Tahoma" w:cs="Tahoma"/>
          <w:sz w:val="18"/>
          <w:szCs w:val="18"/>
          <w:rtl/>
        </w:rPr>
        <w:t>באיזו מידה הודעה מראש על הארכת/אי-הארכת תוקף מכרז ניתנת בזמן מוקדם מספיק להיערכות משרדך?</w:t>
      </w:r>
      <w:r w:rsidRPr="0082766E">
        <w:rPr>
          <w:rFonts w:ascii="Tahoma" w:hAnsi="Tahoma" w:cs="Tahoma" w:hint="cs"/>
          <w:sz w:val="18"/>
          <w:szCs w:val="18"/>
          <w:rtl/>
        </w:rPr>
        <w:t xml:space="preserve">", רק 7 משרדים מתוך 28 שענו על השאלה השיבו "במידה גבוהה". השאר (21 משרדים) השיבו "במידה בינונית" (7), "במידה נמוכה" (8) ו"בכלל לא" (6). </w:t>
      </w:r>
    </w:p>
    <w:p w:rsidR="002F3A67" w:rsidRPr="0082766E" w:rsidP="00BD3043">
      <w:pPr>
        <w:pStyle w:val="RESHET"/>
        <w:ind w:left="567"/>
        <w:rPr>
          <w:rtl/>
        </w:rPr>
      </w:pPr>
      <w:r w:rsidRPr="0082766E">
        <w:rPr>
          <w:rtl/>
        </w:rPr>
        <w:t xml:space="preserve">נמצא </w:t>
      </w:r>
      <w:r w:rsidRPr="0082766E">
        <w:rPr>
          <w:rtl/>
        </w:rPr>
        <w:t>שמינהל</w:t>
      </w:r>
      <w:r w:rsidRPr="0082766E">
        <w:rPr>
          <w:rtl/>
        </w:rPr>
        <w:t xml:space="preserve"> הרכש לא האריך את תוקפם של מכרזים מרכזיים ולא פרסם מכרזים אחרים במקומם בזמן המתאים, ולכן המשרדים לא נערכו בהתאם. להלן דוגמאות: </w:t>
      </w:r>
    </w:p>
    <w:p w:rsidR="002F3A67" w:rsidRPr="0082766E" w:rsidP="00BD3043">
      <w:pPr>
        <w:pStyle w:val="ListParagraph"/>
        <w:numPr>
          <w:ilvl w:val="0"/>
          <w:numId w:val="36"/>
        </w:numPr>
        <w:autoSpaceDE/>
        <w:autoSpaceDN/>
        <w:adjustRightInd/>
        <w:spacing w:before="180" w:line="240" w:lineRule="exact"/>
        <w:ind w:left="1020" w:right="2268"/>
        <w:rPr>
          <w:sz w:val="18"/>
          <w:szCs w:val="18"/>
        </w:rPr>
      </w:pPr>
      <w:r w:rsidRPr="00BD3043">
        <w:rPr>
          <w:rStyle w:val="Heading5Char"/>
          <w:rFonts w:ascii="Tahoma" w:hAnsi="Tahoma" w:cs="Tahoma"/>
          <w:bCs/>
          <w:sz w:val="18"/>
          <w:szCs w:val="18"/>
          <w:rtl/>
        </w:rPr>
        <w:t>מכרז מרכזי לאספקת מסכי מחשב למשרדי ממשלה</w:t>
      </w:r>
      <w:r w:rsidRPr="00BD3043">
        <w:rPr>
          <w:rFonts w:hint="cs"/>
          <w:bCs/>
          <w:sz w:val="18"/>
          <w:szCs w:val="18"/>
          <w:rtl/>
        </w:rPr>
        <w:t>:</w:t>
      </w:r>
      <w:r w:rsidRPr="0082766E">
        <w:rPr>
          <w:sz w:val="18"/>
          <w:szCs w:val="18"/>
          <w:rtl/>
        </w:rPr>
        <w:t xml:space="preserve"> </w:t>
      </w:r>
      <w:r w:rsidRPr="0082766E">
        <w:rPr>
          <w:rFonts w:hint="eastAsia"/>
          <w:sz w:val="18"/>
          <w:szCs w:val="18"/>
          <w:rtl/>
        </w:rPr>
        <w:t>תוקף</w:t>
      </w:r>
      <w:r w:rsidRPr="0082766E">
        <w:rPr>
          <w:sz w:val="18"/>
          <w:szCs w:val="18"/>
          <w:rtl/>
        </w:rPr>
        <w:t xml:space="preserve"> המכרז </w:t>
      </w:r>
      <w:r w:rsidRPr="0082766E">
        <w:rPr>
          <w:rFonts w:hint="eastAsia"/>
          <w:sz w:val="18"/>
          <w:szCs w:val="18"/>
          <w:rtl/>
        </w:rPr>
        <w:t>פג</w:t>
      </w:r>
      <w:r w:rsidRPr="0082766E">
        <w:rPr>
          <w:sz w:val="18"/>
          <w:szCs w:val="18"/>
          <w:rtl/>
        </w:rPr>
        <w:t xml:space="preserve"> </w:t>
      </w:r>
      <w:r w:rsidRPr="0082766E">
        <w:rPr>
          <w:rFonts w:hint="eastAsia"/>
          <w:sz w:val="18"/>
          <w:szCs w:val="18"/>
          <w:rtl/>
        </w:rPr>
        <w:t>בנ</w:t>
      </w:r>
      <w:r w:rsidRPr="0082766E">
        <w:rPr>
          <w:sz w:val="18"/>
          <w:szCs w:val="18"/>
          <w:rtl/>
        </w:rPr>
        <w:t>ובמבר 2017</w:t>
      </w:r>
      <w:r w:rsidRPr="0082766E">
        <w:rPr>
          <w:rFonts w:hint="cs"/>
          <w:sz w:val="18"/>
          <w:szCs w:val="18"/>
          <w:rtl/>
        </w:rPr>
        <w:t>,</w:t>
      </w:r>
      <w:r w:rsidRPr="0082766E">
        <w:rPr>
          <w:sz w:val="18"/>
          <w:szCs w:val="18"/>
          <w:rtl/>
        </w:rPr>
        <w:t xml:space="preserve"> ועד </w:t>
      </w:r>
      <w:r w:rsidRPr="0082766E">
        <w:rPr>
          <w:rFonts w:hint="eastAsia"/>
          <w:sz w:val="18"/>
          <w:szCs w:val="18"/>
          <w:rtl/>
        </w:rPr>
        <w:t>מאי</w:t>
      </w:r>
      <w:r w:rsidRPr="0082766E">
        <w:rPr>
          <w:sz w:val="18"/>
          <w:szCs w:val="18"/>
          <w:rtl/>
        </w:rPr>
        <w:t xml:space="preserve"> 2018 </w:t>
      </w:r>
      <w:r w:rsidRPr="0082766E">
        <w:rPr>
          <w:rFonts w:hint="eastAsia"/>
          <w:sz w:val="18"/>
          <w:szCs w:val="18"/>
          <w:rtl/>
        </w:rPr>
        <w:t>לא</w:t>
      </w:r>
      <w:r w:rsidRPr="0082766E">
        <w:rPr>
          <w:sz w:val="18"/>
          <w:szCs w:val="18"/>
          <w:rtl/>
        </w:rPr>
        <w:t xml:space="preserve"> </w:t>
      </w:r>
      <w:r w:rsidRPr="0082766E">
        <w:rPr>
          <w:rFonts w:hint="eastAsia"/>
          <w:sz w:val="18"/>
          <w:szCs w:val="18"/>
          <w:rtl/>
        </w:rPr>
        <w:t>פורסם</w:t>
      </w:r>
      <w:r w:rsidRPr="0082766E">
        <w:rPr>
          <w:sz w:val="18"/>
          <w:szCs w:val="18"/>
          <w:rtl/>
        </w:rPr>
        <w:t xml:space="preserve"> מכרז </w:t>
      </w:r>
      <w:r w:rsidRPr="0082766E">
        <w:rPr>
          <w:rFonts w:hint="eastAsia"/>
          <w:sz w:val="18"/>
          <w:szCs w:val="18"/>
          <w:rtl/>
        </w:rPr>
        <w:t>חדש</w:t>
      </w:r>
      <w:r w:rsidRPr="0082766E">
        <w:rPr>
          <w:sz w:val="18"/>
          <w:szCs w:val="18"/>
          <w:rtl/>
        </w:rPr>
        <w:t xml:space="preserve"> </w:t>
      </w:r>
      <w:r w:rsidRPr="0082766E">
        <w:rPr>
          <w:rFonts w:hint="eastAsia"/>
          <w:sz w:val="18"/>
          <w:szCs w:val="18"/>
          <w:rtl/>
        </w:rPr>
        <w:t>במקומו</w:t>
      </w:r>
      <w:r w:rsidRPr="0082766E">
        <w:rPr>
          <w:rFonts w:hint="cs"/>
          <w:sz w:val="18"/>
          <w:szCs w:val="18"/>
          <w:rtl/>
        </w:rPr>
        <w:t>.</w:t>
      </w:r>
      <w:r w:rsidRPr="0082766E">
        <w:rPr>
          <w:sz w:val="18"/>
          <w:szCs w:val="18"/>
          <w:rtl/>
        </w:rPr>
        <w:t xml:space="preserve"> ו</w:t>
      </w:r>
      <w:r w:rsidRPr="0082766E">
        <w:rPr>
          <w:rFonts w:hint="cs"/>
          <w:sz w:val="18"/>
          <w:szCs w:val="18"/>
          <w:rtl/>
        </w:rPr>
        <w:t xml:space="preserve">אולם, </w:t>
      </w:r>
      <w:r w:rsidRPr="0082766E">
        <w:rPr>
          <w:sz w:val="18"/>
          <w:szCs w:val="18"/>
          <w:rtl/>
        </w:rPr>
        <w:t>מינהל</w:t>
      </w:r>
      <w:r w:rsidRPr="0082766E">
        <w:rPr>
          <w:sz w:val="18"/>
          <w:szCs w:val="18"/>
          <w:rtl/>
        </w:rPr>
        <w:t xml:space="preserve"> הרכש לא </w:t>
      </w:r>
      <w:r w:rsidRPr="0082766E">
        <w:rPr>
          <w:rFonts w:hint="cs"/>
          <w:sz w:val="18"/>
          <w:szCs w:val="18"/>
          <w:rtl/>
        </w:rPr>
        <w:t>הודיע למשרדים שמכרז חדש מתעכב.</w:t>
      </w:r>
      <w:r w:rsidRPr="0082766E">
        <w:rPr>
          <w:sz w:val="18"/>
          <w:szCs w:val="18"/>
          <w:rtl/>
        </w:rPr>
        <w:t xml:space="preserve"> </w:t>
      </w:r>
      <w:r w:rsidRPr="0082766E">
        <w:rPr>
          <w:rFonts w:hint="cs"/>
          <w:sz w:val="18"/>
          <w:szCs w:val="18"/>
          <w:rtl/>
        </w:rPr>
        <w:t>נוכח</w:t>
      </w:r>
      <w:r w:rsidRPr="0082766E">
        <w:rPr>
          <w:sz w:val="18"/>
          <w:szCs w:val="18"/>
          <w:rtl/>
        </w:rPr>
        <w:t xml:space="preserve"> זאת</w:t>
      </w:r>
      <w:r w:rsidRPr="0082766E">
        <w:rPr>
          <w:rFonts w:hint="cs"/>
          <w:sz w:val="18"/>
          <w:szCs w:val="18"/>
          <w:rtl/>
        </w:rPr>
        <w:t>,</w:t>
      </w:r>
      <w:r w:rsidRPr="0082766E">
        <w:rPr>
          <w:sz w:val="18"/>
          <w:szCs w:val="18"/>
          <w:rtl/>
        </w:rPr>
        <w:t xml:space="preserve"> </w:t>
      </w:r>
      <w:r w:rsidRPr="0082766E">
        <w:rPr>
          <w:rFonts w:hint="eastAsia"/>
          <w:sz w:val="18"/>
          <w:szCs w:val="18"/>
          <w:rtl/>
        </w:rPr>
        <w:t>משרדי</w:t>
      </w:r>
      <w:r w:rsidRPr="0082766E">
        <w:rPr>
          <w:sz w:val="18"/>
          <w:szCs w:val="18"/>
          <w:rtl/>
        </w:rPr>
        <w:t xml:space="preserve"> </w:t>
      </w:r>
      <w:r w:rsidRPr="0082766E">
        <w:rPr>
          <w:rFonts w:hint="eastAsia"/>
          <w:sz w:val="18"/>
          <w:szCs w:val="18"/>
          <w:rtl/>
        </w:rPr>
        <w:t>הממשלה</w:t>
      </w:r>
      <w:r w:rsidRPr="0082766E">
        <w:rPr>
          <w:sz w:val="18"/>
          <w:szCs w:val="18"/>
          <w:rtl/>
        </w:rPr>
        <w:t xml:space="preserve"> </w:t>
      </w:r>
      <w:r w:rsidRPr="0082766E">
        <w:rPr>
          <w:rFonts w:hint="eastAsia"/>
          <w:sz w:val="18"/>
          <w:szCs w:val="18"/>
          <w:rtl/>
        </w:rPr>
        <w:t>אינם</w:t>
      </w:r>
      <w:r w:rsidRPr="0082766E">
        <w:rPr>
          <w:sz w:val="18"/>
          <w:szCs w:val="18"/>
          <w:rtl/>
        </w:rPr>
        <w:t xml:space="preserve"> </w:t>
      </w:r>
      <w:r w:rsidRPr="0082766E">
        <w:rPr>
          <w:rFonts w:hint="eastAsia"/>
          <w:sz w:val="18"/>
          <w:szCs w:val="18"/>
          <w:rtl/>
        </w:rPr>
        <w:t>יכולים</w:t>
      </w:r>
      <w:r w:rsidRPr="0082766E">
        <w:rPr>
          <w:sz w:val="18"/>
          <w:szCs w:val="18"/>
          <w:rtl/>
        </w:rPr>
        <w:t xml:space="preserve"> </w:t>
      </w:r>
      <w:r w:rsidRPr="0082766E">
        <w:rPr>
          <w:rFonts w:hint="eastAsia"/>
          <w:sz w:val="18"/>
          <w:szCs w:val="18"/>
          <w:rtl/>
        </w:rPr>
        <w:t>לרכוש</w:t>
      </w:r>
      <w:r w:rsidRPr="0082766E">
        <w:rPr>
          <w:sz w:val="18"/>
          <w:szCs w:val="18"/>
          <w:rtl/>
        </w:rPr>
        <w:t xml:space="preserve"> מסכי מחשב </w:t>
      </w:r>
      <w:r w:rsidRPr="0082766E">
        <w:rPr>
          <w:rFonts w:hint="eastAsia"/>
          <w:sz w:val="18"/>
          <w:szCs w:val="18"/>
          <w:rtl/>
        </w:rPr>
        <w:t>חדשים</w:t>
      </w:r>
      <w:r w:rsidRPr="0082766E">
        <w:rPr>
          <w:rFonts w:hint="cs"/>
          <w:sz w:val="18"/>
          <w:szCs w:val="18"/>
          <w:rtl/>
        </w:rPr>
        <w:t xml:space="preserve"> במשך זמן ממושך</w:t>
      </w:r>
      <w:r w:rsidRPr="0082766E">
        <w:rPr>
          <w:sz w:val="18"/>
          <w:szCs w:val="18"/>
          <w:rtl/>
        </w:rPr>
        <w:t>.</w:t>
      </w:r>
    </w:p>
    <w:p w:rsidR="002F3A67" w:rsidRPr="0082766E" w:rsidP="00BD3043">
      <w:pPr>
        <w:pStyle w:val="ListParagraph"/>
        <w:numPr>
          <w:ilvl w:val="0"/>
          <w:numId w:val="36"/>
        </w:numPr>
        <w:autoSpaceDE/>
        <w:autoSpaceDN/>
        <w:adjustRightInd/>
        <w:spacing w:line="240" w:lineRule="exact"/>
        <w:ind w:left="1020" w:right="2268"/>
        <w:rPr>
          <w:sz w:val="18"/>
          <w:szCs w:val="18"/>
        </w:rPr>
      </w:pPr>
      <w:r w:rsidRPr="00BD3043">
        <w:rPr>
          <w:rStyle w:val="Heading5Char"/>
          <w:rFonts w:ascii="Tahoma" w:hAnsi="Tahoma" w:cs="Tahoma"/>
          <w:bCs/>
          <w:sz w:val="18"/>
          <w:szCs w:val="18"/>
          <w:rtl/>
        </w:rPr>
        <w:t>מכרז מרכזי לאבטחת מידע ואנטי וירוס</w:t>
      </w:r>
      <w:r w:rsidRPr="00BD3043">
        <w:rPr>
          <w:rFonts w:hint="cs"/>
          <w:bCs/>
          <w:sz w:val="18"/>
          <w:szCs w:val="18"/>
          <w:rtl/>
        </w:rPr>
        <w:t>:</w:t>
      </w:r>
      <w:r w:rsidRPr="0082766E">
        <w:rPr>
          <w:b/>
          <w:bCs/>
          <w:sz w:val="18"/>
          <w:szCs w:val="18"/>
          <w:rtl/>
        </w:rPr>
        <w:t xml:space="preserve"> </w:t>
      </w:r>
      <w:r w:rsidRPr="0082766E">
        <w:rPr>
          <w:sz w:val="18"/>
          <w:szCs w:val="18"/>
          <w:rtl/>
        </w:rPr>
        <w:t>תוקף המכרז פג בפברואר 2017 והוראת השעה פורסמה בספטמבר 2017. הדבר מנע מהמשרדים לרכוש את התוכנות והכלים הדרושים לאבטחת המ</w:t>
      </w:r>
      <w:r w:rsidRPr="0082766E">
        <w:rPr>
          <w:rFonts w:hint="eastAsia"/>
          <w:sz w:val="18"/>
          <w:szCs w:val="18"/>
          <w:rtl/>
        </w:rPr>
        <w:t>ידע</w:t>
      </w:r>
      <w:r w:rsidRPr="0082766E">
        <w:rPr>
          <w:sz w:val="18"/>
          <w:szCs w:val="18"/>
          <w:rtl/>
        </w:rPr>
        <w:t xml:space="preserve"> </w:t>
      </w:r>
      <w:r w:rsidRPr="0082766E">
        <w:rPr>
          <w:rFonts w:hint="eastAsia"/>
          <w:sz w:val="18"/>
          <w:szCs w:val="18"/>
          <w:rtl/>
        </w:rPr>
        <w:t>של</w:t>
      </w:r>
      <w:r w:rsidRPr="0082766E">
        <w:rPr>
          <w:sz w:val="18"/>
          <w:szCs w:val="18"/>
          <w:rtl/>
        </w:rPr>
        <w:t xml:space="preserve"> </w:t>
      </w:r>
      <w:r w:rsidRPr="0082766E">
        <w:rPr>
          <w:rFonts w:hint="eastAsia"/>
          <w:sz w:val="18"/>
          <w:szCs w:val="18"/>
          <w:rtl/>
        </w:rPr>
        <w:t>מערכותיהם</w:t>
      </w:r>
      <w:r w:rsidRPr="0082766E">
        <w:rPr>
          <w:sz w:val="18"/>
          <w:szCs w:val="18"/>
          <w:rtl/>
        </w:rPr>
        <w:t xml:space="preserve">, </w:t>
      </w:r>
      <w:r w:rsidRPr="0082766E">
        <w:rPr>
          <w:rFonts w:hint="eastAsia"/>
          <w:sz w:val="18"/>
          <w:szCs w:val="18"/>
          <w:rtl/>
        </w:rPr>
        <w:t>ע</w:t>
      </w:r>
      <w:r w:rsidRPr="0082766E">
        <w:rPr>
          <w:rFonts w:hint="cs"/>
          <w:sz w:val="18"/>
          <w:szCs w:val="18"/>
          <w:rtl/>
        </w:rPr>
        <w:t>ל</w:t>
      </w:r>
      <w:r w:rsidRPr="0082766E">
        <w:rPr>
          <w:sz w:val="18"/>
          <w:szCs w:val="18"/>
          <w:rtl/>
        </w:rPr>
        <w:t xml:space="preserve"> </w:t>
      </w:r>
      <w:r w:rsidRPr="0082766E">
        <w:rPr>
          <w:rFonts w:hint="eastAsia"/>
          <w:sz w:val="18"/>
          <w:szCs w:val="18"/>
          <w:rtl/>
        </w:rPr>
        <w:t>כל</w:t>
      </w:r>
      <w:r w:rsidRPr="0082766E">
        <w:rPr>
          <w:sz w:val="18"/>
          <w:szCs w:val="18"/>
          <w:rtl/>
        </w:rPr>
        <w:t xml:space="preserve"> </w:t>
      </w:r>
      <w:r w:rsidRPr="0082766E">
        <w:rPr>
          <w:rFonts w:hint="eastAsia"/>
          <w:sz w:val="18"/>
          <w:szCs w:val="18"/>
          <w:rtl/>
        </w:rPr>
        <w:t>המשתמע</w:t>
      </w:r>
      <w:r w:rsidRPr="0082766E">
        <w:rPr>
          <w:sz w:val="18"/>
          <w:szCs w:val="18"/>
          <w:rtl/>
        </w:rPr>
        <w:t xml:space="preserve"> </w:t>
      </w:r>
      <w:r w:rsidRPr="0082766E">
        <w:rPr>
          <w:rFonts w:hint="eastAsia"/>
          <w:sz w:val="18"/>
          <w:szCs w:val="18"/>
          <w:rtl/>
        </w:rPr>
        <w:t>מכך</w:t>
      </w:r>
      <w:r w:rsidRPr="0082766E">
        <w:rPr>
          <w:sz w:val="18"/>
          <w:szCs w:val="18"/>
          <w:rtl/>
        </w:rPr>
        <w:t>.</w:t>
      </w:r>
    </w:p>
    <w:p w:rsidR="002F3A67" w:rsidRPr="0082766E" w:rsidP="00BD3043">
      <w:pPr>
        <w:pStyle w:val="ListParagraph"/>
        <w:numPr>
          <w:ilvl w:val="0"/>
          <w:numId w:val="36"/>
        </w:numPr>
        <w:autoSpaceDE/>
        <w:autoSpaceDN/>
        <w:adjustRightInd/>
        <w:spacing w:line="240" w:lineRule="exact"/>
        <w:ind w:left="1020" w:right="2268"/>
        <w:rPr>
          <w:sz w:val="18"/>
          <w:szCs w:val="18"/>
        </w:rPr>
      </w:pPr>
      <w:r w:rsidRPr="00BD3043">
        <w:rPr>
          <w:rStyle w:val="Heading5Char"/>
          <w:rFonts w:ascii="Tahoma" w:hAnsi="Tahoma" w:cs="Tahoma" w:hint="cs"/>
          <w:bCs/>
          <w:sz w:val="18"/>
          <w:szCs w:val="18"/>
          <w:rtl/>
        </w:rPr>
        <w:t>מכרז מרכזי למוצרי אחסון</w:t>
      </w:r>
      <w:r w:rsidRPr="00BD3043">
        <w:rPr>
          <w:rFonts w:hint="cs"/>
          <w:bCs/>
          <w:sz w:val="18"/>
          <w:szCs w:val="18"/>
          <w:rtl/>
        </w:rPr>
        <w:t>:</w:t>
      </w:r>
      <w:r w:rsidRPr="0082766E">
        <w:rPr>
          <w:rFonts w:hint="cs"/>
          <w:b/>
          <w:bCs/>
          <w:sz w:val="18"/>
          <w:szCs w:val="18"/>
          <w:rtl/>
        </w:rPr>
        <w:t xml:space="preserve"> </w:t>
      </w:r>
      <w:r w:rsidRPr="0082766E">
        <w:rPr>
          <w:rFonts w:hint="cs"/>
          <w:sz w:val="18"/>
          <w:szCs w:val="18"/>
          <w:rtl/>
        </w:rPr>
        <w:t>מינהל</w:t>
      </w:r>
      <w:r w:rsidRPr="0082766E">
        <w:rPr>
          <w:rFonts w:hint="cs"/>
          <w:sz w:val="18"/>
          <w:szCs w:val="18"/>
          <w:rtl/>
        </w:rPr>
        <w:t xml:space="preserve"> הרכש הודיע על כוונתו לפרסם מכרז ב-2012, אך המכרז פורסם בפועל רק ב-2015, והוראת השעה המאפשרת לרכוש את המוצרים על פיו נכנסה לתוקף רק בתחילת 2016, יותר משלוש שנים לאחר מועד ההודעה.</w:t>
      </w:r>
    </w:p>
    <w:p w:rsidR="002F3A67" w:rsidRPr="0082766E" w:rsidP="00BD3043">
      <w:pPr>
        <w:spacing w:after="240" w:line="240" w:lineRule="exact"/>
        <w:ind w:left="340" w:right="2268"/>
        <w:jc w:val="both"/>
        <w:rPr>
          <w:rFonts w:ascii="Tahoma" w:hAnsi="Tahoma" w:cs="Tahoma"/>
          <w:sz w:val="18"/>
          <w:szCs w:val="18"/>
          <w:rtl/>
        </w:rPr>
      </w:pPr>
      <w:r w:rsidRPr="0082766E">
        <w:rPr>
          <w:rFonts w:ascii="Tahoma" w:hAnsi="Tahoma" w:cs="Tahoma" w:hint="cs"/>
          <w:sz w:val="18"/>
          <w:szCs w:val="18"/>
          <w:rtl/>
        </w:rPr>
        <w:t xml:space="preserve">מנתונים שמסר </w:t>
      </w:r>
      <w:r w:rsidRPr="0082766E">
        <w:rPr>
          <w:rFonts w:ascii="Tahoma" w:hAnsi="Tahoma" w:cs="Tahoma" w:hint="cs"/>
          <w:sz w:val="18"/>
          <w:szCs w:val="18"/>
          <w:rtl/>
        </w:rPr>
        <w:t>מינהל</w:t>
      </w:r>
      <w:r w:rsidRPr="0082766E">
        <w:rPr>
          <w:rFonts w:ascii="Tahoma" w:hAnsi="Tahoma" w:cs="Tahoma" w:hint="cs"/>
          <w:sz w:val="18"/>
          <w:szCs w:val="18"/>
          <w:rtl/>
        </w:rPr>
        <w:t xml:space="preserve"> הרכש למשרד מבקר המדינה עולה כי בחמש השנים האחרונות בוטלו או לא חודשו 12 מכרזים מרכזיים בשלבים שונים בתהליך הכנתם. בעשרה מכרזים הוחלט </w:t>
      </w:r>
      <w:r w:rsidRPr="0082766E">
        <w:rPr>
          <w:rFonts w:ascii="Tahoma" w:hAnsi="Tahoma" w:cs="Tahoma"/>
          <w:sz w:val="18"/>
          <w:szCs w:val="18"/>
          <w:rtl/>
        </w:rPr>
        <w:t xml:space="preserve">עם סיום </w:t>
      </w:r>
      <w:r w:rsidRPr="0082766E">
        <w:rPr>
          <w:rFonts w:ascii="Tahoma" w:hAnsi="Tahoma" w:cs="Tahoma" w:hint="cs"/>
          <w:sz w:val="18"/>
          <w:szCs w:val="18"/>
          <w:rtl/>
        </w:rPr>
        <w:t>ההתקשרות</w:t>
      </w:r>
      <w:r w:rsidRPr="0082766E">
        <w:rPr>
          <w:rFonts w:ascii="Tahoma" w:hAnsi="Tahoma" w:cs="Tahoma"/>
          <w:sz w:val="18"/>
          <w:szCs w:val="18"/>
          <w:rtl/>
        </w:rPr>
        <w:t xml:space="preserve"> שלא לצאת במכרז חדש בנושא</w:t>
      </w:r>
      <w:r w:rsidRPr="0082766E">
        <w:rPr>
          <w:rFonts w:ascii="Tahoma" w:hAnsi="Tahoma" w:cs="Tahoma" w:hint="cs"/>
          <w:sz w:val="18"/>
          <w:szCs w:val="18"/>
          <w:rtl/>
        </w:rPr>
        <w:t>. שני מכרזים בוטלו בטרם החלה ההתקשרות ופורסמו במקומם מכרזים חדשים.</w:t>
      </w:r>
    </w:p>
    <w:p w:rsidR="002F3A67" w:rsidRPr="0082766E" w:rsidP="00BD3043">
      <w:pPr>
        <w:pStyle w:val="RESHET"/>
        <w:ind w:left="567"/>
        <w:rPr>
          <w:rtl/>
        </w:rPr>
      </w:pPr>
      <w:r w:rsidRPr="0082766E">
        <w:rPr>
          <w:rFonts w:hint="cs"/>
          <w:rtl/>
        </w:rPr>
        <w:t xml:space="preserve">מתשובות מנהלי הרכש במשרדים עולה כי </w:t>
      </w:r>
      <w:r w:rsidRPr="0082766E">
        <w:rPr>
          <w:rFonts w:hint="cs"/>
          <w:rtl/>
        </w:rPr>
        <w:t>מינהל</w:t>
      </w:r>
      <w:r w:rsidRPr="0082766E">
        <w:rPr>
          <w:rFonts w:hint="cs"/>
          <w:rtl/>
        </w:rPr>
        <w:t xml:space="preserve"> הרכש אינו עומד בלוחות הזמנים שהוא קובע לפרסום מכרזים מרכזיים, ואינו מודיע למשרדים די זמן מראש על יציאה למכרז עתידי או על כוונתו שלא לחדש מכרזים מרכזיים קיימים.</w:t>
      </w:r>
    </w:p>
    <w:p w:rsidR="002F3A67" w:rsidRPr="0082766E" w:rsidP="00BD3043">
      <w:pPr>
        <w:spacing w:before="180" w:after="240" w:line="240" w:lineRule="exact"/>
        <w:ind w:left="340" w:right="2268"/>
        <w:jc w:val="both"/>
        <w:rPr>
          <w:rFonts w:ascii="Tahoma" w:hAnsi="Tahoma" w:cs="Tahoma"/>
          <w:sz w:val="18"/>
          <w:szCs w:val="18"/>
          <w:rtl/>
        </w:rPr>
      </w:pPr>
      <w:r w:rsidRPr="0082766E">
        <w:rPr>
          <w:rFonts w:ascii="Tahoma" w:hAnsi="Tahoma" w:cs="Tahoma" w:hint="cs"/>
          <w:sz w:val="18"/>
          <w:szCs w:val="18"/>
          <w:rtl/>
        </w:rPr>
        <w:t>מינהל</w:t>
      </w:r>
      <w:r w:rsidRPr="0082766E">
        <w:rPr>
          <w:rFonts w:ascii="Tahoma" w:hAnsi="Tahoma" w:cs="Tahoma" w:hint="cs"/>
          <w:sz w:val="18"/>
          <w:szCs w:val="18"/>
          <w:rtl/>
        </w:rPr>
        <w:t xml:space="preserve"> הרכש מסר בתשובתו כי "ככל שישנן טענות של המשרדים באשר לעמידה בלוחות זמנים, יופקו הלקחים בהתאם". </w:t>
      </w:r>
    </w:p>
    <w:p w:rsidR="002F3A67" w:rsidRPr="00BD3043" w:rsidP="000F4E2D">
      <w:pPr>
        <w:pStyle w:val="RESHET"/>
        <w:ind w:left="567"/>
        <w:rPr>
          <w:rtl/>
        </w:rPr>
      </w:pPr>
      <w:r w:rsidRPr="00BD3043">
        <w:rPr>
          <w:rFonts w:hint="cs"/>
          <w:rtl/>
        </w:rPr>
        <w:t xml:space="preserve">מן הראוי כי </w:t>
      </w:r>
      <w:r w:rsidRPr="00BD3043">
        <w:rPr>
          <w:rFonts w:hint="cs"/>
          <w:rtl/>
        </w:rPr>
        <w:t>מינהל</w:t>
      </w:r>
      <w:r w:rsidRPr="00BD3043">
        <w:rPr>
          <w:rFonts w:hint="cs"/>
          <w:rtl/>
        </w:rPr>
        <w:t xml:space="preserve"> הרכש ייערך מבעוד מועד להוציא מכרז חדש חלף מכרז קיים כדי ליצור רצף בין המכרזים, ללא תקופות "מתות" שבהן המשרדים אינם יכולים, בהיעדר מכרז בתוקף, לרכוש את המוצר או השירות. נוסף על כך, מ</w:t>
      </w:r>
      <w:r w:rsidRPr="00BD3043">
        <w:rPr>
          <w:rFonts w:hint="eastAsia"/>
          <w:rtl/>
        </w:rPr>
        <w:t>ן</w:t>
      </w:r>
      <w:r w:rsidRPr="00BD3043">
        <w:rPr>
          <w:rtl/>
        </w:rPr>
        <w:t xml:space="preserve"> </w:t>
      </w:r>
      <w:r w:rsidRPr="00BD3043">
        <w:rPr>
          <w:rFonts w:hint="eastAsia"/>
          <w:rtl/>
        </w:rPr>
        <w:t>הראוי</w:t>
      </w:r>
      <w:r w:rsidRPr="00BD3043">
        <w:rPr>
          <w:rtl/>
        </w:rPr>
        <w:t xml:space="preserve"> </w:t>
      </w:r>
      <w:r w:rsidRPr="00BD3043">
        <w:rPr>
          <w:rFonts w:hint="eastAsia"/>
          <w:rtl/>
        </w:rPr>
        <w:t>כ</w:t>
      </w:r>
      <w:r w:rsidRPr="00BD3043">
        <w:rPr>
          <w:rFonts w:hint="cs"/>
          <w:rtl/>
        </w:rPr>
        <w:t xml:space="preserve">י </w:t>
      </w:r>
      <w:r w:rsidRPr="00BD3043">
        <w:rPr>
          <w:rFonts w:hint="cs"/>
          <w:rtl/>
        </w:rPr>
        <w:t>מינהל</w:t>
      </w:r>
      <w:r w:rsidRPr="00BD3043">
        <w:rPr>
          <w:rFonts w:hint="cs"/>
          <w:rtl/>
        </w:rPr>
        <w:t xml:space="preserve"> הרכש יגדיר בנהליו מהם פרקי הזמן המינימליים להודעות על אי מימוש אופציות במכרזים קיימים או על ביטול מכרזים. זאת כדי לאפשר למשרדים להיערך לרכישת המוצרים או השירותים הנדרשים להם, מבלי להשאירם בפני "שוקת שבורה" כשפג תוקפו של המכרז או כשהוא מתבטל.</w:t>
      </w:r>
      <w:r w:rsidRPr="0012789B" w:rsidR="000F4E2D">
        <w:rPr>
          <w:noProof/>
          <w:szCs w:val="17"/>
          <w:rtl/>
          <w:lang w:eastAsia="en-US"/>
        </w:rPr>
        <mc:AlternateContent>
          <mc:Choice Requires="wps">
            <w:drawing>
              <wp:anchor distT="0" distB="0" distL="114300" distR="114300" simplePos="0" relativeHeight="251666432" behindDoc="1" locked="0" layoutInCell="1" allowOverlap="1">
                <wp:simplePos x="0" y="0"/>
                <wp:positionH relativeFrom="margin">
                  <wp:posOffset>-431800</wp:posOffset>
                </wp:positionH>
                <wp:positionV relativeFrom="margin">
                  <wp:align>top</wp:align>
                </wp:positionV>
                <wp:extent cx="1620000" cy="4140000"/>
                <wp:effectExtent l="0" t="0" r="0" b="0"/>
                <wp:wrapNone/>
                <wp:docPr id="16"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0F4E2D" w:rsidRPr="00373C5D" w:rsidP="000F4E2D">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2075110059"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99976"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0F4E2D" w:rsidRPr="00881D99" w:rsidP="000F4E2D">
                            <w:pPr>
                              <w:spacing w:after="0" w:line="240" w:lineRule="auto"/>
                              <w:rPr>
                                <w:color w:val="0B5294"/>
                                <w:spacing w:val="-4"/>
                                <w:sz w:val="24"/>
                                <w:szCs w:val="24"/>
                                <w:rtl/>
                                <w:cs/>
                              </w:rPr>
                            </w:pPr>
                            <w:r w:rsidRPr="000F4E2D">
                              <w:rPr>
                                <w:rFonts w:cs="Tahoma" w:hint="eastAsia"/>
                                <w:color w:val="0B5294"/>
                                <w:spacing w:val="-4"/>
                                <w:sz w:val="24"/>
                                <w:szCs w:val="24"/>
                                <w:rtl/>
                              </w:rPr>
                              <w:t>מן</w:t>
                            </w:r>
                            <w:r w:rsidRPr="000F4E2D">
                              <w:rPr>
                                <w:rFonts w:cs="Tahoma"/>
                                <w:color w:val="0B5294"/>
                                <w:spacing w:val="-4"/>
                                <w:sz w:val="24"/>
                                <w:szCs w:val="24"/>
                                <w:rtl/>
                              </w:rPr>
                              <w:t xml:space="preserve"> </w:t>
                            </w:r>
                            <w:r w:rsidRPr="000F4E2D">
                              <w:rPr>
                                <w:rFonts w:cs="Tahoma" w:hint="eastAsia"/>
                                <w:color w:val="0B5294"/>
                                <w:spacing w:val="-4"/>
                                <w:sz w:val="24"/>
                                <w:szCs w:val="24"/>
                                <w:rtl/>
                              </w:rPr>
                              <w:t>הראוי</w:t>
                            </w:r>
                            <w:r w:rsidRPr="000F4E2D">
                              <w:rPr>
                                <w:rFonts w:cs="Tahoma"/>
                                <w:color w:val="0B5294"/>
                                <w:spacing w:val="-4"/>
                                <w:sz w:val="24"/>
                                <w:szCs w:val="24"/>
                                <w:rtl/>
                              </w:rPr>
                              <w:t xml:space="preserve"> </w:t>
                            </w:r>
                            <w:r w:rsidRPr="000F4E2D">
                              <w:rPr>
                                <w:rFonts w:cs="Tahoma" w:hint="eastAsia"/>
                                <w:color w:val="0B5294"/>
                                <w:spacing w:val="-4"/>
                                <w:sz w:val="24"/>
                                <w:szCs w:val="24"/>
                                <w:rtl/>
                              </w:rPr>
                              <w:t>כי</w:t>
                            </w:r>
                            <w:r w:rsidRPr="000F4E2D">
                              <w:rPr>
                                <w:rFonts w:cs="Tahoma"/>
                                <w:color w:val="0B5294"/>
                                <w:spacing w:val="-4"/>
                                <w:sz w:val="24"/>
                                <w:szCs w:val="24"/>
                                <w:rtl/>
                              </w:rPr>
                              <w:t xml:space="preserve"> </w:t>
                            </w:r>
                            <w:r w:rsidRPr="000F4E2D">
                              <w:rPr>
                                <w:rFonts w:cs="Tahoma" w:hint="eastAsia"/>
                                <w:color w:val="0B5294"/>
                                <w:spacing w:val="-4"/>
                                <w:sz w:val="24"/>
                                <w:szCs w:val="24"/>
                                <w:rtl/>
                              </w:rPr>
                              <w:t>מינהל</w:t>
                            </w:r>
                            <w:r w:rsidRPr="000F4E2D">
                              <w:rPr>
                                <w:rFonts w:cs="Tahoma"/>
                                <w:color w:val="0B5294"/>
                                <w:spacing w:val="-4"/>
                                <w:sz w:val="24"/>
                                <w:szCs w:val="24"/>
                                <w:rtl/>
                              </w:rPr>
                              <w:t xml:space="preserve"> </w:t>
                            </w:r>
                            <w:r w:rsidRPr="000F4E2D">
                              <w:rPr>
                                <w:rFonts w:cs="Tahoma" w:hint="eastAsia"/>
                                <w:color w:val="0B5294"/>
                                <w:spacing w:val="-4"/>
                                <w:sz w:val="24"/>
                                <w:szCs w:val="24"/>
                                <w:rtl/>
                              </w:rPr>
                              <w:t>הרכש</w:t>
                            </w:r>
                            <w:r w:rsidRPr="000F4E2D">
                              <w:rPr>
                                <w:rFonts w:cs="Tahoma"/>
                                <w:color w:val="0B5294"/>
                                <w:spacing w:val="-4"/>
                                <w:sz w:val="24"/>
                                <w:szCs w:val="24"/>
                                <w:rtl/>
                              </w:rPr>
                              <w:t xml:space="preserve"> </w:t>
                            </w:r>
                            <w:r w:rsidRPr="000F4E2D">
                              <w:rPr>
                                <w:rFonts w:cs="Tahoma" w:hint="eastAsia"/>
                                <w:color w:val="0B5294"/>
                                <w:spacing w:val="-4"/>
                                <w:sz w:val="24"/>
                                <w:szCs w:val="24"/>
                                <w:rtl/>
                              </w:rPr>
                              <w:t>ייערך</w:t>
                            </w:r>
                            <w:r w:rsidRPr="000F4E2D">
                              <w:rPr>
                                <w:rFonts w:cs="Tahoma"/>
                                <w:color w:val="0B5294"/>
                                <w:spacing w:val="-4"/>
                                <w:sz w:val="24"/>
                                <w:szCs w:val="24"/>
                                <w:rtl/>
                              </w:rPr>
                              <w:t xml:space="preserve"> </w:t>
                            </w:r>
                            <w:r w:rsidRPr="000F4E2D">
                              <w:rPr>
                                <w:rFonts w:cs="Tahoma" w:hint="eastAsia"/>
                                <w:color w:val="0B5294"/>
                                <w:spacing w:val="-4"/>
                                <w:sz w:val="24"/>
                                <w:szCs w:val="24"/>
                                <w:rtl/>
                              </w:rPr>
                              <w:t>מבעוד</w:t>
                            </w:r>
                            <w:r w:rsidRPr="000F4E2D">
                              <w:rPr>
                                <w:rFonts w:cs="Tahoma"/>
                                <w:color w:val="0B5294"/>
                                <w:spacing w:val="-4"/>
                                <w:sz w:val="24"/>
                                <w:szCs w:val="24"/>
                                <w:rtl/>
                              </w:rPr>
                              <w:t xml:space="preserve"> </w:t>
                            </w:r>
                            <w:r w:rsidRPr="000F4E2D">
                              <w:rPr>
                                <w:rFonts w:cs="Tahoma" w:hint="eastAsia"/>
                                <w:color w:val="0B5294"/>
                                <w:spacing w:val="-4"/>
                                <w:sz w:val="24"/>
                                <w:szCs w:val="24"/>
                                <w:rtl/>
                              </w:rPr>
                              <w:t>מועד</w:t>
                            </w:r>
                            <w:r w:rsidRPr="000F4E2D">
                              <w:rPr>
                                <w:rFonts w:cs="Tahoma"/>
                                <w:color w:val="0B5294"/>
                                <w:spacing w:val="-4"/>
                                <w:sz w:val="24"/>
                                <w:szCs w:val="24"/>
                                <w:rtl/>
                              </w:rPr>
                              <w:t xml:space="preserve"> </w:t>
                            </w:r>
                            <w:r w:rsidRPr="000F4E2D">
                              <w:rPr>
                                <w:rFonts w:cs="Tahoma" w:hint="eastAsia"/>
                                <w:color w:val="0B5294"/>
                                <w:spacing w:val="-4"/>
                                <w:sz w:val="24"/>
                                <w:szCs w:val="24"/>
                                <w:rtl/>
                              </w:rPr>
                              <w:t>להוציא</w:t>
                            </w:r>
                            <w:r w:rsidRPr="000F4E2D">
                              <w:rPr>
                                <w:rFonts w:cs="Tahoma"/>
                                <w:color w:val="0B5294"/>
                                <w:spacing w:val="-4"/>
                                <w:sz w:val="24"/>
                                <w:szCs w:val="24"/>
                                <w:rtl/>
                              </w:rPr>
                              <w:t xml:space="preserve"> </w:t>
                            </w:r>
                            <w:r w:rsidRPr="000F4E2D">
                              <w:rPr>
                                <w:rFonts w:cs="Tahoma" w:hint="eastAsia"/>
                                <w:color w:val="0B5294"/>
                                <w:spacing w:val="-4"/>
                                <w:sz w:val="24"/>
                                <w:szCs w:val="24"/>
                                <w:rtl/>
                              </w:rPr>
                              <w:t>מכרז</w:t>
                            </w:r>
                            <w:r w:rsidRPr="000F4E2D">
                              <w:rPr>
                                <w:rFonts w:cs="Tahoma"/>
                                <w:color w:val="0B5294"/>
                                <w:spacing w:val="-4"/>
                                <w:sz w:val="24"/>
                                <w:szCs w:val="24"/>
                                <w:rtl/>
                              </w:rPr>
                              <w:t xml:space="preserve"> </w:t>
                            </w:r>
                            <w:r w:rsidRPr="000F4E2D">
                              <w:rPr>
                                <w:rFonts w:cs="Tahoma" w:hint="eastAsia"/>
                                <w:color w:val="0B5294"/>
                                <w:spacing w:val="-4"/>
                                <w:sz w:val="24"/>
                                <w:szCs w:val="24"/>
                                <w:rtl/>
                              </w:rPr>
                              <w:t>חדש</w:t>
                            </w:r>
                            <w:r w:rsidRPr="000F4E2D">
                              <w:rPr>
                                <w:rFonts w:cs="Tahoma"/>
                                <w:color w:val="0B5294"/>
                                <w:spacing w:val="-4"/>
                                <w:sz w:val="24"/>
                                <w:szCs w:val="24"/>
                                <w:rtl/>
                              </w:rPr>
                              <w:t xml:space="preserve"> </w:t>
                            </w:r>
                            <w:r w:rsidRPr="000F4E2D">
                              <w:rPr>
                                <w:rFonts w:cs="Tahoma" w:hint="eastAsia"/>
                                <w:color w:val="0B5294"/>
                                <w:spacing w:val="-4"/>
                                <w:sz w:val="24"/>
                                <w:szCs w:val="24"/>
                                <w:rtl/>
                              </w:rPr>
                              <w:t>חלף</w:t>
                            </w:r>
                            <w:r w:rsidRPr="000F4E2D">
                              <w:rPr>
                                <w:rFonts w:cs="Tahoma"/>
                                <w:color w:val="0B5294"/>
                                <w:spacing w:val="-4"/>
                                <w:sz w:val="24"/>
                                <w:szCs w:val="24"/>
                                <w:rtl/>
                              </w:rPr>
                              <w:t xml:space="preserve"> </w:t>
                            </w:r>
                            <w:r w:rsidRPr="000F4E2D">
                              <w:rPr>
                                <w:rFonts w:cs="Tahoma" w:hint="eastAsia"/>
                                <w:color w:val="0B5294"/>
                                <w:spacing w:val="-4"/>
                                <w:sz w:val="24"/>
                                <w:szCs w:val="24"/>
                                <w:rtl/>
                              </w:rPr>
                              <w:t>מכרז</w:t>
                            </w:r>
                            <w:r w:rsidRPr="000F4E2D">
                              <w:rPr>
                                <w:rFonts w:cs="Tahoma"/>
                                <w:color w:val="0B5294"/>
                                <w:spacing w:val="-4"/>
                                <w:sz w:val="24"/>
                                <w:szCs w:val="24"/>
                                <w:rtl/>
                              </w:rPr>
                              <w:t xml:space="preserve"> </w:t>
                            </w:r>
                            <w:r w:rsidRPr="000F4E2D">
                              <w:rPr>
                                <w:rFonts w:cs="Tahoma" w:hint="eastAsia"/>
                                <w:color w:val="0B5294"/>
                                <w:spacing w:val="-4"/>
                                <w:sz w:val="24"/>
                                <w:szCs w:val="24"/>
                                <w:rtl/>
                              </w:rPr>
                              <w:t>קיים</w:t>
                            </w:r>
                            <w:r w:rsidRPr="000F4E2D">
                              <w:rPr>
                                <w:rFonts w:cs="Tahoma"/>
                                <w:color w:val="0B5294"/>
                                <w:spacing w:val="-4"/>
                                <w:sz w:val="24"/>
                                <w:szCs w:val="24"/>
                                <w:rtl/>
                              </w:rPr>
                              <w:t xml:space="preserve"> </w:t>
                            </w:r>
                            <w:r w:rsidRPr="000F4E2D">
                              <w:rPr>
                                <w:rFonts w:cs="Tahoma" w:hint="eastAsia"/>
                                <w:color w:val="0B5294"/>
                                <w:spacing w:val="-4"/>
                                <w:sz w:val="24"/>
                                <w:szCs w:val="24"/>
                                <w:rtl/>
                              </w:rPr>
                              <w:t>כדי</w:t>
                            </w:r>
                            <w:r w:rsidRPr="000F4E2D">
                              <w:rPr>
                                <w:rFonts w:cs="Tahoma"/>
                                <w:color w:val="0B5294"/>
                                <w:spacing w:val="-4"/>
                                <w:sz w:val="24"/>
                                <w:szCs w:val="24"/>
                                <w:rtl/>
                              </w:rPr>
                              <w:t xml:space="preserve"> </w:t>
                            </w:r>
                            <w:r w:rsidRPr="000F4E2D">
                              <w:rPr>
                                <w:rFonts w:cs="Tahoma" w:hint="eastAsia"/>
                                <w:color w:val="0B5294"/>
                                <w:spacing w:val="-4"/>
                                <w:sz w:val="24"/>
                                <w:szCs w:val="24"/>
                                <w:rtl/>
                              </w:rPr>
                              <w:t>ליצור</w:t>
                            </w:r>
                            <w:r w:rsidRPr="000F4E2D">
                              <w:rPr>
                                <w:rFonts w:cs="Tahoma"/>
                                <w:color w:val="0B5294"/>
                                <w:spacing w:val="-4"/>
                                <w:sz w:val="24"/>
                                <w:szCs w:val="24"/>
                                <w:rtl/>
                              </w:rPr>
                              <w:t xml:space="preserve"> </w:t>
                            </w:r>
                            <w:r w:rsidRPr="000F4E2D">
                              <w:rPr>
                                <w:rFonts w:cs="Tahoma" w:hint="eastAsia"/>
                                <w:color w:val="0B5294"/>
                                <w:spacing w:val="-4"/>
                                <w:sz w:val="24"/>
                                <w:szCs w:val="24"/>
                                <w:rtl/>
                              </w:rPr>
                              <w:t>רצף</w:t>
                            </w:r>
                            <w:r w:rsidRPr="000F4E2D">
                              <w:rPr>
                                <w:rFonts w:cs="Tahoma"/>
                                <w:color w:val="0B5294"/>
                                <w:spacing w:val="-4"/>
                                <w:sz w:val="24"/>
                                <w:szCs w:val="24"/>
                                <w:rtl/>
                              </w:rPr>
                              <w:t xml:space="preserve"> </w:t>
                            </w:r>
                            <w:r w:rsidRPr="000F4E2D">
                              <w:rPr>
                                <w:rFonts w:cs="Tahoma" w:hint="eastAsia"/>
                                <w:color w:val="0B5294"/>
                                <w:spacing w:val="-4"/>
                                <w:sz w:val="24"/>
                                <w:szCs w:val="24"/>
                                <w:rtl/>
                              </w:rPr>
                              <w:t>בין</w:t>
                            </w:r>
                            <w:r w:rsidRPr="000F4E2D">
                              <w:rPr>
                                <w:rFonts w:cs="Tahoma"/>
                                <w:color w:val="0B5294"/>
                                <w:spacing w:val="-4"/>
                                <w:sz w:val="24"/>
                                <w:szCs w:val="24"/>
                                <w:rtl/>
                              </w:rPr>
                              <w:t xml:space="preserve"> </w:t>
                            </w:r>
                            <w:r w:rsidRPr="000F4E2D">
                              <w:rPr>
                                <w:rFonts w:cs="Tahoma" w:hint="eastAsia"/>
                                <w:color w:val="0B5294"/>
                                <w:spacing w:val="-4"/>
                                <w:sz w:val="24"/>
                                <w:szCs w:val="24"/>
                                <w:rtl/>
                              </w:rPr>
                              <w:t>המכרזים</w:t>
                            </w:r>
                          </w:p>
                          <w:p w:rsidR="000F4E2D" w:rsidRPr="00373C5D" w:rsidP="000F4E2D">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6282899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287591"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6"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49024" filled="f" stroked="f">
                <v:textbox>
                  <w:txbxContent>
                    <w:p w:rsidR="000F4E2D" w:rsidRPr="00373C5D" w:rsidP="000F4E2D">
                      <w:pPr>
                        <w:spacing w:line="240" w:lineRule="atLeast"/>
                        <w:rPr>
                          <w:rFonts w:cs="Tahoma"/>
                          <w:b/>
                          <w:bCs/>
                          <w:color w:val="0B5294"/>
                          <w:sz w:val="48"/>
                          <w:szCs w:val="48"/>
                          <w:rtl/>
                        </w:rPr>
                      </w:pPr>
                      <w:drawing>
                        <wp:inline distT="0" distB="0" distL="0" distR="0">
                          <wp:extent cx="311150" cy="256800"/>
                          <wp:effectExtent l="0" t="0" r="0" b="0"/>
                          <wp:docPr id="17"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184694"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0F4E2D" w:rsidRPr="00881D99" w:rsidP="000F4E2D">
                      <w:pPr>
                        <w:spacing w:after="0" w:line="240" w:lineRule="auto"/>
                        <w:rPr>
                          <w:color w:val="0B5294"/>
                          <w:spacing w:val="-4"/>
                          <w:sz w:val="24"/>
                          <w:szCs w:val="24"/>
                          <w:rtl/>
                          <w:cs/>
                        </w:rPr>
                      </w:pPr>
                      <w:r w:rsidRPr="000F4E2D">
                        <w:rPr>
                          <w:rFonts w:cs="Tahoma" w:hint="eastAsia"/>
                          <w:color w:val="0B5294"/>
                          <w:spacing w:val="-4"/>
                          <w:sz w:val="24"/>
                          <w:szCs w:val="24"/>
                          <w:rtl/>
                        </w:rPr>
                        <w:t>מן</w:t>
                      </w:r>
                      <w:r w:rsidRPr="000F4E2D">
                        <w:rPr>
                          <w:rFonts w:cs="Tahoma"/>
                          <w:color w:val="0B5294"/>
                          <w:spacing w:val="-4"/>
                          <w:sz w:val="24"/>
                          <w:szCs w:val="24"/>
                          <w:rtl/>
                        </w:rPr>
                        <w:t xml:space="preserve"> </w:t>
                      </w:r>
                      <w:r w:rsidRPr="000F4E2D">
                        <w:rPr>
                          <w:rFonts w:cs="Tahoma" w:hint="eastAsia"/>
                          <w:color w:val="0B5294"/>
                          <w:spacing w:val="-4"/>
                          <w:sz w:val="24"/>
                          <w:szCs w:val="24"/>
                          <w:rtl/>
                        </w:rPr>
                        <w:t>הראוי</w:t>
                      </w:r>
                      <w:r w:rsidRPr="000F4E2D">
                        <w:rPr>
                          <w:rFonts w:cs="Tahoma"/>
                          <w:color w:val="0B5294"/>
                          <w:spacing w:val="-4"/>
                          <w:sz w:val="24"/>
                          <w:szCs w:val="24"/>
                          <w:rtl/>
                        </w:rPr>
                        <w:t xml:space="preserve"> </w:t>
                      </w:r>
                      <w:r w:rsidRPr="000F4E2D">
                        <w:rPr>
                          <w:rFonts w:cs="Tahoma" w:hint="eastAsia"/>
                          <w:color w:val="0B5294"/>
                          <w:spacing w:val="-4"/>
                          <w:sz w:val="24"/>
                          <w:szCs w:val="24"/>
                          <w:rtl/>
                        </w:rPr>
                        <w:t>כי</w:t>
                      </w:r>
                      <w:r w:rsidRPr="000F4E2D">
                        <w:rPr>
                          <w:rFonts w:cs="Tahoma"/>
                          <w:color w:val="0B5294"/>
                          <w:spacing w:val="-4"/>
                          <w:sz w:val="24"/>
                          <w:szCs w:val="24"/>
                          <w:rtl/>
                        </w:rPr>
                        <w:t xml:space="preserve"> </w:t>
                      </w:r>
                      <w:r w:rsidRPr="000F4E2D">
                        <w:rPr>
                          <w:rFonts w:cs="Tahoma" w:hint="eastAsia"/>
                          <w:color w:val="0B5294"/>
                          <w:spacing w:val="-4"/>
                          <w:sz w:val="24"/>
                          <w:szCs w:val="24"/>
                          <w:rtl/>
                        </w:rPr>
                        <w:t>מינהל</w:t>
                      </w:r>
                      <w:r w:rsidRPr="000F4E2D">
                        <w:rPr>
                          <w:rFonts w:cs="Tahoma"/>
                          <w:color w:val="0B5294"/>
                          <w:spacing w:val="-4"/>
                          <w:sz w:val="24"/>
                          <w:szCs w:val="24"/>
                          <w:rtl/>
                        </w:rPr>
                        <w:t xml:space="preserve"> </w:t>
                      </w:r>
                      <w:r w:rsidRPr="000F4E2D">
                        <w:rPr>
                          <w:rFonts w:cs="Tahoma" w:hint="eastAsia"/>
                          <w:color w:val="0B5294"/>
                          <w:spacing w:val="-4"/>
                          <w:sz w:val="24"/>
                          <w:szCs w:val="24"/>
                          <w:rtl/>
                        </w:rPr>
                        <w:t>הרכש</w:t>
                      </w:r>
                      <w:r w:rsidRPr="000F4E2D">
                        <w:rPr>
                          <w:rFonts w:cs="Tahoma"/>
                          <w:color w:val="0B5294"/>
                          <w:spacing w:val="-4"/>
                          <w:sz w:val="24"/>
                          <w:szCs w:val="24"/>
                          <w:rtl/>
                        </w:rPr>
                        <w:t xml:space="preserve"> </w:t>
                      </w:r>
                      <w:r w:rsidRPr="000F4E2D">
                        <w:rPr>
                          <w:rFonts w:cs="Tahoma" w:hint="eastAsia"/>
                          <w:color w:val="0B5294"/>
                          <w:spacing w:val="-4"/>
                          <w:sz w:val="24"/>
                          <w:szCs w:val="24"/>
                          <w:rtl/>
                        </w:rPr>
                        <w:t>ייערך</w:t>
                      </w:r>
                      <w:r w:rsidRPr="000F4E2D">
                        <w:rPr>
                          <w:rFonts w:cs="Tahoma"/>
                          <w:color w:val="0B5294"/>
                          <w:spacing w:val="-4"/>
                          <w:sz w:val="24"/>
                          <w:szCs w:val="24"/>
                          <w:rtl/>
                        </w:rPr>
                        <w:t xml:space="preserve"> </w:t>
                      </w:r>
                      <w:r w:rsidRPr="000F4E2D">
                        <w:rPr>
                          <w:rFonts w:cs="Tahoma" w:hint="eastAsia"/>
                          <w:color w:val="0B5294"/>
                          <w:spacing w:val="-4"/>
                          <w:sz w:val="24"/>
                          <w:szCs w:val="24"/>
                          <w:rtl/>
                        </w:rPr>
                        <w:t>מבעוד</w:t>
                      </w:r>
                      <w:r w:rsidRPr="000F4E2D">
                        <w:rPr>
                          <w:rFonts w:cs="Tahoma"/>
                          <w:color w:val="0B5294"/>
                          <w:spacing w:val="-4"/>
                          <w:sz w:val="24"/>
                          <w:szCs w:val="24"/>
                          <w:rtl/>
                        </w:rPr>
                        <w:t xml:space="preserve"> </w:t>
                      </w:r>
                      <w:r w:rsidRPr="000F4E2D">
                        <w:rPr>
                          <w:rFonts w:cs="Tahoma" w:hint="eastAsia"/>
                          <w:color w:val="0B5294"/>
                          <w:spacing w:val="-4"/>
                          <w:sz w:val="24"/>
                          <w:szCs w:val="24"/>
                          <w:rtl/>
                        </w:rPr>
                        <w:t>מועד</w:t>
                      </w:r>
                      <w:r w:rsidRPr="000F4E2D">
                        <w:rPr>
                          <w:rFonts w:cs="Tahoma"/>
                          <w:color w:val="0B5294"/>
                          <w:spacing w:val="-4"/>
                          <w:sz w:val="24"/>
                          <w:szCs w:val="24"/>
                          <w:rtl/>
                        </w:rPr>
                        <w:t xml:space="preserve"> </w:t>
                      </w:r>
                      <w:r w:rsidRPr="000F4E2D">
                        <w:rPr>
                          <w:rFonts w:cs="Tahoma" w:hint="eastAsia"/>
                          <w:color w:val="0B5294"/>
                          <w:spacing w:val="-4"/>
                          <w:sz w:val="24"/>
                          <w:szCs w:val="24"/>
                          <w:rtl/>
                        </w:rPr>
                        <w:t>להוציא</w:t>
                      </w:r>
                      <w:r w:rsidRPr="000F4E2D">
                        <w:rPr>
                          <w:rFonts w:cs="Tahoma"/>
                          <w:color w:val="0B5294"/>
                          <w:spacing w:val="-4"/>
                          <w:sz w:val="24"/>
                          <w:szCs w:val="24"/>
                          <w:rtl/>
                        </w:rPr>
                        <w:t xml:space="preserve"> </w:t>
                      </w:r>
                      <w:r w:rsidRPr="000F4E2D">
                        <w:rPr>
                          <w:rFonts w:cs="Tahoma" w:hint="eastAsia"/>
                          <w:color w:val="0B5294"/>
                          <w:spacing w:val="-4"/>
                          <w:sz w:val="24"/>
                          <w:szCs w:val="24"/>
                          <w:rtl/>
                        </w:rPr>
                        <w:t>מכרז</w:t>
                      </w:r>
                      <w:r w:rsidRPr="000F4E2D">
                        <w:rPr>
                          <w:rFonts w:cs="Tahoma"/>
                          <w:color w:val="0B5294"/>
                          <w:spacing w:val="-4"/>
                          <w:sz w:val="24"/>
                          <w:szCs w:val="24"/>
                          <w:rtl/>
                        </w:rPr>
                        <w:t xml:space="preserve"> </w:t>
                      </w:r>
                      <w:r w:rsidRPr="000F4E2D">
                        <w:rPr>
                          <w:rFonts w:cs="Tahoma" w:hint="eastAsia"/>
                          <w:color w:val="0B5294"/>
                          <w:spacing w:val="-4"/>
                          <w:sz w:val="24"/>
                          <w:szCs w:val="24"/>
                          <w:rtl/>
                        </w:rPr>
                        <w:t>חדש</w:t>
                      </w:r>
                      <w:r w:rsidRPr="000F4E2D">
                        <w:rPr>
                          <w:rFonts w:cs="Tahoma"/>
                          <w:color w:val="0B5294"/>
                          <w:spacing w:val="-4"/>
                          <w:sz w:val="24"/>
                          <w:szCs w:val="24"/>
                          <w:rtl/>
                        </w:rPr>
                        <w:t xml:space="preserve"> </w:t>
                      </w:r>
                      <w:r w:rsidRPr="000F4E2D">
                        <w:rPr>
                          <w:rFonts w:cs="Tahoma" w:hint="eastAsia"/>
                          <w:color w:val="0B5294"/>
                          <w:spacing w:val="-4"/>
                          <w:sz w:val="24"/>
                          <w:szCs w:val="24"/>
                          <w:rtl/>
                        </w:rPr>
                        <w:t>חלף</w:t>
                      </w:r>
                      <w:r w:rsidRPr="000F4E2D">
                        <w:rPr>
                          <w:rFonts w:cs="Tahoma"/>
                          <w:color w:val="0B5294"/>
                          <w:spacing w:val="-4"/>
                          <w:sz w:val="24"/>
                          <w:szCs w:val="24"/>
                          <w:rtl/>
                        </w:rPr>
                        <w:t xml:space="preserve"> </w:t>
                      </w:r>
                      <w:r w:rsidRPr="000F4E2D">
                        <w:rPr>
                          <w:rFonts w:cs="Tahoma" w:hint="eastAsia"/>
                          <w:color w:val="0B5294"/>
                          <w:spacing w:val="-4"/>
                          <w:sz w:val="24"/>
                          <w:szCs w:val="24"/>
                          <w:rtl/>
                        </w:rPr>
                        <w:t>מכרז</w:t>
                      </w:r>
                      <w:r w:rsidRPr="000F4E2D">
                        <w:rPr>
                          <w:rFonts w:cs="Tahoma"/>
                          <w:color w:val="0B5294"/>
                          <w:spacing w:val="-4"/>
                          <w:sz w:val="24"/>
                          <w:szCs w:val="24"/>
                          <w:rtl/>
                        </w:rPr>
                        <w:t xml:space="preserve"> </w:t>
                      </w:r>
                      <w:r w:rsidRPr="000F4E2D">
                        <w:rPr>
                          <w:rFonts w:cs="Tahoma" w:hint="eastAsia"/>
                          <w:color w:val="0B5294"/>
                          <w:spacing w:val="-4"/>
                          <w:sz w:val="24"/>
                          <w:szCs w:val="24"/>
                          <w:rtl/>
                        </w:rPr>
                        <w:t>קיים</w:t>
                      </w:r>
                      <w:r w:rsidRPr="000F4E2D">
                        <w:rPr>
                          <w:rFonts w:cs="Tahoma"/>
                          <w:color w:val="0B5294"/>
                          <w:spacing w:val="-4"/>
                          <w:sz w:val="24"/>
                          <w:szCs w:val="24"/>
                          <w:rtl/>
                        </w:rPr>
                        <w:t xml:space="preserve"> </w:t>
                      </w:r>
                      <w:r w:rsidRPr="000F4E2D">
                        <w:rPr>
                          <w:rFonts w:cs="Tahoma" w:hint="eastAsia"/>
                          <w:color w:val="0B5294"/>
                          <w:spacing w:val="-4"/>
                          <w:sz w:val="24"/>
                          <w:szCs w:val="24"/>
                          <w:rtl/>
                        </w:rPr>
                        <w:t>כדי</w:t>
                      </w:r>
                      <w:r w:rsidRPr="000F4E2D">
                        <w:rPr>
                          <w:rFonts w:cs="Tahoma"/>
                          <w:color w:val="0B5294"/>
                          <w:spacing w:val="-4"/>
                          <w:sz w:val="24"/>
                          <w:szCs w:val="24"/>
                          <w:rtl/>
                        </w:rPr>
                        <w:t xml:space="preserve"> </w:t>
                      </w:r>
                      <w:r w:rsidRPr="000F4E2D">
                        <w:rPr>
                          <w:rFonts w:cs="Tahoma" w:hint="eastAsia"/>
                          <w:color w:val="0B5294"/>
                          <w:spacing w:val="-4"/>
                          <w:sz w:val="24"/>
                          <w:szCs w:val="24"/>
                          <w:rtl/>
                        </w:rPr>
                        <w:t>ליצור</w:t>
                      </w:r>
                      <w:r w:rsidRPr="000F4E2D">
                        <w:rPr>
                          <w:rFonts w:cs="Tahoma"/>
                          <w:color w:val="0B5294"/>
                          <w:spacing w:val="-4"/>
                          <w:sz w:val="24"/>
                          <w:szCs w:val="24"/>
                          <w:rtl/>
                        </w:rPr>
                        <w:t xml:space="preserve"> </w:t>
                      </w:r>
                      <w:r w:rsidRPr="000F4E2D">
                        <w:rPr>
                          <w:rFonts w:cs="Tahoma" w:hint="eastAsia"/>
                          <w:color w:val="0B5294"/>
                          <w:spacing w:val="-4"/>
                          <w:sz w:val="24"/>
                          <w:szCs w:val="24"/>
                          <w:rtl/>
                        </w:rPr>
                        <w:t>רצף</w:t>
                      </w:r>
                      <w:r w:rsidRPr="000F4E2D">
                        <w:rPr>
                          <w:rFonts w:cs="Tahoma"/>
                          <w:color w:val="0B5294"/>
                          <w:spacing w:val="-4"/>
                          <w:sz w:val="24"/>
                          <w:szCs w:val="24"/>
                          <w:rtl/>
                        </w:rPr>
                        <w:t xml:space="preserve"> </w:t>
                      </w:r>
                      <w:r w:rsidRPr="000F4E2D">
                        <w:rPr>
                          <w:rFonts w:cs="Tahoma" w:hint="eastAsia"/>
                          <w:color w:val="0B5294"/>
                          <w:spacing w:val="-4"/>
                          <w:sz w:val="24"/>
                          <w:szCs w:val="24"/>
                          <w:rtl/>
                        </w:rPr>
                        <w:t>בין</w:t>
                      </w:r>
                      <w:r w:rsidRPr="000F4E2D">
                        <w:rPr>
                          <w:rFonts w:cs="Tahoma"/>
                          <w:color w:val="0B5294"/>
                          <w:spacing w:val="-4"/>
                          <w:sz w:val="24"/>
                          <w:szCs w:val="24"/>
                          <w:rtl/>
                        </w:rPr>
                        <w:t xml:space="preserve"> </w:t>
                      </w:r>
                      <w:r w:rsidRPr="000F4E2D">
                        <w:rPr>
                          <w:rFonts w:cs="Tahoma" w:hint="eastAsia"/>
                          <w:color w:val="0B5294"/>
                          <w:spacing w:val="-4"/>
                          <w:sz w:val="24"/>
                          <w:szCs w:val="24"/>
                          <w:rtl/>
                        </w:rPr>
                        <w:t>המכרזים</w:t>
                      </w:r>
                    </w:p>
                    <w:p w:rsidR="000F4E2D" w:rsidRPr="00373C5D" w:rsidP="000F4E2D">
                      <w:pPr>
                        <w:spacing w:before="120" w:after="0" w:line="240" w:lineRule="atLeast"/>
                        <w:rPr>
                          <w:rFonts w:cs="Tahoma"/>
                          <w:b/>
                          <w:bCs/>
                          <w:color w:val="0B5294"/>
                          <w:sz w:val="48"/>
                          <w:szCs w:val="48"/>
                          <w:rtl/>
                        </w:rPr>
                      </w:pPr>
                      <w:drawing>
                        <wp:inline distT="0" distB="0" distL="0" distR="0">
                          <wp:extent cx="288000" cy="31337"/>
                          <wp:effectExtent l="0" t="0" r="0" b="6985"/>
                          <wp:docPr id="18"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240922"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2F3A67" w:rsidRPr="0082766E" w:rsidP="00BD3043">
      <w:pPr>
        <w:spacing w:before="180" w:line="240" w:lineRule="exact"/>
        <w:ind w:left="340" w:right="2268"/>
        <w:jc w:val="both"/>
        <w:rPr>
          <w:rFonts w:ascii="Tahoma" w:hAnsi="Tahoma" w:cs="Tahoma"/>
          <w:sz w:val="18"/>
          <w:szCs w:val="18"/>
          <w:rtl/>
        </w:rPr>
      </w:pPr>
      <w:r w:rsidRPr="0082766E">
        <w:rPr>
          <w:rFonts w:ascii="Tahoma" w:hAnsi="Tahoma" w:cs="Tahoma" w:hint="cs"/>
          <w:sz w:val="18"/>
          <w:szCs w:val="18"/>
          <w:rtl/>
        </w:rPr>
        <w:t>מינהל</w:t>
      </w:r>
      <w:r w:rsidRPr="0082766E">
        <w:rPr>
          <w:rFonts w:ascii="Tahoma" w:hAnsi="Tahoma" w:cs="Tahoma" w:hint="cs"/>
          <w:sz w:val="18"/>
          <w:szCs w:val="18"/>
          <w:rtl/>
        </w:rPr>
        <w:t xml:space="preserve"> הרכש מסר בתשובתו מיוני 2018 כי הוא פועל ליצירת "רצף התקשרויות" ככל הניתן וכי בשיעור ניכר מתוך עשרות רבות של התקשרויות בנושאים מגוונים מתקיים עיקרון זה. בעת סיום התקשרות קיימת וכאשר לא הוכרז זוכה חדש, </w:t>
      </w:r>
      <w:r w:rsidRPr="0082766E">
        <w:rPr>
          <w:rFonts w:ascii="Tahoma" w:hAnsi="Tahoma" w:cs="Tahoma" w:hint="cs"/>
          <w:sz w:val="18"/>
          <w:szCs w:val="18"/>
          <w:rtl/>
        </w:rPr>
        <w:t>המינהל</w:t>
      </w:r>
      <w:r w:rsidRPr="0082766E">
        <w:rPr>
          <w:rFonts w:ascii="Tahoma" w:hAnsi="Tahoma" w:cs="Tahoma" w:hint="cs"/>
          <w:sz w:val="18"/>
          <w:szCs w:val="18"/>
          <w:rtl/>
        </w:rPr>
        <w:t xml:space="preserve"> נותן מענה לפניות המשרדים, לרוב בהמלצה נקודתית לוועדת הפטור. </w:t>
      </w:r>
    </w:p>
    <w:p w:rsidR="002F3A67" w:rsidRPr="0082766E" w:rsidP="00BD3043">
      <w:pPr>
        <w:pStyle w:val="ListParagraph"/>
        <w:spacing w:after="240" w:line="240" w:lineRule="exact"/>
        <w:ind w:left="340" w:right="2268" w:hanging="340"/>
        <w:rPr>
          <w:sz w:val="18"/>
          <w:szCs w:val="18"/>
          <w:rtl/>
        </w:rPr>
      </w:pPr>
      <w:r w:rsidRPr="0082766E">
        <w:rPr>
          <w:rFonts w:hint="cs"/>
          <w:sz w:val="18"/>
          <w:szCs w:val="18"/>
          <w:rtl/>
        </w:rPr>
        <w:t xml:space="preserve">כאמור, </w:t>
      </w:r>
      <w:r w:rsidRPr="0082766E">
        <w:rPr>
          <w:rFonts w:hint="cs"/>
          <w:sz w:val="18"/>
          <w:szCs w:val="18"/>
          <w:rtl/>
        </w:rPr>
        <w:t>למינהל</w:t>
      </w:r>
      <w:r w:rsidRPr="0082766E">
        <w:rPr>
          <w:rFonts w:hint="cs"/>
          <w:sz w:val="18"/>
          <w:szCs w:val="18"/>
          <w:rtl/>
        </w:rPr>
        <w:t xml:space="preserve"> הרכש יש נוהל עבודה שגובש בשנת 2017 ומסדיר את הפעולות שיש לבצע לקראת היציאה למכרז - "נוהל עבודה לקראת תום תוקף מכרז קיים". הנוהל קובע כי שנה לפני סיום תוקפו של מכרז יכין מנהל ההתקשרות בשיתוף המחלקה הכלכלית דוח סיכום, ובו יוצגו נתונים על המכרז, שיכללו בין היתר את שביעות רצון משרדי הממשלה מהמוצר או </w:t>
      </w:r>
      <w:r w:rsidRPr="0082766E">
        <w:rPr>
          <w:rFonts w:hint="cs"/>
          <w:sz w:val="18"/>
          <w:szCs w:val="18"/>
          <w:rtl/>
        </w:rPr>
        <w:t>השירות שניתן על ידי הספק ומתנאי המכרז. על בסיס התמונה העולה מדוח זה, מנהל ההתקשרות, עורך המכרז וכלכלן מהמחלקה הכלכלית יגבשו המלצות בנוגע להמשך ההתקשרות.</w:t>
      </w:r>
    </w:p>
    <w:p w:rsidR="002F3A67" w:rsidRPr="0082766E" w:rsidP="00BD3043">
      <w:pPr>
        <w:pStyle w:val="RESHET"/>
        <w:ind w:left="567"/>
        <w:rPr>
          <w:rtl/>
        </w:rPr>
      </w:pPr>
      <w:r w:rsidRPr="0082766E">
        <w:rPr>
          <w:rFonts w:hint="cs"/>
          <w:rtl/>
        </w:rPr>
        <w:t xml:space="preserve">נמצא כי בניגוד לנוהל, </w:t>
      </w:r>
      <w:r w:rsidRPr="0082766E">
        <w:rPr>
          <w:rFonts w:hint="cs"/>
          <w:rtl/>
        </w:rPr>
        <w:t>מינהל</w:t>
      </w:r>
      <w:r w:rsidRPr="0082766E">
        <w:rPr>
          <w:rFonts w:hint="cs"/>
          <w:rtl/>
        </w:rPr>
        <w:t xml:space="preserve"> הרכש לא הכין דוחות סיכום התקשרות לגבי 12 המכרזים שנבדקו לעיל.</w:t>
      </w:r>
    </w:p>
    <w:p w:rsidR="002F3A67" w:rsidRPr="0082766E" w:rsidP="00BD3043">
      <w:pPr>
        <w:spacing w:before="180" w:line="240" w:lineRule="exact"/>
        <w:ind w:left="340" w:right="2268"/>
        <w:jc w:val="both"/>
        <w:rPr>
          <w:rFonts w:ascii="Tahoma" w:hAnsi="Tahoma" w:cs="Tahoma"/>
          <w:sz w:val="18"/>
          <w:szCs w:val="18"/>
          <w:rtl/>
        </w:rPr>
      </w:pPr>
      <w:r w:rsidRPr="0082766E">
        <w:rPr>
          <w:rFonts w:ascii="Tahoma" w:hAnsi="Tahoma" w:cs="Tahoma" w:hint="cs"/>
          <w:sz w:val="18"/>
          <w:szCs w:val="18"/>
          <w:rtl/>
        </w:rPr>
        <w:t>מינהל</w:t>
      </w:r>
      <w:r w:rsidRPr="0082766E">
        <w:rPr>
          <w:rFonts w:ascii="Tahoma" w:hAnsi="Tahoma" w:cs="Tahoma" w:hint="cs"/>
          <w:sz w:val="18"/>
          <w:szCs w:val="18"/>
          <w:rtl/>
        </w:rPr>
        <w:t xml:space="preserve"> הרכש מסר למשרד מבקר המדינה בפברואר 2018 כי לפי הנוהל החדש נדרש להכין מסמך לקראת סיום ההתקשרות. אולם, הדגיש </w:t>
      </w:r>
      <w:r w:rsidRPr="0082766E">
        <w:rPr>
          <w:rFonts w:ascii="Tahoma" w:hAnsi="Tahoma" w:cs="Tahoma" w:hint="cs"/>
          <w:sz w:val="18"/>
          <w:szCs w:val="18"/>
          <w:rtl/>
        </w:rPr>
        <w:t>המינהל</w:t>
      </w:r>
      <w:r w:rsidRPr="0082766E">
        <w:rPr>
          <w:rFonts w:ascii="Tahoma" w:hAnsi="Tahoma" w:cs="Tahoma" w:hint="cs"/>
          <w:sz w:val="18"/>
          <w:szCs w:val="18"/>
          <w:rtl/>
        </w:rPr>
        <w:t xml:space="preserve">, כי אף שהדבר אפשרי, אין הוא מבטל מכרז אלא ממתין שיסתיים, ואינו מפרסם מכרז חדש במקומו. מכיוון שהחלטות ועדת המכרזים נוגעות למימוש </w:t>
      </w:r>
      <w:r w:rsidRPr="0082766E">
        <w:rPr>
          <w:rFonts w:ascii="Tahoma" w:hAnsi="Tahoma" w:cs="Tahoma" w:hint="cs"/>
          <w:sz w:val="18"/>
          <w:szCs w:val="18"/>
          <w:rtl/>
        </w:rPr>
        <w:t>אופצייה</w:t>
      </w:r>
      <w:r w:rsidRPr="0082766E">
        <w:rPr>
          <w:rFonts w:ascii="Tahoma" w:hAnsi="Tahoma" w:cs="Tahoma" w:hint="cs"/>
          <w:sz w:val="18"/>
          <w:szCs w:val="18"/>
          <w:rtl/>
        </w:rPr>
        <w:t xml:space="preserve"> או ליציאה למכרז חדש, עד שהתקבל הנוהל החדש לא היה תיעוד מסודר של החלטות שלא לצאת למכרז חדש. כמו כן, </w:t>
      </w:r>
      <w:r w:rsidRPr="0082766E">
        <w:rPr>
          <w:rFonts w:ascii="Tahoma" w:hAnsi="Tahoma" w:cs="Tahoma" w:hint="cs"/>
          <w:sz w:val="18"/>
          <w:szCs w:val="18"/>
          <w:rtl/>
        </w:rPr>
        <w:t>המינהל</w:t>
      </w:r>
      <w:r w:rsidRPr="0082766E">
        <w:rPr>
          <w:rFonts w:ascii="Tahoma" w:hAnsi="Tahoma" w:cs="Tahoma" w:hint="cs"/>
          <w:sz w:val="18"/>
          <w:szCs w:val="18"/>
          <w:rtl/>
        </w:rPr>
        <w:t xml:space="preserve"> אינו מודיע על מימוש </w:t>
      </w:r>
      <w:r w:rsidRPr="0082766E">
        <w:rPr>
          <w:rFonts w:ascii="Tahoma" w:hAnsi="Tahoma" w:cs="Tahoma" w:hint="cs"/>
          <w:sz w:val="18"/>
          <w:szCs w:val="18"/>
          <w:rtl/>
        </w:rPr>
        <w:t>אופצייה</w:t>
      </w:r>
      <w:r w:rsidRPr="0082766E">
        <w:rPr>
          <w:rFonts w:ascii="Tahoma" w:hAnsi="Tahoma" w:cs="Tahoma" w:hint="cs"/>
          <w:sz w:val="18"/>
          <w:szCs w:val="18"/>
          <w:rtl/>
        </w:rPr>
        <w:t xml:space="preserve"> אלא על סטטוס המכרז (תוקף, מועד סיום, כוונה לפרסם מכרז חדש) בטבלה המצורפת להודעת סטטוס מכרזים המתפרסמת אחת לתקופה באתר האינטרנט שלו. משרדי הממשלה יכולים להירשם לרשימת תפוצה של מחלקת הפרסומים כדי לקבל את ההודעה בעדכון למייל.</w:t>
      </w:r>
    </w:p>
    <w:p w:rsidR="002F3A67" w:rsidRPr="0082766E" w:rsidP="00DD7B42">
      <w:pPr>
        <w:spacing w:line="240" w:lineRule="exact"/>
        <w:ind w:left="340" w:right="2268"/>
        <w:jc w:val="both"/>
        <w:rPr>
          <w:rFonts w:ascii="Tahoma" w:hAnsi="Tahoma" w:cs="Tahoma"/>
          <w:sz w:val="18"/>
          <w:szCs w:val="18"/>
          <w:rtl/>
        </w:rPr>
      </w:pPr>
      <w:r w:rsidRPr="0082766E">
        <w:rPr>
          <w:rFonts w:ascii="Tahoma" w:hAnsi="Tahoma" w:cs="Tahoma" w:hint="cs"/>
          <w:sz w:val="18"/>
          <w:szCs w:val="18"/>
          <w:rtl/>
        </w:rPr>
        <w:t xml:space="preserve">עוד מסר </w:t>
      </w:r>
      <w:r w:rsidRPr="0082766E">
        <w:rPr>
          <w:rFonts w:ascii="Tahoma" w:hAnsi="Tahoma" w:cs="Tahoma" w:hint="cs"/>
          <w:sz w:val="18"/>
          <w:szCs w:val="18"/>
          <w:rtl/>
        </w:rPr>
        <w:t>המינהל</w:t>
      </w:r>
      <w:r w:rsidRPr="0082766E">
        <w:rPr>
          <w:rFonts w:ascii="Tahoma" w:hAnsi="Tahoma" w:cs="Tahoma" w:hint="cs"/>
          <w:sz w:val="18"/>
          <w:szCs w:val="18"/>
          <w:rtl/>
        </w:rPr>
        <w:t xml:space="preserve"> בתשובתו כי המגמה של כתיבת נהלים והטמעתם בהליך העבודה של </w:t>
      </w:r>
      <w:r w:rsidRPr="0082766E">
        <w:rPr>
          <w:rFonts w:ascii="Tahoma" w:hAnsi="Tahoma" w:cs="Tahoma" w:hint="cs"/>
          <w:sz w:val="18"/>
          <w:szCs w:val="18"/>
          <w:rtl/>
        </w:rPr>
        <w:t>המינהל</w:t>
      </w:r>
      <w:r w:rsidRPr="0082766E">
        <w:rPr>
          <w:rFonts w:ascii="Tahoma" w:hAnsi="Tahoma" w:cs="Tahoma" w:hint="cs"/>
          <w:sz w:val="18"/>
          <w:szCs w:val="18"/>
          <w:rtl/>
        </w:rPr>
        <w:t xml:space="preserve"> מקודמת על אף הקושי הרב הנובע מעומס המשימות השוטפות, וזאת במטרה לייצר סטנדרטיזציה והאחדה בתהליכי העבודה של </w:t>
      </w:r>
      <w:r w:rsidRPr="0082766E">
        <w:rPr>
          <w:rFonts w:ascii="Tahoma" w:hAnsi="Tahoma" w:cs="Tahoma" w:hint="cs"/>
          <w:sz w:val="18"/>
          <w:szCs w:val="18"/>
          <w:rtl/>
        </w:rPr>
        <w:t>המינהל</w:t>
      </w:r>
      <w:r w:rsidRPr="0082766E">
        <w:rPr>
          <w:rFonts w:ascii="Tahoma" w:hAnsi="Tahoma" w:cs="Tahoma" w:hint="cs"/>
          <w:sz w:val="18"/>
          <w:szCs w:val="18"/>
          <w:rtl/>
        </w:rPr>
        <w:t>. להערכתו, הנוהל יגיע ליישום מלא כבר במהלך השנה הנוכחית.</w:t>
      </w:r>
    </w:p>
    <w:p w:rsidR="002F3A67" w:rsidRPr="0082766E" w:rsidP="00BD3043">
      <w:pPr>
        <w:spacing w:after="240" w:line="240" w:lineRule="exact"/>
        <w:ind w:left="340" w:right="2268"/>
        <w:jc w:val="both"/>
        <w:rPr>
          <w:rFonts w:ascii="Tahoma" w:hAnsi="Tahoma" w:cs="Tahoma"/>
          <w:sz w:val="18"/>
          <w:szCs w:val="18"/>
          <w:rtl/>
        </w:rPr>
      </w:pPr>
      <w:r w:rsidRPr="0082766E">
        <w:rPr>
          <w:rFonts w:ascii="Tahoma" w:hAnsi="Tahoma" w:cs="Tahoma" w:hint="cs"/>
          <w:sz w:val="18"/>
          <w:szCs w:val="18"/>
          <w:rtl/>
        </w:rPr>
        <w:t xml:space="preserve">כן מסר </w:t>
      </w:r>
      <w:r w:rsidRPr="0082766E">
        <w:rPr>
          <w:rFonts w:ascii="Tahoma" w:hAnsi="Tahoma" w:cs="Tahoma" w:hint="cs"/>
          <w:sz w:val="18"/>
          <w:szCs w:val="18"/>
          <w:rtl/>
        </w:rPr>
        <w:t>מינהל</w:t>
      </w:r>
      <w:r w:rsidRPr="0082766E">
        <w:rPr>
          <w:rFonts w:ascii="Tahoma" w:hAnsi="Tahoma" w:cs="Tahoma" w:hint="cs"/>
          <w:sz w:val="18"/>
          <w:szCs w:val="18"/>
          <w:rtl/>
        </w:rPr>
        <w:t xml:space="preserve"> הרכש בתשובתו כי מדובר במקרים ספורים בהם הוחלט שלא לממש אופציה ולא לפרסם מכרז מרכזי חדש. בטרם מתקבלת החלטה כאמור, מבוצע במרבית המקרים הליך היוועצות עם המשרדים או סקר צרכים והיקף שימושים וניתן מספיק זמן מראש.</w:t>
      </w:r>
    </w:p>
    <w:p w:rsidR="002F3A67" w:rsidRPr="00BD3043" w:rsidP="00BD3043">
      <w:pPr>
        <w:pStyle w:val="RESHET"/>
        <w:ind w:left="567"/>
        <w:rPr>
          <w:rtl/>
        </w:rPr>
      </w:pPr>
      <w:r w:rsidRPr="00BD3043">
        <w:rPr>
          <w:rFonts w:hint="cs"/>
          <w:rtl/>
        </w:rPr>
        <w:t xml:space="preserve">גם כשיש החלטה של </w:t>
      </w:r>
      <w:r w:rsidRPr="00BD3043">
        <w:rPr>
          <w:rFonts w:hint="cs"/>
          <w:rtl/>
        </w:rPr>
        <w:t>המינהל</w:t>
      </w:r>
      <w:r w:rsidRPr="00BD3043">
        <w:rPr>
          <w:rFonts w:hint="cs"/>
          <w:rtl/>
        </w:rPr>
        <w:t xml:space="preserve"> שלא לממש </w:t>
      </w:r>
      <w:r w:rsidRPr="00BD3043">
        <w:rPr>
          <w:rFonts w:hint="cs"/>
          <w:rtl/>
        </w:rPr>
        <w:t>אופצייה</w:t>
      </w:r>
      <w:r w:rsidRPr="00BD3043">
        <w:rPr>
          <w:rFonts w:hint="cs"/>
          <w:rtl/>
        </w:rPr>
        <w:t xml:space="preserve"> במכרז קיים שעומד להסתיים, עליו להכין דוח סיכום התקשרות המפרט את הסיבות להפסקת המכרז או לאי-חידושו, אשר יתרום לתהליכי הפקת הלקחים. כמו כן, על </w:t>
      </w:r>
      <w:r w:rsidRPr="00BD3043">
        <w:rPr>
          <w:rFonts w:hint="cs"/>
          <w:rtl/>
        </w:rPr>
        <w:t>מינהל</w:t>
      </w:r>
      <w:r w:rsidRPr="00BD3043">
        <w:rPr>
          <w:rFonts w:hint="cs"/>
          <w:rtl/>
        </w:rPr>
        <w:t xml:space="preserve"> הרכש להודיע למשרדי הממשלה די זמן מראש על אי-מימוש </w:t>
      </w:r>
      <w:r w:rsidRPr="00BD3043">
        <w:rPr>
          <w:rFonts w:hint="cs"/>
          <w:rtl/>
        </w:rPr>
        <w:t>אופצייה</w:t>
      </w:r>
      <w:r w:rsidRPr="00BD3043">
        <w:rPr>
          <w:rFonts w:hint="cs"/>
          <w:rtl/>
        </w:rPr>
        <w:t xml:space="preserve"> במכרז קיים כדי לאפשר להם להתארגן בהתאם לכך (למשל, פרסום מכרז בעצמם). </w:t>
      </w:r>
    </w:p>
    <w:p w:rsidR="002F3A67" w:rsidRPr="0082766E" w:rsidP="00DD7B42">
      <w:pPr>
        <w:spacing w:line="240" w:lineRule="exact"/>
        <w:ind w:left="340" w:right="2268"/>
        <w:jc w:val="both"/>
        <w:rPr>
          <w:rFonts w:ascii="Tahoma" w:hAnsi="Tahoma" w:cs="Tahoma"/>
          <w:b/>
          <w:bCs/>
          <w:sz w:val="18"/>
          <w:szCs w:val="18"/>
          <w:rtl/>
        </w:rPr>
      </w:pPr>
    </w:p>
    <w:p w:rsidR="002F3A67" w:rsidRPr="0082766E" w:rsidP="00DD7B42">
      <w:pPr>
        <w:spacing w:line="240" w:lineRule="exact"/>
        <w:ind w:left="340" w:right="2268"/>
        <w:jc w:val="both"/>
        <w:rPr>
          <w:rFonts w:ascii="Tahoma" w:hAnsi="Tahoma" w:cs="Tahoma"/>
          <w:b/>
          <w:bCs/>
          <w:sz w:val="18"/>
          <w:szCs w:val="18"/>
          <w:rtl/>
        </w:rPr>
      </w:pPr>
    </w:p>
    <w:p w:rsidR="002F3A67" w:rsidRPr="00163DE1" w:rsidP="00DD7B42">
      <w:pPr>
        <w:pStyle w:val="KOT4"/>
        <w:rPr>
          <w:rtl/>
        </w:rPr>
      </w:pPr>
      <w:r w:rsidRPr="00163DE1">
        <w:rPr>
          <w:rFonts w:hint="cs"/>
          <w:rtl/>
        </w:rPr>
        <w:t xml:space="preserve">מערכות מידע </w:t>
      </w:r>
      <w:r w:rsidRPr="00163DE1">
        <w:rPr>
          <w:rFonts w:hint="cs"/>
          <w:rtl/>
        </w:rPr>
        <w:t>במינהל</w:t>
      </w:r>
      <w:r w:rsidRPr="00163DE1">
        <w:rPr>
          <w:rFonts w:hint="cs"/>
          <w:rtl/>
        </w:rPr>
        <w:t xml:space="preserve"> הרכש</w:t>
      </w:r>
    </w:p>
    <w:p w:rsidR="002F3A67" w:rsidRPr="0082766E" w:rsidP="00DD7B42">
      <w:pPr>
        <w:spacing w:line="240" w:lineRule="exact"/>
        <w:ind w:right="2268"/>
        <w:jc w:val="both"/>
        <w:rPr>
          <w:rFonts w:ascii="Tahoma" w:hAnsi="Tahoma" w:cs="Tahoma"/>
          <w:sz w:val="18"/>
          <w:szCs w:val="18"/>
          <w:rtl/>
        </w:rPr>
      </w:pPr>
      <w:r w:rsidRPr="0082766E">
        <w:rPr>
          <w:rFonts w:ascii="Tahoma" w:hAnsi="Tahoma" w:cs="Tahoma" w:hint="cs"/>
          <w:sz w:val="18"/>
          <w:szCs w:val="18"/>
          <w:rtl/>
        </w:rPr>
        <w:t>מינהל</w:t>
      </w:r>
      <w:r w:rsidRPr="0082766E">
        <w:rPr>
          <w:rFonts w:ascii="Tahoma" w:hAnsi="Tahoma" w:cs="Tahoma" w:hint="cs"/>
          <w:sz w:val="18"/>
          <w:szCs w:val="18"/>
          <w:rtl/>
        </w:rPr>
        <w:t xml:space="preserve"> הרכש נעזר במערכות מידע אחדות לניהול תהליכי הרכש ולפרסום מכרזים מרכזיים - מערכת </w:t>
      </w:r>
      <w:r w:rsidRPr="0082766E">
        <w:rPr>
          <w:rFonts w:ascii="Tahoma" w:hAnsi="Tahoma" w:cs="Tahoma" w:hint="cs"/>
          <w:sz w:val="18"/>
          <w:szCs w:val="18"/>
          <w:rtl/>
        </w:rPr>
        <w:t>מרכב"ה</w:t>
      </w:r>
      <w:r w:rsidRPr="0082766E">
        <w:rPr>
          <w:rFonts w:ascii="Tahoma" w:hAnsi="Tahoma" w:cs="Tahoma" w:hint="cs"/>
          <w:sz w:val="18"/>
          <w:szCs w:val="18"/>
          <w:rtl/>
        </w:rPr>
        <w:t xml:space="preserve">, מערכת </w:t>
      </w:r>
      <w:r w:rsidRPr="0082766E">
        <w:rPr>
          <w:rFonts w:ascii="Tahoma" w:hAnsi="Tahoma" w:cs="Tahoma" w:hint="cs"/>
          <w:sz w:val="18"/>
          <w:szCs w:val="18"/>
          <w:rtl/>
        </w:rPr>
        <w:t>מנו"ף</w:t>
      </w:r>
      <w:r w:rsidRPr="0082766E">
        <w:rPr>
          <w:rFonts w:ascii="Tahoma" w:hAnsi="Tahoma" w:cs="Tahoma" w:hint="cs"/>
          <w:sz w:val="18"/>
          <w:szCs w:val="18"/>
          <w:rtl/>
        </w:rPr>
        <w:t xml:space="preserve"> (לניהול ולפרסום החלטות </w:t>
      </w:r>
      <w:r w:rsidRPr="0082766E">
        <w:rPr>
          <w:rFonts w:ascii="Tahoma" w:hAnsi="Tahoma" w:cs="Tahoma" w:hint="cs"/>
          <w:sz w:val="18"/>
          <w:szCs w:val="18"/>
          <w:rtl/>
        </w:rPr>
        <w:t xml:space="preserve">פטור ממכרז על ידי המשרדים </w:t>
      </w:r>
      <w:r w:rsidRPr="0082766E">
        <w:rPr>
          <w:rFonts w:ascii="Tahoma" w:hAnsi="Tahoma" w:cs="Tahoma" w:hint="cs"/>
          <w:sz w:val="18"/>
          <w:szCs w:val="18"/>
          <w:rtl/>
        </w:rPr>
        <w:t>והחשכ"ל</w:t>
      </w:r>
      <w:r w:rsidRPr="0082766E">
        <w:rPr>
          <w:rFonts w:ascii="Tahoma" w:hAnsi="Tahoma" w:cs="Tahoma" w:hint="cs"/>
          <w:sz w:val="18"/>
          <w:szCs w:val="18"/>
          <w:rtl/>
        </w:rPr>
        <w:t xml:space="preserve">), מערכת כרוז (המאפשרת לבצע תהליך מתועד ומנוהל של </w:t>
      </w:r>
      <w:r w:rsidRPr="0082766E">
        <w:rPr>
          <w:rFonts w:ascii="Tahoma" w:hAnsi="Tahoma" w:cs="Tahoma" w:hint="cs"/>
          <w:sz w:val="18"/>
          <w:szCs w:val="18"/>
          <w:rtl/>
        </w:rPr>
        <w:t>תיחור</w:t>
      </w:r>
      <w:r w:rsidRPr="0082766E">
        <w:rPr>
          <w:rFonts w:ascii="Tahoma" w:hAnsi="Tahoma" w:cs="Tahoma" w:hint="cs"/>
          <w:sz w:val="18"/>
          <w:szCs w:val="18"/>
          <w:rtl/>
        </w:rPr>
        <w:t xml:space="preserve"> דינמי מקוון). </w:t>
      </w:r>
    </w:p>
    <w:p w:rsidR="002F3A67" w:rsidRPr="0082766E" w:rsidP="00DD7B42">
      <w:pPr>
        <w:spacing w:line="240" w:lineRule="exact"/>
        <w:ind w:right="2268"/>
        <w:jc w:val="both"/>
        <w:rPr>
          <w:rFonts w:ascii="Tahoma" w:hAnsi="Tahoma" w:cs="Tahoma"/>
          <w:sz w:val="18"/>
          <w:szCs w:val="18"/>
          <w:rtl/>
        </w:rPr>
      </w:pPr>
      <w:r w:rsidRPr="0082766E">
        <w:rPr>
          <w:rFonts w:ascii="Tahoma" w:hAnsi="Tahoma" w:cs="Tahoma" w:hint="cs"/>
          <w:sz w:val="18"/>
          <w:szCs w:val="18"/>
          <w:rtl/>
        </w:rPr>
        <w:t>אחד החסמים המרכזיים בניהול תהליכי הרכש בממשלה שעליו הצביעה ועדת המשילות הוא ריבוי המערכות הטכנולוגיות, אשר מייצר סרבול ואינו משפר או מייעל תהליכים. לכן המליצה הוועדה שתוקם תשתית טכנולוגית מרכזית לניהול כל תהליך הרכש מתחילתו ועד סופו.</w:t>
      </w:r>
    </w:p>
    <w:p w:rsidR="002F3A67" w:rsidRPr="0082766E" w:rsidP="00DD7B42">
      <w:pPr>
        <w:spacing w:line="240" w:lineRule="exact"/>
        <w:ind w:right="2268"/>
        <w:jc w:val="both"/>
        <w:rPr>
          <w:rFonts w:ascii="Tahoma" w:hAnsi="Tahoma" w:cs="Tahoma"/>
          <w:sz w:val="18"/>
          <w:szCs w:val="18"/>
          <w:rtl/>
        </w:rPr>
      </w:pPr>
      <w:r w:rsidRPr="0082766E">
        <w:rPr>
          <w:rFonts w:ascii="Tahoma" w:hAnsi="Tahoma" w:cs="Tahoma" w:hint="cs"/>
          <w:sz w:val="18"/>
          <w:szCs w:val="18"/>
          <w:rtl/>
        </w:rPr>
        <w:t xml:space="preserve">בשנת 2005 יזם </w:t>
      </w:r>
      <w:r w:rsidRPr="0082766E">
        <w:rPr>
          <w:rFonts w:ascii="Tahoma" w:hAnsi="Tahoma" w:cs="Tahoma" w:hint="cs"/>
          <w:sz w:val="18"/>
          <w:szCs w:val="18"/>
          <w:rtl/>
        </w:rPr>
        <w:t>המינהל</w:t>
      </w:r>
      <w:r w:rsidRPr="0082766E">
        <w:rPr>
          <w:rFonts w:ascii="Tahoma" w:hAnsi="Tahoma" w:cs="Tahoma" w:hint="cs"/>
          <w:sz w:val="18"/>
          <w:szCs w:val="18"/>
          <w:rtl/>
        </w:rPr>
        <w:t xml:space="preserve"> את הקמתה של מערכת </w:t>
      </w:r>
      <w:r w:rsidRPr="0082766E">
        <w:rPr>
          <w:rFonts w:ascii="Tahoma" w:hAnsi="Tahoma" w:cs="Tahoma" w:hint="cs"/>
          <w:sz w:val="18"/>
          <w:szCs w:val="18"/>
          <w:rtl/>
        </w:rPr>
        <w:t>מנור"ה</w:t>
      </w:r>
      <w:r w:rsidRPr="0082766E">
        <w:rPr>
          <w:rFonts w:ascii="Tahoma" w:hAnsi="Tahoma" w:cs="Tahoma" w:hint="cs"/>
          <w:sz w:val="18"/>
          <w:szCs w:val="18"/>
          <w:rtl/>
        </w:rPr>
        <w:t xml:space="preserve"> (מערכת ניהול ותיעוד הרכש הממשלתי), שנועדה לאפשר ניהול מקוון של כלל ההליך </w:t>
      </w:r>
      <w:r w:rsidRPr="0082766E">
        <w:rPr>
          <w:rFonts w:ascii="Tahoma" w:hAnsi="Tahoma" w:cs="Tahoma" w:hint="cs"/>
          <w:sz w:val="18"/>
          <w:szCs w:val="18"/>
          <w:rtl/>
        </w:rPr>
        <w:t>המכרזי</w:t>
      </w:r>
      <w:r w:rsidRPr="0082766E">
        <w:rPr>
          <w:rFonts w:ascii="Tahoma" w:hAnsi="Tahoma" w:cs="Tahoma" w:hint="cs"/>
          <w:sz w:val="18"/>
          <w:szCs w:val="18"/>
          <w:rtl/>
        </w:rPr>
        <w:t xml:space="preserve">, החל בשלב הייזום ועד לניהול ההתקשרות עם הספק לאחר סיום המכרז. המערכת נועדה לפתור את הבעיה של ריבוי כלים טכנולוגיים מרכזיים שבהם נעשה שימוש בהליכי הרכש. המערכת אופיינה על ידי </w:t>
      </w:r>
      <w:r w:rsidRPr="0082766E">
        <w:rPr>
          <w:rFonts w:ascii="Tahoma" w:hAnsi="Tahoma" w:cs="Tahoma" w:hint="cs"/>
          <w:sz w:val="18"/>
          <w:szCs w:val="18"/>
          <w:rtl/>
        </w:rPr>
        <w:t>מינהל</w:t>
      </w:r>
      <w:r w:rsidRPr="0082766E">
        <w:rPr>
          <w:rFonts w:ascii="Tahoma" w:hAnsi="Tahoma" w:cs="Tahoma" w:hint="cs"/>
          <w:sz w:val="18"/>
          <w:szCs w:val="18"/>
          <w:rtl/>
        </w:rPr>
        <w:t xml:space="preserve"> הרכש, פותחה על ידי ממשל זמין</w:t>
      </w:r>
      <w:r>
        <w:rPr>
          <w:rStyle w:val="FootnoteReference0"/>
          <w:rFonts w:ascii="Tahoma" w:hAnsi="Tahoma" w:cs="Tahoma"/>
          <w:sz w:val="18"/>
          <w:szCs w:val="18"/>
          <w:rtl/>
        </w:rPr>
        <w:footnoteReference w:id="32"/>
      </w:r>
      <w:r w:rsidRPr="0082766E">
        <w:rPr>
          <w:rFonts w:ascii="Tahoma" w:hAnsi="Tahoma" w:cs="Tahoma" w:hint="cs"/>
          <w:sz w:val="18"/>
          <w:szCs w:val="18"/>
          <w:rtl/>
        </w:rPr>
        <w:t xml:space="preserve"> והושקה בתחילת 2011</w:t>
      </w:r>
      <w:r>
        <w:rPr>
          <w:rStyle w:val="FootnoteReference0"/>
          <w:rFonts w:ascii="Tahoma" w:hAnsi="Tahoma" w:cs="Tahoma"/>
          <w:sz w:val="18"/>
          <w:szCs w:val="18"/>
          <w:rtl/>
        </w:rPr>
        <w:footnoteReference w:id="33"/>
      </w:r>
      <w:r w:rsidRPr="0082766E">
        <w:rPr>
          <w:rFonts w:ascii="Tahoma" w:hAnsi="Tahoma" w:cs="Tahoma" w:hint="cs"/>
          <w:sz w:val="18"/>
          <w:szCs w:val="18"/>
          <w:rtl/>
        </w:rPr>
        <w:t>.</w:t>
      </w:r>
    </w:p>
    <w:p w:rsidR="002F3A67" w:rsidRPr="0082766E" w:rsidP="00DD7B42">
      <w:pPr>
        <w:spacing w:line="240" w:lineRule="exact"/>
        <w:ind w:right="2268"/>
        <w:jc w:val="both"/>
        <w:rPr>
          <w:rFonts w:ascii="Tahoma" w:hAnsi="Tahoma" w:cs="Tahoma"/>
          <w:sz w:val="18"/>
          <w:szCs w:val="18"/>
          <w:rtl/>
        </w:rPr>
      </w:pPr>
      <w:r w:rsidRPr="0082766E">
        <w:rPr>
          <w:rFonts w:ascii="Tahoma" w:hAnsi="Tahoma" w:cs="Tahoma" w:hint="cs"/>
          <w:sz w:val="18"/>
          <w:szCs w:val="18"/>
          <w:rtl/>
        </w:rPr>
        <w:t xml:space="preserve">בדוח ועדת המשילות נכתב כי "מבין המערכות שהוצגו בפני הצוות, סבור הצוות כי מערכת </w:t>
      </w:r>
      <w:r w:rsidRPr="0082766E">
        <w:rPr>
          <w:rFonts w:ascii="Tahoma" w:hAnsi="Tahoma" w:cs="Tahoma" w:hint="cs"/>
          <w:sz w:val="18"/>
          <w:szCs w:val="18"/>
          <w:rtl/>
        </w:rPr>
        <w:t>מנור"ה</w:t>
      </w:r>
      <w:r w:rsidRPr="0082766E">
        <w:rPr>
          <w:rFonts w:ascii="Tahoma" w:hAnsi="Tahoma" w:cs="Tahoma" w:hint="cs"/>
          <w:sz w:val="18"/>
          <w:szCs w:val="18"/>
          <w:rtl/>
        </w:rPr>
        <w:t xml:space="preserve"> היא המערכת המיטבית לניהול כל תהליך הרכש מתחילתו ועד סופו... עם זאת, עקב בעיות תקציב, ומשום שעלויות פיתוח ותפעול המערכת גבוהות מן המתוכנן, תהליך המשך פיתוח המערכת נעצר בשלב זה. הצוות ממליץ למצוא מקורות אפשריים להמשך פיתוח המערכת, עקב חיוניותה לתהליכי הרכש".</w:t>
      </w:r>
    </w:p>
    <w:p w:rsidR="002F3A67" w:rsidRPr="0082766E" w:rsidP="00BD3043">
      <w:pPr>
        <w:spacing w:after="240" w:line="240" w:lineRule="exact"/>
        <w:ind w:right="2268"/>
        <w:jc w:val="both"/>
        <w:rPr>
          <w:rFonts w:ascii="Tahoma" w:hAnsi="Tahoma" w:cs="Tahoma"/>
          <w:sz w:val="18"/>
          <w:szCs w:val="18"/>
          <w:rtl/>
        </w:rPr>
      </w:pPr>
      <w:r w:rsidRPr="0082766E">
        <w:rPr>
          <w:rFonts w:ascii="Tahoma" w:hAnsi="Tahoma" w:cs="Tahoma" w:hint="cs"/>
          <w:sz w:val="18"/>
          <w:szCs w:val="18"/>
          <w:rtl/>
        </w:rPr>
        <w:t xml:space="preserve">בספטמבר 2013 ערכה יחידת הביקורת באגף </w:t>
      </w:r>
      <w:r w:rsidRPr="0082766E">
        <w:rPr>
          <w:rFonts w:ascii="Tahoma" w:hAnsi="Tahoma" w:cs="Tahoma" w:hint="cs"/>
          <w:sz w:val="18"/>
          <w:szCs w:val="18"/>
          <w:rtl/>
        </w:rPr>
        <w:t>החשכ"ל</w:t>
      </w:r>
      <w:r w:rsidRPr="0082766E">
        <w:rPr>
          <w:rFonts w:ascii="Tahoma" w:hAnsi="Tahoma" w:cs="Tahoma" w:hint="cs"/>
          <w:sz w:val="18"/>
          <w:szCs w:val="18"/>
          <w:rtl/>
        </w:rPr>
        <w:t xml:space="preserve"> ביקורת עומק </w:t>
      </w:r>
      <w:r w:rsidRPr="0082766E">
        <w:rPr>
          <w:rFonts w:ascii="Tahoma" w:hAnsi="Tahoma" w:cs="Tahoma" w:hint="cs"/>
          <w:sz w:val="18"/>
          <w:szCs w:val="18"/>
          <w:rtl/>
        </w:rPr>
        <w:t>במינהל</w:t>
      </w:r>
      <w:r w:rsidRPr="0082766E">
        <w:rPr>
          <w:rFonts w:ascii="Tahoma" w:hAnsi="Tahoma" w:cs="Tahoma" w:hint="cs"/>
          <w:sz w:val="18"/>
          <w:szCs w:val="18"/>
          <w:rtl/>
        </w:rPr>
        <w:t xml:space="preserve"> הרכש. דוח הביקורת הקיף בין היתר את תהליך הקמתה של מערכת </w:t>
      </w:r>
      <w:r w:rsidRPr="0082766E">
        <w:rPr>
          <w:rFonts w:ascii="Tahoma" w:hAnsi="Tahoma" w:cs="Tahoma" w:hint="cs"/>
          <w:sz w:val="18"/>
          <w:szCs w:val="18"/>
          <w:rtl/>
        </w:rPr>
        <w:t>מנור"ה</w:t>
      </w:r>
      <w:r w:rsidRPr="0082766E">
        <w:rPr>
          <w:rFonts w:ascii="Tahoma" w:hAnsi="Tahoma" w:cs="Tahoma" w:hint="cs"/>
          <w:sz w:val="18"/>
          <w:szCs w:val="18"/>
          <w:rtl/>
        </w:rPr>
        <w:t xml:space="preserve">, ובכלל זאת שלבי הפיתוח, בחינת חלופות, מעקב תקציבי, שלבי האפיון ועמידה בלוחות הזמנים. הדוח העלה כי לאחר שעלתה המערכת לאוויר במתכונת חלקית בינואר 2011 ולאחר שהוטמעה במספר משרדים, החליט בספטמבר 2013 הממונה על התקשוב הממשלתי דאז לעצור את התקציב למערכת. זאת נוכח בעיות אחדות, וביניהן בעיות טכניות ובעיות ביישום שלב ב', ונוכח בחינת כדאיות המשך פיתוח המערכת ויישומה. </w:t>
      </w:r>
    </w:p>
    <w:p w:rsidR="002F3A67" w:rsidRPr="0082766E" w:rsidP="00BD3043">
      <w:pPr>
        <w:pStyle w:val="RESHET"/>
        <w:rPr>
          <w:rtl/>
        </w:rPr>
      </w:pPr>
      <w:r w:rsidRPr="0082766E">
        <w:rPr>
          <w:rFonts w:hint="cs"/>
          <w:rtl/>
        </w:rPr>
        <w:t xml:space="preserve">משרד מבקר המדינה מעיר כי אף שהושקעו כ-17 מיליון ש"ח בפרויקט </w:t>
      </w:r>
      <w:r w:rsidRPr="0082766E">
        <w:rPr>
          <w:rFonts w:hint="cs"/>
          <w:rtl/>
        </w:rPr>
        <w:t>מנור"ה</w:t>
      </w:r>
      <w:r w:rsidRPr="0082766E">
        <w:rPr>
          <w:rFonts w:hint="cs"/>
          <w:rtl/>
        </w:rPr>
        <w:t xml:space="preserve">, הוא הוקפא וכספי ציבור ירדו לטמיון. משכך, </w:t>
      </w:r>
      <w:r w:rsidRPr="0082766E">
        <w:rPr>
          <w:rFonts w:hint="cs"/>
          <w:rtl/>
        </w:rPr>
        <w:t>למינהל</w:t>
      </w:r>
      <w:r w:rsidRPr="0082766E">
        <w:rPr>
          <w:rFonts w:hint="cs"/>
          <w:rtl/>
        </w:rPr>
        <w:t xml:space="preserve"> הרכש יש כמה מערכות מחשוב, אולם עדיין אין </w:t>
      </w:r>
      <w:r w:rsidRPr="0082766E">
        <w:rPr>
          <w:rtl/>
        </w:rPr>
        <w:t>מערכת טכנולוגית אחת</w:t>
      </w:r>
      <w:r w:rsidRPr="0082766E">
        <w:rPr>
          <w:rFonts w:hint="cs"/>
          <w:rtl/>
        </w:rPr>
        <w:t xml:space="preserve"> </w:t>
      </w:r>
      <w:r w:rsidRPr="0082766E">
        <w:rPr>
          <w:rFonts w:hint="cs"/>
          <w:rtl/>
        </w:rPr>
        <w:t>מתכללת</w:t>
      </w:r>
      <w:r w:rsidRPr="0082766E">
        <w:rPr>
          <w:rtl/>
        </w:rPr>
        <w:t xml:space="preserve"> </w:t>
      </w:r>
      <w:r w:rsidRPr="0082766E">
        <w:rPr>
          <w:rFonts w:hint="cs"/>
          <w:rtl/>
        </w:rPr>
        <w:t>לניהול</w:t>
      </w:r>
      <w:r w:rsidRPr="0082766E">
        <w:rPr>
          <w:rtl/>
        </w:rPr>
        <w:t xml:space="preserve"> כל שלבי </w:t>
      </w:r>
      <w:r w:rsidRPr="0082766E">
        <w:rPr>
          <w:rFonts w:hint="cs"/>
          <w:rtl/>
        </w:rPr>
        <w:t>המכרז</w:t>
      </w:r>
      <w:r w:rsidRPr="0082766E">
        <w:rPr>
          <w:rtl/>
        </w:rPr>
        <w:t xml:space="preserve"> </w:t>
      </w:r>
      <w:r w:rsidRPr="0082766E">
        <w:rPr>
          <w:rFonts w:hint="cs"/>
          <w:rtl/>
        </w:rPr>
        <w:t xml:space="preserve">- </w:t>
      </w:r>
      <w:r w:rsidRPr="0082766E">
        <w:rPr>
          <w:rtl/>
        </w:rPr>
        <w:t>הייזום, עבודת ועדת המכרזים וההתקשרות עם הספק</w:t>
      </w:r>
      <w:r w:rsidRPr="0082766E">
        <w:rPr>
          <w:rFonts w:hint="cs"/>
          <w:rtl/>
        </w:rPr>
        <w:t>ים הזוכים.</w:t>
      </w:r>
    </w:p>
    <w:p w:rsidR="002F3A67" w:rsidRPr="0082766E" w:rsidP="00BD3043">
      <w:pPr>
        <w:spacing w:before="180" w:line="240" w:lineRule="exact"/>
        <w:ind w:right="2268"/>
        <w:jc w:val="both"/>
        <w:rPr>
          <w:rFonts w:ascii="Tahoma" w:hAnsi="Tahoma" w:cs="Tahoma"/>
          <w:sz w:val="18"/>
          <w:szCs w:val="18"/>
          <w:rtl/>
        </w:rPr>
      </w:pPr>
      <w:r w:rsidRPr="0082766E">
        <w:rPr>
          <w:rFonts w:ascii="Tahoma" w:hAnsi="Tahoma" w:cs="Tahoma" w:hint="cs"/>
          <w:sz w:val="18"/>
          <w:szCs w:val="18"/>
          <w:rtl/>
        </w:rPr>
        <w:t>מינהל</w:t>
      </w:r>
      <w:r w:rsidRPr="0082766E">
        <w:rPr>
          <w:rFonts w:ascii="Tahoma" w:hAnsi="Tahoma" w:cs="Tahoma" w:hint="cs"/>
          <w:sz w:val="18"/>
          <w:szCs w:val="18"/>
          <w:rtl/>
        </w:rPr>
        <w:t xml:space="preserve"> הרכש ציין במעקב לתיקון הליקויים שעלו בדוח הביקורת הפנימית, כי "לאחר בחינת הנושא נמצא כי יש להתקדם להקמת מערכת רכש חלופית </w:t>
      </w:r>
      <w:r w:rsidRPr="0082766E">
        <w:rPr>
          <w:rFonts w:ascii="Tahoma" w:hAnsi="Tahoma" w:cs="Tahoma" w:hint="cs"/>
          <w:sz w:val="18"/>
          <w:szCs w:val="18"/>
          <w:rtl/>
        </w:rPr>
        <w:t>למנור"ה</w:t>
      </w:r>
      <w:r w:rsidRPr="0082766E">
        <w:rPr>
          <w:rFonts w:ascii="Tahoma" w:hAnsi="Tahoma" w:cs="Tahoma" w:hint="cs"/>
          <w:sz w:val="18"/>
          <w:szCs w:val="18"/>
          <w:rtl/>
        </w:rPr>
        <w:t xml:space="preserve"> במספר שלבים המשקפים את המקטעים השונים של ההליך </w:t>
      </w:r>
      <w:r w:rsidRPr="0082766E">
        <w:rPr>
          <w:rFonts w:ascii="Tahoma" w:hAnsi="Tahoma" w:cs="Tahoma" w:hint="cs"/>
          <w:sz w:val="18"/>
          <w:szCs w:val="18"/>
          <w:rtl/>
        </w:rPr>
        <w:t>המכרזי</w:t>
      </w:r>
      <w:r w:rsidRPr="0082766E">
        <w:rPr>
          <w:rFonts w:ascii="Tahoma" w:hAnsi="Tahoma" w:cs="Tahoma" w:hint="cs"/>
          <w:sz w:val="18"/>
          <w:szCs w:val="18"/>
          <w:rtl/>
        </w:rPr>
        <w:t>, החל משלב אישור המכרז בוועדת המכרזים דרך פנייה לקבלת הצעות והגשת ההצעות על ידי המציעים באופן מקוון, ועד אישור תוצאות המכרז ובחירת זוכה. מטרת המערכת היא לאפשר דיגיטציה של כל השלבים אשר מבוצעים כיום באופן ידני. אנו נמצאים בעיצומו של השלב הראשון בשרשרת, שהוא השקת מערכת מקוונת לניהול ועדות מכרזים. המערכת צפויה לעלות לאוויר בחודש יוני 2018".</w:t>
      </w:r>
    </w:p>
    <w:p w:rsidR="002F3A67" w:rsidRPr="0082766E" w:rsidP="00BD3043">
      <w:pPr>
        <w:spacing w:after="240" w:line="240" w:lineRule="exact"/>
        <w:ind w:right="2268"/>
        <w:jc w:val="both"/>
        <w:rPr>
          <w:rFonts w:ascii="Tahoma" w:hAnsi="Tahoma" w:cs="Tahoma"/>
          <w:sz w:val="18"/>
          <w:szCs w:val="18"/>
          <w:rtl/>
        </w:rPr>
      </w:pPr>
      <w:r w:rsidRPr="0082766E">
        <w:rPr>
          <w:rFonts w:ascii="Tahoma" w:hAnsi="Tahoma" w:cs="Tahoma" w:hint="cs"/>
          <w:sz w:val="18"/>
          <w:szCs w:val="18"/>
          <w:rtl/>
        </w:rPr>
        <w:t>מינהל</w:t>
      </w:r>
      <w:r w:rsidRPr="0082766E">
        <w:rPr>
          <w:rFonts w:ascii="Tahoma" w:hAnsi="Tahoma" w:cs="Tahoma" w:hint="cs"/>
          <w:sz w:val="18"/>
          <w:szCs w:val="18"/>
          <w:rtl/>
        </w:rPr>
        <w:t xml:space="preserve"> הרכש מסר בתשובתו כי הוא "פועל לקידום מערכות טכנולוגיות לביצוע הליך הרכש משלב ניהול ועדת המכרזים, דרך פרסום המכרז ובחירת הזוכה ועד ניהול ההתקשרות. מדובר במערכות כבדות ומורכבות אשר ישמשו בעתיד את כלל משרדי הממשלה, ומקודמות על ידי </w:t>
      </w:r>
      <w:r w:rsidRPr="0082766E">
        <w:rPr>
          <w:rFonts w:ascii="Tahoma" w:hAnsi="Tahoma" w:cs="Tahoma" w:hint="cs"/>
          <w:sz w:val="18"/>
          <w:szCs w:val="18"/>
          <w:rtl/>
        </w:rPr>
        <w:t>המינהל</w:t>
      </w:r>
      <w:r w:rsidRPr="0082766E">
        <w:rPr>
          <w:rFonts w:ascii="Tahoma" w:hAnsi="Tahoma" w:cs="Tahoma" w:hint="cs"/>
          <w:sz w:val="18"/>
          <w:szCs w:val="18"/>
          <w:rtl/>
        </w:rPr>
        <w:t xml:space="preserve"> בשיתוף גורמי ממשלה נוספים כגון </w:t>
      </w:r>
      <w:r w:rsidRPr="0082766E">
        <w:rPr>
          <w:rFonts w:ascii="Tahoma" w:hAnsi="Tahoma" w:cs="Tahoma" w:hint="cs"/>
          <w:sz w:val="18"/>
          <w:szCs w:val="18"/>
          <w:rtl/>
        </w:rPr>
        <w:t>מרכב"ה</w:t>
      </w:r>
      <w:r w:rsidRPr="0082766E">
        <w:rPr>
          <w:rFonts w:ascii="Tahoma" w:hAnsi="Tahoma" w:cs="Tahoma" w:hint="cs"/>
          <w:sz w:val="18"/>
          <w:szCs w:val="18"/>
          <w:rtl/>
        </w:rPr>
        <w:t xml:space="preserve">... </w:t>
      </w:r>
      <w:r w:rsidRPr="0082766E">
        <w:rPr>
          <w:rFonts w:ascii="Tahoma" w:hAnsi="Tahoma" w:cs="Tahoma" w:hint="cs"/>
          <w:sz w:val="18"/>
          <w:szCs w:val="18"/>
          <w:rtl/>
        </w:rPr>
        <w:t>מינהל</w:t>
      </w:r>
      <w:r w:rsidRPr="0082766E">
        <w:rPr>
          <w:rFonts w:ascii="Tahoma" w:hAnsi="Tahoma" w:cs="Tahoma" w:hint="cs"/>
          <w:sz w:val="18"/>
          <w:szCs w:val="18"/>
          <w:rtl/>
        </w:rPr>
        <w:t xml:space="preserve"> הרכש שם דגש רב ורואה חשיבות רבה בקידום מערכות אלו ועושה מאמצים רבים בנושא על אף מגבלות תקצוב ותקנים". </w:t>
      </w:r>
    </w:p>
    <w:p w:rsidR="002F3A67" w:rsidRPr="0082766E" w:rsidP="000F4E2D">
      <w:pPr>
        <w:pStyle w:val="RESHET"/>
        <w:rPr>
          <w:rtl/>
        </w:rPr>
      </w:pPr>
      <w:r w:rsidRPr="0082766E">
        <w:rPr>
          <w:rFonts w:hint="cs"/>
          <w:rtl/>
        </w:rPr>
        <w:t xml:space="preserve">על </w:t>
      </w:r>
      <w:r w:rsidRPr="0082766E">
        <w:rPr>
          <w:rFonts w:hint="cs"/>
          <w:rtl/>
        </w:rPr>
        <w:t>מינהל</w:t>
      </w:r>
      <w:r w:rsidRPr="0082766E">
        <w:rPr>
          <w:rFonts w:hint="cs"/>
          <w:rtl/>
        </w:rPr>
        <w:t xml:space="preserve"> הרכש להמשיך ולפעול לבניית מערכת אחת שתייעל את תהליך הרכש ותאפשר את ניהולו מתחילתו ועד סופו. </w:t>
      </w:r>
      <w:r w:rsidRPr="0012789B" w:rsidR="000F4E2D">
        <w:rPr>
          <w:noProof/>
          <w:szCs w:val="17"/>
          <w:rtl/>
          <w:lang w:eastAsia="en-US"/>
        </w:rPr>
        <mc:AlternateContent>
          <mc:Choice Requires="wps">
            <w:drawing>
              <wp:anchor distT="0" distB="0" distL="114300" distR="114300" simplePos="0" relativeHeight="251664384" behindDoc="1" locked="0" layoutInCell="1" allowOverlap="1">
                <wp:simplePos x="0" y="0"/>
                <wp:positionH relativeFrom="margin">
                  <wp:posOffset>-431800</wp:posOffset>
                </wp:positionH>
                <wp:positionV relativeFrom="margin">
                  <wp:align>top</wp:align>
                </wp:positionV>
                <wp:extent cx="1620000" cy="4140000"/>
                <wp:effectExtent l="0" t="0" r="0" b="0"/>
                <wp:wrapNone/>
                <wp:docPr id="13"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0F4E2D" w:rsidRPr="00373C5D" w:rsidP="000F4E2D">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31620184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393190"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0F4E2D" w:rsidRPr="00881D99" w:rsidP="000F4E2D">
                            <w:pPr>
                              <w:spacing w:after="0" w:line="240" w:lineRule="auto"/>
                              <w:rPr>
                                <w:color w:val="0B5294"/>
                                <w:spacing w:val="-4"/>
                                <w:sz w:val="24"/>
                                <w:szCs w:val="24"/>
                                <w:rtl/>
                                <w:cs/>
                              </w:rPr>
                            </w:pPr>
                            <w:r w:rsidRPr="000F4E2D">
                              <w:rPr>
                                <w:rFonts w:cs="Tahoma" w:hint="eastAsia"/>
                                <w:color w:val="0B5294"/>
                                <w:spacing w:val="-4"/>
                                <w:sz w:val="24"/>
                                <w:szCs w:val="24"/>
                                <w:rtl/>
                              </w:rPr>
                              <w:t>על</w:t>
                            </w:r>
                            <w:r w:rsidRPr="000F4E2D">
                              <w:rPr>
                                <w:rFonts w:cs="Tahoma"/>
                                <w:color w:val="0B5294"/>
                                <w:spacing w:val="-4"/>
                                <w:sz w:val="24"/>
                                <w:szCs w:val="24"/>
                                <w:rtl/>
                              </w:rPr>
                              <w:t xml:space="preserve"> </w:t>
                            </w:r>
                            <w:r w:rsidRPr="000F4E2D">
                              <w:rPr>
                                <w:rFonts w:cs="Tahoma" w:hint="eastAsia"/>
                                <w:color w:val="0B5294"/>
                                <w:spacing w:val="-4"/>
                                <w:sz w:val="24"/>
                                <w:szCs w:val="24"/>
                                <w:rtl/>
                              </w:rPr>
                              <w:t>מינהל</w:t>
                            </w:r>
                            <w:r w:rsidRPr="000F4E2D">
                              <w:rPr>
                                <w:rFonts w:cs="Tahoma"/>
                                <w:color w:val="0B5294"/>
                                <w:spacing w:val="-4"/>
                                <w:sz w:val="24"/>
                                <w:szCs w:val="24"/>
                                <w:rtl/>
                              </w:rPr>
                              <w:t xml:space="preserve"> </w:t>
                            </w:r>
                            <w:r w:rsidRPr="000F4E2D">
                              <w:rPr>
                                <w:rFonts w:cs="Tahoma" w:hint="eastAsia"/>
                                <w:color w:val="0B5294"/>
                                <w:spacing w:val="-4"/>
                                <w:sz w:val="24"/>
                                <w:szCs w:val="24"/>
                                <w:rtl/>
                              </w:rPr>
                              <w:t>הרכש</w:t>
                            </w:r>
                            <w:r w:rsidRPr="000F4E2D">
                              <w:rPr>
                                <w:rFonts w:cs="Tahoma"/>
                                <w:color w:val="0B5294"/>
                                <w:spacing w:val="-4"/>
                                <w:sz w:val="24"/>
                                <w:szCs w:val="24"/>
                                <w:rtl/>
                              </w:rPr>
                              <w:t xml:space="preserve"> </w:t>
                            </w:r>
                            <w:r w:rsidRPr="000F4E2D">
                              <w:rPr>
                                <w:rFonts w:cs="Tahoma" w:hint="eastAsia"/>
                                <w:color w:val="0B5294"/>
                                <w:spacing w:val="-4"/>
                                <w:sz w:val="24"/>
                                <w:szCs w:val="24"/>
                                <w:rtl/>
                              </w:rPr>
                              <w:t>להמשיך</w:t>
                            </w:r>
                            <w:r w:rsidRPr="000F4E2D">
                              <w:rPr>
                                <w:rFonts w:cs="Tahoma"/>
                                <w:color w:val="0B5294"/>
                                <w:spacing w:val="-4"/>
                                <w:sz w:val="24"/>
                                <w:szCs w:val="24"/>
                                <w:rtl/>
                              </w:rPr>
                              <w:t xml:space="preserve"> </w:t>
                            </w:r>
                            <w:r w:rsidRPr="000F4E2D">
                              <w:rPr>
                                <w:rFonts w:cs="Tahoma" w:hint="eastAsia"/>
                                <w:color w:val="0B5294"/>
                                <w:spacing w:val="-4"/>
                                <w:sz w:val="24"/>
                                <w:szCs w:val="24"/>
                                <w:rtl/>
                              </w:rPr>
                              <w:t>ולפעול</w:t>
                            </w:r>
                            <w:r w:rsidRPr="000F4E2D">
                              <w:rPr>
                                <w:rFonts w:cs="Tahoma"/>
                                <w:color w:val="0B5294"/>
                                <w:spacing w:val="-4"/>
                                <w:sz w:val="24"/>
                                <w:szCs w:val="24"/>
                                <w:rtl/>
                              </w:rPr>
                              <w:t xml:space="preserve"> </w:t>
                            </w:r>
                            <w:r w:rsidRPr="000F4E2D">
                              <w:rPr>
                                <w:rFonts w:cs="Tahoma" w:hint="eastAsia"/>
                                <w:color w:val="0B5294"/>
                                <w:spacing w:val="-4"/>
                                <w:sz w:val="24"/>
                                <w:szCs w:val="24"/>
                                <w:rtl/>
                              </w:rPr>
                              <w:t>לבניית</w:t>
                            </w:r>
                            <w:r w:rsidRPr="000F4E2D">
                              <w:rPr>
                                <w:rFonts w:cs="Tahoma"/>
                                <w:color w:val="0B5294"/>
                                <w:spacing w:val="-4"/>
                                <w:sz w:val="24"/>
                                <w:szCs w:val="24"/>
                                <w:rtl/>
                              </w:rPr>
                              <w:t xml:space="preserve"> </w:t>
                            </w:r>
                            <w:r w:rsidRPr="000F4E2D">
                              <w:rPr>
                                <w:rFonts w:cs="Tahoma" w:hint="eastAsia"/>
                                <w:color w:val="0B5294"/>
                                <w:spacing w:val="-4"/>
                                <w:sz w:val="24"/>
                                <w:szCs w:val="24"/>
                                <w:rtl/>
                              </w:rPr>
                              <w:t>מערכת</w:t>
                            </w:r>
                            <w:r w:rsidRPr="000F4E2D">
                              <w:rPr>
                                <w:rFonts w:cs="Tahoma"/>
                                <w:color w:val="0B5294"/>
                                <w:spacing w:val="-4"/>
                                <w:sz w:val="24"/>
                                <w:szCs w:val="24"/>
                                <w:rtl/>
                              </w:rPr>
                              <w:t xml:space="preserve"> </w:t>
                            </w:r>
                            <w:r w:rsidRPr="000F4E2D">
                              <w:rPr>
                                <w:rFonts w:cs="Tahoma" w:hint="eastAsia"/>
                                <w:color w:val="0B5294"/>
                                <w:spacing w:val="-4"/>
                                <w:sz w:val="24"/>
                                <w:szCs w:val="24"/>
                                <w:rtl/>
                              </w:rPr>
                              <w:t>אחת</w:t>
                            </w:r>
                            <w:r w:rsidRPr="000F4E2D">
                              <w:rPr>
                                <w:rFonts w:cs="Tahoma"/>
                                <w:color w:val="0B5294"/>
                                <w:spacing w:val="-4"/>
                                <w:sz w:val="24"/>
                                <w:szCs w:val="24"/>
                                <w:rtl/>
                              </w:rPr>
                              <w:t xml:space="preserve"> </w:t>
                            </w:r>
                            <w:r w:rsidRPr="000F4E2D">
                              <w:rPr>
                                <w:rFonts w:cs="Tahoma" w:hint="eastAsia"/>
                                <w:color w:val="0B5294"/>
                                <w:spacing w:val="-4"/>
                                <w:sz w:val="24"/>
                                <w:szCs w:val="24"/>
                                <w:rtl/>
                              </w:rPr>
                              <w:t>שתייעל</w:t>
                            </w:r>
                            <w:r w:rsidRPr="000F4E2D">
                              <w:rPr>
                                <w:rFonts w:cs="Tahoma"/>
                                <w:color w:val="0B5294"/>
                                <w:spacing w:val="-4"/>
                                <w:sz w:val="24"/>
                                <w:szCs w:val="24"/>
                                <w:rtl/>
                              </w:rPr>
                              <w:t xml:space="preserve"> </w:t>
                            </w:r>
                            <w:r w:rsidRPr="000F4E2D">
                              <w:rPr>
                                <w:rFonts w:cs="Tahoma" w:hint="eastAsia"/>
                                <w:color w:val="0B5294"/>
                                <w:spacing w:val="-4"/>
                                <w:sz w:val="24"/>
                                <w:szCs w:val="24"/>
                                <w:rtl/>
                              </w:rPr>
                              <w:t>את</w:t>
                            </w:r>
                            <w:r w:rsidRPr="000F4E2D">
                              <w:rPr>
                                <w:rFonts w:cs="Tahoma"/>
                                <w:color w:val="0B5294"/>
                                <w:spacing w:val="-4"/>
                                <w:sz w:val="24"/>
                                <w:szCs w:val="24"/>
                                <w:rtl/>
                              </w:rPr>
                              <w:t xml:space="preserve"> </w:t>
                            </w:r>
                            <w:r w:rsidRPr="000F4E2D">
                              <w:rPr>
                                <w:rFonts w:cs="Tahoma" w:hint="eastAsia"/>
                                <w:color w:val="0B5294"/>
                                <w:spacing w:val="-4"/>
                                <w:sz w:val="24"/>
                                <w:szCs w:val="24"/>
                                <w:rtl/>
                              </w:rPr>
                              <w:t>תהליך</w:t>
                            </w:r>
                            <w:r w:rsidRPr="000F4E2D">
                              <w:rPr>
                                <w:rFonts w:cs="Tahoma"/>
                                <w:color w:val="0B5294"/>
                                <w:spacing w:val="-4"/>
                                <w:sz w:val="24"/>
                                <w:szCs w:val="24"/>
                                <w:rtl/>
                              </w:rPr>
                              <w:t xml:space="preserve"> </w:t>
                            </w:r>
                            <w:r w:rsidRPr="000F4E2D">
                              <w:rPr>
                                <w:rFonts w:cs="Tahoma" w:hint="eastAsia"/>
                                <w:color w:val="0B5294"/>
                                <w:spacing w:val="-4"/>
                                <w:sz w:val="24"/>
                                <w:szCs w:val="24"/>
                                <w:rtl/>
                              </w:rPr>
                              <w:t>הרכש</w:t>
                            </w:r>
                            <w:r w:rsidRPr="000F4E2D">
                              <w:rPr>
                                <w:rFonts w:cs="Tahoma"/>
                                <w:color w:val="0B5294"/>
                                <w:spacing w:val="-4"/>
                                <w:sz w:val="24"/>
                                <w:szCs w:val="24"/>
                                <w:rtl/>
                              </w:rPr>
                              <w:t xml:space="preserve"> </w:t>
                            </w:r>
                            <w:r w:rsidRPr="000F4E2D">
                              <w:rPr>
                                <w:rFonts w:cs="Tahoma" w:hint="eastAsia"/>
                                <w:color w:val="0B5294"/>
                                <w:spacing w:val="-4"/>
                                <w:sz w:val="24"/>
                                <w:szCs w:val="24"/>
                                <w:rtl/>
                              </w:rPr>
                              <w:t>ותאפשר</w:t>
                            </w:r>
                            <w:r w:rsidRPr="000F4E2D">
                              <w:rPr>
                                <w:rFonts w:cs="Tahoma"/>
                                <w:color w:val="0B5294"/>
                                <w:spacing w:val="-4"/>
                                <w:sz w:val="24"/>
                                <w:szCs w:val="24"/>
                                <w:rtl/>
                              </w:rPr>
                              <w:t xml:space="preserve"> </w:t>
                            </w:r>
                            <w:r w:rsidRPr="000F4E2D">
                              <w:rPr>
                                <w:rFonts w:cs="Tahoma" w:hint="eastAsia"/>
                                <w:color w:val="0B5294"/>
                                <w:spacing w:val="-4"/>
                                <w:sz w:val="24"/>
                                <w:szCs w:val="24"/>
                                <w:rtl/>
                              </w:rPr>
                              <w:t>את</w:t>
                            </w:r>
                            <w:r w:rsidRPr="000F4E2D">
                              <w:rPr>
                                <w:rFonts w:cs="Tahoma"/>
                                <w:color w:val="0B5294"/>
                                <w:spacing w:val="-4"/>
                                <w:sz w:val="24"/>
                                <w:szCs w:val="24"/>
                                <w:rtl/>
                              </w:rPr>
                              <w:t xml:space="preserve"> </w:t>
                            </w:r>
                            <w:r w:rsidRPr="000F4E2D">
                              <w:rPr>
                                <w:rFonts w:cs="Tahoma" w:hint="eastAsia"/>
                                <w:color w:val="0B5294"/>
                                <w:spacing w:val="-4"/>
                                <w:sz w:val="24"/>
                                <w:szCs w:val="24"/>
                                <w:rtl/>
                              </w:rPr>
                              <w:t>ניהולו</w:t>
                            </w:r>
                            <w:r w:rsidRPr="000F4E2D">
                              <w:rPr>
                                <w:rFonts w:cs="Tahoma"/>
                                <w:color w:val="0B5294"/>
                                <w:spacing w:val="-4"/>
                                <w:sz w:val="24"/>
                                <w:szCs w:val="24"/>
                                <w:rtl/>
                              </w:rPr>
                              <w:t xml:space="preserve"> </w:t>
                            </w:r>
                            <w:r w:rsidRPr="000F4E2D">
                              <w:rPr>
                                <w:rFonts w:cs="Tahoma" w:hint="eastAsia"/>
                                <w:color w:val="0B5294"/>
                                <w:spacing w:val="-4"/>
                                <w:sz w:val="24"/>
                                <w:szCs w:val="24"/>
                                <w:rtl/>
                              </w:rPr>
                              <w:t>מתחילתו</w:t>
                            </w:r>
                            <w:r w:rsidRPr="000F4E2D">
                              <w:rPr>
                                <w:rFonts w:cs="Tahoma"/>
                                <w:color w:val="0B5294"/>
                                <w:spacing w:val="-4"/>
                                <w:sz w:val="24"/>
                                <w:szCs w:val="24"/>
                                <w:rtl/>
                              </w:rPr>
                              <w:t xml:space="preserve"> </w:t>
                            </w:r>
                            <w:r w:rsidRPr="000F4E2D">
                              <w:rPr>
                                <w:rFonts w:cs="Tahoma" w:hint="eastAsia"/>
                                <w:color w:val="0B5294"/>
                                <w:spacing w:val="-4"/>
                                <w:sz w:val="24"/>
                                <w:szCs w:val="24"/>
                                <w:rtl/>
                              </w:rPr>
                              <w:t>ועד</w:t>
                            </w:r>
                            <w:r w:rsidRPr="000F4E2D">
                              <w:rPr>
                                <w:rFonts w:cs="Tahoma"/>
                                <w:color w:val="0B5294"/>
                                <w:spacing w:val="-4"/>
                                <w:sz w:val="24"/>
                                <w:szCs w:val="24"/>
                                <w:rtl/>
                              </w:rPr>
                              <w:t xml:space="preserve"> </w:t>
                            </w:r>
                            <w:r w:rsidRPr="000F4E2D">
                              <w:rPr>
                                <w:rFonts w:cs="Tahoma" w:hint="eastAsia"/>
                                <w:color w:val="0B5294"/>
                                <w:spacing w:val="-4"/>
                                <w:sz w:val="24"/>
                                <w:szCs w:val="24"/>
                                <w:rtl/>
                              </w:rPr>
                              <w:t>סופו</w:t>
                            </w:r>
                          </w:p>
                          <w:p w:rsidR="000F4E2D" w:rsidRPr="00373C5D" w:rsidP="000F4E2D">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104486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555250"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7"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1072" filled="f" stroked="f">
                <v:textbox>
                  <w:txbxContent>
                    <w:p w:rsidR="000F4E2D" w:rsidRPr="00373C5D" w:rsidP="000F4E2D">
                      <w:pPr>
                        <w:spacing w:line="240" w:lineRule="atLeast"/>
                        <w:rPr>
                          <w:rFonts w:cs="Tahoma"/>
                          <w:b/>
                          <w:bCs/>
                          <w:color w:val="0B5294"/>
                          <w:sz w:val="48"/>
                          <w:szCs w:val="48"/>
                          <w:rtl/>
                        </w:rPr>
                      </w:pPr>
                      <w:drawing>
                        <wp:inline distT="0" distB="0" distL="0" distR="0">
                          <wp:extent cx="311150" cy="256800"/>
                          <wp:effectExtent l="0" t="0" r="0" b="0"/>
                          <wp:docPr id="1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95826"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0F4E2D" w:rsidRPr="00881D99" w:rsidP="000F4E2D">
                      <w:pPr>
                        <w:spacing w:after="0" w:line="240" w:lineRule="auto"/>
                        <w:rPr>
                          <w:color w:val="0B5294"/>
                          <w:spacing w:val="-4"/>
                          <w:sz w:val="24"/>
                          <w:szCs w:val="24"/>
                          <w:rtl/>
                          <w:cs/>
                        </w:rPr>
                      </w:pPr>
                      <w:r w:rsidRPr="000F4E2D">
                        <w:rPr>
                          <w:rFonts w:cs="Tahoma" w:hint="eastAsia"/>
                          <w:color w:val="0B5294"/>
                          <w:spacing w:val="-4"/>
                          <w:sz w:val="24"/>
                          <w:szCs w:val="24"/>
                          <w:rtl/>
                        </w:rPr>
                        <w:t>על</w:t>
                      </w:r>
                      <w:r w:rsidRPr="000F4E2D">
                        <w:rPr>
                          <w:rFonts w:cs="Tahoma"/>
                          <w:color w:val="0B5294"/>
                          <w:spacing w:val="-4"/>
                          <w:sz w:val="24"/>
                          <w:szCs w:val="24"/>
                          <w:rtl/>
                        </w:rPr>
                        <w:t xml:space="preserve"> </w:t>
                      </w:r>
                      <w:r w:rsidRPr="000F4E2D">
                        <w:rPr>
                          <w:rFonts w:cs="Tahoma" w:hint="eastAsia"/>
                          <w:color w:val="0B5294"/>
                          <w:spacing w:val="-4"/>
                          <w:sz w:val="24"/>
                          <w:szCs w:val="24"/>
                          <w:rtl/>
                        </w:rPr>
                        <w:t>מינהל</w:t>
                      </w:r>
                      <w:r w:rsidRPr="000F4E2D">
                        <w:rPr>
                          <w:rFonts w:cs="Tahoma"/>
                          <w:color w:val="0B5294"/>
                          <w:spacing w:val="-4"/>
                          <w:sz w:val="24"/>
                          <w:szCs w:val="24"/>
                          <w:rtl/>
                        </w:rPr>
                        <w:t xml:space="preserve"> </w:t>
                      </w:r>
                      <w:r w:rsidRPr="000F4E2D">
                        <w:rPr>
                          <w:rFonts w:cs="Tahoma" w:hint="eastAsia"/>
                          <w:color w:val="0B5294"/>
                          <w:spacing w:val="-4"/>
                          <w:sz w:val="24"/>
                          <w:szCs w:val="24"/>
                          <w:rtl/>
                        </w:rPr>
                        <w:t>הרכש</w:t>
                      </w:r>
                      <w:r w:rsidRPr="000F4E2D">
                        <w:rPr>
                          <w:rFonts w:cs="Tahoma"/>
                          <w:color w:val="0B5294"/>
                          <w:spacing w:val="-4"/>
                          <w:sz w:val="24"/>
                          <w:szCs w:val="24"/>
                          <w:rtl/>
                        </w:rPr>
                        <w:t xml:space="preserve"> </w:t>
                      </w:r>
                      <w:r w:rsidRPr="000F4E2D">
                        <w:rPr>
                          <w:rFonts w:cs="Tahoma" w:hint="eastAsia"/>
                          <w:color w:val="0B5294"/>
                          <w:spacing w:val="-4"/>
                          <w:sz w:val="24"/>
                          <w:szCs w:val="24"/>
                          <w:rtl/>
                        </w:rPr>
                        <w:t>להמשיך</w:t>
                      </w:r>
                      <w:r w:rsidRPr="000F4E2D">
                        <w:rPr>
                          <w:rFonts w:cs="Tahoma"/>
                          <w:color w:val="0B5294"/>
                          <w:spacing w:val="-4"/>
                          <w:sz w:val="24"/>
                          <w:szCs w:val="24"/>
                          <w:rtl/>
                        </w:rPr>
                        <w:t xml:space="preserve"> </w:t>
                      </w:r>
                      <w:r w:rsidRPr="000F4E2D">
                        <w:rPr>
                          <w:rFonts w:cs="Tahoma" w:hint="eastAsia"/>
                          <w:color w:val="0B5294"/>
                          <w:spacing w:val="-4"/>
                          <w:sz w:val="24"/>
                          <w:szCs w:val="24"/>
                          <w:rtl/>
                        </w:rPr>
                        <w:t>ולפעול</w:t>
                      </w:r>
                      <w:r w:rsidRPr="000F4E2D">
                        <w:rPr>
                          <w:rFonts w:cs="Tahoma"/>
                          <w:color w:val="0B5294"/>
                          <w:spacing w:val="-4"/>
                          <w:sz w:val="24"/>
                          <w:szCs w:val="24"/>
                          <w:rtl/>
                        </w:rPr>
                        <w:t xml:space="preserve"> </w:t>
                      </w:r>
                      <w:r w:rsidRPr="000F4E2D">
                        <w:rPr>
                          <w:rFonts w:cs="Tahoma" w:hint="eastAsia"/>
                          <w:color w:val="0B5294"/>
                          <w:spacing w:val="-4"/>
                          <w:sz w:val="24"/>
                          <w:szCs w:val="24"/>
                          <w:rtl/>
                        </w:rPr>
                        <w:t>לבניית</w:t>
                      </w:r>
                      <w:r w:rsidRPr="000F4E2D">
                        <w:rPr>
                          <w:rFonts w:cs="Tahoma"/>
                          <w:color w:val="0B5294"/>
                          <w:spacing w:val="-4"/>
                          <w:sz w:val="24"/>
                          <w:szCs w:val="24"/>
                          <w:rtl/>
                        </w:rPr>
                        <w:t xml:space="preserve"> </w:t>
                      </w:r>
                      <w:r w:rsidRPr="000F4E2D">
                        <w:rPr>
                          <w:rFonts w:cs="Tahoma" w:hint="eastAsia"/>
                          <w:color w:val="0B5294"/>
                          <w:spacing w:val="-4"/>
                          <w:sz w:val="24"/>
                          <w:szCs w:val="24"/>
                          <w:rtl/>
                        </w:rPr>
                        <w:t>מערכת</w:t>
                      </w:r>
                      <w:r w:rsidRPr="000F4E2D">
                        <w:rPr>
                          <w:rFonts w:cs="Tahoma"/>
                          <w:color w:val="0B5294"/>
                          <w:spacing w:val="-4"/>
                          <w:sz w:val="24"/>
                          <w:szCs w:val="24"/>
                          <w:rtl/>
                        </w:rPr>
                        <w:t xml:space="preserve"> </w:t>
                      </w:r>
                      <w:r w:rsidRPr="000F4E2D">
                        <w:rPr>
                          <w:rFonts w:cs="Tahoma" w:hint="eastAsia"/>
                          <w:color w:val="0B5294"/>
                          <w:spacing w:val="-4"/>
                          <w:sz w:val="24"/>
                          <w:szCs w:val="24"/>
                          <w:rtl/>
                        </w:rPr>
                        <w:t>אחת</w:t>
                      </w:r>
                      <w:r w:rsidRPr="000F4E2D">
                        <w:rPr>
                          <w:rFonts w:cs="Tahoma"/>
                          <w:color w:val="0B5294"/>
                          <w:spacing w:val="-4"/>
                          <w:sz w:val="24"/>
                          <w:szCs w:val="24"/>
                          <w:rtl/>
                        </w:rPr>
                        <w:t xml:space="preserve"> </w:t>
                      </w:r>
                      <w:r w:rsidRPr="000F4E2D">
                        <w:rPr>
                          <w:rFonts w:cs="Tahoma" w:hint="eastAsia"/>
                          <w:color w:val="0B5294"/>
                          <w:spacing w:val="-4"/>
                          <w:sz w:val="24"/>
                          <w:szCs w:val="24"/>
                          <w:rtl/>
                        </w:rPr>
                        <w:t>שתייעל</w:t>
                      </w:r>
                      <w:r w:rsidRPr="000F4E2D">
                        <w:rPr>
                          <w:rFonts w:cs="Tahoma"/>
                          <w:color w:val="0B5294"/>
                          <w:spacing w:val="-4"/>
                          <w:sz w:val="24"/>
                          <w:szCs w:val="24"/>
                          <w:rtl/>
                        </w:rPr>
                        <w:t xml:space="preserve"> </w:t>
                      </w:r>
                      <w:r w:rsidRPr="000F4E2D">
                        <w:rPr>
                          <w:rFonts w:cs="Tahoma" w:hint="eastAsia"/>
                          <w:color w:val="0B5294"/>
                          <w:spacing w:val="-4"/>
                          <w:sz w:val="24"/>
                          <w:szCs w:val="24"/>
                          <w:rtl/>
                        </w:rPr>
                        <w:t>את</w:t>
                      </w:r>
                      <w:r w:rsidRPr="000F4E2D">
                        <w:rPr>
                          <w:rFonts w:cs="Tahoma"/>
                          <w:color w:val="0B5294"/>
                          <w:spacing w:val="-4"/>
                          <w:sz w:val="24"/>
                          <w:szCs w:val="24"/>
                          <w:rtl/>
                        </w:rPr>
                        <w:t xml:space="preserve"> </w:t>
                      </w:r>
                      <w:r w:rsidRPr="000F4E2D">
                        <w:rPr>
                          <w:rFonts w:cs="Tahoma" w:hint="eastAsia"/>
                          <w:color w:val="0B5294"/>
                          <w:spacing w:val="-4"/>
                          <w:sz w:val="24"/>
                          <w:szCs w:val="24"/>
                          <w:rtl/>
                        </w:rPr>
                        <w:t>תהליך</w:t>
                      </w:r>
                      <w:r w:rsidRPr="000F4E2D">
                        <w:rPr>
                          <w:rFonts w:cs="Tahoma"/>
                          <w:color w:val="0B5294"/>
                          <w:spacing w:val="-4"/>
                          <w:sz w:val="24"/>
                          <w:szCs w:val="24"/>
                          <w:rtl/>
                        </w:rPr>
                        <w:t xml:space="preserve"> </w:t>
                      </w:r>
                      <w:r w:rsidRPr="000F4E2D">
                        <w:rPr>
                          <w:rFonts w:cs="Tahoma" w:hint="eastAsia"/>
                          <w:color w:val="0B5294"/>
                          <w:spacing w:val="-4"/>
                          <w:sz w:val="24"/>
                          <w:szCs w:val="24"/>
                          <w:rtl/>
                        </w:rPr>
                        <w:t>הרכש</w:t>
                      </w:r>
                      <w:r w:rsidRPr="000F4E2D">
                        <w:rPr>
                          <w:rFonts w:cs="Tahoma"/>
                          <w:color w:val="0B5294"/>
                          <w:spacing w:val="-4"/>
                          <w:sz w:val="24"/>
                          <w:szCs w:val="24"/>
                          <w:rtl/>
                        </w:rPr>
                        <w:t xml:space="preserve"> </w:t>
                      </w:r>
                      <w:r w:rsidRPr="000F4E2D">
                        <w:rPr>
                          <w:rFonts w:cs="Tahoma" w:hint="eastAsia"/>
                          <w:color w:val="0B5294"/>
                          <w:spacing w:val="-4"/>
                          <w:sz w:val="24"/>
                          <w:szCs w:val="24"/>
                          <w:rtl/>
                        </w:rPr>
                        <w:t>ותאפשר</w:t>
                      </w:r>
                      <w:r w:rsidRPr="000F4E2D">
                        <w:rPr>
                          <w:rFonts w:cs="Tahoma"/>
                          <w:color w:val="0B5294"/>
                          <w:spacing w:val="-4"/>
                          <w:sz w:val="24"/>
                          <w:szCs w:val="24"/>
                          <w:rtl/>
                        </w:rPr>
                        <w:t xml:space="preserve"> </w:t>
                      </w:r>
                      <w:r w:rsidRPr="000F4E2D">
                        <w:rPr>
                          <w:rFonts w:cs="Tahoma" w:hint="eastAsia"/>
                          <w:color w:val="0B5294"/>
                          <w:spacing w:val="-4"/>
                          <w:sz w:val="24"/>
                          <w:szCs w:val="24"/>
                          <w:rtl/>
                        </w:rPr>
                        <w:t>את</w:t>
                      </w:r>
                      <w:r w:rsidRPr="000F4E2D">
                        <w:rPr>
                          <w:rFonts w:cs="Tahoma"/>
                          <w:color w:val="0B5294"/>
                          <w:spacing w:val="-4"/>
                          <w:sz w:val="24"/>
                          <w:szCs w:val="24"/>
                          <w:rtl/>
                        </w:rPr>
                        <w:t xml:space="preserve"> </w:t>
                      </w:r>
                      <w:r w:rsidRPr="000F4E2D">
                        <w:rPr>
                          <w:rFonts w:cs="Tahoma" w:hint="eastAsia"/>
                          <w:color w:val="0B5294"/>
                          <w:spacing w:val="-4"/>
                          <w:sz w:val="24"/>
                          <w:szCs w:val="24"/>
                          <w:rtl/>
                        </w:rPr>
                        <w:t>ניהולו</w:t>
                      </w:r>
                      <w:r w:rsidRPr="000F4E2D">
                        <w:rPr>
                          <w:rFonts w:cs="Tahoma"/>
                          <w:color w:val="0B5294"/>
                          <w:spacing w:val="-4"/>
                          <w:sz w:val="24"/>
                          <w:szCs w:val="24"/>
                          <w:rtl/>
                        </w:rPr>
                        <w:t xml:space="preserve"> </w:t>
                      </w:r>
                      <w:r w:rsidRPr="000F4E2D">
                        <w:rPr>
                          <w:rFonts w:cs="Tahoma" w:hint="eastAsia"/>
                          <w:color w:val="0B5294"/>
                          <w:spacing w:val="-4"/>
                          <w:sz w:val="24"/>
                          <w:szCs w:val="24"/>
                          <w:rtl/>
                        </w:rPr>
                        <w:t>מתחילתו</w:t>
                      </w:r>
                      <w:r w:rsidRPr="000F4E2D">
                        <w:rPr>
                          <w:rFonts w:cs="Tahoma"/>
                          <w:color w:val="0B5294"/>
                          <w:spacing w:val="-4"/>
                          <w:sz w:val="24"/>
                          <w:szCs w:val="24"/>
                          <w:rtl/>
                        </w:rPr>
                        <w:t xml:space="preserve"> </w:t>
                      </w:r>
                      <w:r w:rsidRPr="000F4E2D">
                        <w:rPr>
                          <w:rFonts w:cs="Tahoma" w:hint="eastAsia"/>
                          <w:color w:val="0B5294"/>
                          <w:spacing w:val="-4"/>
                          <w:sz w:val="24"/>
                          <w:szCs w:val="24"/>
                          <w:rtl/>
                        </w:rPr>
                        <w:t>ועד</w:t>
                      </w:r>
                      <w:r w:rsidRPr="000F4E2D">
                        <w:rPr>
                          <w:rFonts w:cs="Tahoma"/>
                          <w:color w:val="0B5294"/>
                          <w:spacing w:val="-4"/>
                          <w:sz w:val="24"/>
                          <w:szCs w:val="24"/>
                          <w:rtl/>
                        </w:rPr>
                        <w:t xml:space="preserve"> </w:t>
                      </w:r>
                      <w:r w:rsidRPr="000F4E2D">
                        <w:rPr>
                          <w:rFonts w:cs="Tahoma" w:hint="eastAsia"/>
                          <w:color w:val="0B5294"/>
                          <w:spacing w:val="-4"/>
                          <w:sz w:val="24"/>
                          <w:szCs w:val="24"/>
                          <w:rtl/>
                        </w:rPr>
                        <w:t>סופו</w:t>
                      </w:r>
                    </w:p>
                    <w:p w:rsidR="000F4E2D" w:rsidRPr="00373C5D" w:rsidP="000F4E2D">
                      <w:pPr>
                        <w:spacing w:before="120" w:after="0" w:line="240" w:lineRule="atLeast"/>
                        <w:rPr>
                          <w:rFonts w:cs="Tahoma"/>
                          <w:b/>
                          <w:bCs/>
                          <w:color w:val="0B5294"/>
                          <w:sz w:val="48"/>
                          <w:szCs w:val="48"/>
                          <w:rtl/>
                        </w:rPr>
                      </w:pPr>
                      <w:drawing>
                        <wp:inline distT="0" distB="0" distL="0" distR="0">
                          <wp:extent cx="288000" cy="31337"/>
                          <wp:effectExtent l="0" t="0" r="0" b="6985"/>
                          <wp:docPr id="1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725753"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2F3A67" w:rsidRPr="0082766E" w:rsidP="00DD7B42">
      <w:pPr>
        <w:spacing w:line="240" w:lineRule="exact"/>
        <w:ind w:right="2268"/>
        <w:jc w:val="both"/>
        <w:rPr>
          <w:rFonts w:ascii="Tahoma" w:hAnsi="Tahoma" w:cs="Tahoma"/>
          <w:sz w:val="18"/>
          <w:szCs w:val="18"/>
          <w:rtl/>
        </w:rPr>
      </w:pPr>
    </w:p>
    <w:p w:rsidR="002F3A67" w:rsidRPr="00163DE1" w:rsidP="00DD7B42">
      <w:pPr>
        <w:pStyle w:val="KOT6"/>
        <w:rPr>
          <w:rtl/>
        </w:rPr>
      </w:pPr>
      <w:r w:rsidRPr="00163DE1">
        <w:rPr>
          <w:rFonts w:hint="cs"/>
          <w:rtl/>
        </w:rPr>
        <w:t>הקניון הדיגיטלי הממשלתי</w:t>
      </w:r>
    </w:p>
    <w:p w:rsidR="002F3A67" w:rsidRPr="0082766E" w:rsidP="00DD7B42">
      <w:pPr>
        <w:spacing w:line="240" w:lineRule="exact"/>
        <w:ind w:right="2268"/>
        <w:jc w:val="both"/>
        <w:rPr>
          <w:rFonts w:ascii="Tahoma" w:hAnsi="Tahoma" w:cs="Tahoma"/>
          <w:sz w:val="18"/>
          <w:szCs w:val="18"/>
          <w:rtl/>
        </w:rPr>
      </w:pPr>
      <w:r w:rsidRPr="0082766E">
        <w:rPr>
          <w:rFonts w:ascii="Tahoma" w:hAnsi="Tahoma" w:cs="Tahoma" w:hint="cs"/>
          <w:sz w:val="18"/>
          <w:szCs w:val="18"/>
          <w:rtl/>
        </w:rPr>
        <w:t xml:space="preserve">בדצמבר 2013 התקבלה החלטת ממשלה 1046 </w:t>
      </w:r>
      <w:r w:rsidRPr="0082766E">
        <w:rPr>
          <w:rFonts w:ascii="Tahoma" w:hAnsi="Tahoma" w:cs="Tahoma"/>
          <w:sz w:val="18"/>
          <w:szCs w:val="18"/>
          <w:rtl/>
        </w:rPr>
        <w:t>בדבר המיזם "ישראל דיגיטלית"</w:t>
      </w:r>
      <w:r w:rsidRPr="0082766E">
        <w:rPr>
          <w:rFonts w:ascii="Tahoma" w:hAnsi="Tahoma" w:cs="Tahoma" w:hint="cs"/>
          <w:sz w:val="18"/>
          <w:szCs w:val="18"/>
          <w:rtl/>
        </w:rPr>
        <w:t>,</w:t>
      </w:r>
      <w:r w:rsidRPr="0082766E">
        <w:rPr>
          <w:rFonts w:ascii="Tahoma" w:hAnsi="Tahoma" w:cs="Tahoma"/>
          <w:sz w:val="18"/>
          <w:szCs w:val="18"/>
          <w:rtl/>
        </w:rPr>
        <w:t xml:space="preserve"> </w:t>
      </w:r>
      <w:r w:rsidRPr="0082766E">
        <w:rPr>
          <w:rFonts w:ascii="Tahoma" w:hAnsi="Tahoma" w:cs="Tahoma" w:hint="cs"/>
          <w:sz w:val="18"/>
          <w:szCs w:val="18"/>
          <w:rtl/>
        </w:rPr>
        <w:t>ובה נקבע כי על הממשלה לפעול לגיבוש מדיניות לאומית לשימוש בטכנולוגיות מידע ותקשורת וליישומה במטרה לקדם צמיחה כלכלית, להגדיל את הרווחה החברתית ולצמצם פערים חברתיים באמצעות טכנולוגיות מידע ותקשור</w:t>
      </w:r>
      <w:r w:rsidRPr="00BD3043">
        <w:rPr>
          <w:rFonts w:ascii="Tahoma" w:hAnsi="Tahoma" w:cs="Tahoma" w:hint="cs"/>
          <w:spacing w:val="-22"/>
          <w:sz w:val="18"/>
          <w:szCs w:val="18"/>
          <w:rtl/>
        </w:rPr>
        <w:t>ת</w:t>
      </w:r>
      <w:r>
        <w:rPr>
          <w:rStyle w:val="FootnoteReference0"/>
          <w:rFonts w:ascii="Tahoma" w:hAnsi="Tahoma" w:cs="Tahoma"/>
          <w:sz w:val="18"/>
          <w:szCs w:val="18"/>
          <w:rtl/>
        </w:rPr>
        <w:footnoteReference w:id="34"/>
      </w:r>
      <w:r w:rsidRPr="0082766E">
        <w:rPr>
          <w:rFonts w:ascii="Tahoma" w:hAnsi="Tahoma" w:cs="Tahoma" w:hint="cs"/>
          <w:sz w:val="18"/>
          <w:szCs w:val="18"/>
          <w:rtl/>
        </w:rPr>
        <w:t xml:space="preserve">. בהחלטה הוטל על החשבת הכללית דאז, בשיתוף הממונה על התקשוב הממשלתי, לבחון את התאמת מדיניות הרכש הממשלתי לרכישת טכנולוגיות מידע ותקשורת מתקדמות ולגבש פתרונות המותאמים למיזם "ישראל דיגיטלית". בעקבות ההחלטה מינתה החשבת הכללית דאז במאי 2015 צוות שחברים בו, בין היתר, מנהלת </w:t>
      </w:r>
      <w:r w:rsidRPr="0082766E">
        <w:rPr>
          <w:rFonts w:ascii="Tahoma" w:hAnsi="Tahoma" w:cs="Tahoma" w:hint="cs"/>
          <w:sz w:val="18"/>
          <w:szCs w:val="18"/>
          <w:rtl/>
        </w:rPr>
        <w:t>מינהל</w:t>
      </w:r>
      <w:r w:rsidRPr="0082766E">
        <w:rPr>
          <w:rFonts w:ascii="Tahoma" w:hAnsi="Tahoma" w:cs="Tahoma" w:hint="cs"/>
          <w:sz w:val="18"/>
          <w:szCs w:val="18"/>
          <w:rtl/>
        </w:rPr>
        <w:t xml:space="preserve"> הרכש דאז, ראש רשות התקשוב, ראש מטה ישראל דיגיטלית דאז ונציגים בכירים של משרד האוצר (להלן - הצוות). </w:t>
      </w:r>
    </w:p>
    <w:p w:rsidR="002F3A67" w:rsidRPr="0082766E" w:rsidP="00DD7B42">
      <w:pPr>
        <w:spacing w:line="240" w:lineRule="exact"/>
        <w:ind w:right="2268"/>
        <w:jc w:val="both"/>
        <w:rPr>
          <w:rFonts w:ascii="Tahoma" w:hAnsi="Tahoma" w:cs="Tahoma"/>
          <w:sz w:val="18"/>
          <w:szCs w:val="18"/>
          <w:rtl/>
        </w:rPr>
      </w:pPr>
      <w:r w:rsidRPr="0082766E">
        <w:rPr>
          <w:rFonts w:ascii="Tahoma" w:hAnsi="Tahoma" w:cs="Tahoma" w:hint="cs"/>
          <w:sz w:val="18"/>
          <w:szCs w:val="18"/>
          <w:rtl/>
        </w:rPr>
        <w:t xml:space="preserve">במסמך סיכום והמלצות מיולי 2016, שהגישה מנהלת </w:t>
      </w:r>
      <w:r w:rsidRPr="0082766E">
        <w:rPr>
          <w:rFonts w:ascii="Tahoma" w:hAnsi="Tahoma" w:cs="Tahoma" w:hint="cs"/>
          <w:sz w:val="18"/>
          <w:szCs w:val="18"/>
          <w:rtl/>
        </w:rPr>
        <w:t>מינהל</w:t>
      </w:r>
      <w:r w:rsidRPr="0082766E">
        <w:rPr>
          <w:rFonts w:ascii="Tahoma" w:hAnsi="Tahoma" w:cs="Tahoma" w:hint="cs"/>
          <w:sz w:val="18"/>
          <w:szCs w:val="18"/>
          <w:rtl/>
        </w:rPr>
        <w:t xml:space="preserve"> הרכש דאז </w:t>
      </w:r>
      <w:r w:rsidRPr="0082766E">
        <w:rPr>
          <w:rFonts w:ascii="Tahoma" w:hAnsi="Tahoma" w:cs="Tahoma" w:hint="cs"/>
          <w:sz w:val="18"/>
          <w:szCs w:val="18"/>
          <w:rtl/>
        </w:rPr>
        <w:t>לחשבת</w:t>
      </w:r>
      <w:r w:rsidRPr="0082766E">
        <w:rPr>
          <w:rFonts w:ascii="Tahoma" w:hAnsi="Tahoma" w:cs="Tahoma" w:hint="cs"/>
          <w:sz w:val="18"/>
          <w:szCs w:val="18"/>
          <w:rtl/>
        </w:rPr>
        <w:t xml:space="preserve"> הכללית דאז, מיפה הצוות את הקשיים במנגנוני הרכש הממשלתיים וביניהם: ה</w:t>
      </w:r>
      <w:r w:rsidRPr="0082766E">
        <w:rPr>
          <w:rFonts w:ascii="Tahoma" w:hAnsi="Tahoma" w:cs="Tahoma"/>
          <w:sz w:val="18"/>
          <w:szCs w:val="18"/>
          <w:rtl/>
        </w:rPr>
        <w:t>תמשכותם של תהליכי הרכש בממשלה</w:t>
      </w:r>
      <w:r w:rsidRPr="0082766E">
        <w:rPr>
          <w:rFonts w:ascii="Tahoma" w:hAnsi="Tahoma" w:cs="Tahoma" w:hint="cs"/>
          <w:sz w:val="18"/>
          <w:szCs w:val="18"/>
          <w:rtl/>
        </w:rPr>
        <w:t>,</w:t>
      </w:r>
      <w:r w:rsidRPr="0082766E">
        <w:rPr>
          <w:rFonts w:ascii="Tahoma" w:hAnsi="Tahoma" w:cs="Tahoma"/>
          <w:sz w:val="18"/>
          <w:szCs w:val="18"/>
          <w:rtl/>
        </w:rPr>
        <w:t xml:space="preserve"> </w:t>
      </w:r>
      <w:r w:rsidRPr="0082766E">
        <w:rPr>
          <w:rFonts w:ascii="Tahoma" w:hAnsi="Tahoma" w:cs="Tahoma" w:hint="cs"/>
          <w:sz w:val="18"/>
          <w:szCs w:val="18"/>
          <w:rtl/>
        </w:rPr>
        <w:t>ש</w:t>
      </w:r>
      <w:r w:rsidRPr="0082766E">
        <w:rPr>
          <w:rFonts w:ascii="Tahoma" w:hAnsi="Tahoma" w:cs="Tahoma"/>
          <w:sz w:val="18"/>
          <w:szCs w:val="18"/>
          <w:rtl/>
        </w:rPr>
        <w:t>אינם תואמים את קצב פיתוח החידושים בשוק</w:t>
      </w:r>
      <w:r w:rsidRPr="0082766E">
        <w:rPr>
          <w:rFonts w:ascii="Tahoma" w:hAnsi="Tahoma" w:cs="Tahoma" w:hint="cs"/>
          <w:sz w:val="18"/>
          <w:szCs w:val="18"/>
          <w:rtl/>
        </w:rPr>
        <w:t>; חוסר</w:t>
      </w:r>
      <w:r w:rsidRPr="0082766E">
        <w:rPr>
          <w:rFonts w:ascii="Tahoma" w:hAnsi="Tahoma" w:cs="Tahoma"/>
          <w:sz w:val="18"/>
          <w:szCs w:val="18"/>
          <w:rtl/>
        </w:rPr>
        <w:t xml:space="preserve"> </w:t>
      </w:r>
      <w:r w:rsidRPr="0082766E">
        <w:rPr>
          <w:rFonts w:ascii="Tahoma" w:hAnsi="Tahoma" w:cs="Tahoma" w:hint="cs"/>
          <w:sz w:val="18"/>
          <w:szCs w:val="18"/>
          <w:rtl/>
        </w:rPr>
        <w:t>ב</w:t>
      </w:r>
      <w:r w:rsidRPr="0082766E">
        <w:rPr>
          <w:rFonts w:ascii="Tahoma" w:hAnsi="Tahoma" w:cs="Tahoma"/>
          <w:sz w:val="18"/>
          <w:szCs w:val="18"/>
          <w:rtl/>
        </w:rPr>
        <w:t>מנגנון מובנה להיכרות וללימוד של פתרונות חדשניים מתקדמים בתחומים שונים בעולם הטכנולוגי אל מול צורכי הממשלה</w:t>
      </w:r>
      <w:r w:rsidRPr="0082766E">
        <w:rPr>
          <w:rFonts w:ascii="Tahoma" w:hAnsi="Tahoma" w:cs="Tahoma" w:hint="cs"/>
          <w:sz w:val="18"/>
          <w:szCs w:val="18"/>
          <w:rtl/>
        </w:rPr>
        <w:t>;</w:t>
      </w:r>
      <w:r w:rsidRPr="0082766E">
        <w:rPr>
          <w:rFonts w:ascii="Tahoma" w:hAnsi="Tahoma" w:cs="Tahoma"/>
          <w:sz w:val="18"/>
          <w:szCs w:val="18"/>
          <w:rtl/>
        </w:rPr>
        <w:t xml:space="preserve"> חוסר במומחיות במשרדי הממשלה בכתיבת מכרזים טכנולוגיים</w:t>
      </w:r>
      <w:r w:rsidRPr="0082766E">
        <w:rPr>
          <w:rFonts w:ascii="Tahoma" w:hAnsi="Tahoma" w:cs="Tahoma" w:hint="cs"/>
          <w:sz w:val="18"/>
          <w:szCs w:val="18"/>
          <w:rtl/>
        </w:rPr>
        <w:t xml:space="preserve">; </w:t>
      </w:r>
      <w:r w:rsidRPr="0082766E">
        <w:rPr>
          <w:rFonts w:ascii="Tahoma" w:hAnsi="Tahoma" w:cs="Tahoma"/>
          <w:sz w:val="18"/>
          <w:szCs w:val="18"/>
          <w:rtl/>
        </w:rPr>
        <w:t>משרדי הממשלה אינם נדרשים להתחייב על היקפי רכש</w:t>
      </w:r>
      <w:r w:rsidRPr="0082766E">
        <w:rPr>
          <w:rFonts w:ascii="Tahoma" w:hAnsi="Tahoma" w:cs="Tahoma" w:hint="cs"/>
          <w:sz w:val="18"/>
          <w:szCs w:val="18"/>
          <w:rtl/>
        </w:rPr>
        <w:t>,</w:t>
      </w:r>
      <w:r w:rsidRPr="0082766E">
        <w:rPr>
          <w:rFonts w:ascii="Tahoma" w:hAnsi="Tahoma" w:cs="Tahoma"/>
          <w:sz w:val="18"/>
          <w:szCs w:val="18"/>
          <w:rtl/>
        </w:rPr>
        <w:t xml:space="preserve"> ועל כן לא ניתן למצות את "יתרון הגודל" בממשלה לטובת עלויות רכש אופטימליות</w:t>
      </w:r>
      <w:r w:rsidRPr="0082766E">
        <w:rPr>
          <w:rFonts w:ascii="Tahoma" w:hAnsi="Tahoma" w:cs="Tahoma" w:hint="cs"/>
          <w:sz w:val="18"/>
          <w:szCs w:val="18"/>
          <w:rtl/>
        </w:rPr>
        <w:t xml:space="preserve">; </w:t>
      </w:r>
      <w:r w:rsidRPr="0082766E">
        <w:rPr>
          <w:rFonts w:ascii="Tahoma" w:hAnsi="Tahoma" w:cs="Tahoma"/>
          <w:sz w:val="18"/>
          <w:szCs w:val="18"/>
          <w:rtl/>
        </w:rPr>
        <w:t xml:space="preserve">קושי </w:t>
      </w:r>
      <w:r w:rsidRPr="0082766E">
        <w:rPr>
          <w:rFonts w:ascii="Tahoma" w:hAnsi="Tahoma" w:cs="Tahoma" w:hint="cs"/>
          <w:sz w:val="18"/>
          <w:szCs w:val="18"/>
          <w:rtl/>
        </w:rPr>
        <w:t>בביצוע</w:t>
      </w:r>
      <w:r w:rsidRPr="0082766E">
        <w:rPr>
          <w:rFonts w:ascii="Tahoma" w:hAnsi="Tahoma" w:cs="Tahoma"/>
          <w:sz w:val="18"/>
          <w:szCs w:val="18"/>
          <w:rtl/>
        </w:rPr>
        <w:t xml:space="preserve"> </w:t>
      </w:r>
      <w:r w:rsidRPr="0082766E">
        <w:rPr>
          <w:rFonts w:ascii="Tahoma" w:hAnsi="Tahoma" w:cs="Tahoma"/>
          <w:sz w:val="18"/>
          <w:szCs w:val="18"/>
          <w:rtl/>
        </w:rPr>
        <w:t>התקשרויות עם עסקים קטנים ובינוניים בשל דרישות מחמירות לביטוחים ו</w:t>
      </w:r>
      <w:r w:rsidRPr="0082766E">
        <w:rPr>
          <w:rFonts w:ascii="Tahoma" w:hAnsi="Tahoma" w:cs="Tahoma" w:hint="cs"/>
          <w:sz w:val="18"/>
          <w:szCs w:val="18"/>
          <w:rtl/>
        </w:rPr>
        <w:t>ל</w:t>
      </w:r>
      <w:r w:rsidRPr="0082766E">
        <w:rPr>
          <w:rFonts w:ascii="Tahoma" w:hAnsi="Tahoma" w:cs="Tahoma"/>
          <w:sz w:val="18"/>
          <w:szCs w:val="18"/>
          <w:rtl/>
        </w:rPr>
        <w:t>ערבויות</w:t>
      </w:r>
      <w:r w:rsidRPr="0082766E">
        <w:rPr>
          <w:rFonts w:ascii="Tahoma" w:hAnsi="Tahoma" w:cs="Tahoma" w:hint="cs"/>
          <w:sz w:val="18"/>
          <w:szCs w:val="18"/>
          <w:rtl/>
        </w:rPr>
        <w:t xml:space="preserve">. </w:t>
      </w:r>
    </w:p>
    <w:p w:rsidR="002F3A67" w:rsidRPr="0082766E" w:rsidP="00DD7B42">
      <w:pPr>
        <w:spacing w:line="240" w:lineRule="exact"/>
        <w:ind w:right="2268"/>
        <w:jc w:val="both"/>
        <w:rPr>
          <w:rFonts w:ascii="Tahoma" w:hAnsi="Tahoma" w:cs="Tahoma"/>
          <w:sz w:val="18"/>
          <w:szCs w:val="18"/>
          <w:rtl/>
        </w:rPr>
      </w:pPr>
      <w:r w:rsidRPr="0082766E">
        <w:rPr>
          <w:rFonts w:ascii="Tahoma" w:hAnsi="Tahoma" w:cs="Tahoma" w:hint="cs"/>
          <w:sz w:val="18"/>
          <w:szCs w:val="18"/>
          <w:rtl/>
        </w:rPr>
        <w:t xml:space="preserve">אחד </w:t>
      </w:r>
      <w:r w:rsidRPr="0082766E">
        <w:rPr>
          <w:rFonts w:ascii="Tahoma" w:hAnsi="Tahoma" w:cs="Tahoma"/>
          <w:sz w:val="18"/>
          <w:szCs w:val="18"/>
          <w:rtl/>
        </w:rPr>
        <w:t xml:space="preserve">הפתרונות </w:t>
      </w:r>
      <w:r w:rsidRPr="0082766E">
        <w:rPr>
          <w:rFonts w:ascii="Tahoma" w:hAnsi="Tahoma" w:cs="Tahoma" w:hint="cs"/>
          <w:sz w:val="18"/>
          <w:szCs w:val="18"/>
          <w:rtl/>
        </w:rPr>
        <w:t>שה</w:t>
      </w:r>
      <w:r w:rsidRPr="0082766E">
        <w:rPr>
          <w:rFonts w:ascii="Tahoma" w:hAnsi="Tahoma" w:cs="Tahoma"/>
          <w:sz w:val="18"/>
          <w:szCs w:val="18"/>
          <w:rtl/>
        </w:rPr>
        <w:t>ציע</w:t>
      </w:r>
      <w:r w:rsidRPr="0082766E">
        <w:rPr>
          <w:rFonts w:ascii="Tahoma" w:hAnsi="Tahoma" w:cs="Tahoma" w:hint="cs"/>
          <w:sz w:val="18"/>
          <w:szCs w:val="18"/>
          <w:rtl/>
        </w:rPr>
        <w:t xml:space="preserve"> הצוות, </w:t>
      </w:r>
      <w:r w:rsidRPr="0082766E">
        <w:rPr>
          <w:rFonts w:ascii="Tahoma" w:hAnsi="Tahoma" w:cs="Tahoma"/>
          <w:sz w:val="18"/>
          <w:szCs w:val="18"/>
          <w:rtl/>
        </w:rPr>
        <w:t xml:space="preserve">במטרה לתת מענה לקשיים אלו </w:t>
      </w:r>
      <w:r w:rsidRPr="0082766E">
        <w:rPr>
          <w:rFonts w:ascii="Tahoma" w:hAnsi="Tahoma" w:cs="Tahoma" w:hint="cs"/>
          <w:sz w:val="18"/>
          <w:szCs w:val="18"/>
          <w:rtl/>
        </w:rPr>
        <w:t xml:space="preserve">היה בניית </w:t>
      </w:r>
      <w:r w:rsidRPr="0082766E">
        <w:rPr>
          <w:rFonts w:ascii="Tahoma" w:hAnsi="Tahoma" w:cs="Tahoma"/>
          <w:sz w:val="18"/>
          <w:szCs w:val="18"/>
          <w:rtl/>
        </w:rPr>
        <w:t>פלטפורמה אינטרנטית</w:t>
      </w:r>
      <w:r w:rsidRPr="0082766E">
        <w:rPr>
          <w:rFonts w:ascii="Tahoma" w:hAnsi="Tahoma" w:cs="Tahoma" w:hint="cs"/>
          <w:sz w:val="18"/>
          <w:szCs w:val="18"/>
          <w:rtl/>
        </w:rPr>
        <w:t xml:space="preserve"> </w:t>
      </w:r>
      <w:r w:rsidRPr="0082766E">
        <w:rPr>
          <w:rFonts w:ascii="Tahoma" w:hAnsi="Tahoma" w:cs="Tahoma"/>
          <w:sz w:val="18"/>
          <w:szCs w:val="18"/>
          <w:rtl/>
        </w:rPr>
        <w:t xml:space="preserve">לרכש ישיר בין ספקים </w:t>
      </w:r>
      <w:r w:rsidRPr="0082766E">
        <w:rPr>
          <w:rFonts w:ascii="Tahoma" w:hAnsi="Tahoma" w:cs="Tahoma" w:hint="cs"/>
          <w:sz w:val="18"/>
          <w:szCs w:val="18"/>
          <w:rtl/>
        </w:rPr>
        <w:t xml:space="preserve">ובין </w:t>
      </w:r>
      <w:r w:rsidRPr="0082766E">
        <w:rPr>
          <w:rFonts w:ascii="Tahoma" w:hAnsi="Tahoma" w:cs="Tahoma"/>
          <w:sz w:val="18"/>
          <w:szCs w:val="18"/>
          <w:rtl/>
        </w:rPr>
        <w:t>משרדי הממשלה</w:t>
      </w:r>
      <w:r w:rsidRPr="0082766E">
        <w:rPr>
          <w:rFonts w:ascii="Tahoma" w:hAnsi="Tahoma" w:cs="Tahoma" w:hint="cs"/>
          <w:sz w:val="18"/>
          <w:szCs w:val="18"/>
          <w:rtl/>
        </w:rPr>
        <w:t xml:space="preserve"> (קניון דיגיטלי ממשלתי). בסקירה בין-לאומית שערך הצוות הוא מצא </w:t>
      </w:r>
      <w:r w:rsidRPr="0082766E">
        <w:rPr>
          <w:rFonts w:ascii="Tahoma" w:hAnsi="Tahoma" w:cs="Tahoma"/>
          <w:sz w:val="18"/>
          <w:szCs w:val="18"/>
          <w:rtl/>
        </w:rPr>
        <w:t>כי מדינות</w:t>
      </w:r>
      <w:r w:rsidRPr="0082766E">
        <w:rPr>
          <w:rFonts w:ascii="Tahoma" w:hAnsi="Tahoma" w:cs="Tahoma" w:hint="cs"/>
          <w:sz w:val="18"/>
          <w:szCs w:val="18"/>
          <w:rtl/>
        </w:rPr>
        <w:t xml:space="preserve"> אחדות עושות שימוש</w:t>
      </w:r>
      <w:r w:rsidRPr="0082766E">
        <w:rPr>
          <w:rFonts w:ascii="Tahoma" w:hAnsi="Tahoma" w:cs="Tahoma"/>
          <w:sz w:val="18"/>
          <w:szCs w:val="18"/>
          <w:rtl/>
        </w:rPr>
        <w:t xml:space="preserve"> בפלטפורמה</w:t>
      </w:r>
      <w:r w:rsidRPr="0082766E">
        <w:rPr>
          <w:rFonts w:ascii="Tahoma" w:hAnsi="Tahoma" w:cs="Tahoma" w:hint="cs"/>
          <w:sz w:val="18"/>
          <w:szCs w:val="18"/>
          <w:rtl/>
        </w:rPr>
        <w:t xml:space="preserve"> </w:t>
      </w:r>
      <w:r w:rsidRPr="0082766E">
        <w:rPr>
          <w:rFonts w:ascii="Tahoma" w:hAnsi="Tahoma" w:cs="Tahoma"/>
          <w:sz w:val="18"/>
          <w:szCs w:val="18"/>
          <w:rtl/>
        </w:rPr>
        <w:t>אינטרנטית</w:t>
      </w:r>
      <w:r w:rsidRPr="0082766E">
        <w:rPr>
          <w:rFonts w:ascii="Tahoma" w:hAnsi="Tahoma" w:cs="Tahoma" w:hint="cs"/>
          <w:sz w:val="18"/>
          <w:szCs w:val="18"/>
          <w:rtl/>
        </w:rPr>
        <w:t>, שאליה</w:t>
      </w:r>
      <w:r w:rsidRPr="0082766E">
        <w:rPr>
          <w:rFonts w:ascii="Tahoma" w:hAnsi="Tahoma" w:cs="Tahoma"/>
          <w:sz w:val="18"/>
          <w:szCs w:val="18"/>
          <w:rtl/>
        </w:rPr>
        <w:t xml:space="preserve"> </w:t>
      </w:r>
      <w:r w:rsidRPr="0082766E">
        <w:rPr>
          <w:rFonts w:ascii="Tahoma" w:hAnsi="Tahoma" w:cs="Tahoma" w:hint="cs"/>
          <w:sz w:val="18"/>
          <w:szCs w:val="18"/>
          <w:rtl/>
        </w:rPr>
        <w:t>מעלים ספקים את מרכולתם והממשלה יכולה לרכוש כרצונה את המוצרים והשירותים</w:t>
      </w:r>
      <w:r>
        <w:rPr>
          <w:rStyle w:val="FootnoteReference0"/>
          <w:rFonts w:ascii="Tahoma" w:hAnsi="Tahoma" w:cs="Tahoma"/>
          <w:sz w:val="18"/>
          <w:szCs w:val="18"/>
          <w:rtl/>
        </w:rPr>
        <w:footnoteReference w:id="35"/>
      </w:r>
      <w:r w:rsidRPr="0082766E">
        <w:rPr>
          <w:rFonts w:ascii="Tahoma" w:hAnsi="Tahoma" w:cs="Tahoma" w:hint="cs"/>
          <w:sz w:val="18"/>
          <w:szCs w:val="18"/>
          <w:rtl/>
        </w:rPr>
        <w:t>. לראיית הצוות, הקניון הדיגיטלי</w:t>
      </w:r>
      <w:r w:rsidRPr="0082766E">
        <w:rPr>
          <w:rFonts w:ascii="Tahoma" w:hAnsi="Tahoma" w:cs="Tahoma"/>
          <w:sz w:val="18"/>
          <w:szCs w:val="18"/>
          <w:rtl/>
        </w:rPr>
        <w:t xml:space="preserve"> </w:t>
      </w:r>
      <w:r w:rsidRPr="0082766E">
        <w:rPr>
          <w:rFonts w:ascii="Tahoma" w:hAnsi="Tahoma" w:cs="Tahoma" w:hint="cs"/>
          <w:sz w:val="18"/>
          <w:szCs w:val="18"/>
          <w:rtl/>
        </w:rPr>
        <w:t>יאפשר ליצור</w:t>
      </w:r>
      <w:r w:rsidRPr="0082766E">
        <w:rPr>
          <w:rFonts w:ascii="Tahoma" w:hAnsi="Tahoma" w:cs="Tahoma"/>
          <w:sz w:val="18"/>
          <w:szCs w:val="18"/>
          <w:rtl/>
        </w:rPr>
        <w:t xml:space="preserve"> גישה ישירה לרכש הממשלתי לאלפי ספקים חדשים, </w:t>
      </w:r>
      <w:r w:rsidRPr="0082766E">
        <w:rPr>
          <w:rFonts w:ascii="Tahoma" w:hAnsi="Tahoma" w:cs="Tahoma" w:hint="cs"/>
          <w:sz w:val="18"/>
          <w:szCs w:val="18"/>
          <w:rtl/>
        </w:rPr>
        <w:t>יפשט את</w:t>
      </w:r>
      <w:r w:rsidRPr="0082766E">
        <w:rPr>
          <w:rFonts w:ascii="Tahoma" w:hAnsi="Tahoma" w:cs="Tahoma"/>
          <w:sz w:val="18"/>
          <w:szCs w:val="18"/>
          <w:rtl/>
        </w:rPr>
        <w:t xml:space="preserve"> תהליך הרכש ו</w:t>
      </w:r>
      <w:r w:rsidRPr="0082766E">
        <w:rPr>
          <w:rFonts w:ascii="Tahoma" w:hAnsi="Tahoma" w:cs="Tahoma" w:hint="cs"/>
          <w:sz w:val="18"/>
          <w:szCs w:val="18"/>
          <w:rtl/>
        </w:rPr>
        <w:t>י</w:t>
      </w:r>
      <w:r w:rsidRPr="0082766E">
        <w:rPr>
          <w:rFonts w:ascii="Tahoma" w:hAnsi="Tahoma" w:cs="Tahoma"/>
          <w:sz w:val="18"/>
          <w:szCs w:val="18"/>
          <w:rtl/>
        </w:rPr>
        <w:t>קדם רכש ישיר מעסקים קטנים ובינוניים.</w:t>
      </w:r>
      <w:r w:rsidRPr="0082766E">
        <w:rPr>
          <w:rFonts w:ascii="Tahoma" w:hAnsi="Tahoma" w:cs="Tahoma" w:hint="cs"/>
          <w:sz w:val="18"/>
          <w:szCs w:val="18"/>
          <w:rtl/>
        </w:rPr>
        <w:t xml:space="preserve"> </w:t>
      </w:r>
    </w:p>
    <w:p w:rsidR="002F3A67" w:rsidRPr="0082766E" w:rsidP="00DD7B42">
      <w:pPr>
        <w:spacing w:line="240" w:lineRule="exact"/>
        <w:ind w:right="2268"/>
        <w:jc w:val="both"/>
        <w:rPr>
          <w:rFonts w:ascii="Tahoma" w:hAnsi="Tahoma" w:cs="Tahoma"/>
          <w:sz w:val="18"/>
          <w:szCs w:val="18"/>
          <w:rtl/>
        </w:rPr>
      </w:pPr>
      <w:r w:rsidRPr="0082766E">
        <w:rPr>
          <w:rFonts w:ascii="Tahoma" w:hAnsi="Tahoma" w:cs="Tahoma" w:hint="cs"/>
          <w:sz w:val="18"/>
          <w:szCs w:val="18"/>
          <w:rtl/>
        </w:rPr>
        <w:t xml:space="preserve">בסיכום דיון מיולי 2016 הסבירה מנהלת </w:t>
      </w:r>
      <w:r w:rsidRPr="0082766E">
        <w:rPr>
          <w:rFonts w:ascii="Tahoma" w:hAnsi="Tahoma" w:cs="Tahoma" w:hint="cs"/>
          <w:sz w:val="18"/>
          <w:szCs w:val="18"/>
          <w:rtl/>
        </w:rPr>
        <w:t>מינהל</w:t>
      </w:r>
      <w:r w:rsidRPr="0082766E">
        <w:rPr>
          <w:rFonts w:ascii="Tahoma" w:hAnsi="Tahoma" w:cs="Tahoma" w:hint="cs"/>
          <w:sz w:val="18"/>
          <w:szCs w:val="18"/>
          <w:rtl/>
        </w:rPr>
        <w:t xml:space="preserve"> הרכש דאז כי </w:t>
      </w:r>
      <w:r w:rsidRPr="0082766E">
        <w:rPr>
          <w:rFonts w:ascii="Tahoma" w:hAnsi="Tahoma" w:cs="Tahoma"/>
          <w:sz w:val="18"/>
          <w:szCs w:val="18"/>
          <w:rtl/>
        </w:rPr>
        <w:t xml:space="preserve">כדי למנוע הטיות ומשוא פנים בבחירת הספק נבנה מודל ייחודי, </w:t>
      </w:r>
      <w:r w:rsidRPr="0082766E">
        <w:rPr>
          <w:rFonts w:ascii="Tahoma" w:hAnsi="Tahoma" w:cs="Tahoma" w:hint="cs"/>
          <w:sz w:val="18"/>
          <w:szCs w:val="18"/>
          <w:rtl/>
        </w:rPr>
        <w:t>שבו</w:t>
      </w:r>
      <w:r w:rsidRPr="0082766E">
        <w:rPr>
          <w:rFonts w:ascii="Tahoma" w:hAnsi="Tahoma" w:cs="Tahoma"/>
          <w:sz w:val="18"/>
          <w:szCs w:val="18"/>
          <w:rtl/>
        </w:rPr>
        <w:t xml:space="preserve"> </w:t>
      </w:r>
      <w:r w:rsidRPr="0082766E">
        <w:rPr>
          <w:rFonts w:ascii="Tahoma" w:hAnsi="Tahoma" w:cs="Tahoma" w:hint="cs"/>
          <w:sz w:val="18"/>
          <w:szCs w:val="18"/>
          <w:rtl/>
        </w:rPr>
        <w:t>י</w:t>
      </w:r>
      <w:r w:rsidRPr="0082766E">
        <w:rPr>
          <w:rFonts w:ascii="Tahoma" w:hAnsi="Tahoma" w:cs="Tahoma"/>
          <w:sz w:val="18"/>
          <w:szCs w:val="18"/>
          <w:rtl/>
        </w:rPr>
        <w:t>יבחר הספק באופן אוטומטי ע</w:t>
      </w:r>
      <w:r w:rsidRPr="0082766E">
        <w:rPr>
          <w:rFonts w:ascii="Tahoma" w:hAnsi="Tahoma" w:cs="Tahoma" w:hint="cs"/>
          <w:sz w:val="18"/>
          <w:szCs w:val="18"/>
          <w:rtl/>
        </w:rPr>
        <w:t>ל יד</w:t>
      </w:r>
      <w:r w:rsidRPr="0082766E">
        <w:rPr>
          <w:rFonts w:ascii="Tahoma" w:hAnsi="Tahoma" w:cs="Tahoma"/>
          <w:sz w:val="18"/>
          <w:szCs w:val="18"/>
          <w:rtl/>
        </w:rPr>
        <w:t>י המערכת האינטרנטית לאחר הגדרת המוצר המבוקש ע</w:t>
      </w:r>
      <w:r w:rsidRPr="0082766E">
        <w:rPr>
          <w:rFonts w:ascii="Tahoma" w:hAnsi="Tahoma" w:cs="Tahoma" w:hint="cs"/>
          <w:sz w:val="18"/>
          <w:szCs w:val="18"/>
          <w:rtl/>
        </w:rPr>
        <w:t>ל יד</w:t>
      </w:r>
      <w:r w:rsidRPr="0082766E">
        <w:rPr>
          <w:rFonts w:ascii="Tahoma" w:hAnsi="Tahoma" w:cs="Tahoma"/>
          <w:sz w:val="18"/>
          <w:szCs w:val="18"/>
          <w:rtl/>
        </w:rPr>
        <w:t>י הקניין.</w:t>
      </w:r>
      <w:r w:rsidRPr="0082766E">
        <w:rPr>
          <w:rFonts w:ascii="Tahoma" w:hAnsi="Tahoma" w:cs="Tahoma" w:hint="cs"/>
          <w:sz w:val="18"/>
          <w:szCs w:val="18"/>
          <w:rtl/>
        </w:rPr>
        <w:t xml:space="preserve"> באורח</w:t>
      </w:r>
      <w:r w:rsidRPr="0082766E">
        <w:rPr>
          <w:rFonts w:ascii="Tahoma" w:hAnsi="Tahoma" w:cs="Tahoma"/>
          <w:sz w:val="18"/>
          <w:szCs w:val="18"/>
          <w:rtl/>
        </w:rPr>
        <w:t xml:space="preserve"> זה יקצר המודל את התהליך הלוגיסטי הקיים כיום (פרסום מכרז, בחירת זוכה, הוצאת הזמנה וכו'). </w:t>
      </w:r>
      <w:r w:rsidRPr="0082766E">
        <w:rPr>
          <w:rFonts w:ascii="Tahoma" w:hAnsi="Tahoma" w:cs="Tahoma" w:hint="cs"/>
          <w:sz w:val="18"/>
          <w:szCs w:val="18"/>
          <w:rtl/>
        </w:rPr>
        <w:t xml:space="preserve">לדברי המנהלת, </w:t>
      </w:r>
      <w:r w:rsidRPr="0082766E">
        <w:rPr>
          <w:rFonts w:ascii="Tahoma" w:hAnsi="Tahoma" w:cs="Tahoma"/>
          <w:sz w:val="18"/>
          <w:szCs w:val="18"/>
          <w:rtl/>
        </w:rPr>
        <w:t xml:space="preserve">מודל זה יביא בהכרח לכניסת ספקים חדשים לממשלה. </w:t>
      </w:r>
      <w:r w:rsidRPr="0082766E">
        <w:rPr>
          <w:rFonts w:ascii="Tahoma" w:hAnsi="Tahoma" w:cs="Tahoma" w:hint="cs"/>
          <w:sz w:val="18"/>
          <w:szCs w:val="18"/>
          <w:rtl/>
        </w:rPr>
        <w:t>שכן</w:t>
      </w:r>
      <w:r w:rsidRPr="0082766E">
        <w:rPr>
          <w:rFonts w:ascii="Tahoma" w:hAnsi="Tahoma" w:cs="Tahoma"/>
          <w:sz w:val="18"/>
          <w:szCs w:val="18"/>
          <w:rtl/>
        </w:rPr>
        <w:t xml:space="preserve"> כאשר תהליך הרכש יהיה קצר ומהיר יתבצעו יותר עסקאות קטנות של הממשלה</w:t>
      </w:r>
      <w:r w:rsidRPr="0082766E">
        <w:rPr>
          <w:rFonts w:ascii="Tahoma" w:hAnsi="Tahoma" w:cs="Tahoma" w:hint="cs"/>
          <w:sz w:val="18"/>
          <w:szCs w:val="18"/>
          <w:rtl/>
        </w:rPr>
        <w:t xml:space="preserve">. </w:t>
      </w:r>
    </w:p>
    <w:p w:rsidR="002F3A67" w:rsidRPr="0082766E" w:rsidP="00DD7B42">
      <w:pPr>
        <w:spacing w:line="240" w:lineRule="exact"/>
        <w:ind w:right="2268"/>
        <w:jc w:val="both"/>
        <w:rPr>
          <w:rFonts w:ascii="Tahoma" w:hAnsi="Tahoma" w:cs="Tahoma"/>
          <w:sz w:val="18"/>
          <w:szCs w:val="18"/>
          <w:rtl/>
        </w:rPr>
      </w:pPr>
      <w:r w:rsidRPr="0082766E">
        <w:rPr>
          <w:rFonts w:ascii="Tahoma" w:hAnsi="Tahoma" w:cs="Tahoma" w:hint="cs"/>
          <w:sz w:val="18"/>
          <w:szCs w:val="18"/>
          <w:rtl/>
        </w:rPr>
        <w:t xml:space="preserve">במהלך 2017 הניע </w:t>
      </w:r>
      <w:r w:rsidRPr="0082766E">
        <w:rPr>
          <w:rFonts w:ascii="Tahoma" w:hAnsi="Tahoma" w:cs="Tahoma" w:hint="cs"/>
          <w:sz w:val="18"/>
          <w:szCs w:val="18"/>
          <w:rtl/>
        </w:rPr>
        <w:t>מינהל</w:t>
      </w:r>
      <w:r w:rsidRPr="0082766E">
        <w:rPr>
          <w:rFonts w:ascii="Tahoma" w:hAnsi="Tahoma" w:cs="Tahoma" w:hint="cs"/>
          <w:sz w:val="18"/>
          <w:szCs w:val="18"/>
          <w:rtl/>
        </w:rPr>
        <w:t xml:space="preserve"> הרכש ניסוי מקדים</w:t>
      </w:r>
      <w:r w:rsidRPr="0082766E">
        <w:rPr>
          <w:rFonts w:ascii="Tahoma" w:hAnsi="Tahoma" w:cs="Tahoma"/>
          <w:sz w:val="18"/>
          <w:szCs w:val="18"/>
          <w:rtl/>
        </w:rPr>
        <w:t xml:space="preserve"> ב</w:t>
      </w:r>
      <w:r w:rsidRPr="0082766E">
        <w:rPr>
          <w:rFonts w:ascii="Tahoma" w:hAnsi="Tahoma" w:cs="Tahoma" w:hint="cs"/>
          <w:sz w:val="18"/>
          <w:szCs w:val="18"/>
          <w:rtl/>
        </w:rPr>
        <w:t>שני</w:t>
      </w:r>
      <w:r w:rsidRPr="0082766E">
        <w:rPr>
          <w:rFonts w:ascii="Tahoma" w:hAnsi="Tahoma" w:cs="Tahoma"/>
          <w:sz w:val="18"/>
          <w:szCs w:val="18"/>
          <w:rtl/>
        </w:rPr>
        <w:t xml:space="preserve"> תחומים לבחינת ישימות המודל</w:t>
      </w:r>
      <w:r w:rsidRPr="0082766E">
        <w:rPr>
          <w:rFonts w:ascii="Tahoma" w:hAnsi="Tahoma" w:cs="Tahoma" w:hint="cs"/>
          <w:sz w:val="18"/>
          <w:szCs w:val="18"/>
          <w:rtl/>
        </w:rPr>
        <w:t xml:space="preserve">: מכרז </w:t>
      </w:r>
      <w:r w:rsidRPr="0082766E">
        <w:rPr>
          <w:rFonts w:ascii="Tahoma" w:hAnsi="Tahoma" w:cs="Tahoma"/>
          <w:sz w:val="18"/>
          <w:szCs w:val="18"/>
          <w:rtl/>
        </w:rPr>
        <w:t>בנושא מתן שירותי ייעוץ בתחום נגישות השירות עבור משרדי הממשלה ויחידות הסמך</w:t>
      </w:r>
      <w:r w:rsidRPr="0082766E">
        <w:rPr>
          <w:rFonts w:ascii="Tahoma" w:hAnsi="Tahoma" w:cs="Tahoma" w:hint="cs"/>
          <w:sz w:val="18"/>
          <w:szCs w:val="18"/>
          <w:rtl/>
        </w:rPr>
        <w:t xml:space="preserve"> (להלן - המכרז הראשון)</w:t>
      </w:r>
      <w:r>
        <w:rPr>
          <w:rStyle w:val="FootnoteReference0"/>
          <w:rFonts w:ascii="Tahoma" w:hAnsi="Tahoma" w:cs="Tahoma"/>
          <w:sz w:val="18"/>
          <w:szCs w:val="18"/>
          <w:rtl/>
        </w:rPr>
        <w:footnoteReference w:id="36"/>
      </w:r>
      <w:r w:rsidRPr="0082766E">
        <w:rPr>
          <w:rFonts w:ascii="Tahoma" w:hAnsi="Tahoma" w:cs="Tahoma" w:hint="cs"/>
          <w:sz w:val="18"/>
          <w:szCs w:val="18"/>
          <w:rtl/>
        </w:rPr>
        <w:t xml:space="preserve"> ומכרז </w:t>
      </w:r>
      <w:r w:rsidRPr="0082766E">
        <w:rPr>
          <w:rFonts w:ascii="Tahoma" w:hAnsi="Tahoma" w:cs="Tahoma"/>
          <w:sz w:val="18"/>
          <w:szCs w:val="18"/>
          <w:rtl/>
        </w:rPr>
        <w:t>לאספקת ציוד נלווה למחשב, סוללות וקלטות גיבוי וניקוי למשרדי הממשלה ויחידות הסמך</w:t>
      </w:r>
      <w:r w:rsidRPr="0082766E">
        <w:rPr>
          <w:rFonts w:ascii="Tahoma" w:hAnsi="Tahoma" w:cs="Tahoma" w:hint="cs"/>
          <w:sz w:val="18"/>
          <w:szCs w:val="18"/>
          <w:rtl/>
        </w:rPr>
        <w:t xml:space="preserve"> (להלן - המכרז השני)</w:t>
      </w:r>
      <w:r>
        <w:rPr>
          <w:rStyle w:val="FootnoteReference0"/>
          <w:rFonts w:ascii="Tahoma" w:hAnsi="Tahoma" w:cs="Tahoma"/>
          <w:sz w:val="18"/>
          <w:szCs w:val="18"/>
          <w:rtl/>
        </w:rPr>
        <w:footnoteReference w:id="37"/>
      </w:r>
      <w:r w:rsidRPr="0082766E">
        <w:rPr>
          <w:rFonts w:ascii="Tahoma" w:hAnsi="Tahoma" w:cs="Tahoma" w:hint="cs"/>
          <w:sz w:val="18"/>
          <w:szCs w:val="18"/>
          <w:rtl/>
        </w:rPr>
        <w:t xml:space="preserve">. </w:t>
      </w:r>
    </w:p>
    <w:p w:rsidR="002F3A67" w:rsidRPr="0082766E" w:rsidP="00DD7B42">
      <w:pPr>
        <w:spacing w:line="240" w:lineRule="exact"/>
        <w:ind w:right="2268"/>
        <w:jc w:val="both"/>
        <w:rPr>
          <w:rFonts w:ascii="Tahoma" w:hAnsi="Tahoma" w:cs="Tahoma"/>
          <w:sz w:val="18"/>
          <w:szCs w:val="18"/>
          <w:rtl/>
        </w:rPr>
      </w:pPr>
      <w:r w:rsidRPr="0082766E">
        <w:rPr>
          <w:rFonts w:ascii="Tahoma" w:hAnsi="Tahoma" w:cs="Tahoma" w:hint="cs"/>
          <w:sz w:val="18"/>
          <w:szCs w:val="18"/>
          <w:rtl/>
        </w:rPr>
        <w:t>מינהל</w:t>
      </w:r>
      <w:r w:rsidRPr="0082766E">
        <w:rPr>
          <w:rFonts w:ascii="Tahoma" w:hAnsi="Tahoma" w:cs="Tahoma" w:hint="cs"/>
          <w:sz w:val="18"/>
          <w:szCs w:val="18"/>
          <w:rtl/>
        </w:rPr>
        <w:t xml:space="preserve"> הרכש מסר למשרד מבקר המדינה בינואר 2018 כי </w:t>
      </w:r>
      <w:r w:rsidRPr="0082766E">
        <w:rPr>
          <w:rFonts w:ascii="Tahoma" w:hAnsi="Tahoma" w:cs="Tahoma"/>
          <w:sz w:val="18"/>
          <w:szCs w:val="18"/>
          <w:rtl/>
        </w:rPr>
        <w:t>הליך המכרז</w:t>
      </w:r>
      <w:r w:rsidRPr="0082766E">
        <w:rPr>
          <w:rFonts w:ascii="Tahoma" w:hAnsi="Tahoma" w:cs="Tahoma" w:hint="cs"/>
          <w:sz w:val="18"/>
          <w:szCs w:val="18"/>
          <w:rtl/>
        </w:rPr>
        <w:t xml:space="preserve"> הראשון</w:t>
      </w:r>
      <w:r w:rsidRPr="0082766E">
        <w:rPr>
          <w:rFonts w:ascii="Tahoma" w:hAnsi="Tahoma" w:cs="Tahoma"/>
          <w:sz w:val="18"/>
          <w:szCs w:val="18"/>
          <w:rtl/>
        </w:rPr>
        <w:t xml:space="preserve"> הסתיים</w:t>
      </w:r>
      <w:r w:rsidRPr="0082766E">
        <w:rPr>
          <w:rFonts w:ascii="Tahoma" w:hAnsi="Tahoma" w:cs="Tahoma" w:hint="cs"/>
          <w:sz w:val="18"/>
          <w:szCs w:val="18"/>
          <w:rtl/>
        </w:rPr>
        <w:t xml:space="preserve">, </w:t>
      </w:r>
      <w:r w:rsidRPr="0082766E">
        <w:rPr>
          <w:rFonts w:ascii="Tahoma" w:hAnsi="Tahoma" w:cs="Tahoma"/>
          <w:sz w:val="18"/>
          <w:szCs w:val="18"/>
          <w:rtl/>
        </w:rPr>
        <w:t>רשימת הספקים הרשומים הוקמה והמכרז עלה לאוויר</w:t>
      </w:r>
      <w:r w:rsidRPr="0082766E">
        <w:rPr>
          <w:rFonts w:ascii="Tahoma" w:hAnsi="Tahoma" w:cs="Tahoma" w:hint="cs"/>
          <w:sz w:val="18"/>
          <w:szCs w:val="18"/>
          <w:rtl/>
        </w:rPr>
        <w:t xml:space="preserve"> ב-1.1.2018. </w:t>
      </w:r>
      <w:r w:rsidRPr="0082766E">
        <w:rPr>
          <w:rFonts w:ascii="Tahoma" w:hAnsi="Tahoma" w:cs="Tahoma"/>
          <w:sz w:val="18"/>
          <w:szCs w:val="18"/>
          <w:rtl/>
        </w:rPr>
        <w:t xml:space="preserve">ממועד זה המזמינים יכולים לבצע </w:t>
      </w:r>
      <w:r w:rsidRPr="0082766E">
        <w:rPr>
          <w:rFonts w:ascii="Tahoma" w:hAnsi="Tahoma" w:cs="Tahoma"/>
          <w:sz w:val="18"/>
          <w:szCs w:val="18"/>
          <w:rtl/>
        </w:rPr>
        <w:t>תיחורים</w:t>
      </w:r>
      <w:r w:rsidRPr="0082766E">
        <w:rPr>
          <w:rFonts w:ascii="Tahoma" w:hAnsi="Tahoma" w:cs="Tahoma"/>
          <w:sz w:val="18"/>
          <w:szCs w:val="18"/>
          <w:rtl/>
        </w:rPr>
        <w:t xml:space="preserve"> באמצעות הקניון הדיגיטלי הממשלתי</w:t>
      </w:r>
      <w:r w:rsidRPr="0082766E">
        <w:rPr>
          <w:rFonts w:ascii="Tahoma" w:hAnsi="Tahoma" w:cs="Tahoma" w:hint="cs"/>
          <w:sz w:val="18"/>
          <w:szCs w:val="18"/>
          <w:rtl/>
        </w:rPr>
        <w:t xml:space="preserve">. ואולם, </w:t>
      </w:r>
      <w:r w:rsidRPr="0082766E">
        <w:rPr>
          <w:rFonts w:ascii="Tahoma" w:hAnsi="Tahoma" w:cs="Tahoma" w:hint="cs"/>
          <w:sz w:val="18"/>
          <w:szCs w:val="18"/>
          <w:rtl/>
        </w:rPr>
        <w:t>המינהל</w:t>
      </w:r>
      <w:r w:rsidRPr="0082766E">
        <w:rPr>
          <w:rFonts w:ascii="Tahoma" w:hAnsi="Tahoma" w:cs="Tahoma"/>
          <w:sz w:val="18"/>
          <w:szCs w:val="18"/>
          <w:rtl/>
        </w:rPr>
        <w:t xml:space="preserve"> </w:t>
      </w:r>
      <w:r w:rsidRPr="0082766E">
        <w:rPr>
          <w:rFonts w:ascii="Tahoma" w:hAnsi="Tahoma" w:cs="Tahoma" w:hint="cs"/>
          <w:sz w:val="18"/>
          <w:szCs w:val="18"/>
          <w:rtl/>
        </w:rPr>
        <w:t xml:space="preserve">ציין כי </w:t>
      </w:r>
      <w:r w:rsidRPr="0082766E">
        <w:rPr>
          <w:rFonts w:ascii="Tahoma" w:hAnsi="Tahoma" w:cs="Tahoma"/>
          <w:sz w:val="18"/>
          <w:szCs w:val="18"/>
          <w:rtl/>
        </w:rPr>
        <w:t xml:space="preserve">יש כרגע בעיה בפעילות הקניון הדיגיטלי הממשלתי הנובעת מהתנגדות של </w:t>
      </w:r>
      <w:r w:rsidRPr="0082766E">
        <w:rPr>
          <w:rFonts w:ascii="Tahoma" w:hAnsi="Tahoma" w:cs="Tahoma" w:hint="cs"/>
          <w:sz w:val="18"/>
          <w:szCs w:val="18"/>
          <w:rtl/>
        </w:rPr>
        <w:t>ארגוני עובדים</w:t>
      </w:r>
      <w:r w:rsidRPr="0082766E">
        <w:rPr>
          <w:rFonts w:ascii="Tahoma" w:hAnsi="Tahoma" w:cs="Tahoma"/>
          <w:sz w:val="18"/>
          <w:szCs w:val="18"/>
          <w:rtl/>
        </w:rPr>
        <w:t>.</w:t>
      </w:r>
      <w:r w:rsidRPr="0082766E">
        <w:rPr>
          <w:rFonts w:ascii="Tahoma" w:hAnsi="Tahoma" w:cs="Tahoma" w:hint="cs"/>
          <w:sz w:val="18"/>
          <w:szCs w:val="18"/>
          <w:rtl/>
        </w:rPr>
        <w:t xml:space="preserve"> לגבי המ</w:t>
      </w:r>
      <w:r w:rsidRPr="0082766E">
        <w:rPr>
          <w:rFonts w:ascii="Tahoma" w:hAnsi="Tahoma" w:cs="Tahoma"/>
          <w:sz w:val="18"/>
          <w:szCs w:val="18"/>
          <w:rtl/>
        </w:rPr>
        <w:t xml:space="preserve">כרז </w:t>
      </w:r>
      <w:r w:rsidRPr="0082766E">
        <w:rPr>
          <w:rFonts w:ascii="Tahoma" w:hAnsi="Tahoma" w:cs="Tahoma" w:hint="cs"/>
          <w:sz w:val="18"/>
          <w:szCs w:val="18"/>
          <w:rtl/>
        </w:rPr>
        <w:t xml:space="preserve">השני מסר </w:t>
      </w:r>
      <w:r w:rsidRPr="0082766E">
        <w:rPr>
          <w:rFonts w:ascii="Tahoma" w:hAnsi="Tahoma" w:cs="Tahoma" w:hint="cs"/>
          <w:sz w:val="18"/>
          <w:szCs w:val="18"/>
          <w:rtl/>
        </w:rPr>
        <w:t>המינהל</w:t>
      </w:r>
      <w:r w:rsidRPr="0082766E">
        <w:rPr>
          <w:rFonts w:ascii="Tahoma" w:hAnsi="Tahoma" w:cs="Tahoma" w:hint="cs"/>
          <w:sz w:val="18"/>
          <w:szCs w:val="18"/>
          <w:rtl/>
        </w:rPr>
        <w:t xml:space="preserve"> כי "מסמכי המכרז </w:t>
      </w:r>
      <w:r w:rsidRPr="0082766E">
        <w:rPr>
          <w:rFonts w:ascii="Tahoma" w:hAnsi="Tahoma" w:cs="Tahoma"/>
          <w:sz w:val="18"/>
          <w:szCs w:val="18"/>
          <w:rtl/>
        </w:rPr>
        <w:t>הושלמו והועברו ללשכה המשפטית באוצר עוד במהלך אוגוסט 2017.</w:t>
      </w:r>
      <w:r w:rsidRPr="0082766E">
        <w:rPr>
          <w:rFonts w:ascii="Tahoma" w:hAnsi="Tahoma" w:cs="Tahoma" w:hint="cs"/>
          <w:sz w:val="18"/>
          <w:szCs w:val="18"/>
          <w:rtl/>
        </w:rPr>
        <w:t xml:space="preserve"> </w:t>
      </w:r>
      <w:r w:rsidRPr="0082766E">
        <w:rPr>
          <w:rFonts w:ascii="Tahoma" w:hAnsi="Tahoma" w:cs="Tahoma"/>
          <w:sz w:val="18"/>
          <w:szCs w:val="18"/>
          <w:rtl/>
        </w:rPr>
        <w:t>היועצת המשפטית שהוקצתה למכרז הוחלפה באוקטובר 2017, ועד כה טרם התקבלה התייחסות מהלשכה המשפטית באוצר על מסמכי המכרז.</w:t>
      </w:r>
      <w:r w:rsidRPr="0082766E">
        <w:rPr>
          <w:rFonts w:ascii="Tahoma" w:hAnsi="Tahoma" w:cs="Tahoma" w:hint="cs"/>
          <w:sz w:val="18"/>
          <w:szCs w:val="18"/>
          <w:rtl/>
        </w:rPr>
        <w:t xml:space="preserve"> </w:t>
      </w:r>
      <w:r w:rsidRPr="0082766E">
        <w:rPr>
          <w:rFonts w:ascii="Tahoma" w:hAnsi="Tahoma" w:cs="Tahoma"/>
          <w:sz w:val="18"/>
          <w:szCs w:val="18"/>
          <w:rtl/>
        </w:rPr>
        <w:t>המכרז מוכן לפרסום</w:t>
      </w:r>
      <w:r w:rsidRPr="0082766E">
        <w:rPr>
          <w:rFonts w:ascii="Tahoma" w:hAnsi="Tahoma" w:cs="Tahoma" w:hint="cs"/>
          <w:sz w:val="18"/>
          <w:szCs w:val="18"/>
          <w:rtl/>
        </w:rPr>
        <w:t xml:space="preserve">". </w:t>
      </w:r>
    </w:p>
    <w:p w:rsidR="002F3A67" w:rsidRPr="0082766E" w:rsidP="00BD3043">
      <w:pPr>
        <w:spacing w:after="240" w:line="240" w:lineRule="exact"/>
        <w:ind w:right="2268"/>
        <w:jc w:val="both"/>
        <w:rPr>
          <w:rFonts w:ascii="Tahoma" w:hAnsi="Tahoma" w:cs="Tahoma"/>
          <w:sz w:val="18"/>
          <w:szCs w:val="18"/>
          <w:rtl/>
        </w:rPr>
      </w:pPr>
      <w:r w:rsidRPr="0082766E">
        <w:rPr>
          <w:rFonts w:ascii="Tahoma" w:hAnsi="Tahoma" w:cs="Tahoma" w:hint="cs"/>
          <w:sz w:val="18"/>
          <w:szCs w:val="18"/>
          <w:rtl/>
        </w:rPr>
        <w:t xml:space="preserve">משאלון משרד מבקר המדינה עולה כי מתוך 29 המשרדים שענו על השאלון, 15 בלבד מכירים את הקניון הדיגיטלי הממשלתי שמקדם </w:t>
      </w:r>
      <w:r w:rsidRPr="0082766E">
        <w:rPr>
          <w:rFonts w:ascii="Tahoma" w:hAnsi="Tahoma" w:cs="Tahoma" w:hint="cs"/>
          <w:sz w:val="18"/>
          <w:szCs w:val="18"/>
          <w:rtl/>
        </w:rPr>
        <w:t>מינהל</w:t>
      </w:r>
      <w:r w:rsidRPr="0082766E">
        <w:rPr>
          <w:rFonts w:ascii="Tahoma" w:hAnsi="Tahoma" w:cs="Tahoma" w:hint="cs"/>
          <w:sz w:val="18"/>
          <w:szCs w:val="18"/>
          <w:rtl/>
        </w:rPr>
        <w:t xml:space="preserve"> הרכש. כשנשאלו אם לדעתם הקניון הדיגיטלי ייעל את תהליכי הרכש במשרדם, להלן חלק מהתשובות שהתקבלו: "</w:t>
      </w:r>
      <w:r w:rsidRPr="0082766E">
        <w:rPr>
          <w:rFonts w:ascii="Tahoma" w:hAnsi="Tahoma" w:cs="Tahoma"/>
          <w:sz w:val="18"/>
          <w:szCs w:val="18"/>
          <w:rtl/>
        </w:rPr>
        <w:t>צריך לבחון זאת לאורך זמן</w:t>
      </w:r>
      <w:r w:rsidRPr="0082766E">
        <w:rPr>
          <w:rFonts w:ascii="Tahoma" w:hAnsi="Tahoma" w:cs="Tahoma" w:hint="cs"/>
          <w:sz w:val="18"/>
          <w:szCs w:val="18"/>
          <w:rtl/>
        </w:rPr>
        <w:t>,</w:t>
      </w:r>
      <w:r w:rsidRPr="0082766E">
        <w:rPr>
          <w:rFonts w:ascii="Tahoma" w:hAnsi="Tahoma" w:cs="Tahoma"/>
          <w:sz w:val="18"/>
          <w:szCs w:val="18"/>
          <w:rtl/>
        </w:rPr>
        <w:t xml:space="preserve"> יתכן שדווקא יעכב תהליכים</w:t>
      </w:r>
      <w:r w:rsidRPr="0082766E">
        <w:rPr>
          <w:rFonts w:ascii="Tahoma" w:hAnsi="Tahoma" w:cs="Tahoma" w:hint="cs"/>
          <w:sz w:val="18"/>
          <w:szCs w:val="18"/>
          <w:rtl/>
        </w:rPr>
        <w:t>"</w:t>
      </w:r>
      <w:r w:rsidRPr="0082766E">
        <w:rPr>
          <w:rFonts w:ascii="Tahoma" w:hAnsi="Tahoma" w:cs="Tahoma"/>
          <w:sz w:val="18"/>
          <w:szCs w:val="18"/>
          <w:rtl/>
        </w:rPr>
        <w:t xml:space="preserve">; </w:t>
      </w:r>
      <w:r w:rsidRPr="0082766E">
        <w:rPr>
          <w:rFonts w:ascii="Tahoma" w:hAnsi="Tahoma" w:cs="Tahoma" w:hint="cs"/>
          <w:sz w:val="18"/>
          <w:szCs w:val="18"/>
          <w:rtl/>
        </w:rPr>
        <w:t>"</w:t>
      </w:r>
      <w:r w:rsidRPr="0082766E">
        <w:rPr>
          <w:rFonts w:ascii="Tahoma" w:hAnsi="Tahoma" w:cs="Tahoma"/>
          <w:sz w:val="18"/>
          <w:szCs w:val="18"/>
          <w:rtl/>
        </w:rPr>
        <w:t>עדיין חסר לי מידע בנושא</w:t>
      </w:r>
      <w:r w:rsidRPr="0082766E">
        <w:rPr>
          <w:rFonts w:ascii="Tahoma" w:hAnsi="Tahoma" w:cs="Tahoma" w:hint="cs"/>
          <w:sz w:val="18"/>
          <w:szCs w:val="18"/>
          <w:rtl/>
        </w:rPr>
        <w:t>"</w:t>
      </w:r>
      <w:r w:rsidRPr="0082766E">
        <w:rPr>
          <w:rFonts w:ascii="Tahoma" w:hAnsi="Tahoma" w:cs="Tahoma"/>
          <w:sz w:val="18"/>
          <w:szCs w:val="18"/>
          <w:rtl/>
        </w:rPr>
        <w:t xml:space="preserve">; </w:t>
      </w:r>
      <w:r w:rsidRPr="0082766E">
        <w:rPr>
          <w:rFonts w:ascii="Tahoma" w:hAnsi="Tahoma" w:cs="Tahoma" w:hint="cs"/>
          <w:sz w:val="18"/>
          <w:szCs w:val="18"/>
          <w:rtl/>
        </w:rPr>
        <w:t>"</w:t>
      </w:r>
      <w:r w:rsidRPr="0082766E">
        <w:rPr>
          <w:rFonts w:ascii="Tahoma" w:hAnsi="Tahoma" w:cs="Tahoma"/>
          <w:sz w:val="18"/>
          <w:szCs w:val="18"/>
          <w:rtl/>
        </w:rPr>
        <w:t>איני מכיר את הקניון הדיגיטלי</w:t>
      </w:r>
      <w:r w:rsidRPr="0082766E">
        <w:rPr>
          <w:rFonts w:ascii="Tahoma" w:hAnsi="Tahoma" w:cs="Tahoma" w:hint="cs"/>
          <w:sz w:val="18"/>
          <w:szCs w:val="18"/>
          <w:rtl/>
        </w:rPr>
        <w:t>,</w:t>
      </w:r>
      <w:r w:rsidRPr="0082766E">
        <w:rPr>
          <w:rFonts w:ascii="Tahoma" w:hAnsi="Tahoma" w:cs="Tahoma"/>
          <w:sz w:val="18"/>
          <w:szCs w:val="18"/>
          <w:rtl/>
        </w:rPr>
        <w:t xml:space="preserve"> כן שמעתי עליו. איני יכול לחוות דעתי בשל חוסר היכרות עם המערכת</w:t>
      </w:r>
      <w:r w:rsidRPr="0082766E">
        <w:rPr>
          <w:rFonts w:ascii="Tahoma" w:hAnsi="Tahoma" w:cs="Tahoma" w:hint="cs"/>
          <w:sz w:val="18"/>
          <w:szCs w:val="18"/>
          <w:rtl/>
        </w:rPr>
        <w:t>"</w:t>
      </w:r>
      <w:r w:rsidRPr="0082766E">
        <w:rPr>
          <w:rFonts w:ascii="Tahoma" w:hAnsi="Tahoma" w:cs="Tahoma"/>
          <w:sz w:val="18"/>
          <w:szCs w:val="18"/>
          <w:rtl/>
        </w:rPr>
        <w:t xml:space="preserve">; </w:t>
      </w:r>
      <w:r w:rsidRPr="0082766E">
        <w:rPr>
          <w:rFonts w:ascii="Tahoma" w:hAnsi="Tahoma" w:cs="Tahoma" w:hint="cs"/>
          <w:sz w:val="18"/>
          <w:szCs w:val="18"/>
          <w:rtl/>
        </w:rPr>
        <w:t>"</w:t>
      </w:r>
      <w:r w:rsidRPr="0082766E">
        <w:rPr>
          <w:rFonts w:ascii="Tahoma" w:hAnsi="Tahoma" w:cs="Tahoma"/>
          <w:sz w:val="18"/>
          <w:szCs w:val="18"/>
          <w:rtl/>
        </w:rPr>
        <w:t xml:space="preserve">מבוסס </w:t>
      </w:r>
      <w:r w:rsidRPr="0082766E">
        <w:rPr>
          <w:rFonts w:ascii="Tahoma" w:hAnsi="Tahoma" w:cs="Tahoma"/>
          <w:sz w:val="18"/>
          <w:szCs w:val="18"/>
          <w:rtl/>
        </w:rPr>
        <w:t xml:space="preserve">על </w:t>
      </w:r>
      <w:r w:rsidRPr="0082766E">
        <w:rPr>
          <w:rFonts w:ascii="Tahoma" w:hAnsi="Tahoma" w:cs="Tahoma" w:hint="cs"/>
          <w:sz w:val="18"/>
          <w:szCs w:val="18"/>
          <w:rtl/>
        </w:rPr>
        <w:t>ה</w:t>
      </w:r>
      <w:r w:rsidRPr="0082766E">
        <w:rPr>
          <w:rFonts w:ascii="Tahoma" w:hAnsi="Tahoma" w:cs="Tahoma"/>
          <w:sz w:val="18"/>
          <w:szCs w:val="18"/>
          <w:rtl/>
        </w:rPr>
        <w:t xml:space="preserve">עיקרון </w:t>
      </w:r>
      <w:r w:rsidRPr="0082766E">
        <w:rPr>
          <w:rFonts w:ascii="Tahoma" w:hAnsi="Tahoma" w:cs="Tahoma" w:hint="cs"/>
          <w:sz w:val="18"/>
          <w:szCs w:val="18"/>
          <w:rtl/>
        </w:rPr>
        <w:t xml:space="preserve">של </w:t>
      </w:r>
      <w:r w:rsidRPr="0082766E">
        <w:rPr>
          <w:rFonts w:ascii="Tahoma" w:hAnsi="Tahoma" w:cs="Tahoma"/>
          <w:sz w:val="18"/>
          <w:szCs w:val="18"/>
          <w:rtl/>
        </w:rPr>
        <w:t>מאגר קבלנים</w:t>
      </w:r>
      <w:r w:rsidRPr="0082766E">
        <w:rPr>
          <w:rFonts w:ascii="Tahoma" w:hAnsi="Tahoma" w:cs="Tahoma" w:hint="cs"/>
          <w:sz w:val="18"/>
          <w:szCs w:val="18"/>
          <w:rtl/>
        </w:rPr>
        <w:t>,</w:t>
      </w:r>
      <w:r w:rsidRPr="0082766E">
        <w:rPr>
          <w:rFonts w:ascii="Tahoma" w:hAnsi="Tahoma" w:cs="Tahoma"/>
          <w:sz w:val="18"/>
          <w:szCs w:val="18"/>
          <w:rtl/>
        </w:rPr>
        <w:t xml:space="preserve"> מיותר לחלוטין מעכב תהליכי רכש</w:t>
      </w:r>
      <w:r w:rsidRPr="0082766E">
        <w:rPr>
          <w:rFonts w:ascii="Tahoma" w:hAnsi="Tahoma" w:cs="Tahoma" w:hint="cs"/>
          <w:sz w:val="18"/>
          <w:szCs w:val="18"/>
          <w:rtl/>
        </w:rPr>
        <w:t>"</w:t>
      </w:r>
      <w:r w:rsidRPr="0082766E">
        <w:rPr>
          <w:rFonts w:ascii="Tahoma" w:hAnsi="Tahoma" w:cs="Tahoma"/>
          <w:sz w:val="18"/>
          <w:szCs w:val="18"/>
          <w:rtl/>
        </w:rPr>
        <w:t xml:space="preserve">; </w:t>
      </w:r>
      <w:r w:rsidRPr="0082766E">
        <w:rPr>
          <w:rFonts w:ascii="Tahoma" w:hAnsi="Tahoma" w:cs="Tahoma" w:hint="cs"/>
          <w:sz w:val="18"/>
          <w:szCs w:val="18"/>
          <w:rtl/>
        </w:rPr>
        <w:t>"</w:t>
      </w:r>
      <w:r w:rsidRPr="0082766E">
        <w:rPr>
          <w:rFonts w:ascii="Tahoma" w:hAnsi="Tahoma" w:cs="Tahoma"/>
          <w:sz w:val="18"/>
          <w:szCs w:val="18"/>
          <w:rtl/>
        </w:rPr>
        <w:t xml:space="preserve">הרעיון </w:t>
      </w:r>
      <w:r w:rsidRPr="0082766E">
        <w:rPr>
          <w:rFonts w:ascii="Tahoma" w:hAnsi="Tahoma" w:cs="Tahoma" w:hint="cs"/>
          <w:sz w:val="18"/>
          <w:szCs w:val="18"/>
          <w:rtl/>
        </w:rPr>
        <w:t xml:space="preserve">[של המערכת] </w:t>
      </w:r>
      <w:r w:rsidRPr="0082766E">
        <w:rPr>
          <w:rFonts w:ascii="Tahoma" w:hAnsi="Tahoma" w:cs="Tahoma"/>
          <w:sz w:val="18"/>
          <w:szCs w:val="18"/>
          <w:rtl/>
        </w:rPr>
        <w:t>כן, אופן המימוש מסורבל מאוד</w:t>
      </w:r>
      <w:r w:rsidRPr="0082766E">
        <w:rPr>
          <w:rFonts w:ascii="Tahoma" w:hAnsi="Tahoma" w:cs="Tahoma" w:hint="cs"/>
          <w:sz w:val="18"/>
          <w:szCs w:val="18"/>
          <w:rtl/>
        </w:rPr>
        <w:t>"</w:t>
      </w:r>
      <w:r w:rsidRPr="0082766E">
        <w:rPr>
          <w:rFonts w:ascii="Tahoma" w:hAnsi="Tahoma" w:cs="Tahoma"/>
          <w:sz w:val="18"/>
          <w:szCs w:val="18"/>
          <w:rtl/>
        </w:rPr>
        <w:t xml:space="preserve">; </w:t>
      </w:r>
      <w:r w:rsidRPr="0082766E">
        <w:rPr>
          <w:rFonts w:ascii="Tahoma" w:hAnsi="Tahoma" w:cs="Tahoma" w:hint="cs"/>
          <w:sz w:val="18"/>
          <w:szCs w:val="18"/>
          <w:rtl/>
        </w:rPr>
        <w:t>"</w:t>
      </w:r>
      <w:r w:rsidRPr="0082766E">
        <w:rPr>
          <w:rFonts w:ascii="Tahoma" w:hAnsi="Tahoma" w:cs="Tahoma"/>
          <w:sz w:val="18"/>
          <w:szCs w:val="18"/>
          <w:rtl/>
        </w:rPr>
        <w:t>אם יהיה מאגר ספקים גדול ומגוון של שירותים הדבר עשוי לייעל</w:t>
      </w:r>
      <w:r w:rsidRPr="0082766E">
        <w:rPr>
          <w:rFonts w:ascii="Tahoma" w:hAnsi="Tahoma" w:cs="Tahoma" w:hint="cs"/>
          <w:sz w:val="18"/>
          <w:szCs w:val="18"/>
          <w:rtl/>
        </w:rPr>
        <w:t>"</w:t>
      </w:r>
      <w:r w:rsidRPr="0082766E">
        <w:rPr>
          <w:rFonts w:ascii="Tahoma" w:hAnsi="Tahoma" w:cs="Tahoma"/>
          <w:sz w:val="18"/>
          <w:szCs w:val="18"/>
          <w:rtl/>
        </w:rPr>
        <w:t xml:space="preserve">; </w:t>
      </w:r>
      <w:r w:rsidRPr="0082766E">
        <w:rPr>
          <w:rFonts w:ascii="Tahoma" w:hAnsi="Tahoma" w:cs="Tahoma" w:hint="cs"/>
          <w:sz w:val="18"/>
          <w:szCs w:val="18"/>
          <w:rtl/>
        </w:rPr>
        <w:t>"</w:t>
      </w:r>
      <w:r w:rsidRPr="0082766E">
        <w:rPr>
          <w:rFonts w:ascii="Tahoma" w:hAnsi="Tahoma" w:cs="Tahoma"/>
          <w:sz w:val="18"/>
          <w:szCs w:val="18"/>
          <w:rtl/>
        </w:rPr>
        <w:t>שמעתי עליו</w:t>
      </w:r>
      <w:r w:rsidRPr="0082766E">
        <w:rPr>
          <w:rFonts w:ascii="Tahoma" w:hAnsi="Tahoma" w:cs="Tahoma" w:hint="cs"/>
          <w:sz w:val="18"/>
          <w:szCs w:val="18"/>
          <w:rtl/>
        </w:rPr>
        <w:t xml:space="preserve"> -</w:t>
      </w:r>
      <w:r w:rsidRPr="0082766E">
        <w:rPr>
          <w:rFonts w:ascii="Tahoma" w:hAnsi="Tahoma" w:cs="Tahoma"/>
          <w:sz w:val="18"/>
          <w:szCs w:val="18"/>
          <w:rtl/>
        </w:rPr>
        <w:t xml:space="preserve"> עדיין לא נכנסתי לעומק בשל הנחיית ה</w:t>
      </w:r>
      <w:r w:rsidRPr="0082766E">
        <w:rPr>
          <w:rFonts w:ascii="Tahoma" w:hAnsi="Tahoma" w:cs="Tahoma" w:hint="cs"/>
          <w:sz w:val="18"/>
          <w:szCs w:val="18"/>
          <w:rtl/>
        </w:rPr>
        <w:t>ו</w:t>
      </w:r>
      <w:r w:rsidRPr="0082766E">
        <w:rPr>
          <w:rFonts w:ascii="Tahoma" w:hAnsi="Tahoma" w:cs="Tahoma"/>
          <w:sz w:val="18"/>
          <w:szCs w:val="18"/>
          <w:rtl/>
        </w:rPr>
        <w:t>ועדים לא לשתף פעולה</w:t>
      </w:r>
      <w:r w:rsidRPr="0082766E">
        <w:rPr>
          <w:rFonts w:ascii="Tahoma" w:hAnsi="Tahoma" w:cs="Tahoma" w:hint="cs"/>
          <w:sz w:val="18"/>
          <w:szCs w:val="18"/>
          <w:rtl/>
        </w:rPr>
        <w:t>"</w:t>
      </w:r>
      <w:r w:rsidRPr="0082766E">
        <w:rPr>
          <w:rFonts w:ascii="Tahoma" w:hAnsi="Tahoma" w:cs="Tahoma"/>
          <w:sz w:val="18"/>
          <w:szCs w:val="18"/>
          <w:rtl/>
        </w:rPr>
        <w:t xml:space="preserve">; </w:t>
      </w:r>
      <w:r w:rsidRPr="0082766E">
        <w:rPr>
          <w:rFonts w:ascii="Tahoma" w:hAnsi="Tahoma" w:cs="Tahoma" w:hint="cs"/>
          <w:sz w:val="18"/>
          <w:szCs w:val="18"/>
          <w:rtl/>
        </w:rPr>
        <w:t>"</w:t>
      </w:r>
      <w:r w:rsidRPr="0082766E">
        <w:rPr>
          <w:rFonts w:ascii="Tahoma" w:hAnsi="Tahoma" w:cs="Tahoma"/>
          <w:sz w:val="18"/>
          <w:szCs w:val="18"/>
          <w:rtl/>
        </w:rPr>
        <w:t>פחות מכירים, אולם כעיקרון אמור להיות כלי יעיל לצורך ביצוע הליכי רכש</w:t>
      </w:r>
      <w:r w:rsidRPr="0082766E">
        <w:rPr>
          <w:rFonts w:ascii="Tahoma" w:hAnsi="Tahoma" w:cs="Tahoma" w:hint="cs"/>
          <w:sz w:val="18"/>
          <w:szCs w:val="18"/>
          <w:rtl/>
        </w:rPr>
        <w:t>"</w:t>
      </w:r>
      <w:r w:rsidRPr="0082766E">
        <w:rPr>
          <w:rFonts w:ascii="Tahoma" w:hAnsi="Tahoma" w:cs="Tahoma"/>
          <w:sz w:val="18"/>
          <w:szCs w:val="18"/>
          <w:rtl/>
        </w:rPr>
        <w:t>.</w:t>
      </w:r>
    </w:p>
    <w:p w:rsidR="002F3A67" w:rsidRPr="00BD3043" w:rsidP="00BD3043">
      <w:pPr>
        <w:pStyle w:val="RESHET"/>
        <w:rPr>
          <w:rtl/>
        </w:rPr>
      </w:pPr>
      <w:r w:rsidRPr="00BD3043">
        <w:rPr>
          <w:rFonts w:hint="cs"/>
          <w:rtl/>
        </w:rPr>
        <w:t xml:space="preserve">בבדיקת משרד מבקר המדינה עלה כי </w:t>
      </w:r>
      <w:r w:rsidRPr="00BD3043">
        <w:rPr>
          <w:rFonts w:hint="cs"/>
          <w:rtl/>
        </w:rPr>
        <w:t>מינהל</w:t>
      </w:r>
      <w:r w:rsidRPr="00BD3043">
        <w:rPr>
          <w:rFonts w:hint="cs"/>
          <w:rtl/>
        </w:rPr>
        <w:t xml:space="preserve"> הרכש לא קיים פורומים שבהם שיתף את המשרדים בכוונתו לצאת במכרזי הניסוי. לפיכך, מספר רב של משרדים כלל לא היו מודעים למהלך, ומתוך אלו שהיו מודעים לו, חלקם החליטו שלא לשתף פעולה עם </w:t>
      </w:r>
      <w:r w:rsidRPr="00BD3043">
        <w:rPr>
          <w:rFonts w:hint="cs"/>
          <w:rtl/>
        </w:rPr>
        <w:t>מינהל</w:t>
      </w:r>
      <w:r w:rsidRPr="00BD3043">
        <w:rPr>
          <w:rFonts w:hint="cs"/>
          <w:rtl/>
        </w:rPr>
        <w:t xml:space="preserve"> הרכש. </w:t>
      </w:r>
    </w:p>
    <w:p w:rsidR="002F3A67" w:rsidRPr="005D2D37" w:rsidP="005D2D37">
      <w:pPr>
        <w:pStyle w:val="RESHET"/>
        <w:rPr>
          <w:spacing w:val="-4"/>
          <w:rtl/>
        </w:rPr>
      </w:pPr>
      <w:r w:rsidRPr="005D2D37">
        <w:rPr>
          <w:rFonts w:hint="cs"/>
          <w:spacing w:val="-4"/>
          <w:rtl/>
        </w:rPr>
        <w:t xml:space="preserve">מן הראוי כי </w:t>
      </w:r>
      <w:r w:rsidRPr="005D2D37">
        <w:rPr>
          <w:rFonts w:hint="cs"/>
          <w:spacing w:val="-4"/>
          <w:rtl/>
        </w:rPr>
        <w:t>מינהל</w:t>
      </w:r>
      <w:r w:rsidRPr="005D2D37">
        <w:rPr>
          <w:rFonts w:hint="cs"/>
          <w:spacing w:val="-4"/>
          <w:rtl/>
        </w:rPr>
        <w:t xml:space="preserve"> הרכש ישתף וידריך את משרדי הממשלה ביישום מהלכים מסוג זה של השקת מערכות ופלטפורמות חדשות, הדורשות מהמשרדים השקעת משאבים בהכרת המערכת ובלימודה.</w:t>
      </w:r>
      <w:r w:rsidRPr="005D2D37" w:rsidR="005D2D37">
        <w:rPr>
          <w:rFonts w:hint="cs"/>
          <w:spacing w:val="-4"/>
          <w:rtl/>
        </w:rPr>
        <w:t xml:space="preserve"> </w:t>
      </w:r>
      <w:r w:rsidRPr="005D2D37">
        <w:rPr>
          <w:rFonts w:hint="cs"/>
          <w:spacing w:val="-4"/>
          <w:rtl/>
        </w:rPr>
        <w:t xml:space="preserve">שיתוף והדרכה יחזקו את המודעות למערכת ויגבירו את שיתוף הפעולה. </w:t>
      </w:r>
      <w:r w:rsidRPr="005D2D37" w:rsidR="000F4E2D">
        <w:rPr>
          <w:noProof/>
          <w:spacing w:val="-4"/>
          <w:szCs w:val="17"/>
          <w:rtl/>
          <w:lang w:eastAsia="en-US"/>
        </w:rPr>
        <mc:AlternateContent>
          <mc:Choice Requires="wps">
            <w:drawing>
              <wp:anchor distT="0" distB="0" distL="114300" distR="114300" simplePos="0" relativeHeight="251658240" behindDoc="1" locked="0" layoutInCell="1" allowOverlap="1">
                <wp:simplePos x="0" y="0"/>
                <wp:positionH relativeFrom="margin">
                  <wp:posOffset>-431800</wp:posOffset>
                </wp:positionH>
                <wp:positionV relativeFrom="margin">
                  <wp:align>top</wp:align>
                </wp:positionV>
                <wp:extent cx="1620000" cy="4140000"/>
                <wp:effectExtent l="0" t="0" r="0" b="0"/>
                <wp:wrapNone/>
                <wp:docPr id="10"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0F4E2D" w:rsidRPr="00373C5D" w:rsidP="000F4E2D">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330413923"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478515"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0F4E2D" w:rsidRPr="00881D99" w:rsidP="000F4E2D">
                            <w:pPr>
                              <w:spacing w:after="0" w:line="240" w:lineRule="auto"/>
                              <w:rPr>
                                <w:color w:val="0B5294"/>
                                <w:spacing w:val="-4"/>
                                <w:sz w:val="24"/>
                                <w:szCs w:val="24"/>
                                <w:rtl/>
                                <w:cs/>
                              </w:rPr>
                            </w:pPr>
                            <w:r w:rsidRPr="000F4E2D">
                              <w:rPr>
                                <w:rFonts w:cs="Tahoma" w:hint="eastAsia"/>
                                <w:color w:val="0B5294"/>
                                <w:spacing w:val="-4"/>
                                <w:sz w:val="24"/>
                                <w:szCs w:val="24"/>
                                <w:rtl/>
                              </w:rPr>
                              <w:t>מן</w:t>
                            </w:r>
                            <w:r w:rsidRPr="000F4E2D">
                              <w:rPr>
                                <w:rFonts w:cs="Tahoma"/>
                                <w:color w:val="0B5294"/>
                                <w:spacing w:val="-4"/>
                                <w:sz w:val="24"/>
                                <w:szCs w:val="24"/>
                                <w:rtl/>
                              </w:rPr>
                              <w:t xml:space="preserve"> </w:t>
                            </w:r>
                            <w:r w:rsidRPr="000F4E2D">
                              <w:rPr>
                                <w:rFonts w:cs="Tahoma" w:hint="eastAsia"/>
                                <w:color w:val="0B5294"/>
                                <w:spacing w:val="-4"/>
                                <w:sz w:val="24"/>
                                <w:szCs w:val="24"/>
                                <w:rtl/>
                              </w:rPr>
                              <w:t>הראוי</w:t>
                            </w:r>
                            <w:r w:rsidRPr="000F4E2D">
                              <w:rPr>
                                <w:rFonts w:cs="Tahoma"/>
                                <w:color w:val="0B5294"/>
                                <w:spacing w:val="-4"/>
                                <w:sz w:val="24"/>
                                <w:szCs w:val="24"/>
                                <w:rtl/>
                              </w:rPr>
                              <w:t xml:space="preserve"> </w:t>
                            </w:r>
                            <w:r w:rsidRPr="000F4E2D">
                              <w:rPr>
                                <w:rFonts w:cs="Tahoma" w:hint="eastAsia"/>
                                <w:color w:val="0B5294"/>
                                <w:spacing w:val="-4"/>
                                <w:sz w:val="24"/>
                                <w:szCs w:val="24"/>
                                <w:rtl/>
                              </w:rPr>
                              <w:t>כי</w:t>
                            </w:r>
                            <w:r w:rsidRPr="000F4E2D">
                              <w:rPr>
                                <w:rFonts w:cs="Tahoma"/>
                                <w:color w:val="0B5294"/>
                                <w:spacing w:val="-4"/>
                                <w:sz w:val="24"/>
                                <w:szCs w:val="24"/>
                                <w:rtl/>
                              </w:rPr>
                              <w:t xml:space="preserve"> </w:t>
                            </w:r>
                            <w:r w:rsidRPr="000F4E2D">
                              <w:rPr>
                                <w:rFonts w:cs="Tahoma" w:hint="eastAsia"/>
                                <w:color w:val="0B5294"/>
                                <w:spacing w:val="-4"/>
                                <w:sz w:val="24"/>
                                <w:szCs w:val="24"/>
                                <w:rtl/>
                              </w:rPr>
                              <w:t>מינהל</w:t>
                            </w:r>
                            <w:r w:rsidRPr="000F4E2D">
                              <w:rPr>
                                <w:rFonts w:cs="Tahoma"/>
                                <w:color w:val="0B5294"/>
                                <w:spacing w:val="-4"/>
                                <w:sz w:val="24"/>
                                <w:szCs w:val="24"/>
                                <w:rtl/>
                              </w:rPr>
                              <w:t xml:space="preserve"> </w:t>
                            </w:r>
                            <w:r w:rsidRPr="000F4E2D">
                              <w:rPr>
                                <w:rFonts w:cs="Tahoma" w:hint="eastAsia"/>
                                <w:color w:val="0B5294"/>
                                <w:spacing w:val="-4"/>
                                <w:sz w:val="24"/>
                                <w:szCs w:val="24"/>
                                <w:rtl/>
                              </w:rPr>
                              <w:t>הרכש</w:t>
                            </w:r>
                            <w:r w:rsidRPr="000F4E2D">
                              <w:rPr>
                                <w:rFonts w:cs="Tahoma"/>
                                <w:color w:val="0B5294"/>
                                <w:spacing w:val="-4"/>
                                <w:sz w:val="24"/>
                                <w:szCs w:val="24"/>
                                <w:rtl/>
                              </w:rPr>
                              <w:t xml:space="preserve"> </w:t>
                            </w:r>
                            <w:r w:rsidRPr="000F4E2D">
                              <w:rPr>
                                <w:rFonts w:cs="Tahoma" w:hint="eastAsia"/>
                                <w:color w:val="0B5294"/>
                                <w:spacing w:val="-4"/>
                                <w:sz w:val="24"/>
                                <w:szCs w:val="24"/>
                                <w:rtl/>
                              </w:rPr>
                              <w:t>ישתף</w:t>
                            </w:r>
                            <w:r w:rsidRPr="000F4E2D">
                              <w:rPr>
                                <w:rFonts w:cs="Tahoma"/>
                                <w:color w:val="0B5294"/>
                                <w:spacing w:val="-4"/>
                                <w:sz w:val="24"/>
                                <w:szCs w:val="24"/>
                                <w:rtl/>
                              </w:rPr>
                              <w:t xml:space="preserve"> </w:t>
                            </w:r>
                            <w:r w:rsidRPr="000F4E2D">
                              <w:rPr>
                                <w:rFonts w:cs="Tahoma" w:hint="eastAsia"/>
                                <w:color w:val="0B5294"/>
                                <w:spacing w:val="-4"/>
                                <w:sz w:val="24"/>
                                <w:szCs w:val="24"/>
                                <w:rtl/>
                              </w:rPr>
                              <w:t>וידריך</w:t>
                            </w:r>
                            <w:r w:rsidRPr="000F4E2D">
                              <w:rPr>
                                <w:rFonts w:cs="Tahoma"/>
                                <w:color w:val="0B5294"/>
                                <w:spacing w:val="-4"/>
                                <w:sz w:val="24"/>
                                <w:szCs w:val="24"/>
                                <w:rtl/>
                              </w:rPr>
                              <w:t xml:space="preserve"> </w:t>
                            </w:r>
                            <w:r w:rsidRPr="000F4E2D">
                              <w:rPr>
                                <w:rFonts w:cs="Tahoma" w:hint="eastAsia"/>
                                <w:color w:val="0B5294"/>
                                <w:spacing w:val="-4"/>
                                <w:sz w:val="24"/>
                                <w:szCs w:val="24"/>
                                <w:rtl/>
                              </w:rPr>
                              <w:t>את</w:t>
                            </w:r>
                            <w:r w:rsidRPr="000F4E2D">
                              <w:rPr>
                                <w:rFonts w:cs="Tahoma"/>
                                <w:color w:val="0B5294"/>
                                <w:spacing w:val="-4"/>
                                <w:sz w:val="24"/>
                                <w:szCs w:val="24"/>
                                <w:rtl/>
                              </w:rPr>
                              <w:t xml:space="preserve"> </w:t>
                            </w:r>
                            <w:r w:rsidRPr="000F4E2D">
                              <w:rPr>
                                <w:rFonts w:cs="Tahoma" w:hint="eastAsia"/>
                                <w:color w:val="0B5294"/>
                                <w:spacing w:val="-4"/>
                                <w:sz w:val="24"/>
                                <w:szCs w:val="24"/>
                                <w:rtl/>
                              </w:rPr>
                              <w:t>משרדי</w:t>
                            </w:r>
                            <w:r w:rsidRPr="000F4E2D">
                              <w:rPr>
                                <w:rFonts w:cs="Tahoma"/>
                                <w:color w:val="0B5294"/>
                                <w:spacing w:val="-4"/>
                                <w:sz w:val="24"/>
                                <w:szCs w:val="24"/>
                                <w:rtl/>
                              </w:rPr>
                              <w:t xml:space="preserve"> </w:t>
                            </w:r>
                            <w:r w:rsidRPr="000F4E2D">
                              <w:rPr>
                                <w:rFonts w:cs="Tahoma" w:hint="eastAsia"/>
                                <w:color w:val="0B5294"/>
                                <w:spacing w:val="-4"/>
                                <w:sz w:val="24"/>
                                <w:szCs w:val="24"/>
                                <w:rtl/>
                              </w:rPr>
                              <w:t>הממשלה</w:t>
                            </w:r>
                            <w:r w:rsidRPr="000F4E2D">
                              <w:rPr>
                                <w:rFonts w:cs="Tahoma"/>
                                <w:color w:val="0B5294"/>
                                <w:spacing w:val="-4"/>
                                <w:sz w:val="24"/>
                                <w:szCs w:val="24"/>
                                <w:rtl/>
                              </w:rPr>
                              <w:t xml:space="preserve"> </w:t>
                            </w:r>
                            <w:r w:rsidRPr="000F4E2D">
                              <w:rPr>
                                <w:rFonts w:cs="Tahoma" w:hint="eastAsia"/>
                                <w:color w:val="0B5294"/>
                                <w:spacing w:val="-4"/>
                                <w:sz w:val="24"/>
                                <w:szCs w:val="24"/>
                                <w:rtl/>
                              </w:rPr>
                              <w:t>ביישום</w:t>
                            </w:r>
                            <w:r w:rsidRPr="000F4E2D">
                              <w:rPr>
                                <w:rFonts w:cs="Tahoma"/>
                                <w:color w:val="0B5294"/>
                                <w:spacing w:val="-4"/>
                                <w:sz w:val="24"/>
                                <w:szCs w:val="24"/>
                                <w:rtl/>
                              </w:rPr>
                              <w:t xml:space="preserve"> </w:t>
                            </w:r>
                            <w:r w:rsidRPr="000F4E2D">
                              <w:rPr>
                                <w:rFonts w:cs="Tahoma" w:hint="eastAsia"/>
                                <w:color w:val="0B5294"/>
                                <w:spacing w:val="-4"/>
                                <w:sz w:val="24"/>
                                <w:szCs w:val="24"/>
                                <w:rtl/>
                              </w:rPr>
                              <w:t>מהלכים</w:t>
                            </w:r>
                            <w:r w:rsidRPr="000F4E2D">
                              <w:rPr>
                                <w:rFonts w:cs="Tahoma"/>
                                <w:color w:val="0B5294"/>
                                <w:spacing w:val="-4"/>
                                <w:sz w:val="24"/>
                                <w:szCs w:val="24"/>
                                <w:rtl/>
                              </w:rPr>
                              <w:t xml:space="preserve"> </w:t>
                            </w:r>
                            <w:r w:rsidRPr="000F4E2D">
                              <w:rPr>
                                <w:rFonts w:cs="Tahoma" w:hint="eastAsia"/>
                                <w:color w:val="0B5294"/>
                                <w:spacing w:val="-4"/>
                                <w:sz w:val="24"/>
                                <w:szCs w:val="24"/>
                                <w:rtl/>
                              </w:rPr>
                              <w:t>של</w:t>
                            </w:r>
                            <w:r w:rsidRPr="000F4E2D">
                              <w:rPr>
                                <w:rFonts w:cs="Tahoma"/>
                                <w:color w:val="0B5294"/>
                                <w:spacing w:val="-4"/>
                                <w:sz w:val="24"/>
                                <w:szCs w:val="24"/>
                                <w:rtl/>
                              </w:rPr>
                              <w:t xml:space="preserve"> </w:t>
                            </w:r>
                            <w:r w:rsidRPr="000F4E2D">
                              <w:rPr>
                                <w:rFonts w:cs="Tahoma" w:hint="eastAsia"/>
                                <w:color w:val="0B5294"/>
                                <w:spacing w:val="-4"/>
                                <w:sz w:val="24"/>
                                <w:szCs w:val="24"/>
                                <w:rtl/>
                              </w:rPr>
                              <w:t>השקת</w:t>
                            </w:r>
                            <w:r w:rsidRPr="000F4E2D">
                              <w:rPr>
                                <w:rFonts w:cs="Tahoma"/>
                                <w:color w:val="0B5294"/>
                                <w:spacing w:val="-4"/>
                                <w:sz w:val="24"/>
                                <w:szCs w:val="24"/>
                                <w:rtl/>
                              </w:rPr>
                              <w:t xml:space="preserve"> </w:t>
                            </w:r>
                            <w:r w:rsidRPr="000F4E2D">
                              <w:rPr>
                                <w:rFonts w:cs="Tahoma" w:hint="eastAsia"/>
                                <w:color w:val="0B5294"/>
                                <w:spacing w:val="-4"/>
                                <w:sz w:val="24"/>
                                <w:szCs w:val="24"/>
                                <w:rtl/>
                              </w:rPr>
                              <w:t>מערכות</w:t>
                            </w:r>
                            <w:r w:rsidRPr="000F4E2D">
                              <w:rPr>
                                <w:rFonts w:cs="Tahoma"/>
                                <w:color w:val="0B5294"/>
                                <w:spacing w:val="-4"/>
                                <w:sz w:val="24"/>
                                <w:szCs w:val="24"/>
                                <w:rtl/>
                              </w:rPr>
                              <w:t xml:space="preserve"> </w:t>
                            </w:r>
                            <w:r w:rsidRPr="000F4E2D">
                              <w:rPr>
                                <w:rFonts w:cs="Tahoma" w:hint="eastAsia"/>
                                <w:color w:val="0B5294"/>
                                <w:spacing w:val="-4"/>
                                <w:sz w:val="24"/>
                                <w:szCs w:val="24"/>
                                <w:rtl/>
                              </w:rPr>
                              <w:t>חדשות</w:t>
                            </w:r>
                            <w:r w:rsidRPr="000F4E2D">
                              <w:rPr>
                                <w:rFonts w:cs="Tahoma"/>
                                <w:color w:val="0B5294"/>
                                <w:spacing w:val="-4"/>
                                <w:sz w:val="24"/>
                                <w:szCs w:val="24"/>
                                <w:rtl/>
                              </w:rPr>
                              <w:t xml:space="preserve">. </w:t>
                            </w:r>
                            <w:r w:rsidRPr="000F4E2D">
                              <w:rPr>
                                <w:rFonts w:cs="Tahoma" w:hint="eastAsia"/>
                                <w:color w:val="0B5294"/>
                                <w:spacing w:val="-4"/>
                                <w:sz w:val="24"/>
                                <w:szCs w:val="24"/>
                                <w:rtl/>
                              </w:rPr>
                              <w:t>שיתוף</w:t>
                            </w:r>
                            <w:r w:rsidRPr="000F4E2D">
                              <w:rPr>
                                <w:rFonts w:cs="Tahoma"/>
                                <w:color w:val="0B5294"/>
                                <w:spacing w:val="-4"/>
                                <w:sz w:val="24"/>
                                <w:szCs w:val="24"/>
                                <w:rtl/>
                              </w:rPr>
                              <w:t xml:space="preserve"> </w:t>
                            </w:r>
                            <w:r w:rsidRPr="000F4E2D">
                              <w:rPr>
                                <w:rFonts w:cs="Tahoma" w:hint="eastAsia"/>
                                <w:color w:val="0B5294"/>
                                <w:spacing w:val="-4"/>
                                <w:sz w:val="24"/>
                                <w:szCs w:val="24"/>
                                <w:rtl/>
                              </w:rPr>
                              <w:t>והדרכה</w:t>
                            </w:r>
                            <w:r w:rsidRPr="000F4E2D">
                              <w:rPr>
                                <w:rFonts w:cs="Tahoma"/>
                                <w:color w:val="0B5294"/>
                                <w:spacing w:val="-4"/>
                                <w:sz w:val="24"/>
                                <w:szCs w:val="24"/>
                                <w:rtl/>
                              </w:rPr>
                              <w:t xml:space="preserve"> </w:t>
                            </w:r>
                            <w:r w:rsidRPr="000F4E2D">
                              <w:rPr>
                                <w:rFonts w:cs="Tahoma" w:hint="eastAsia"/>
                                <w:color w:val="0B5294"/>
                                <w:spacing w:val="-4"/>
                                <w:sz w:val="24"/>
                                <w:szCs w:val="24"/>
                                <w:rtl/>
                              </w:rPr>
                              <w:t>יחזקו</w:t>
                            </w:r>
                            <w:r w:rsidRPr="000F4E2D">
                              <w:rPr>
                                <w:rFonts w:cs="Tahoma"/>
                                <w:color w:val="0B5294"/>
                                <w:spacing w:val="-4"/>
                                <w:sz w:val="24"/>
                                <w:szCs w:val="24"/>
                                <w:rtl/>
                              </w:rPr>
                              <w:t xml:space="preserve"> </w:t>
                            </w:r>
                            <w:r w:rsidRPr="000F4E2D">
                              <w:rPr>
                                <w:rFonts w:cs="Tahoma" w:hint="eastAsia"/>
                                <w:color w:val="0B5294"/>
                                <w:spacing w:val="-4"/>
                                <w:sz w:val="24"/>
                                <w:szCs w:val="24"/>
                                <w:rtl/>
                              </w:rPr>
                              <w:t>את</w:t>
                            </w:r>
                            <w:r w:rsidRPr="000F4E2D">
                              <w:rPr>
                                <w:rFonts w:cs="Tahoma"/>
                                <w:color w:val="0B5294"/>
                                <w:spacing w:val="-4"/>
                                <w:sz w:val="24"/>
                                <w:szCs w:val="24"/>
                                <w:rtl/>
                              </w:rPr>
                              <w:t xml:space="preserve"> </w:t>
                            </w:r>
                            <w:r w:rsidRPr="000F4E2D">
                              <w:rPr>
                                <w:rFonts w:cs="Tahoma" w:hint="eastAsia"/>
                                <w:color w:val="0B5294"/>
                                <w:spacing w:val="-4"/>
                                <w:sz w:val="24"/>
                                <w:szCs w:val="24"/>
                                <w:rtl/>
                              </w:rPr>
                              <w:t>המודעות</w:t>
                            </w:r>
                            <w:r w:rsidRPr="000F4E2D">
                              <w:rPr>
                                <w:rFonts w:cs="Tahoma"/>
                                <w:color w:val="0B5294"/>
                                <w:spacing w:val="-4"/>
                                <w:sz w:val="24"/>
                                <w:szCs w:val="24"/>
                                <w:rtl/>
                              </w:rPr>
                              <w:t xml:space="preserve"> </w:t>
                            </w:r>
                            <w:r w:rsidRPr="000F4E2D">
                              <w:rPr>
                                <w:rFonts w:cs="Tahoma" w:hint="eastAsia"/>
                                <w:color w:val="0B5294"/>
                                <w:spacing w:val="-4"/>
                                <w:sz w:val="24"/>
                                <w:szCs w:val="24"/>
                                <w:rtl/>
                              </w:rPr>
                              <w:t>למערכת</w:t>
                            </w:r>
                            <w:r w:rsidRPr="000F4E2D">
                              <w:rPr>
                                <w:rFonts w:cs="Tahoma"/>
                                <w:color w:val="0B5294"/>
                                <w:spacing w:val="-4"/>
                                <w:sz w:val="24"/>
                                <w:szCs w:val="24"/>
                                <w:rtl/>
                              </w:rPr>
                              <w:t xml:space="preserve"> </w:t>
                            </w:r>
                            <w:r w:rsidRPr="000F4E2D">
                              <w:rPr>
                                <w:rFonts w:cs="Tahoma" w:hint="eastAsia"/>
                                <w:color w:val="0B5294"/>
                                <w:spacing w:val="-4"/>
                                <w:sz w:val="24"/>
                                <w:szCs w:val="24"/>
                                <w:rtl/>
                              </w:rPr>
                              <w:t>ויגבירו</w:t>
                            </w:r>
                            <w:r w:rsidRPr="000F4E2D">
                              <w:rPr>
                                <w:rFonts w:cs="Tahoma"/>
                                <w:color w:val="0B5294"/>
                                <w:spacing w:val="-4"/>
                                <w:sz w:val="24"/>
                                <w:szCs w:val="24"/>
                                <w:rtl/>
                              </w:rPr>
                              <w:t xml:space="preserve"> </w:t>
                            </w:r>
                            <w:r w:rsidRPr="000F4E2D">
                              <w:rPr>
                                <w:rFonts w:cs="Tahoma" w:hint="eastAsia"/>
                                <w:color w:val="0B5294"/>
                                <w:spacing w:val="-4"/>
                                <w:sz w:val="24"/>
                                <w:szCs w:val="24"/>
                                <w:rtl/>
                              </w:rPr>
                              <w:t>את</w:t>
                            </w:r>
                            <w:r w:rsidRPr="000F4E2D">
                              <w:rPr>
                                <w:rFonts w:cs="Tahoma"/>
                                <w:color w:val="0B5294"/>
                                <w:spacing w:val="-4"/>
                                <w:sz w:val="24"/>
                                <w:szCs w:val="24"/>
                                <w:rtl/>
                              </w:rPr>
                              <w:t xml:space="preserve"> </w:t>
                            </w:r>
                            <w:r w:rsidRPr="000F4E2D">
                              <w:rPr>
                                <w:rFonts w:cs="Tahoma" w:hint="eastAsia"/>
                                <w:color w:val="0B5294"/>
                                <w:spacing w:val="-4"/>
                                <w:sz w:val="24"/>
                                <w:szCs w:val="24"/>
                                <w:rtl/>
                              </w:rPr>
                              <w:t>שיתוף</w:t>
                            </w:r>
                            <w:r w:rsidRPr="000F4E2D">
                              <w:rPr>
                                <w:rFonts w:cs="Tahoma"/>
                                <w:color w:val="0B5294"/>
                                <w:spacing w:val="-4"/>
                                <w:sz w:val="24"/>
                                <w:szCs w:val="24"/>
                                <w:rtl/>
                              </w:rPr>
                              <w:t xml:space="preserve"> </w:t>
                            </w:r>
                            <w:r w:rsidRPr="000F4E2D">
                              <w:rPr>
                                <w:rFonts w:cs="Tahoma" w:hint="eastAsia"/>
                                <w:color w:val="0B5294"/>
                                <w:spacing w:val="-4"/>
                                <w:sz w:val="24"/>
                                <w:szCs w:val="24"/>
                                <w:rtl/>
                              </w:rPr>
                              <w:t>הפעולה</w:t>
                            </w:r>
                          </w:p>
                          <w:p w:rsidR="000F4E2D" w:rsidRPr="00373C5D" w:rsidP="000F4E2D">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171708699"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749261"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8"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7216" filled="f" stroked="f">
                <v:textbox>
                  <w:txbxContent>
                    <w:p w:rsidR="000F4E2D" w:rsidRPr="00373C5D" w:rsidP="000F4E2D">
                      <w:pPr>
                        <w:spacing w:line="240" w:lineRule="atLeast"/>
                        <w:rPr>
                          <w:rFonts w:cs="Tahoma"/>
                          <w:b/>
                          <w:bCs/>
                          <w:color w:val="0B5294"/>
                          <w:sz w:val="48"/>
                          <w:szCs w:val="48"/>
                          <w:rtl/>
                        </w:rPr>
                      </w:pPr>
                      <w:drawing>
                        <wp:inline distT="0" distB="0" distL="0" distR="0">
                          <wp:extent cx="311150" cy="256800"/>
                          <wp:effectExtent l="0" t="0" r="0" b="0"/>
                          <wp:docPr id="5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172242"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0F4E2D" w:rsidRPr="00881D99" w:rsidP="000F4E2D">
                      <w:pPr>
                        <w:spacing w:after="0" w:line="240" w:lineRule="auto"/>
                        <w:rPr>
                          <w:color w:val="0B5294"/>
                          <w:spacing w:val="-4"/>
                          <w:sz w:val="24"/>
                          <w:szCs w:val="24"/>
                          <w:rtl/>
                          <w:cs/>
                        </w:rPr>
                      </w:pPr>
                      <w:r w:rsidRPr="000F4E2D">
                        <w:rPr>
                          <w:rFonts w:cs="Tahoma" w:hint="eastAsia"/>
                          <w:color w:val="0B5294"/>
                          <w:spacing w:val="-4"/>
                          <w:sz w:val="24"/>
                          <w:szCs w:val="24"/>
                          <w:rtl/>
                        </w:rPr>
                        <w:t>מן</w:t>
                      </w:r>
                      <w:r w:rsidRPr="000F4E2D">
                        <w:rPr>
                          <w:rFonts w:cs="Tahoma"/>
                          <w:color w:val="0B5294"/>
                          <w:spacing w:val="-4"/>
                          <w:sz w:val="24"/>
                          <w:szCs w:val="24"/>
                          <w:rtl/>
                        </w:rPr>
                        <w:t xml:space="preserve"> </w:t>
                      </w:r>
                      <w:r w:rsidRPr="000F4E2D">
                        <w:rPr>
                          <w:rFonts w:cs="Tahoma" w:hint="eastAsia"/>
                          <w:color w:val="0B5294"/>
                          <w:spacing w:val="-4"/>
                          <w:sz w:val="24"/>
                          <w:szCs w:val="24"/>
                          <w:rtl/>
                        </w:rPr>
                        <w:t>הראוי</w:t>
                      </w:r>
                      <w:r w:rsidRPr="000F4E2D">
                        <w:rPr>
                          <w:rFonts w:cs="Tahoma"/>
                          <w:color w:val="0B5294"/>
                          <w:spacing w:val="-4"/>
                          <w:sz w:val="24"/>
                          <w:szCs w:val="24"/>
                          <w:rtl/>
                        </w:rPr>
                        <w:t xml:space="preserve"> </w:t>
                      </w:r>
                      <w:r w:rsidRPr="000F4E2D">
                        <w:rPr>
                          <w:rFonts w:cs="Tahoma" w:hint="eastAsia"/>
                          <w:color w:val="0B5294"/>
                          <w:spacing w:val="-4"/>
                          <w:sz w:val="24"/>
                          <w:szCs w:val="24"/>
                          <w:rtl/>
                        </w:rPr>
                        <w:t>כי</w:t>
                      </w:r>
                      <w:r w:rsidRPr="000F4E2D">
                        <w:rPr>
                          <w:rFonts w:cs="Tahoma"/>
                          <w:color w:val="0B5294"/>
                          <w:spacing w:val="-4"/>
                          <w:sz w:val="24"/>
                          <w:szCs w:val="24"/>
                          <w:rtl/>
                        </w:rPr>
                        <w:t xml:space="preserve"> </w:t>
                      </w:r>
                      <w:r w:rsidRPr="000F4E2D">
                        <w:rPr>
                          <w:rFonts w:cs="Tahoma" w:hint="eastAsia"/>
                          <w:color w:val="0B5294"/>
                          <w:spacing w:val="-4"/>
                          <w:sz w:val="24"/>
                          <w:szCs w:val="24"/>
                          <w:rtl/>
                        </w:rPr>
                        <w:t>מינהל</w:t>
                      </w:r>
                      <w:r w:rsidRPr="000F4E2D">
                        <w:rPr>
                          <w:rFonts w:cs="Tahoma"/>
                          <w:color w:val="0B5294"/>
                          <w:spacing w:val="-4"/>
                          <w:sz w:val="24"/>
                          <w:szCs w:val="24"/>
                          <w:rtl/>
                        </w:rPr>
                        <w:t xml:space="preserve"> </w:t>
                      </w:r>
                      <w:r w:rsidRPr="000F4E2D">
                        <w:rPr>
                          <w:rFonts w:cs="Tahoma" w:hint="eastAsia"/>
                          <w:color w:val="0B5294"/>
                          <w:spacing w:val="-4"/>
                          <w:sz w:val="24"/>
                          <w:szCs w:val="24"/>
                          <w:rtl/>
                        </w:rPr>
                        <w:t>הרכש</w:t>
                      </w:r>
                      <w:r w:rsidRPr="000F4E2D">
                        <w:rPr>
                          <w:rFonts w:cs="Tahoma"/>
                          <w:color w:val="0B5294"/>
                          <w:spacing w:val="-4"/>
                          <w:sz w:val="24"/>
                          <w:szCs w:val="24"/>
                          <w:rtl/>
                        </w:rPr>
                        <w:t xml:space="preserve"> </w:t>
                      </w:r>
                      <w:r w:rsidRPr="000F4E2D">
                        <w:rPr>
                          <w:rFonts w:cs="Tahoma" w:hint="eastAsia"/>
                          <w:color w:val="0B5294"/>
                          <w:spacing w:val="-4"/>
                          <w:sz w:val="24"/>
                          <w:szCs w:val="24"/>
                          <w:rtl/>
                        </w:rPr>
                        <w:t>ישתף</w:t>
                      </w:r>
                      <w:r w:rsidRPr="000F4E2D">
                        <w:rPr>
                          <w:rFonts w:cs="Tahoma"/>
                          <w:color w:val="0B5294"/>
                          <w:spacing w:val="-4"/>
                          <w:sz w:val="24"/>
                          <w:szCs w:val="24"/>
                          <w:rtl/>
                        </w:rPr>
                        <w:t xml:space="preserve"> </w:t>
                      </w:r>
                      <w:r w:rsidRPr="000F4E2D">
                        <w:rPr>
                          <w:rFonts w:cs="Tahoma" w:hint="eastAsia"/>
                          <w:color w:val="0B5294"/>
                          <w:spacing w:val="-4"/>
                          <w:sz w:val="24"/>
                          <w:szCs w:val="24"/>
                          <w:rtl/>
                        </w:rPr>
                        <w:t>וידריך</w:t>
                      </w:r>
                      <w:r w:rsidRPr="000F4E2D">
                        <w:rPr>
                          <w:rFonts w:cs="Tahoma"/>
                          <w:color w:val="0B5294"/>
                          <w:spacing w:val="-4"/>
                          <w:sz w:val="24"/>
                          <w:szCs w:val="24"/>
                          <w:rtl/>
                        </w:rPr>
                        <w:t xml:space="preserve"> </w:t>
                      </w:r>
                      <w:r w:rsidRPr="000F4E2D">
                        <w:rPr>
                          <w:rFonts w:cs="Tahoma" w:hint="eastAsia"/>
                          <w:color w:val="0B5294"/>
                          <w:spacing w:val="-4"/>
                          <w:sz w:val="24"/>
                          <w:szCs w:val="24"/>
                          <w:rtl/>
                        </w:rPr>
                        <w:t>את</w:t>
                      </w:r>
                      <w:r w:rsidRPr="000F4E2D">
                        <w:rPr>
                          <w:rFonts w:cs="Tahoma"/>
                          <w:color w:val="0B5294"/>
                          <w:spacing w:val="-4"/>
                          <w:sz w:val="24"/>
                          <w:szCs w:val="24"/>
                          <w:rtl/>
                        </w:rPr>
                        <w:t xml:space="preserve"> </w:t>
                      </w:r>
                      <w:r w:rsidRPr="000F4E2D">
                        <w:rPr>
                          <w:rFonts w:cs="Tahoma" w:hint="eastAsia"/>
                          <w:color w:val="0B5294"/>
                          <w:spacing w:val="-4"/>
                          <w:sz w:val="24"/>
                          <w:szCs w:val="24"/>
                          <w:rtl/>
                        </w:rPr>
                        <w:t>משרדי</w:t>
                      </w:r>
                      <w:r w:rsidRPr="000F4E2D">
                        <w:rPr>
                          <w:rFonts w:cs="Tahoma"/>
                          <w:color w:val="0B5294"/>
                          <w:spacing w:val="-4"/>
                          <w:sz w:val="24"/>
                          <w:szCs w:val="24"/>
                          <w:rtl/>
                        </w:rPr>
                        <w:t xml:space="preserve"> </w:t>
                      </w:r>
                      <w:r w:rsidRPr="000F4E2D">
                        <w:rPr>
                          <w:rFonts w:cs="Tahoma" w:hint="eastAsia"/>
                          <w:color w:val="0B5294"/>
                          <w:spacing w:val="-4"/>
                          <w:sz w:val="24"/>
                          <w:szCs w:val="24"/>
                          <w:rtl/>
                        </w:rPr>
                        <w:t>הממשלה</w:t>
                      </w:r>
                      <w:r w:rsidRPr="000F4E2D">
                        <w:rPr>
                          <w:rFonts w:cs="Tahoma"/>
                          <w:color w:val="0B5294"/>
                          <w:spacing w:val="-4"/>
                          <w:sz w:val="24"/>
                          <w:szCs w:val="24"/>
                          <w:rtl/>
                        </w:rPr>
                        <w:t xml:space="preserve"> </w:t>
                      </w:r>
                      <w:r w:rsidRPr="000F4E2D">
                        <w:rPr>
                          <w:rFonts w:cs="Tahoma" w:hint="eastAsia"/>
                          <w:color w:val="0B5294"/>
                          <w:spacing w:val="-4"/>
                          <w:sz w:val="24"/>
                          <w:szCs w:val="24"/>
                          <w:rtl/>
                        </w:rPr>
                        <w:t>ביישום</w:t>
                      </w:r>
                      <w:r w:rsidRPr="000F4E2D">
                        <w:rPr>
                          <w:rFonts w:cs="Tahoma"/>
                          <w:color w:val="0B5294"/>
                          <w:spacing w:val="-4"/>
                          <w:sz w:val="24"/>
                          <w:szCs w:val="24"/>
                          <w:rtl/>
                        </w:rPr>
                        <w:t xml:space="preserve"> </w:t>
                      </w:r>
                      <w:r w:rsidRPr="000F4E2D">
                        <w:rPr>
                          <w:rFonts w:cs="Tahoma" w:hint="eastAsia"/>
                          <w:color w:val="0B5294"/>
                          <w:spacing w:val="-4"/>
                          <w:sz w:val="24"/>
                          <w:szCs w:val="24"/>
                          <w:rtl/>
                        </w:rPr>
                        <w:t>מהלכים</w:t>
                      </w:r>
                      <w:r w:rsidRPr="000F4E2D">
                        <w:rPr>
                          <w:rFonts w:cs="Tahoma"/>
                          <w:color w:val="0B5294"/>
                          <w:spacing w:val="-4"/>
                          <w:sz w:val="24"/>
                          <w:szCs w:val="24"/>
                          <w:rtl/>
                        </w:rPr>
                        <w:t xml:space="preserve"> </w:t>
                      </w:r>
                      <w:r w:rsidRPr="000F4E2D">
                        <w:rPr>
                          <w:rFonts w:cs="Tahoma" w:hint="eastAsia"/>
                          <w:color w:val="0B5294"/>
                          <w:spacing w:val="-4"/>
                          <w:sz w:val="24"/>
                          <w:szCs w:val="24"/>
                          <w:rtl/>
                        </w:rPr>
                        <w:t>של</w:t>
                      </w:r>
                      <w:r w:rsidRPr="000F4E2D">
                        <w:rPr>
                          <w:rFonts w:cs="Tahoma"/>
                          <w:color w:val="0B5294"/>
                          <w:spacing w:val="-4"/>
                          <w:sz w:val="24"/>
                          <w:szCs w:val="24"/>
                          <w:rtl/>
                        </w:rPr>
                        <w:t xml:space="preserve"> </w:t>
                      </w:r>
                      <w:r w:rsidRPr="000F4E2D">
                        <w:rPr>
                          <w:rFonts w:cs="Tahoma" w:hint="eastAsia"/>
                          <w:color w:val="0B5294"/>
                          <w:spacing w:val="-4"/>
                          <w:sz w:val="24"/>
                          <w:szCs w:val="24"/>
                          <w:rtl/>
                        </w:rPr>
                        <w:t>השקת</w:t>
                      </w:r>
                      <w:r w:rsidRPr="000F4E2D">
                        <w:rPr>
                          <w:rFonts w:cs="Tahoma"/>
                          <w:color w:val="0B5294"/>
                          <w:spacing w:val="-4"/>
                          <w:sz w:val="24"/>
                          <w:szCs w:val="24"/>
                          <w:rtl/>
                        </w:rPr>
                        <w:t xml:space="preserve"> </w:t>
                      </w:r>
                      <w:r w:rsidRPr="000F4E2D">
                        <w:rPr>
                          <w:rFonts w:cs="Tahoma" w:hint="eastAsia"/>
                          <w:color w:val="0B5294"/>
                          <w:spacing w:val="-4"/>
                          <w:sz w:val="24"/>
                          <w:szCs w:val="24"/>
                          <w:rtl/>
                        </w:rPr>
                        <w:t>מערכות</w:t>
                      </w:r>
                      <w:r w:rsidRPr="000F4E2D">
                        <w:rPr>
                          <w:rFonts w:cs="Tahoma"/>
                          <w:color w:val="0B5294"/>
                          <w:spacing w:val="-4"/>
                          <w:sz w:val="24"/>
                          <w:szCs w:val="24"/>
                          <w:rtl/>
                        </w:rPr>
                        <w:t xml:space="preserve"> </w:t>
                      </w:r>
                      <w:r w:rsidRPr="000F4E2D">
                        <w:rPr>
                          <w:rFonts w:cs="Tahoma" w:hint="eastAsia"/>
                          <w:color w:val="0B5294"/>
                          <w:spacing w:val="-4"/>
                          <w:sz w:val="24"/>
                          <w:szCs w:val="24"/>
                          <w:rtl/>
                        </w:rPr>
                        <w:t>חדשות</w:t>
                      </w:r>
                      <w:r w:rsidRPr="000F4E2D">
                        <w:rPr>
                          <w:rFonts w:cs="Tahoma"/>
                          <w:color w:val="0B5294"/>
                          <w:spacing w:val="-4"/>
                          <w:sz w:val="24"/>
                          <w:szCs w:val="24"/>
                          <w:rtl/>
                        </w:rPr>
                        <w:t xml:space="preserve">. </w:t>
                      </w:r>
                      <w:r w:rsidRPr="000F4E2D">
                        <w:rPr>
                          <w:rFonts w:cs="Tahoma" w:hint="eastAsia"/>
                          <w:color w:val="0B5294"/>
                          <w:spacing w:val="-4"/>
                          <w:sz w:val="24"/>
                          <w:szCs w:val="24"/>
                          <w:rtl/>
                        </w:rPr>
                        <w:t>שיתוף</w:t>
                      </w:r>
                      <w:r w:rsidRPr="000F4E2D">
                        <w:rPr>
                          <w:rFonts w:cs="Tahoma"/>
                          <w:color w:val="0B5294"/>
                          <w:spacing w:val="-4"/>
                          <w:sz w:val="24"/>
                          <w:szCs w:val="24"/>
                          <w:rtl/>
                        </w:rPr>
                        <w:t xml:space="preserve"> </w:t>
                      </w:r>
                      <w:r w:rsidRPr="000F4E2D">
                        <w:rPr>
                          <w:rFonts w:cs="Tahoma" w:hint="eastAsia"/>
                          <w:color w:val="0B5294"/>
                          <w:spacing w:val="-4"/>
                          <w:sz w:val="24"/>
                          <w:szCs w:val="24"/>
                          <w:rtl/>
                        </w:rPr>
                        <w:t>והדרכה</w:t>
                      </w:r>
                      <w:r w:rsidRPr="000F4E2D">
                        <w:rPr>
                          <w:rFonts w:cs="Tahoma"/>
                          <w:color w:val="0B5294"/>
                          <w:spacing w:val="-4"/>
                          <w:sz w:val="24"/>
                          <w:szCs w:val="24"/>
                          <w:rtl/>
                        </w:rPr>
                        <w:t xml:space="preserve"> </w:t>
                      </w:r>
                      <w:r w:rsidRPr="000F4E2D">
                        <w:rPr>
                          <w:rFonts w:cs="Tahoma" w:hint="eastAsia"/>
                          <w:color w:val="0B5294"/>
                          <w:spacing w:val="-4"/>
                          <w:sz w:val="24"/>
                          <w:szCs w:val="24"/>
                          <w:rtl/>
                        </w:rPr>
                        <w:t>יחזקו</w:t>
                      </w:r>
                      <w:r w:rsidRPr="000F4E2D">
                        <w:rPr>
                          <w:rFonts w:cs="Tahoma"/>
                          <w:color w:val="0B5294"/>
                          <w:spacing w:val="-4"/>
                          <w:sz w:val="24"/>
                          <w:szCs w:val="24"/>
                          <w:rtl/>
                        </w:rPr>
                        <w:t xml:space="preserve"> </w:t>
                      </w:r>
                      <w:r w:rsidRPr="000F4E2D">
                        <w:rPr>
                          <w:rFonts w:cs="Tahoma" w:hint="eastAsia"/>
                          <w:color w:val="0B5294"/>
                          <w:spacing w:val="-4"/>
                          <w:sz w:val="24"/>
                          <w:szCs w:val="24"/>
                          <w:rtl/>
                        </w:rPr>
                        <w:t>את</w:t>
                      </w:r>
                      <w:r w:rsidRPr="000F4E2D">
                        <w:rPr>
                          <w:rFonts w:cs="Tahoma"/>
                          <w:color w:val="0B5294"/>
                          <w:spacing w:val="-4"/>
                          <w:sz w:val="24"/>
                          <w:szCs w:val="24"/>
                          <w:rtl/>
                        </w:rPr>
                        <w:t xml:space="preserve"> </w:t>
                      </w:r>
                      <w:r w:rsidRPr="000F4E2D">
                        <w:rPr>
                          <w:rFonts w:cs="Tahoma" w:hint="eastAsia"/>
                          <w:color w:val="0B5294"/>
                          <w:spacing w:val="-4"/>
                          <w:sz w:val="24"/>
                          <w:szCs w:val="24"/>
                          <w:rtl/>
                        </w:rPr>
                        <w:t>המודעות</w:t>
                      </w:r>
                      <w:r w:rsidRPr="000F4E2D">
                        <w:rPr>
                          <w:rFonts w:cs="Tahoma"/>
                          <w:color w:val="0B5294"/>
                          <w:spacing w:val="-4"/>
                          <w:sz w:val="24"/>
                          <w:szCs w:val="24"/>
                          <w:rtl/>
                        </w:rPr>
                        <w:t xml:space="preserve"> </w:t>
                      </w:r>
                      <w:r w:rsidRPr="000F4E2D">
                        <w:rPr>
                          <w:rFonts w:cs="Tahoma" w:hint="eastAsia"/>
                          <w:color w:val="0B5294"/>
                          <w:spacing w:val="-4"/>
                          <w:sz w:val="24"/>
                          <w:szCs w:val="24"/>
                          <w:rtl/>
                        </w:rPr>
                        <w:t>למערכת</w:t>
                      </w:r>
                      <w:r w:rsidRPr="000F4E2D">
                        <w:rPr>
                          <w:rFonts w:cs="Tahoma"/>
                          <w:color w:val="0B5294"/>
                          <w:spacing w:val="-4"/>
                          <w:sz w:val="24"/>
                          <w:szCs w:val="24"/>
                          <w:rtl/>
                        </w:rPr>
                        <w:t xml:space="preserve"> </w:t>
                      </w:r>
                      <w:r w:rsidRPr="000F4E2D">
                        <w:rPr>
                          <w:rFonts w:cs="Tahoma" w:hint="eastAsia"/>
                          <w:color w:val="0B5294"/>
                          <w:spacing w:val="-4"/>
                          <w:sz w:val="24"/>
                          <w:szCs w:val="24"/>
                          <w:rtl/>
                        </w:rPr>
                        <w:t>ויגבירו</w:t>
                      </w:r>
                      <w:r w:rsidRPr="000F4E2D">
                        <w:rPr>
                          <w:rFonts w:cs="Tahoma"/>
                          <w:color w:val="0B5294"/>
                          <w:spacing w:val="-4"/>
                          <w:sz w:val="24"/>
                          <w:szCs w:val="24"/>
                          <w:rtl/>
                        </w:rPr>
                        <w:t xml:space="preserve"> </w:t>
                      </w:r>
                      <w:r w:rsidRPr="000F4E2D">
                        <w:rPr>
                          <w:rFonts w:cs="Tahoma" w:hint="eastAsia"/>
                          <w:color w:val="0B5294"/>
                          <w:spacing w:val="-4"/>
                          <w:sz w:val="24"/>
                          <w:szCs w:val="24"/>
                          <w:rtl/>
                        </w:rPr>
                        <w:t>את</w:t>
                      </w:r>
                      <w:r w:rsidRPr="000F4E2D">
                        <w:rPr>
                          <w:rFonts w:cs="Tahoma"/>
                          <w:color w:val="0B5294"/>
                          <w:spacing w:val="-4"/>
                          <w:sz w:val="24"/>
                          <w:szCs w:val="24"/>
                          <w:rtl/>
                        </w:rPr>
                        <w:t xml:space="preserve"> </w:t>
                      </w:r>
                      <w:r w:rsidRPr="000F4E2D">
                        <w:rPr>
                          <w:rFonts w:cs="Tahoma" w:hint="eastAsia"/>
                          <w:color w:val="0B5294"/>
                          <w:spacing w:val="-4"/>
                          <w:sz w:val="24"/>
                          <w:szCs w:val="24"/>
                          <w:rtl/>
                        </w:rPr>
                        <w:t>שיתוף</w:t>
                      </w:r>
                      <w:r w:rsidRPr="000F4E2D">
                        <w:rPr>
                          <w:rFonts w:cs="Tahoma"/>
                          <w:color w:val="0B5294"/>
                          <w:spacing w:val="-4"/>
                          <w:sz w:val="24"/>
                          <w:szCs w:val="24"/>
                          <w:rtl/>
                        </w:rPr>
                        <w:t xml:space="preserve"> </w:t>
                      </w:r>
                      <w:r w:rsidRPr="000F4E2D">
                        <w:rPr>
                          <w:rFonts w:cs="Tahoma" w:hint="eastAsia"/>
                          <w:color w:val="0B5294"/>
                          <w:spacing w:val="-4"/>
                          <w:sz w:val="24"/>
                          <w:szCs w:val="24"/>
                          <w:rtl/>
                        </w:rPr>
                        <w:t>הפעולה</w:t>
                      </w:r>
                    </w:p>
                    <w:p w:rsidR="000F4E2D" w:rsidRPr="00373C5D" w:rsidP="000F4E2D">
                      <w:pPr>
                        <w:spacing w:before="120" w:after="0" w:line="240" w:lineRule="atLeast"/>
                        <w:rPr>
                          <w:rFonts w:cs="Tahoma"/>
                          <w:b/>
                          <w:bCs/>
                          <w:color w:val="0B5294"/>
                          <w:sz w:val="48"/>
                          <w:szCs w:val="48"/>
                          <w:rtl/>
                        </w:rPr>
                      </w:pPr>
                      <w:drawing>
                        <wp:inline distT="0" distB="0" distL="0" distR="0">
                          <wp:extent cx="288000" cy="31337"/>
                          <wp:effectExtent l="0" t="0" r="0" b="6985"/>
                          <wp:docPr id="5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905723"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2F3A67" w:rsidRPr="0082766E" w:rsidP="00BD3043">
      <w:pPr>
        <w:spacing w:before="180" w:line="240" w:lineRule="exact"/>
        <w:ind w:right="2268"/>
        <w:jc w:val="both"/>
        <w:rPr>
          <w:rFonts w:ascii="Tahoma" w:hAnsi="Tahoma" w:cs="Tahoma"/>
          <w:sz w:val="18"/>
          <w:szCs w:val="18"/>
          <w:rtl/>
        </w:rPr>
      </w:pPr>
      <w:r w:rsidRPr="0082766E">
        <w:rPr>
          <w:rFonts w:ascii="Tahoma" w:hAnsi="Tahoma" w:cs="Tahoma" w:hint="cs"/>
          <w:sz w:val="18"/>
          <w:szCs w:val="18"/>
          <w:rtl/>
        </w:rPr>
        <w:t>מינהל</w:t>
      </w:r>
      <w:r w:rsidRPr="0082766E">
        <w:rPr>
          <w:rFonts w:ascii="Tahoma" w:hAnsi="Tahoma" w:cs="Tahoma" w:hint="cs"/>
          <w:sz w:val="18"/>
          <w:szCs w:val="18"/>
          <w:rtl/>
        </w:rPr>
        <w:t xml:space="preserve"> הרכש מסר בתשובתו כי בכל פורום שנערך על ידו בשנתיים האחרונות הוצגה התוכנית בעניין הקניון הדיגיטלי והמערכות הנוספות שבפיתוח. לא יצא פרסום ציבורי רשמי בשל החלטה מושכלת לבצע השקה שקטה של מערכת הפיילוט, וזאת נוכח כישלון מערכות קודמות בתחום הדיגיטלי. עם זאת, כוונת </w:t>
      </w:r>
      <w:r w:rsidRPr="0082766E">
        <w:rPr>
          <w:rFonts w:ascii="Tahoma" w:hAnsi="Tahoma" w:cs="Tahoma" w:hint="cs"/>
          <w:sz w:val="18"/>
          <w:szCs w:val="18"/>
          <w:rtl/>
        </w:rPr>
        <w:t>המינהל</w:t>
      </w:r>
      <w:r w:rsidRPr="0082766E">
        <w:rPr>
          <w:rFonts w:ascii="Tahoma" w:hAnsi="Tahoma" w:cs="Tahoma" w:hint="cs"/>
          <w:sz w:val="18"/>
          <w:szCs w:val="18"/>
          <w:rtl/>
        </w:rPr>
        <w:t xml:space="preserve"> לצאת במכרזי הפיילוט הוצגה לבעלי תפקידים במשרדים בפניות בכתב ובעל פה.</w:t>
      </w:r>
    </w:p>
    <w:p w:rsidR="002F3A67" w:rsidRPr="0082766E" w:rsidP="00BD3043">
      <w:pPr>
        <w:spacing w:after="240" w:line="240" w:lineRule="exact"/>
        <w:ind w:right="2268"/>
        <w:jc w:val="both"/>
        <w:rPr>
          <w:rFonts w:ascii="Tahoma" w:hAnsi="Tahoma" w:cs="Tahoma"/>
          <w:sz w:val="18"/>
          <w:szCs w:val="18"/>
          <w:rtl/>
        </w:rPr>
      </w:pPr>
      <w:r w:rsidRPr="0082766E">
        <w:rPr>
          <w:rFonts w:ascii="Tahoma" w:hAnsi="Tahoma" w:cs="Tahoma" w:hint="cs"/>
          <w:sz w:val="18"/>
          <w:szCs w:val="18"/>
          <w:rtl/>
        </w:rPr>
        <w:t>המינהל</w:t>
      </w:r>
      <w:r w:rsidRPr="0082766E">
        <w:rPr>
          <w:rFonts w:ascii="Tahoma" w:hAnsi="Tahoma" w:cs="Tahoma" w:hint="cs"/>
          <w:sz w:val="18"/>
          <w:szCs w:val="18"/>
          <w:rtl/>
        </w:rPr>
        <w:t xml:space="preserve"> הוסיף כי "כל מערכת מוטמעת בהליך מסודר של מיפוי משתמשים והדרכות על ידי </w:t>
      </w:r>
      <w:r w:rsidRPr="0082766E">
        <w:rPr>
          <w:rFonts w:ascii="Tahoma" w:hAnsi="Tahoma" w:cs="Tahoma" w:hint="cs"/>
          <w:sz w:val="18"/>
          <w:szCs w:val="18"/>
          <w:rtl/>
        </w:rPr>
        <w:t>מרכב"ה</w:t>
      </w:r>
      <w:r w:rsidRPr="0082766E">
        <w:rPr>
          <w:rFonts w:ascii="Tahoma" w:hAnsi="Tahoma" w:cs="Tahoma" w:hint="cs"/>
          <w:sz w:val="18"/>
          <w:szCs w:val="18"/>
          <w:rtl/>
        </w:rPr>
        <w:t xml:space="preserve">. לצערנו, המשתמשים לא תמיד משתפים פעולה ומשכך אנו פונים שוב ושוב לדרגי ההנהלה במשרדים במטרה להבטיח את השתתפות עובדיהם בהדרכות. כמו כן... התקיימו הדרכות ייעודיות על אופן השימוש במערכת טרם עליית הקניון הדיגיטלי הממשלתי לאוויר... הופקה חוברת הדרכה אשר נמסרה לכלל הקניינים וניתנת להורדה מפורטל </w:t>
      </w:r>
      <w:r w:rsidRPr="0082766E">
        <w:rPr>
          <w:rFonts w:ascii="Tahoma" w:hAnsi="Tahoma" w:cs="Tahoma" w:hint="cs"/>
          <w:sz w:val="18"/>
          <w:szCs w:val="18"/>
          <w:rtl/>
        </w:rPr>
        <w:t>מרכב"ה</w:t>
      </w:r>
      <w:r w:rsidRPr="0082766E">
        <w:rPr>
          <w:rFonts w:ascii="Tahoma" w:hAnsi="Tahoma" w:cs="Tahoma" w:hint="cs"/>
          <w:sz w:val="18"/>
          <w:szCs w:val="18"/>
          <w:rtl/>
        </w:rPr>
        <w:t xml:space="preserve">". </w:t>
      </w:r>
    </w:p>
    <w:p w:rsidR="002F3A67" w:rsidRPr="0082766E" w:rsidP="00BD3043">
      <w:pPr>
        <w:pStyle w:val="RESHET"/>
        <w:rPr>
          <w:rtl/>
        </w:rPr>
      </w:pPr>
      <w:r w:rsidRPr="0082766E">
        <w:rPr>
          <w:rFonts w:hint="cs"/>
          <w:rtl/>
        </w:rPr>
        <w:t xml:space="preserve">משרד מבקר המדינה מעיר כי לאור הפוטנציאל של הקניון הדיגיטלי הממשלתי לתרום לפישוט ולייעול תהליכי הרכש, ונוכח חוסר שיתוף הפעולה מצד המשרדים, על </w:t>
      </w:r>
      <w:r w:rsidRPr="0082766E">
        <w:rPr>
          <w:rFonts w:hint="cs"/>
          <w:rtl/>
        </w:rPr>
        <w:t>מינהל</w:t>
      </w:r>
      <w:r w:rsidRPr="0082766E">
        <w:rPr>
          <w:rFonts w:hint="cs"/>
          <w:rtl/>
        </w:rPr>
        <w:t xml:space="preserve"> הרכש לבחון דרכים חלופיות להגברת שיתוף הפעולה הנדרש לבחינת יישום המודל. למצער, עליו לפעול לגיבוש הוראות </w:t>
      </w:r>
      <w:r w:rsidRPr="0082766E">
        <w:rPr>
          <w:rFonts w:hint="cs"/>
          <w:rtl/>
        </w:rPr>
        <w:t>תכ"ם</w:t>
      </w:r>
      <w:r w:rsidRPr="0082766E">
        <w:rPr>
          <w:rFonts w:hint="cs"/>
          <w:rtl/>
        </w:rPr>
        <w:t xml:space="preserve"> שיחייבו את המשרדים להיות שותפים פעילים ביישום מהלכים מסוג זה.</w:t>
      </w:r>
    </w:p>
    <w:p w:rsidR="002F3A67" w:rsidRPr="0082766E" w:rsidP="00DD7B42">
      <w:pPr>
        <w:spacing w:line="240" w:lineRule="exact"/>
        <w:ind w:right="2268"/>
        <w:jc w:val="both"/>
        <w:rPr>
          <w:rFonts w:ascii="Tahoma" w:hAnsi="Tahoma" w:cs="Tahoma"/>
          <w:sz w:val="18"/>
          <w:szCs w:val="18"/>
          <w:rtl/>
        </w:rPr>
      </w:pPr>
    </w:p>
    <w:p w:rsidR="002F3A67" w:rsidRPr="0082766E" w:rsidP="00DD7B42">
      <w:pPr>
        <w:spacing w:line="240" w:lineRule="exact"/>
        <w:ind w:right="2268"/>
        <w:jc w:val="both"/>
        <w:rPr>
          <w:rFonts w:ascii="Tahoma" w:hAnsi="Tahoma" w:cs="Tahoma"/>
          <w:sz w:val="18"/>
          <w:szCs w:val="18"/>
          <w:rtl/>
        </w:rPr>
      </w:pPr>
    </w:p>
    <w:p w:rsidR="002F3A67" w:rsidRPr="00163DE1" w:rsidP="00DD7B42">
      <w:pPr>
        <w:pStyle w:val="KOT4"/>
        <w:rPr>
          <w:rtl/>
        </w:rPr>
      </w:pPr>
      <w:r w:rsidRPr="00163DE1">
        <w:rPr>
          <w:rFonts w:hint="cs"/>
          <w:rtl/>
        </w:rPr>
        <w:t>מבנה יחידות הרכש במשרדי הממשלה וביחידות הסמך</w:t>
      </w:r>
    </w:p>
    <w:p w:rsidR="002F3A67" w:rsidRPr="0082766E" w:rsidP="00DD7B42">
      <w:pPr>
        <w:spacing w:line="240" w:lineRule="exact"/>
        <w:ind w:right="2268"/>
        <w:jc w:val="both"/>
        <w:rPr>
          <w:rFonts w:ascii="Tahoma" w:hAnsi="Tahoma" w:cs="Tahoma"/>
          <w:sz w:val="18"/>
          <w:szCs w:val="18"/>
          <w:rtl/>
        </w:rPr>
      </w:pPr>
      <w:r w:rsidRPr="0082766E">
        <w:rPr>
          <w:rFonts w:ascii="Tahoma" w:hAnsi="Tahoma" w:cs="Tahoma" w:hint="cs"/>
          <w:sz w:val="18"/>
          <w:szCs w:val="18"/>
          <w:rtl/>
        </w:rPr>
        <w:t>בעקבות השינויים הרבים שחלו בתחומי הרכש והלוגיסטיקה בעשור האחרון מונתה ועדה בין-משרדית על מנת לבחון את תפקוד יחידות המשאבים החומריים (</w:t>
      </w:r>
      <w:r w:rsidRPr="0082766E">
        <w:rPr>
          <w:rFonts w:ascii="Tahoma" w:hAnsi="Tahoma" w:cs="Tahoma" w:hint="cs"/>
          <w:sz w:val="18"/>
          <w:szCs w:val="18"/>
          <w:rtl/>
        </w:rPr>
        <w:t>בנא"מ</w:t>
      </w:r>
      <w:r w:rsidRPr="0082766E">
        <w:rPr>
          <w:rFonts w:ascii="Tahoma" w:hAnsi="Tahoma" w:cs="Tahoma" w:hint="cs"/>
          <w:sz w:val="18"/>
          <w:szCs w:val="18"/>
          <w:rtl/>
        </w:rPr>
        <w:t xml:space="preserve">) ואת מערך הרכש במשרדי הממשלה וביחידות הסמך. הוועדה העבירה את המלצותיה </w:t>
      </w:r>
      <w:r w:rsidRPr="0082766E">
        <w:rPr>
          <w:rFonts w:ascii="Tahoma" w:hAnsi="Tahoma" w:cs="Tahoma" w:hint="cs"/>
          <w:sz w:val="18"/>
          <w:szCs w:val="18"/>
          <w:rtl/>
        </w:rPr>
        <w:t>לנש"ם</w:t>
      </w:r>
      <w:r w:rsidRPr="0082766E">
        <w:rPr>
          <w:rFonts w:ascii="Tahoma" w:hAnsi="Tahoma" w:cs="Tahoma" w:hint="cs"/>
          <w:sz w:val="18"/>
          <w:szCs w:val="18"/>
          <w:rtl/>
        </w:rPr>
        <w:t xml:space="preserve">. לאחר בחינה של מכלול ההיבטים הקשורים בתחומים אלו, הוציאה </w:t>
      </w:r>
      <w:r w:rsidRPr="0082766E">
        <w:rPr>
          <w:rFonts w:ascii="Tahoma" w:hAnsi="Tahoma" w:cs="Tahoma" w:hint="cs"/>
          <w:sz w:val="18"/>
          <w:szCs w:val="18"/>
          <w:rtl/>
        </w:rPr>
        <w:t>נש"ם</w:t>
      </w:r>
      <w:r w:rsidRPr="0082766E">
        <w:rPr>
          <w:rFonts w:ascii="Tahoma" w:hAnsi="Tahoma" w:cs="Tahoma" w:hint="cs"/>
          <w:sz w:val="18"/>
          <w:szCs w:val="18"/>
          <w:rtl/>
        </w:rPr>
        <w:t xml:space="preserve"> בשנת 2009 חוזר</w:t>
      </w:r>
      <w:r>
        <w:rPr>
          <w:rStyle w:val="FootnoteReference0"/>
          <w:rFonts w:ascii="Tahoma" w:hAnsi="Tahoma" w:cs="Tahoma"/>
          <w:sz w:val="18"/>
          <w:szCs w:val="18"/>
          <w:rtl/>
        </w:rPr>
        <w:footnoteReference w:id="38"/>
      </w:r>
      <w:r w:rsidRPr="0082766E">
        <w:rPr>
          <w:rFonts w:ascii="Tahoma" w:hAnsi="Tahoma" w:cs="Tahoma" w:hint="cs"/>
          <w:sz w:val="18"/>
          <w:szCs w:val="18"/>
          <w:rtl/>
        </w:rPr>
        <w:t xml:space="preserve"> לעניין "תפקוד הרכש והלוגיסטיקה במשרדי הממשלה וביחידות הסמך", המציע חלופות לשינוי מבני ביחידות הרכש המשרדיות במטרה לשפר את תהליכי הרכש המשרדיים.</w:t>
      </w:r>
    </w:p>
    <w:p w:rsidR="002F3A67" w:rsidRPr="0082766E" w:rsidP="00DD7B42">
      <w:pPr>
        <w:spacing w:line="240" w:lineRule="exact"/>
        <w:ind w:right="2268"/>
        <w:jc w:val="both"/>
        <w:rPr>
          <w:rFonts w:ascii="Tahoma" w:hAnsi="Tahoma" w:cs="Tahoma"/>
          <w:sz w:val="18"/>
          <w:szCs w:val="18"/>
          <w:rtl/>
        </w:rPr>
      </w:pPr>
      <w:r w:rsidRPr="0082766E">
        <w:rPr>
          <w:rFonts w:ascii="Tahoma" w:hAnsi="Tahoma" w:cs="Tahoma" w:hint="cs"/>
          <w:sz w:val="18"/>
          <w:szCs w:val="18"/>
          <w:rtl/>
        </w:rPr>
        <w:t>נש"ם</w:t>
      </w:r>
      <w:r w:rsidRPr="0082766E">
        <w:rPr>
          <w:rFonts w:ascii="Tahoma" w:hAnsi="Tahoma" w:cs="Tahoma" w:hint="cs"/>
          <w:sz w:val="18"/>
          <w:szCs w:val="18"/>
          <w:rtl/>
        </w:rPr>
        <w:t xml:space="preserve"> מצאה כי הרכש הממשלתי מבוזר ומבוצע באמצעות יחידות שונות בתוך משרדי הממשלה אשר אין זו התמחותן העיקרית. הדבר גרם לכשלים מערכתיים בניהול הרכש, כגון היעדר נהלים אחידים ושיטות עבודה סטנדרטיות, אי-ניצול היתרון לגודל ורמה מקצועית ירודה, מאחר שמרבית פעילות הרכש התמקדה בתהליכים טכניים. עוד מצאה </w:t>
      </w:r>
      <w:r w:rsidRPr="0082766E">
        <w:rPr>
          <w:rFonts w:ascii="Tahoma" w:hAnsi="Tahoma" w:cs="Tahoma" w:hint="cs"/>
          <w:sz w:val="18"/>
          <w:szCs w:val="18"/>
          <w:rtl/>
        </w:rPr>
        <w:t>נש"ם</w:t>
      </w:r>
      <w:r w:rsidRPr="0082766E">
        <w:rPr>
          <w:rFonts w:ascii="Tahoma" w:hAnsi="Tahoma" w:cs="Tahoma" w:hint="cs"/>
          <w:sz w:val="18"/>
          <w:szCs w:val="18"/>
          <w:rtl/>
        </w:rPr>
        <w:t xml:space="preserve"> כי אין הגדרה והסמכה מקצועית לניהול הרכש במשרדי הממשלה, אף על פי שמקובל להגדיר את הרכש כמקצוע הדורש הכשרה, התמחות וניסיון. </w:t>
      </w:r>
    </w:p>
    <w:p w:rsidR="002F3A67" w:rsidRPr="0082766E" w:rsidP="00DD7B42">
      <w:pPr>
        <w:spacing w:line="240" w:lineRule="exact"/>
        <w:ind w:right="2268"/>
        <w:jc w:val="both"/>
        <w:rPr>
          <w:rFonts w:ascii="Tahoma" w:hAnsi="Tahoma" w:cs="Tahoma"/>
          <w:sz w:val="18"/>
          <w:szCs w:val="18"/>
          <w:rtl/>
        </w:rPr>
      </w:pPr>
      <w:r w:rsidRPr="0082766E">
        <w:rPr>
          <w:rFonts w:ascii="Tahoma" w:hAnsi="Tahoma" w:cs="Tahoma" w:hint="cs"/>
          <w:sz w:val="18"/>
          <w:szCs w:val="18"/>
          <w:rtl/>
        </w:rPr>
        <w:t xml:space="preserve">לאור הבעיות המתוארות לעיל המליצה </w:t>
      </w:r>
      <w:r w:rsidRPr="0082766E">
        <w:rPr>
          <w:rFonts w:ascii="Tahoma" w:hAnsi="Tahoma" w:cs="Tahoma" w:hint="cs"/>
          <w:sz w:val="18"/>
          <w:szCs w:val="18"/>
          <w:rtl/>
        </w:rPr>
        <w:t>נש"ם</w:t>
      </w:r>
      <w:r w:rsidRPr="0082766E">
        <w:rPr>
          <w:rFonts w:ascii="Tahoma" w:hAnsi="Tahoma" w:cs="Tahoma" w:hint="cs"/>
          <w:sz w:val="18"/>
          <w:szCs w:val="18"/>
          <w:rtl/>
        </w:rPr>
        <w:t xml:space="preserve"> להפריד בין תחום הנכסים והלוגיסטיקה</w:t>
      </w:r>
      <w:r>
        <w:rPr>
          <w:rStyle w:val="FootnoteReference0"/>
          <w:rFonts w:ascii="Tahoma" w:hAnsi="Tahoma" w:cs="Tahoma"/>
          <w:sz w:val="18"/>
          <w:szCs w:val="18"/>
          <w:rtl/>
        </w:rPr>
        <w:footnoteReference w:id="39"/>
      </w:r>
      <w:r w:rsidRPr="0082766E">
        <w:rPr>
          <w:rFonts w:ascii="Tahoma" w:hAnsi="Tahoma" w:cs="Tahoma" w:hint="cs"/>
          <w:sz w:val="18"/>
          <w:szCs w:val="18"/>
          <w:rtl/>
        </w:rPr>
        <w:t xml:space="preserve"> לבין תחום הרכש</w:t>
      </w:r>
      <w:r>
        <w:rPr>
          <w:rStyle w:val="FootnoteReference0"/>
          <w:rFonts w:ascii="Tahoma" w:hAnsi="Tahoma" w:cs="Tahoma"/>
          <w:sz w:val="18"/>
          <w:szCs w:val="18"/>
          <w:rtl/>
        </w:rPr>
        <w:footnoteReference w:id="40"/>
      </w:r>
      <w:r w:rsidRPr="0082766E">
        <w:rPr>
          <w:rFonts w:ascii="Tahoma" w:hAnsi="Tahoma" w:cs="Tahoma" w:hint="cs"/>
          <w:sz w:val="18"/>
          <w:szCs w:val="18"/>
          <w:rtl/>
        </w:rPr>
        <w:t xml:space="preserve"> במשרדי הממשלה ויחידות הסמך, ופירטה שתי אפשרויות לכפיפות תחום הרכש. לפי הצעה זו, הנהלות משרדי הממשלה ויחידות הסמך יוכלו לבחור בין האפשרויות על פי צורכיהן. </w:t>
      </w:r>
    </w:p>
    <w:p w:rsidR="002F3A67" w:rsidRPr="0082766E" w:rsidP="00BD3043">
      <w:pPr>
        <w:spacing w:after="240" w:line="240" w:lineRule="exact"/>
        <w:ind w:right="2268"/>
        <w:jc w:val="both"/>
        <w:rPr>
          <w:rFonts w:ascii="Tahoma" w:hAnsi="Tahoma" w:eastAsiaTheme="majorEastAsia" w:cs="Tahoma"/>
          <w:bCs/>
          <w:sz w:val="18"/>
          <w:szCs w:val="18"/>
          <w:u w:val="single"/>
          <w:rtl/>
        </w:rPr>
      </w:pPr>
      <w:r w:rsidRPr="0082766E">
        <w:rPr>
          <w:rFonts w:ascii="Tahoma" w:hAnsi="Tahoma" w:cs="Tahoma" w:hint="cs"/>
          <w:sz w:val="18"/>
          <w:szCs w:val="18"/>
          <w:rtl/>
        </w:rPr>
        <w:t xml:space="preserve">נושא מבנה יחידות הרכש במשרדי הממשלה עלה גם בדוח ועדת המשילות. בדוח הוועדה מצוין כי "בהתאם לחוזר הנציבות להתאמת יחידות הרכש המשרדיות, יש לבחון באופן יזום, על ידי נציבות שירות המדינה והחשב הכללי, את המבנה הארגוני של המשרדים בנושא הרכש". </w:t>
      </w:r>
    </w:p>
    <w:p w:rsidR="002F3A67" w:rsidRPr="0082766E" w:rsidP="00BD3043">
      <w:pPr>
        <w:pStyle w:val="RESHET"/>
        <w:rPr>
          <w:rtl/>
        </w:rPr>
      </w:pPr>
      <w:r w:rsidRPr="0082766E">
        <w:rPr>
          <w:rFonts w:hint="cs"/>
          <w:rtl/>
        </w:rPr>
        <w:t xml:space="preserve">בבדיקת משרד מבקר המדינה עלה כי רוב משרדי הממשלה ויחידות הסמך לא ביצעו באופן מלא את השינוי במבנה הארגוני על פי חוזר </w:t>
      </w:r>
      <w:r w:rsidRPr="0082766E">
        <w:rPr>
          <w:rFonts w:hint="cs"/>
          <w:rtl/>
        </w:rPr>
        <w:t>נש"ם</w:t>
      </w:r>
      <w:r w:rsidRPr="0082766E">
        <w:rPr>
          <w:rFonts w:hint="cs"/>
          <w:rtl/>
        </w:rPr>
        <w:t xml:space="preserve">, והנציבות אינה מבצעת בקרה על יישום החוזר. </w:t>
      </w:r>
      <w:r w:rsidRPr="0082766E">
        <w:rPr>
          <w:rFonts w:hint="eastAsia"/>
          <w:rtl/>
        </w:rPr>
        <w:t>משרד</w:t>
      </w:r>
      <w:r w:rsidRPr="0082766E">
        <w:rPr>
          <w:rtl/>
        </w:rPr>
        <w:t xml:space="preserve"> מבקר המדינה מעיר כי </w:t>
      </w:r>
      <w:r w:rsidRPr="0082766E">
        <w:rPr>
          <w:rFonts w:hint="cs"/>
          <w:rtl/>
        </w:rPr>
        <w:t xml:space="preserve">גם </w:t>
      </w:r>
      <w:r w:rsidRPr="0082766E">
        <w:rPr>
          <w:rtl/>
        </w:rPr>
        <w:t xml:space="preserve">ממצאי השאלון העלו כי חלק ניכר ממשרדי הממשלה לא ביצעו </w:t>
      </w:r>
      <w:r w:rsidRPr="0082766E">
        <w:rPr>
          <w:rFonts w:hint="eastAsia"/>
          <w:rtl/>
        </w:rPr>
        <w:t>את</w:t>
      </w:r>
      <w:r w:rsidRPr="0082766E">
        <w:rPr>
          <w:rtl/>
        </w:rPr>
        <w:t xml:space="preserve"> השינוי הארגוני על פי חוזר </w:t>
      </w:r>
      <w:r w:rsidRPr="0082766E">
        <w:rPr>
          <w:rFonts w:hint="eastAsia"/>
          <w:rtl/>
        </w:rPr>
        <w:t>נש</w:t>
      </w:r>
      <w:r w:rsidRPr="0082766E">
        <w:rPr>
          <w:rtl/>
        </w:rPr>
        <w:t>"</w:t>
      </w:r>
      <w:r w:rsidRPr="0082766E">
        <w:rPr>
          <w:rFonts w:hint="cs"/>
          <w:rtl/>
        </w:rPr>
        <w:t>ם</w:t>
      </w:r>
      <w:r w:rsidRPr="0082766E">
        <w:rPr>
          <w:rFonts w:hint="cs"/>
          <w:rtl/>
        </w:rPr>
        <w:t xml:space="preserve">. נוכח ממצאי הביקורת והשאלון, על </w:t>
      </w:r>
      <w:r w:rsidRPr="0082766E">
        <w:rPr>
          <w:rFonts w:hint="cs"/>
          <w:rtl/>
        </w:rPr>
        <w:t>נש"ם</w:t>
      </w:r>
      <w:r w:rsidRPr="0082766E">
        <w:rPr>
          <w:rFonts w:hint="cs"/>
          <w:rtl/>
        </w:rPr>
        <w:t xml:space="preserve"> לבדוק את יישום החוזר במשרדי הממשלה.</w:t>
      </w:r>
    </w:p>
    <w:p w:rsidR="002F3A67" w:rsidRPr="0082766E" w:rsidP="00BD3043">
      <w:pPr>
        <w:spacing w:before="180" w:line="240" w:lineRule="exact"/>
        <w:ind w:right="2268"/>
        <w:jc w:val="both"/>
        <w:rPr>
          <w:rFonts w:ascii="Tahoma" w:hAnsi="Tahoma" w:cs="Tahoma"/>
          <w:sz w:val="18"/>
          <w:szCs w:val="18"/>
          <w:rtl/>
        </w:rPr>
      </w:pPr>
      <w:r w:rsidRPr="0082766E">
        <w:rPr>
          <w:rFonts w:ascii="Tahoma" w:hAnsi="Tahoma" w:cs="Tahoma" w:hint="cs"/>
          <w:sz w:val="18"/>
          <w:szCs w:val="18"/>
          <w:rtl/>
        </w:rPr>
        <w:t>נש"ם</w:t>
      </w:r>
      <w:r w:rsidRPr="0082766E">
        <w:rPr>
          <w:rFonts w:ascii="Tahoma" w:hAnsi="Tahoma" w:cs="Tahoma" w:hint="cs"/>
          <w:sz w:val="18"/>
          <w:szCs w:val="18"/>
          <w:rtl/>
        </w:rPr>
        <w:t xml:space="preserve"> מסרה בתשובתה כי "התחומים הארגוניים הנמצאים באחריות </w:t>
      </w:r>
      <w:r w:rsidRPr="0082766E">
        <w:rPr>
          <w:rFonts w:ascii="Tahoma" w:hAnsi="Tahoma" w:cs="Tahoma" w:hint="cs"/>
          <w:sz w:val="18"/>
          <w:szCs w:val="18"/>
          <w:rtl/>
        </w:rPr>
        <w:t>נש"מ</w:t>
      </w:r>
      <w:r w:rsidRPr="0082766E">
        <w:rPr>
          <w:rFonts w:ascii="Tahoma" w:hAnsi="Tahoma" w:cs="Tahoma" w:hint="cs"/>
          <w:sz w:val="18"/>
          <w:szCs w:val="18"/>
          <w:rtl/>
        </w:rPr>
        <w:t>, כפי שפורטו במסמך היסוד - חוזר 2009 אכן בוצעו והוטמעו במשרדי הממשלה וביחידות הסמך: נוצרו משרות ייעודיות לתחומי הרכש, אם בכפיפות לגורם אחראי על הנכסים והלוגיסטיקה ואם באופן עצמאי, נעשו שינויים בתנאי הסף למשרות השונות ונקבעו דרישות מקצועיות וכן נקבע תפקוד אשר ממנו נגזרות רמות המשרות בהתאם להיקף הפעילות ורמת המורכבות. השינויים הארגוניים יושמו אך הם אמורים להוות מערך תומך. ככל שידוע לנו לא נקבעו כללים והנחיות מקצועיות היוצקים תוכן לניהול הרכש במשרדים על פי העקרונות שנקבעו. יחד עם זאת כאמור קביעת ההנחיות והתורה המקצועיים אינם נמצאים בתחומי האחריות של נציבות שירות המדינה".</w:t>
      </w:r>
    </w:p>
    <w:p w:rsidR="002F3A67" w:rsidRPr="0082766E" w:rsidP="00DD7B42">
      <w:pPr>
        <w:spacing w:line="240" w:lineRule="exact"/>
        <w:ind w:right="2268"/>
        <w:jc w:val="both"/>
        <w:rPr>
          <w:rFonts w:ascii="Tahoma" w:hAnsi="Tahoma" w:cs="Tahoma"/>
          <w:sz w:val="18"/>
          <w:szCs w:val="18"/>
          <w:rtl/>
        </w:rPr>
      </w:pPr>
      <w:r w:rsidRPr="0082766E">
        <w:rPr>
          <w:rFonts w:ascii="Tahoma" w:hAnsi="Tahoma" w:cs="Tahoma" w:hint="cs"/>
          <w:sz w:val="18"/>
          <w:szCs w:val="18"/>
          <w:rtl/>
        </w:rPr>
        <w:t>בעקבות החלטת ממשלה</w:t>
      </w:r>
      <w:r>
        <w:rPr>
          <w:rStyle w:val="FootnoteReference0"/>
          <w:rFonts w:ascii="Tahoma" w:hAnsi="Tahoma" w:cs="Tahoma"/>
          <w:sz w:val="18"/>
          <w:szCs w:val="18"/>
          <w:rtl/>
        </w:rPr>
        <w:footnoteReference w:id="41"/>
      </w:r>
      <w:r w:rsidRPr="0082766E">
        <w:rPr>
          <w:rFonts w:ascii="Tahoma" w:hAnsi="Tahoma" w:cs="Tahoma" w:hint="cs"/>
          <w:sz w:val="18"/>
          <w:szCs w:val="18"/>
          <w:rtl/>
        </w:rPr>
        <w:t xml:space="preserve"> מדצמבר 2011 בנושא "שיפור מנגנוני ההון האנושי </w:t>
      </w:r>
      <w:r w:rsidRPr="00BD3043">
        <w:rPr>
          <w:rFonts w:ascii="Tahoma" w:hAnsi="Tahoma" w:cs="Tahoma" w:hint="cs"/>
          <w:spacing w:val="-4"/>
          <w:sz w:val="18"/>
          <w:szCs w:val="18"/>
          <w:rtl/>
        </w:rPr>
        <w:t>בשירות המדינה" והחלטת הממשלה</w:t>
      </w:r>
      <w:r>
        <w:rPr>
          <w:rStyle w:val="FootnoteReference0"/>
          <w:rFonts w:ascii="Tahoma" w:hAnsi="Tahoma" w:cs="Tahoma"/>
          <w:spacing w:val="-4"/>
          <w:sz w:val="18"/>
          <w:szCs w:val="18"/>
          <w:rtl/>
        </w:rPr>
        <w:footnoteReference w:id="42"/>
      </w:r>
      <w:r w:rsidRPr="00BD3043">
        <w:rPr>
          <w:rFonts w:ascii="Tahoma" w:hAnsi="Tahoma" w:cs="Tahoma" w:hint="cs"/>
          <w:spacing w:val="-4"/>
          <w:sz w:val="18"/>
          <w:szCs w:val="18"/>
          <w:rtl/>
        </w:rPr>
        <w:t xml:space="preserve"> מיוני 2013 בנושא "הרפורמה בהון האנושי</w:t>
      </w:r>
      <w:r w:rsidRPr="0082766E">
        <w:rPr>
          <w:rFonts w:ascii="Tahoma" w:hAnsi="Tahoma" w:cs="Tahoma" w:hint="cs"/>
          <w:sz w:val="18"/>
          <w:szCs w:val="18"/>
          <w:rtl/>
        </w:rPr>
        <w:t xml:space="preserve"> בשירות המדינה", הוקמו </w:t>
      </w:r>
      <w:r w:rsidRPr="0082766E">
        <w:rPr>
          <w:rFonts w:ascii="Tahoma" w:hAnsi="Tahoma" w:cs="Tahoma" w:hint="cs"/>
          <w:sz w:val="18"/>
          <w:szCs w:val="18"/>
          <w:rtl/>
        </w:rPr>
        <w:t>בנש"ם</w:t>
      </w:r>
      <w:r w:rsidRPr="0082766E">
        <w:rPr>
          <w:rFonts w:ascii="Tahoma" w:hAnsi="Tahoma" w:cs="Tahoma" w:hint="cs"/>
          <w:sz w:val="18"/>
          <w:szCs w:val="18"/>
          <w:rtl/>
        </w:rPr>
        <w:t xml:space="preserve"> ועדת היגוי לגיבוש פרופסיית משאבי אנוש וצוות בין-משרדי, שנדרשו לסוגיית מעמדו של הסמנכ"ל הבכיר </w:t>
      </w:r>
      <w:r w:rsidRPr="0082766E">
        <w:rPr>
          <w:rFonts w:ascii="Tahoma" w:hAnsi="Tahoma" w:cs="Tahoma" w:hint="cs"/>
          <w:sz w:val="18"/>
          <w:szCs w:val="18"/>
          <w:rtl/>
        </w:rPr>
        <w:t>למינהל</w:t>
      </w:r>
      <w:r w:rsidRPr="0082766E">
        <w:rPr>
          <w:rFonts w:ascii="Tahoma" w:hAnsi="Tahoma" w:cs="Tahoma" w:hint="cs"/>
          <w:sz w:val="18"/>
          <w:szCs w:val="18"/>
          <w:rtl/>
        </w:rPr>
        <w:t xml:space="preserve"> ומשאבי אנוש במשרדי הממשלה וביחידות הסמך. </w:t>
      </w:r>
    </w:p>
    <w:p w:rsidR="002F3A67" w:rsidRPr="0082766E" w:rsidP="00DD7B42">
      <w:pPr>
        <w:spacing w:line="240" w:lineRule="exact"/>
        <w:ind w:right="2268"/>
        <w:jc w:val="both"/>
        <w:rPr>
          <w:rFonts w:ascii="Tahoma" w:hAnsi="Tahoma" w:cs="Tahoma"/>
          <w:sz w:val="18"/>
          <w:szCs w:val="18"/>
          <w:rtl/>
        </w:rPr>
      </w:pPr>
      <w:r w:rsidRPr="0082766E">
        <w:rPr>
          <w:rFonts w:ascii="Tahoma" w:hAnsi="Tahoma" w:cs="Tahoma" w:hint="cs"/>
          <w:sz w:val="18"/>
          <w:szCs w:val="18"/>
          <w:rtl/>
        </w:rPr>
        <w:t xml:space="preserve">הצוות המליץ על הפרדת תחום </w:t>
      </w:r>
      <w:r w:rsidRPr="0082766E">
        <w:rPr>
          <w:rFonts w:ascii="Tahoma" w:hAnsi="Tahoma" w:cs="Tahoma" w:hint="cs"/>
          <w:sz w:val="18"/>
          <w:szCs w:val="18"/>
          <w:rtl/>
        </w:rPr>
        <w:t>המינהל</w:t>
      </w:r>
      <w:r w:rsidRPr="0082766E">
        <w:rPr>
          <w:rFonts w:ascii="Tahoma" w:hAnsi="Tahoma" w:cs="Tahoma" w:hint="cs"/>
          <w:sz w:val="18"/>
          <w:szCs w:val="18"/>
          <w:rtl/>
        </w:rPr>
        <w:t xml:space="preserve"> מתחום משאבי אנוש, וקבע כי יש להגדיר תפקיד ומבנה ארגוני של תחום מנהל מערך המשאבים החומריים והתפעול. ועדת ההיגוי אימצה המלצות אלו, והחליטה לבצע ניסוי מקדים במשרד המשפטים, שבו תיבחן האפקטיביות של מהלך הפיצול. בחודש אוקטובר 2014 פוצל תפקידו של סמנכ"ל בכיר </w:t>
      </w:r>
      <w:r w:rsidRPr="0082766E">
        <w:rPr>
          <w:rFonts w:ascii="Tahoma" w:hAnsi="Tahoma" w:cs="Tahoma" w:hint="cs"/>
          <w:sz w:val="18"/>
          <w:szCs w:val="18"/>
          <w:rtl/>
        </w:rPr>
        <w:t>למינהל</w:t>
      </w:r>
      <w:r w:rsidRPr="0082766E">
        <w:rPr>
          <w:rFonts w:ascii="Tahoma" w:hAnsi="Tahoma" w:cs="Tahoma" w:hint="cs"/>
          <w:sz w:val="18"/>
          <w:szCs w:val="18"/>
          <w:rtl/>
        </w:rPr>
        <w:t xml:space="preserve"> ומשאבי אנוש במשרד זה לשני תפקידים נפרדים וחדשים - סמנכ"ל בכיר לניהול ההון האנושי וסמנכ"ל בכיר לתפעול ולוגיסטיקה. </w:t>
      </w:r>
    </w:p>
    <w:p w:rsidR="002F3A67" w:rsidRPr="0082766E" w:rsidP="00BD3043">
      <w:pPr>
        <w:spacing w:after="240" w:line="240" w:lineRule="exact"/>
        <w:ind w:right="2268"/>
        <w:jc w:val="both"/>
        <w:rPr>
          <w:rFonts w:ascii="Tahoma" w:hAnsi="Tahoma" w:cs="Tahoma"/>
          <w:b/>
          <w:bCs/>
          <w:sz w:val="18"/>
          <w:szCs w:val="18"/>
          <w:rtl/>
        </w:rPr>
      </w:pPr>
      <w:r w:rsidRPr="0082766E">
        <w:rPr>
          <w:rFonts w:ascii="Tahoma" w:hAnsi="Tahoma" w:cs="Tahoma" w:hint="cs"/>
          <w:sz w:val="18"/>
          <w:szCs w:val="18"/>
          <w:rtl/>
        </w:rPr>
        <w:t xml:space="preserve">במכתב ממאי 2017 לסמנכ"לים הבכירים </w:t>
      </w:r>
      <w:r w:rsidRPr="0082766E">
        <w:rPr>
          <w:rFonts w:ascii="Tahoma" w:hAnsi="Tahoma" w:cs="Tahoma" w:hint="cs"/>
          <w:sz w:val="18"/>
          <w:szCs w:val="18"/>
          <w:rtl/>
        </w:rPr>
        <w:t>למינהל</w:t>
      </w:r>
      <w:r w:rsidRPr="0082766E">
        <w:rPr>
          <w:rFonts w:ascii="Tahoma" w:hAnsi="Tahoma" w:cs="Tahoma" w:hint="cs"/>
          <w:sz w:val="18"/>
          <w:szCs w:val="18"/>
          <w:rtl/>
        </w:rPr>
        <w:t xml:space="preserve"> ומשאבי אנוש במשרדי הממשלה וביחידות הסמך (להלן - המכתב) הציג סגן נציב שירות המדינה (בקרת ניהול ההון האנושי) את ממצאי הפיילוט ואת הפעולות הנחוצות להמשך. במכתב צוין כי "המשמעויות של יכולת מימוש היעוד, התפקידים והמשימות של ארגונים כנגזרת מרמת היעילות והאפקטיביות של המעטפת הלוגיסטית התומכת, ברורה ומחייבת שינוי יסודי הנוגע לראייה האסטרטגית של עולם הרכש, הנכסים והלוגיסטיקה, למודל ההתארגנות המבני והתפקודי בתוך המשרדים, להתמחויות המקצועיות, לתורה ולתפיסת ההפעלה, לממשקים עם עולם ההון האנושי ועוד. בדומה להכרה בהון האנושי כפרופסיה מקצועית מתחייבת הכרה דומה בעולמות הרכש, תפעול ולוגיסטיקה. עולמות אלו מחייבים מומחיות והתמקצעות... מאחר שמדובר בנושאים שחלק ניכר מתורת ההפעלה שלהם נתון לחשב הכללי, ימונה צוות משותף רב תכליתי אשר יעסוק בנושאים אלו ובנושאים נוספים כפי שיופיעו בכתב המינוי". </w:t>
      </w:r>
    </w:p>
    <w:p w:rsidR="002F3A67" w:rsidRPr="0082766E" w:rsidP="00BD3043">
      <w:pPr>
        <w:pStyle w:val="RESHET"/>
        <w:rPr>
          <w:rtl/>
        </w:rPr>
      </w:pPr>
      <w:r w:rsidRPr="0082766E">
        <w:rPr>
          <w:rFonts w:hint="cs"/>
          <w:rtl/>
        </w:rPr>
        <w:t xml:space="preserve">נמצא כי עד מועד סיום הביקורת - פברואר 2018 - טרם הוקם הצוות שעליו המליצה </w:t>
      </w:r>
      <w:r w:rsidRPr="0082766E">
        <w:rPr>
          <w:rFonts w:hint="cs"/>
          <w:rtl/>
        </w:rPr>
        <w:t>נש"ם</w:t>
      </w:r>
      <w:r w:rsidRPr="0082766E">
        <w:rPr>
          <w:rFonts w:hint="cs"/>
          <w:rtl/>
        </w:rPr>
        <w:t xml:space="preserve"> וסגן הנציב הצהיר על הכוונה למנותו. </w:t>
      </w:r>
    </w:p>
    <w:p w:rsidR="002F3A67" w:rsidRPr="0082766E" w:rsidP="00BD3043">
      <w:pPr>
        <w:spacing w:before="180" w:line="240" w:lineRule="exact"/>
        <w:ind w:right="2268"/>
        <w:jc w:val="both"/>
        <w:rPr>
          <w:rFonts w:ascii="Tahoma" w:hAnsi="Tahoma" w:cs="Tahoma"/>
          <w:sz w:val="18"/>
          <w:szCs w:val="18"/>
          <w:rtl/>
        </w:rPr>
      </w:pPr>
      <w:r w:rsidRPr="0082766E">
        <w:rPr>
          <w:rFonts w:ascii="Tahoma" w:hAnsi="Tahoma" w:cs="Tahoma" w:hint="cs"/>
          <w:sz w:val="18"/>
          <w:szCs w:val="18"/>
          <w:rtl/>
        </w:rPr>
        <w:t>מינהל</w:t>
      </w:r>
      <w:r w:rsidRPr="0082766E">
        <w:rPr>
          <w:rFonts w:ascii="Tahoma" w:hAnsi="Tahoma" w:cs="Tahoma" w:hint="cs"/>
          <w:sz w:val="18"/>
          <w:szCs w:val="18"/>
          <w:rtl/>
        </w:rPr>
        <w:t xml:space="preserve"> הרכש מסר בתשובתו שהחטיבה תפעל להקים צוות ברוח המלצת המבקר, והוסיף כי "ראוי ונכון </w:t>
      </w:r>
      <w:r w:rsidRPr="0082766E">
        <w:rPr>
          <w:rFonts w:ascii="Tahoma" w:hAnsi="Tahoma" w:cs="Tahoma" w:hint="cs"/>
          <w:sz w:val="18"/>
          <w:szCs w:val="18"/>
          <w:rtl/>
        </w:rPr>
        <w:t>איפוא</w:t>
      </w:r>
      <w:r w:rsidRPr="0082766E">
        <w:rPr>
          <w:rFonts w:ascii="Tahoma" w:hAnsi="Tahoma" w:cs="Tahoma" w:hint="cs"/>
          <w:sz w:val="18"/>
          <w:szCs w:val="18"/>
          <w:rtl/>
        </w:rPr>
        <w:t xml:space="preserve"> שנציבות שירות המדינה תפעל ותגבש מתווה להתאמת המבנה הארגוני בתיאום עמנו על מנת להבטיח שיפור וייעול בתהליכי העבודה ביחידות הרכש בהתאמה למסלולי הקידום ועל פי </w:t>
      </w:r>
      <w:r w:rsidRPr="0082766E">
        <w:rPr>
          <w:rFonts w:ascii="Tahoma" w:hAnsi="Tahoma" w:cs="Tahoma" w:hint="cs"/>
          <w:sz w:val="18"/>
          <w:szCs w:val="18"/>
          <w:rtl/>
        </w:rPr>
        <w:t>תוכנית</w:t>
      </w:r>
      <w:r w:rsidRPr="0082766E">
        <w:rPr>
          <w:rFonts w:ascii="Tahoma" w:hAnsi="Tahoma" w:cs="Tahoma" w:hint="cs"/>
          <w:sz w:val="18"/>
          <w:szCs w:val="18"/>
          <w:rtl/>
        </w:rPr>
        <w:t xml:space="preserve"> הכשרה ופיתוח שגובשה על ידינו". </w:t>
      </w:r>
    </w:p>
    <w:p w:rsidR="002F3A67" w:rsidRPr="0082766E" w:rsidP="00BD3043">
      <w:pPr>
        <w:spacing w:after="240" w:line="240" w:lineRule="exact"/>
        <w:ind w:right="2268"/>
        <w:jc w:val="both"/>
        <w:rPr>
          <w:rFonts w:ascii="Tahoma" w:hAnsi="Tahoma" w:cs="Tahoma"/>
          <w:sz w:val="18"/>
          <w:szCs w:val="18"/>
          <w:rtl/>
        </w:rPr>
      </w:pPr>
      <w:r w:rsidRPr="0082766E">
        <w:rPr>
          <w:rFonts w:ascii="Tahoma" w:hAnsi="Tahoma" w:cs="Tahoma" w:hint="cs"/>
          <w:sz w:val="18"/>
          <w:szCs w:val="18"/>
          <w:rtl/>
        </w:rPr>
        <w:t>נש"ם</w:t>
      </w:r>
      <w:r w:rsidRPr="0082766E">
        <w:rPr>
          <w:rFonts w:ascii="Tahoma" w:hAnsi="Tahoma" w:cs="Tahoma" w:hint="cs"/>
          <w:sz w:val="18"/>
          <w:szCs w:val="18"/>
          <w:rtl/>
        </w:rPr>
        <w:t xml:space="preserve"> מסרה בתשובתה כי מ"מ נציב שירות המדינה מר אודי </w:t>
      </w:r>
      <w:r w:rsidRPr="0082766E">
        <w:rPr>
          <w:rFonts w:ascii="Tahoma" w:hAnsi="Tahoma" w:cs="Tahoma" w:hint="cs"/>
          <w:sz w:val="18"/>
          <w:szCs w:val="18"/>
          <w:rtl/>
        </w:rPr>
        <w:t>פראוור</w:t>
      </w:r>
      <w:r w:rsidRPr="0082766E">
        <w:rPr>
          <w:rFonts w:ascii="Tahoma" w:hAnsi="Tahoma" w:cs="Tahoma" w:hint="cs"/>
          <w:sz w:val="18"/>
          <w:szCs w:val="18"/>
          <w:rtl/>
        </w:rPr>
        <w:t xml:space="preserve"> קיים לאחרונה ישיבה בנושא היערכות מחודשת בתפקוד הרכש והלוגיסטיקה במשרדי הממשלה וביחידות הסמך. בישיבה זו הוחלט </w:t>
      </w:r>
      <w:r w:rsidRPr="0082766E">
        <w:rPr>
          <w:rFonts w:ascii="Tahoma" w:hAnsi="Tahoma" w:cs="Tahoma" w:hint="cs"/>
          <w:sz w:val="18"/>
          <w:szCs w:val="18"/>
          <w:rtl/>
        </w:rPr>
        <w:t>שנש"מ</w:t>
      </w:r>
      <w:r w:rsidRPr="0082766E">
        <w:rPr>
          <w:rFonts w:ascii="Tahoma" w:hAnsi="Tahoma" w:cs="Tahoma" w:hint="cs"/>
          <w:sz w:val="18"/>
          <w:szCs w:val="18"/>
          <w:rtl/>
        </w:rPr>
        <w:t xml:space="preserve"> תקים צוות יישום שיפעל מול אגף </w:t>
      </w:r>
      <w:r w:rsidRPr="0082766E">
        <w:rPr>
          <w:rFonts w:ascii="Tahoma" w:hAnsi="Tahoma" w:cs="Tahoma" w:hint="cs"/>
          <w:sz w:val="18"/>
          <w:szCs w:val="18"/>
          <w:rtl/>
        </w:rPr>
        <w:t>החשכ"ל</w:t>
      </w:r>
      <w:r w:rsidRPr="0082766E">
        <w:rPr>
          <w:rFonts w:ascii="Tahoma" w:hAnsi="Tahoma" w:cs="Tahoma" w:hint="cs"/>
          <w:sz w:val="18"/>
          <w:szCs w:val="18"/>
          <w:rtl/>
        </w:rPr>
        <w:t xml:space="preserve"> ויבחן דרכים ליישום הפעלת מערך הרכש הנכסים והלוגיסטיקה במהלך 3-4 החודשים הקרובים לאור ממצאי הפיילוט והפעולות הנדרשות לרבות בחינת פיצול תפקידי הסמנכ"ל. </w:t>
      </w:r>
    </w:p>
    <w:p w:rsidR="002F3A67" w:rsidRPr="0082766E" w:rsidP="000F4E2D">
      <w:pPr>
        <w:pStyle w:val="RESHET"/>
        <w:rPr>
          <w:rtl/>
        </w:rPr>
      </w:pPr>
      <w:r w:rsidRPr="0082766E">
        <w:rPr>
          <w:rtl/>
        </w:rPr>
        <w:t xml:space="preserve">על </w:t>
      </w:r>
      <w:r w:rsidRPr="0082766E">
        <w:rPr>
          <w:rFonts w:hint="eastAsia"/>
          <w:rtl/>
        </w:rPr>
        <w:t>החשכ</w:t>
      </w:r>
      <w:r w:rsidRPr="0082766E">
        <w:rPr>
          <w:rtl/>
        </w:rPr>
        <w:t>"ל</w:t>
      </w:r>
      <w:r w:rsidRPr="0082766E">
        <w:rPr>
          <w:rtl/>
        </w:rPr>
        <w:t xml:space="preserve"> </w:t>
      </w:r>
      <w:r w:rsidRPr="0082766E">
        <w:rPr>
          <w:rtl/>
        </w:rPr>
        <w:t>ו</w:t>
      </w:r>
      <w:r w:rsidRPr="0082766E">
        <w:rPr>
          <w:rFonts w:hint="eastAsia"/>
          <w:rtl/>
        </w:rPr>
        <w:t>נש</w:t>
      </w:r>
      <w:r w:rsidRPr="0082766E">
        <w:rPr>
          <w:rtl/>
        </w:rPr>
        <w:t>"ם</w:t>
      </w:r>
      <w:r w:rsidRPr="0082766E">
        <w:rPr>
          <w:rtl/>
        </w:rPr>
        <w:t xml:space="preserve"> לפעול בהקדם להקמת הצוות </w:t>
      </w:r>
      <w:r w:rsidRPr="0082766E">
        <w:rPr>
          <w:rFonts w:hint="cs"/>
          <w:rtl/>
        </w:rPr>
        <w:t>ש</w:t>
      </w:r>
      <w:r w:rsidRPr="0082766E">
        <w:rPr>
          <w:rtl/>
        </w:rPr>
        <w:t xml:space="preserve">יזמה </w:t>
      </w:r>
      <w:r w:rsidRPr="0082766E">
        <w:rPr>
          <w:rFonts w:hint="eastAsia"/>
          <w:rtl/>
        </w:rPr>
        <w:t>הנציבות</w:t>
      </w:r>
      <w:r w:rsidRPr="0082766E">
        <w:rPr>
          <w:rtl/>
        </w:rPr>
        <w:t xml:space="preserve"> </w:t>
      </w:r>
      <w:r w:rsidRPr="0082766E">
        <w:rPr>
          <w:rFonts w:hint="cs"/>
          <w:rtl/>
        </w:rPr>
        <w:t>על מנת שתתבצע</w:t>
      </w:r>
      <w:r w:rsidRPr="0082766E">
        <w:rPr>
          <w:rtl/>
        </w:rPr>
        <w:t xml:space="preserve"> עבודת מטה לעיצוב מקצוע הרכש, הנכסים והלוגיסטיקה בממשלה בראייה מערכתית כוללת.</w:t>
      </w:r>
      <w:r w:rsidRPr="0012789B" w:rsidR="000F4E2D">
        <w:rPr>
          <w:noProof/>
          <w:szCs w:val="17"/>
          <w:rtl/>
          <w:lang w:eastAsia="en-US"/>
        </w:rPr>
        <mc:AlternateContent>
          <mc:Choice Requires="wps">
            <w:drawing>
              <wp:anchor distT="0" distB="0" distL="114300" distR="114300" simplePos="0" relativeHeight="251662336" behindDoc="1" locked="0" layoutInCell="1" allowOverlap="1">
                <wp:simplePos x="0" y="0"/>
                <wp:positionH relativeFrom="margin">
                  <wp:posOffset>-431800</wp:posOffset>
                </wp:positionH>
                <wp:positionV relativeFrom="margin">
                  <wp:align>top</wp:align>
                </wp:positionV>
                <wp:extent cx="1620000" cy="4140000"/>
                <wp:effectExtent l="0" t="0" r="0" b="0"/>
                <wp:wrapNone/>
                <wp:docPr id="3"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0F4E2D" w:rsidRPr="00373C5D" w:rsidP="000F4E2D">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75477727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081662"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0F4E2D" w:rsidRPr="00881D99" w:rsidP="000F4E2D">
                            <w:pPr>
                              <w:spacing w:after="0" w:line="240" w:lineRule="auto"/>
                              <w:rPr>
                                <w:color w:val="0B5294"/>
                                <w:spacing w:val="-4"/>
                                <w:sz w:val="24"/>
                                <w:szCs w:val="24"/>
                                <w:rtl/>
                                <w:cs/>
                              </w:rPr>
                            </w:pPr>
                            <w:r w:rsidRPr="000F4E2D">
                              <w:rPr>
                                <w:rFonts w:cs="Tahoma" w:hint="eastAsia"/>
                                <w:color w:val="0B5294"/>
                                <w:spacing w:val="-4"/>
                                <w:sz w:val="24"/>
                                <w:szCs w:val="24"/>
                                <w:rtl/>
                              </w:rPr>
                              <w:t>על</w:t>
                            </w:r>
                            <w:r w:rsidRPr="000F4E2D">
                              <w:rPr>
                                <w:rFonts w:cs="Tahoma"/>
                                <w:color w:val="0B5294"/>
                                <w:spacing w:val="-4"/>
                                <w:sz w:val="24"/>
                                <w:szCs w:val="24"/>
                                <w:rtl/>
                              </w:rPr>
                              <w:t xml:space="preserve"> </w:t>
                            </w:r>
                            <w:r w:rsidRPr="000F4E2D">
                              <w:rPr>
                                <w:rFonts w:cs="Tahoma" w:hint="eastAsia"/>
                                <w:color w:val="0B5294"/>
                                <w:spacing w:val="-4"/>
                                <w:sz w:val="24"/>
                                <w:szCs w:val="24"/>
                                <w:rtl/>
                              </w:rPr>
                              <w:t>החשכ</w:t>
                            </w:r>
                            <w:r w:rsidRPr="000F4E2D">
                              <w:rPr>
                                <w:rFonts w:cs="Tahoma"/>
                                <w:color w:val="0B5294"/>
                                <w:spacing w:val="-4"/>
                                <w:sz w:val="24"/>
                                <w:szCs w:val="24"/>
                                <w:rtl/>
                              </w:rPr>
                              <w:t>"</w:t>
                            </w:r>
                            <w:r w:rsidRPr="000F4E2D">
                              <w:rPr>
                                <w:rFonts w:cs="Tahoma" w:hint="eastAsia"/>
                                <w:color w:val="0B5294"/>
                                <w:spacing w:val="-4"/>
                                <w:sz w:val="24"/>
                                <w:szCs w:val="24"/>
                                <w:rtl/>
                              </w:rPr>
                              <w:t>ל</w:t>
                            </w:r>
                            <w:r w:rsidRPr="000F4E2D">
                              <w:rPr>
                                <w:rFonts w:cs="Tahoma"/>
                                <w:color w:val="0B5294"/>
                                <w:spacing w:val="-4"/>
                                <w:sz w:val="24"/>
                                <w:szCs w:val="24"/>
                                <w:rtl/>
                              </w:rPr>
                              <w:t xml:space="preserve"> </w:t>
                            </w:r>
                            <w:r w:rsidRPr="000F4E2D">
                              <w:rPr>
                                <w:rFonts w:cs="Tahoma" w:hint="eastAsia"/>
                                <w:color w:val="0B5294"/>
                                <w:spacing w:val="-4"/>
                                <w:sz w:val="24"/>
                                <w:szCs w:val="24"/>
                                <w:rtl/>
                              </w:rPr>
                              <w:t>ונש</w:t>
                            </w:r>
                            <w:r w:rsidRPr="000F4E2D">
                              <w:rPr>
                                <w:rFonts w:cs="Tahoma"/>
                                <w:color w:val="0B5294"/>
                                <w:spacing w:val="-4"/>
                                <w:sz w:val="24"/>
                                <w:szCs w:val="24"/>
                                <w:rtl/>
                              </w:rPr>
                              <w:t>"</w:t>
                            </w:r>
                            <w:r w:rsidRPr="000F4E2D">
                              <w:rPr>
                                <w:rFonts w:cs="Tahoma" w:hint="eastAsia"/>
                                <w:color w:val="0B5294"/>
                                <w:spacing w:val="-4"/>
                                <w:sz w:val="24"/>
                                <w:szCs w:val="24"/>
                                <w:rtl/>
                              </w:rPr>
                              <w:t>ם</w:t>
                            </w:r>
                            <w:r w:rsidRPr="000F4E2D">
                              <w:rPr>
                                <w:rFonts w:cs="Tahoma"/>
                                <w:color w:val="0B5294"/>
                                <w:spacing w:val="-4"/>
                                <w:sz w:val="24"/>
                                <w:szCs w:val="24"/>
                                <w:rtl/>
                              </w:rPr>
                              <w:t xml:space="preserve"> </w:t>
                            </w:r>
                            <w:r w:rsidRPr="000F4E2D">
                              <w:rPr>
                                <w:rFonts w:cs="Tahoma" w:hint="eastAsia"/>
                                <w:color w:val="0B5294"/>
                                <w:spacing w:val="-4"/>
                                <w:sz w:val="24"/>
                                <w:szCs w:val="24"/>
                                <w:rtl/>
                              </w:rPr>
                              <w:t>לפעול</w:t>
                            </w:r>
                            <w:r w:rsidRPr="000F4E2D">
                              <w:rPr>
                                <w:rFonts w:cs="Tahoma"/>
                                <w:color w:val="0B5294"/>
                                <w:spacing w:val="-4"/>
                                <w:sz w:val="24"/>
                                <w:szCs w:val="24"/>
                                <w:rtl/>
                              </w:rPr>
                              <w:t xml:space="preserve"> </w:t>
                            </w:r>
                            <w:r w:rsidRPr="000F4E2D">
                              <w:rPr>
                                <w:rFonts w:cs="Tahoma" w:hint="eastAsia"/>
                                <w:color w:val="0B5294"/>
                                <w:spacing w:val="-4"/>
                                <w:sz w:val="24"/>
                                <w:szCs w:val="24"/>
                                <w:rtl/>
                              </w:rPr>
                              <w:t>בהקדם</w:t>
                            </w:r>
                            <w:r w:rsidRPr="000F4E2D">
                              <w:rPr>
                                <w:rFonts w:cs="Tahoma"/>
                                <w:color w:val="0B5294"/>
                                <w:spacing w:val="-4"/>
                                <w:sz w:val="24"/>
                                <w:szCs w:val="24"/>
                                <w:rtl/>
                              </w:rPr>
                              <w:t xml:space="preserve"> </w:t>
                            </w:r>
                            <w:r w:rsidRPr="000F4E2D">
                              <w:rPr>
                                <w:rFonts w:cs="Tahoma" w:hint="eastAsia"/>
                                <w:color w:val="0B5294"/>
                                <w:spacing w:val="-4"/>
                                <w:sz w:val="24"/>
                                <w:szCs w:val="24"/>
                                <w:rtl/>
                              </w:rPr>
                              <w:t>על</w:t>
                            </w:r>
                            <w:r w:rsidRPr="000F4E2D">
                              <w:rPr>
                                <w:rFonts w:cs="Tahoma"/>
                                <w:color w:val="0B5294"/>
                                <w:spacing w:val="-4"/>
                                <w:sz w:val="24"/>
                                <w:szCs w:val="24"/>
                                <w:rtl/>
                              </w:rPr>
                              <w:t xml:space="preserve"> </w:t>
                            </w:r>
                            <w:r w:rsidRPr="000F4E2D">
                              <w:rPr>
                                <w:rFonts w:cs="Tahoma" w:hint="eastAsia"/>
                                <w:color w:val="0B5294"/>
                                <w:spacing w:val="-4"/>
                                <w:sz w:val="24"/>
                                <w:szCs w:val="24"/>
                                <w:rtl/>
                              </w:rPr>
                              <w:t>מנת</w:t>
                            </w:r>
                            <w:r w:rsidRPr="000F4E2D">
                              <w:rPr>
                                <w:rFonts w:cs="Tahoma"/>
                                <w:color w:val="0B5294"/>
                                <w:spacing w:val="-4"/>
                                <w:sz w:val="24"/>
                                <w:szCs w:val="24"/>
                                <w:rtl/>
                              </w:rPr>
                              <w:t xml:space="preserve"> </w:t>
                            </w:r>
                            <w:r w:rsidRPr="000F4E2D">
                              <w:rPr>
                                <w:rFonts w:cs="Tahoma" w:hint="eastAsia"/>
                                <w:color w:val="0B5294"/>
                                <w:spacing w:val="-4"/>
                                <w:sz w:val="24"/>
                                <w:szCs w:val="24"/>
                                <w:rtl/>
                              </w:rPr>
                              <w:t>שתתבצע</w:t>
                            </w:r>
                            <w:r w:rsidRPr="000F4E2D">
                              <w:rPr>
                                <w:rFonts w:cs="Tahoma"/>
                                <w:color w:val="0B5294"/>
                                <w:spacing w:val="-4"/>
                                <w:sz w:val="24"/>
                                <w:szCs w:val="24"/>
                                <w:rtl/>
                              </w:rPr>
                              <w:t xml:space="preserve"> </w:t>
                            </w:r>
                            <w:r w:rsidRPr="000F4E2D">
                              <w:rPr>
                                <w:rFonts w:cs="Tahoma" w:hint="eastAsia"/>
                                <w:color w:val="0B5294"/>
                                <w:spacing w:val="-4"/>
                                <w:sz w:val="24"/>
                                <w:szCs w:val="24"/>
                                <w:rtl/>
                              </w:rPr>
                              <w:t>עבודת</w:t>
                            </w:r>
                            <w:r w:rsidRPr="000F4E2D">
                              <w:rPr>
                                <w:rFonts w:cs="Tahoma"/>
                                <w:color w:val="0B5294"/>
                                <w:spacing w:val="-4"/>
                                <w:sz w:val="24"/>
                                <w:szCs w:val="24"/>
                                <w:rtl/>
                              </w:rPr>
                              <w:t xml:space="preserve"> </w:t>
                            </w:r>
                            <w:r w:rsidRPr="000F4E2D">
                              <w:rPr>
                                <w:rFonts w:cs="Tahoma" w:hint="eastAsia"/>
                                <w:color w:val="0B5294"/>
                                <w:spacing w:val="-4"/>
                                <w:sz w:val="24"/>
                                <w:szCs w:val="24"/>
                                <w:rtl/>
                              </w:rPr>
                              <w:t>מטה</w:t>
                            </w:r>
                            <w:r w:rsidRPr="000F4E2D">
                              <w:rPr>
                                <w:rFonts w:cs="Tahoma"/>
                                <w:color w:val="0B5294"/>
                                <w:spacing w:val="-4"/>
                                <w:sz w:val="24"/>
                                <w:szCs w:val="24"/>
                                <w:rtl/>
                              </w:rPr>
                              <w:t xml:space="preserve"> </w:t>
                            </w:r>
                            <w:r w:rsidRPr="000F4E2D">
                              <w:rPr>
                                <w:rFonts w:cs="Tahoma" w:hint="eastAsia"/>
                                <w:color w:val="0B5294"/>
                                <w:spacing w:val="-4"/>
                                <w:sz w:val="24"/>
                                <w:szCs w:val="24"/>
                                <w:rtl/>
                              </w:rPr>
                              <w:t>לעיצוב</w:t>
                            </w:r>
                            <w:r w:rsidRPr="000F4E2D">
                              <w:rPr>
                                <w:rFonts w:cs="Tahoma"/>
                                <w:color w:val="0B5294"/>
                                <w:spacing w:val="-4"/>
                                <w:sz w:val="24"/>
                                <w:szCs w:val="24"/>
                                <w:rtl/>
                              </w:rPr>
                              <w:t xml:space="preserve"> </w:t>
                            </w:r>
                            <w:r w:rsidRPr="000F4E2D">
                              <w:rPr>
                                <w:rFonts w:cs="Tahoma" w:hint="eastAsia"/>
                                <w:color w:val="0B5294"/>
                                <w:spacing w:val="-4"/>
                                <w:sz w:val="24"/>
                                <w:szCs w:val="24"/>
                                <w:rtl/>
                              </w:rPr>
                              <w:t>מקצוע</w:t>
                            </w:r>
                            <w:r w:rsidRPr="000F4E2D">
                              <w:rPr>
                                <w:rFonts w:cs="Tahoma"/>
                                <w:color w:val="0B5294"/>
                                <w:spacing w:val="-4"/>
                                <w:sz w:val="24"/>
                                <w:szCs w:val="24"/>
                                <w:rtl/>
                              </w:rPr>
                              <w:t xml:space="preserve"> </w:t>
                            </w:r>
                            <w:r w:rsidRPr="000F4E2D">
                              <w:rPr>
                                <w:rFonts w:cs="Tahoma" w:hint="eastAsia"/>
                                <w:color w:val="0B5294"/>
                                <w:spacing w:val="-4"/>
                                <w:sz w:val="24"/>
                                <w:szCs w:val="24"/>
                                <w:rtl/>
                              </w:rPr>
                              <w:t>הרכש</w:t>
                            </w:r>
                            <w:r w:rsidRPr="000F4E2D">
                              <w:rPr>
                                <w:rFonts w:cs="Tahoma"/>
                                <w:color w:val="0B5294"/>
                                <w:spacing w:val="-4"/>
                                <w:sz w:val="24"/>
                                <w:szCs w:val="24"/>
                                <w:rtl/>
                              </w:rPr>
                              <w:t xml:space="preserve">, </w:t>
                            </w:r>
                            <w:r w:rsidRPr="000F4E2D">
                              <w:rPr>
                                <w:rFonts w:cs="Tahoma" w:hint="eastAsia"/>
                                <w:color w:val="0B5294"/>
                                <w:spacing w:val="-4"/>
                                <w:sz w:val="24"/>
                                <w:szCs w:val="24"/>
                                <w:rtl/>
                              </w:rPr>
                              <w:t>הנכסים</w:t>
                            </w:r>
                            <w:r w:rsidRPr="000F4E2D">
                              <w:rPr>
                                <w:rFonts w:cs="Tahoma"/>
                                <w:color w:val="0B5294"/>
                                <w:spacing w:val="-4"/>
                                <w:sz w:val="24"/>
                                <w:szCs w:val="24"/>
                                <w:rtl/>
                              </w:rPr>
                              <w:t xml:space="preserve"> </w:t>
                            </w:r>
                            <w:r w:rsidRPr="000F4E2D">
                              <w:rPr>
                                <w:rFonts w:cs="Tahoma" w:hint="eastAsia"/>
                                <w:color w:val="0B5294"/>
                                <w:spacing w:val="-4"/>
                                <w:sz w:val="24"/>
                                <w:szCs w:val="24"/>
                                <w:rtl/>
                              </w:rPr>
                              <w:t>והלוגיסטיקה</w:t>
                            </w:r>
                            <w:r w:rsidRPr="000F4E2D">
                              <w:rPr>
                                <w:rFonts w:cs="Tahoma"/>
                                <w:color w:val="0B5294"/>
                                <w:spacing w:val="-4"/>
                                <w:sz w:val="24"/>
                                <w:szCs w:val="24"/>
                                <w:rtl/>
                              </w:rPr>
                              <w:t xml:space="preserve"> </w:t>
                            </w:r>
                            <w:r w:rsidRPr="000F4E2D">
                              <w:rPr>
                                <w:rFonts w:cs="Tahoma" w:hint="eastAsia"/>
                                <w:color w:val="0B5294"/>
                                <w:spacing w:val="-4"/>
                                <w:sz w:val="24"/>
                                <w:szCs w:val="24"/>
                                <w:rtl/>
                              </w:rPr>
                              <w:t>בממשלה</w:t>
                            </w:r>
                          </w:p>
                          <w:p w:rsidR="000F4E2D" w:rsidRPr="00373C5D" w:rsidP="000F4E2D">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099209954"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183095"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9"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3120" filled="f" stroked="f">
                <v:textbox>
                  <w:txbxContent>
                    <w:p w:rsidR="000F4E2D" w:rsidRPr="00373C5D" w:rsidP="000F4E2D">
                      <w:pPr>
                        <w:spacing w:line="240" w:lineRule="atLeast"/>
                        <w:rPr>
                          <w:rFonts w:cs="Tahoma"/>
                          <w:b/>
                          <w:bCs/>
                          <w:color w:val="0B5294"/>
                          <w:sz w:val="48"/>
                          <w:szCs w:val="48"/>
                          <w:rtl/>
                        </w:rPr>
                      </w:pPr>
                      <w:drawing>
                        <wp:inline distT="0" distB="0" distL="0" distR="0">
                          <wp:extent cx="311150" cy="256800"/>
                          <wp:effectExtent l="0" t="0" r="0" b="0"/>
                          <wp:docPr id="4"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082357"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0F4E2D" w:rsidRPr="00881D99" w:rsidP="000F4E2D">
                      <w:pPr>
                        <w:spacing w:after="0" w:line="240" w:lineRule="auto"/>
                        <w:rPr>
                          <w:color w:val="0B5294"/>
                          <w:spacing w:val="-4"/>
                          <w:sz w:val="24"/>
                          <w:szCs w:val="24"/>
                          <w:rtl/>
                          <w:cs/>
                        </w:rPr>
                      </w:pPr>
                      <w:r w:rsidRPr="000F4E2D">
                        <w:rPr>
                          <w:rFonts w:cs="Tahoma" w:hint="eastAsia"/>
                          <w:color w:val="0B5294"/>
                          <w:spacing w:val="-4"/>
                          <w:sz w:val="24"/>
                          <w:szCs w:val="24"/>
                          <w:rtl/>
                        </w:rPr>
                        <w:t>על</w:t>
                      </w:r>
                      <w:r w:rsidRPr="000F4E2D">
                        <w:rPr>
                          <w:rFonts w:cs="Tahoma"/>
                          <w:color w:val="0B5294"/>
                          <w:spacing w:val="-4"/>
                          <w:sz w:val="24"/>
                          <w:szCs w:val="24"/>
                          <w:rtl/>
                        </w:rPr>
                        <w:t xml:space="preserve"> </w:t>
                      </w:r>
                      <w:r w:rsidRPr="000F4E2D">
                        <w:rPr>
                          <w:rFonts w:cs="Tahoma" w:hint="eastAsia"/>
                          <w:color w:val="0B5294"/>
                          <w:spacing w:val="-4"/>
                          <w:sz w:val="24"/>
                          <w:szCs w:val="24"/>
                          <w:rtl/>
                        </w:rPr>
                        <w:t>החשכ</w:t>
                      </w:r>
                      <w:r w:rsidRPr="000F4E2D">
                        <w:rPr>
                          <w:rFonts w:cs="Tahoma"/>
                          <w:color w:val="0B5294"/>
                          <w:spacing w:val="-4"/>
                          <w:sz w:val="24"/>
                          <w:szCs w:val="24"/>
                          <w:rtl/>
                        </w:rPr>
                        <w:t>"</w:t>
                      </w:r>
                      <w:r w:rsidRPr="000F4E2D">
                        <w:rPr>
                          <w:rFonts w:cs="Tahoma" w:hint="eastAsia"/>
                          <w:color w:val="0B5294"/>
                          <w:spacing w:val="-4"/>
                          <w:sz w:val="24"/>
                          <w:szCs w:val="24"/>
                          <w:rtl/>
                        </w:rPr>
                        <w:t>ל</w:t>
                      </w:r>
                      <w:r w:rsidRPr="000F4E2D">
                        <w:rPr>
                          <w:rFonts w:cs="Tahoma"/>
                          <w:color w:val="0B5294"/>
                          <w:spacing w:val="-4"/>
                          <w:sz w:val="24"/>
                          <w:szCs w:val="24"/>
                          <w:rtl/>
                        </w:rPr>
                        <w:t xml:space="preserve"> </w:t>
                      </w:r>
                      <w:r w:rsidRPr="000F4E2D">
                        <w:rPr>
                          <w:rFonts w:cs="Tahoma" w:hint="eastAsia"/>
                          <w:color w:val="0B5294"/>
                          <w:spacing w:val="-4"/>
                          <w:sz w:val="24"/>
                          <w:szCs w:val="24"/>
                          <w:rtl/>
                        </w:rPr>
                        <w:t>ונש</w:t>
                      </w:r>
                      <w:r w:rsidRPr="000F4E2D">
                        <w:rPr>
                          <w:rFonts w:cs="Tahoma"/>
                          <w:color w:val="0B5294"/>
                          <w:spacing w:val="-4"/>
                          <w:sz w:val="24"/>
                          <w:szCs w:val="24"/>
                          <w:rtl/>
                        </w:rPr>
                        <w:t>"</w:t>
                      </w:r>
                      <w:r w:rsidRPr="000F4E2D">
                        <w:rPr>
                          <w:rFonts w:cs="Tahoma" w:hint="eastAsia"/>
                          <w:color w:val="0B5294"/>
                          <w:spacing w:val="-4"/>
                          <w:sz w:val="24"/>
                          <w:szCs w:val="24"/>
                          <w:rtl/>
                        </w:rPr>
                        <w:t>ם</w:t>
                      </w:r>
                      <w:r w:rsidRPr="000F4E2D">
                        <w:rPr>
                          <w:rFonts w:cs="Tahoma"/>
                          <w:color w:val="0B5294"/>
                          <w:spacing w:val="-4"/>
                          <w:sz w:val="24"/>
                          <w:szCs w:val="24"/>
                          <w:rtl/>
                        </w:rPr>
                        <w:t xml:space="preserve"> </w:t>
                      </w:r>
                      <w:r w:rsidRPr="000F4E2D">
                        <w:rPr>
                          <w:rFonts w:cs="Tahoma" w:hint="eastAsia"/>
                          <w:color w:val="0B5294"/>
                          <w:spacing w:val="-4"/>
                          <w:sz w:val="24"/>
                          <w:szCs w:val="24"/>
                          <w:rtl/>
                        </w:rPr>
                        <w:t>לפעול</w:t>
                      </w:r>
                      <w:r w:rsidRPr="000F4E2D">
                        <w:rPr>
                          <w:rFonts w:cs="Tahoma"/>
                          <w:color w:val="0B5294"/>
                          <w:spacing w:val="-4"/>
                          <w:sz w:val="24"/>
                          <w:szCs w:val="24"/>
                          <w:rtl/>
                        </w:rPr>
                        <w:t xml:space="preserve"> </w:t>
                      </w:r>
                      <w:r w:rsidRPr="000F4E2D">
                        <w:rPr>
                          <w:rFonts w:cs="Tahoma" w:hint="eastAsia"/>
                          <w:color w:val="0B5294"/>
                          <w:spacing w:val="-4"/>
                          <w:sz w:val="24"/>
                          <w:szCs w:val="24"/>
                          <w:rtl/>
                        </w:rPr>
                        <w:t>בהקדם</w:t>
                      </w:r>
                      <w:r w:rsidRPr="000F4E2D">
                        <w:rPr>
                          <w:rFonts w:cs="Tahoma"/>
                          <w:color w:val="0B5294"/>
                          <w:spacing w:val="-4"/>
                          <w:sz w:val="24"/>
                          <w:szCs w:val="24"/>
                          <w:rtl/>
                        </w:rPr>
                        <w:t xml:space="preserve"> </w:t>
                      </w:r>
                      <w:r w:rsidRPr="000F4E2D">
                        <w:rPr>
                          <w:rFonts w:cs="Tahoma" w:hint="eastAsia"/>
                          <w:color w:val="0B5294"/>
                          <w:spacing w:val="-4"/>
                          <w:sz w:val="24"/>
                          <w:szCs w:val="24"/>
                          <w:rtl/>
                        </w:rPr>
                        <w:t>על</w:t>
                      </w:r>
                      <w:r w:rsidRPr="000F4E2D">
                        <w:rPr>
                          <w:rFonts w:cs="Tahoma"/>
                          <w:color w:val="0B5294"/>
                          <w:spacing w:val="-4"/>
                          <w:sz w:val="24"/>
                          <w:szCs w:val="24"/>
                          <w:rtl/>
                        </w:rPr>
                        <w:t xml:space="preserve"> </w:t>
                      </w:r>
                      <w:r w:rsidRPr="000F4E2D">
                        <w:rPr>
                          <w:rFonts w:cs="Tahoma" w:hint="eastAsia"/>
                          <w:color w:val="0B5294"/>
                          <w:spacing w:val="-4"/>
                          <w:sz w:val="24"/>
                          <w:szCs w:val="24"/>
                          <w:rtl/>
                        </w:rPr>
                        <w:t>מנת</w:t>
                      </w:r>
                      <w:r w:rsidRPr="000F4E2D">
                        <w:rPr>
                          <w:rFonts w:cs="Tahoma"/>
                          <w:color w:val="0B5294"/>
                          <w:spacing w:val="-4"/>
                          <w:sz w:val="24"/>
                          <w:szCs w:val="24"/>
                          <w:rtl/>
                        </w:rPr>
                        <w:t xml:space="preserve"> </w:t>
                      </w:r>
                      <w:r w:rsidRPr="000F4E2D">
                        <w:rPr>
                          <w:rFonts w:cs="Tahoma" w:hint="eastAsia"/>
                          <w:color w:val="0B5294"/>
                          <w:spacing w:val="-4"/>
                          <w:sz w:val="24"/>
                          <w:szCs w:val="24"/>
                          <w:rtl/>
                        </w:rPr>
                        <w:t>שתתבצע</w:t>
                      </w:r>
                      <w:r w:rsidRPr="000F4E2D">
                        <w:rPr>
                          <w:rFonts w:cs="Tahoma"/>
                          <w:color w:val="0B5294"/>
                          <w:spacing w:val="-4"/>
                          <w:sz w:val="24"/>
                          <w:szCs w:val="24"/>
                          <w:rtl/>
                        </w:rPr>
                        <w:t xml:space="preserve"> </w:t>
                      </w:r>
                      <w:r w:rsidRPr="000F4E2D">
                        <w:rPr>
                          <w:rFonts w:cs="Tahoma" w:hint="eastAsia"/>
                          <w:color w:val="0B5294"/>
                          <w:spacing w:val="-4"/>
                          <w:sz w:val="24"/>
                          <w:szCs w:val="24"/>
                          <w:rtl/>
                        </w:rPr>
                        <w:t>עבודת</w:t>
                      </w:r>
                      <w:r w:rsidRPr="000F4E2D">
                        <w:rPr>
                          <w:rFonts w:cs="Tahoma"/>
                          <w:color w:val="0B5294"/>
                          <w:spacing w:val="-4"/>
                          <w:sz w:val="24"/>
                          <w:szCs w:val="24"/>
                          <w:rtl/>
                        </w:rPr>
                        <w:t xml:space="preserve"> </w:t>
                      </w:r>
                      <w:r w:rsidRPr="000F4E2D">
                        <w:rPr>
                          <w:rFonts w:cs="Tahoma" w:hint="eastAsia"/>
                          <w:color w:val="0B5294"/>
                          <w:spacing w:val="-4"/>
                          <w:sz w:val="24"/>
                          <w:szCs w:val="24"/>
                          <w:rtl/>
                        </w:rPr>
                        <w:t>מטה</w:t>
                      </w:r>
                      <w:r w:rsidRPr="000F4E2D">
                        <w:rPr>
                          <w:rFonts w:cs="Tahoma"/>
                          <w:color w:val="0B5294"/>
                          <w:spacing w:val="-4"/>
                          <w:sz w:val="24"/>
                          <w:szCs w:val="24"/>
                          <w:rtl/>
                        </w:rPr>
                        <w:t xml:space="preserve"> </w:t>
                      </w:r>
                      <w:r w:rsidRPr="000F4E2D">
                        <w:rPr>
                          <w:rFonts w:cs="Tahoma" w:hint="eastAsia"/>
                          <w:color w:val="0B5294"/>
                          <w:spacing w:val="-4"/>
                          <w:sz w:val="24"/>
                          <w:szCs w:val="24"/>
                          <w:rtl/>
                        </w:rPr>
                        <w:t>לעיצוב</w:t>
                      </w:r>
                      <w:r w:rsidRPr="000F4E2D">
                        <w:rPr>
                          <w:rFonts w:cs="Tahoma"/>
                          <w:color w:val="0B5294"/>
                          <w:spacing w:val="-4"/>
                          <w:sz w:val="24"/>
                          <w:szCs w:val="24"/>
                          <w:rtl/>
                        </w:rPr>
                        <w:t xml:space="preserve"> </w:t>
                      </w:r>
                      <w:r w:rsidRPr="000F4E2D">
                        <w:rPr>
                          <w:rFonts w:cs="Tahoma" w:hint="eastAsia"/>
                          <w:color w:val="0B5294"/>
                          <w:spacing w:val="-4"/>
                          <w:sz w:val="24"/>
                          <w:szCs w:val="24"/>
                          <w:rtl/>
                        </w:rPr>
                        <w:t>מקצוע</w:t>
                      </w:r>
                      <w:r w:rsidRPr="000F4E2D">
                        <w:rPr>
                          <w:rFonts w:cs="Tahoma"/>
                          <w:color w:val="0B5294"/>
                          <w:spacing w:val="-4"/>
                          <w:sz w:val="24"/>
                          <w:szCs w:val="24"/>
                          <w:rtl/>
                        </w:rPr>
                        <w:t xml:space="preserve"> </w:t>
                      </w:r>
                      <w:r w:rsidRPr="000F4E2D">
                        <w:rPr>
                          <w:rFonts w:cs="Tahoma" w:hint="eastAsia"/>
                          <w:color w:val="0B5294"/>
                          <w:spacing w:val="-4"/>
                          <w:sz w:val="24"/>
                          <w:szCs w:val="24"/>
                          <w:rtl/>
                        </w:rPr>
                        <w:t>הרכש</w:t>
                      </w:r>
                      <w:r w:rsidRPr="000F4E2D">
                        <w:rPr>
                          <w:rFonts w:cs="Tahoma"/>
                          <w:color w:val="0B5294"/>
                          <w:spacing w:val="-4"/>
                          <w:sz w:val="24"/>
                          <w:szCs w:val="24"/>
                          <w:rtl/>
                        </w:rPr>
                        <w:t xml:space="preserve">, </w:t>
                      </w:r>
                      <w:r w:rsidRPr="000F4E2D">
                        <w:rPr>
                          <w:rFonts w:cs="Tahoma" w:hint="eastAsia"/>
                          <w:color w:val="0B5294"/>
                          <w:spacing w:val="-4"/>
                          <w:sz w:val="24"/>
                          <w:szCs w:val="24"/>
                          <w:rtl/>
                        </w:rPr>
                        <w:t>הנכסים</w:t>
                      </w:r>
                      <w:r w:rsidRPr="000F4E2D">
                        <w:rPr>
                          <w:rFonts w:cs="Tahoma"/>
                          <w:color w:val="0B5294"/>
                          <w:spacing w:val="-4"/>
                          <w:sz w:val="24"/>
                          <w:szCs w:val="24"/>
                          <w:rtl/>
                        </w:rPr>
                        <w:t xml:space="preserve"> </w:t>
                      </w:r>
                      <w:r w:rsidRPr="000F4E2D">
                        <w:rPr>
                          <w:rFonts w:cs="Tahoma" w:hint="eastAsia"/>
                          <w:color w:val="0B5294"/>
                          <w:spacing w:val="-4"/>
                          <w:sz w:val="24"/>
                          <w:szCs w:val="24"/>
                          <w:rtl/>
                        </w:rPr>
                        <w:t>והלוגיסטיקה</w:t>
                      </w:r>
                      <w:r w:rsidRPr="000F4E2D">
                        <w:rPr>
                          <w:rFonts w:cs="Tahoma"/>
                          <w:color w:val="0B5294"/>
                          <w:spacing w:val="-4"/>
                          <w:sz w:val="24"/>
                          <w:szCs w:val="24"/>
                          <w:rtl/>
                        </w:rPr>
                        <w:t xml:space="preserve"> </w:t>
                      </w:r>
                      <w:r w:rsidRPr="000F4E2D">
                        <w:rPr>
                          <w:rFonts w:cs="Tahoma" w:hint="eastAsia"/>
                          <w:color w:val="0B5294"/>
                          <w:spacing w:val="-4"/>
                          <w:sz w:val="24"/>
                          <w:szCs w:val="24"/>
                          <w:rtl/>
                        </w:rPr>
                        <w:t>בממשלה</w:t>
                      </w:r>
                    </w:p>
                    <w:p w:rsidR="000F4E2D" w:rsidRPr="00373C5D" w:rsidP="000F4E2D">
                      <w:pPr>
                        <w:spacing w:before="120" w:after="0" w:line="240" w:lineRule="atLeast"/>
                        <w:rPr>
                          <w:rFonts w:cs="Tahoma"/>
                          <w:b/>
                          <w:bCs/>
                          <w:color w:val="0B5294"/>
                          <w:sz w:val="48"/>
                          <w:szCs w:val="48"/>
                          <w:rtl/>
                        </w:rPr>
                      </w:pPr>
                      <w:drawing>
                        <wp:inline distT="0" distB="0" distL="0" distR="0">
                          <wp:extent cx="288000" cy="31337"/>
                          <wp:effectExtent l="0" t="0" r="0" b="6985"/>
                          <wp:docPr id="5"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95190"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2F3A67" w:rsidRPr="0082766E" w:rsidP="00DD7B42">
      <w:pPr>
        <w:spacing w:line="240" w:lineRule="exact"/>
        <w:ind w:right="2268"/>
        <w:jc w:val="both"/>
        <w:rPr>
          <w:rFonts w:ascii="Tahoma" w:hAnsi="Tahoma" w:cs="Tahoma"/>
          <w:sz w:val="18"/>
          <w:szCs w:val="18"/>
          <w:rtl/>
        </w:rPr>
      </w:pPr>
    </w:p>
    <w:p w:rsidR="002F3A67" w:rsidRPr="0082766E" w:rsidP="00DD7B42">
      <w:pPr>
        <w:spacing w:line="240" w:lineRule="exact"/>
        <w:ind w:right="2268"/>
        <w:jc w:val="both"/>
        <w:rPr>
          <w:rFonts w:ascii="Tahoma" w:hAnsi="Tahoma" w:cs="Tahoma"/>
          <w:sz w:val="18"/>
          <w:szCs w:val="18"/>
          <w:rtl/>
        </w:rPr>
      </w:pPr>
    </w:p>
    <w:p w:rsidR="002F3A67" w:rsidRPr="00163DE1" w:rsidP="00DD7B42">
      <w:pPr>
        <w:pStyle w:val="KOT4"/>
        <w:rPr>
          <w:rtl/>
        </w:rPr>
      </w:pPr>
      <w:r w:rsidRPr="00163DE1">
        <w:rPr>
          <w:rFonts w:hint="cs"/>
          <w:rtl/>
        </w:rPr>
        <w:t>פטור מחובת מכרז</w:t>
      </w:r>
    </w:p>
    <w:p w:rsidR="002F3A67" w:rsidRPr="0082766E" w:rsidP="00DD7B42">
      <w:pPr>
        <w:spacing w:line="240" w:lineRule="exact"/>
        <w:ind w:right="2268"/>
        <w:jc w:val="both"/>
        <w:rPr>
          <w:rFonts w:ascii="Tahoma" w:hAnsi="Tahoma" w:cs="Tahoma"/>
          <w:sz w:val="18"/>
          <w:szCs w:val="18"/>
          <w:rtl/>
        </w:rPr>
      </w:pPr>
      <w:r w:rsidRPr="0082766E">
        <w:rPr>
          <w:rFonts w:ascii="Tahoma" w:hAnsi="Tahoma" w:cs="Tahoma" w:hint="cs"/>
          <w:sz w:val="18"/>
          <w:szCs w:val="18"/>
          <w:rtl/>
        </w:rPr>
        <w:t>על פי תקנות חובת המכרזים</w:t>
      </w:r>
      <w:r>
        <w:rPr>
          <w:rStyle w:val="FootnoteReference0"/>
          <w:rFonts w:ascii="Tahoma" w:hAnsi="Tahoma" w:cs="Tahoma"/>
          <w:sz w:val="18"/>
          <w:szCs w:val="18"/>
          <w:rtl/>
        </w:rPr>
        <w:footnoteReference w:id="43"/>
      </w:r>
      <w:r w:rsidRPr="0082766E">
        <w:rPr>
          <w:rFonts w:ascii="Tahoma" w:hAnsi="Tahoma" w:cs="Tahoma" w:hint="cs"/>
          <w:sz w:val="18"/>
          <w:szCs w:val="18"/>
          <w:rtl/>
        </w:rPr>
        <w:t xml:space="preserve">, התקשרות של משרד ממשלתי אינה טעונה מכרז אם שוויה אינו עולה על 50,000 ש"ח. ועדת המכרזים במשרד הממשלתי רשאית לאשר פטור ממכרז עד סכום של 150,000 ש"ח, למעט התקשרות המשך, והיא רשאית לפנות לוועדת הפטור המשרדית לשם קבלת אישור לפטור ממכרז להתקשרויות בסכומים שבין 150,000 ש"ח ל-4 מיליון ש"ח. בנסיבות מיוחדות יהיה משרד ממשלתי רשאי לפנות לוועדת הפטור </w:t>
      </w:r>
      <w:r w:rsidRPr="0082766E">
        <w:rPr>
          <w:rFonts w:ascii="Tahoma" w:hAnsi="Tahoma" w:cs="Tahoma" w:hint="cs"/>
          <w:sz w:val="18"/>
          <w:szCs w:val="18"/>
          <w:rtl/>
        </w:rPr>
        <w:t>בחשכ"ל</w:t>
      </w:r>
      <w:r w:rsidRPr="0082766E">
        <w:rPr>
          <w:rFonts w:ascii="Tahoma" w:hAnsi="Tahoma" w:cs="Tahoma" w:hint="cs"/>
          <w:sz w:val="18"/>
          <w:szCs w:val="18"/>
          <w:rtl/>
        </w:rPr>
        <w:t xml:space="preserve"> </w:t>
      </w:r>
      <w:r w:rsidRPr="0082766E">
        <w:rPr>
          <w:rFonts w:ascii="Tahoma" w:hAnsi="Tahoma" w:cs="Tahoma" w:hint="cs"/>
          <w:sz w:val="18"/>
          <w:szCs w:val="18"/>
          <w:rtl/>
        </w:rPr>
        <w:t xml:space="preserve">(להלן - ועדת הפטור המרכזית) לקבלת אישור להתקשרות שלא באמצעות מכרז מרכזי </w:t>
      </w:r>
      <w:r w:rsidRPr="0082766E">
        <w:rPr>
          <w:rFonts w:ascii="Tahoma" w:hAnsi="Tahoma" w:cs="Tahoma" w:hint="cs"/>
          <w:sz w:val="18"/>
          <w:szCs w:val="18"/>
          <w:rtl/>
        </w:rPr>
        <w:t xml:space="preserve">קיים או מתוכנן של </w:t>
      </w:r>
      <w:r w:rsidRPr="0082766E">
        <w:rPr>
          <w:rFonts w:ascii="Tahoma" w:hAnsi="Tahoma" w:cs="Tahoma" w:hint="cs"/>
          <w:sz w:val="18"/>
          <w:szCs w:val="18"/>
          <w:rtl/>
        </w:rPr>
        <w:t>מינהל</w:t>
      </w:r>
      <w:r w:rsidRPr="0082766E">
        <w:rPr>
          <w:rFonts w:ascii="Tahoma" w:hAnsi="Tahoma" w:cs="Tahoma" w:hint="cs"/>
          <w:sz w:val="18"/>
          <w:szCs w:val="18"/>
          <w:rtl/>
        </w:rPr>
        <w:t xml:space="preserve"> הרכש</w:t>
      </w:r>
      <w:r>
        <w:rPr>
          <w:rStyle w:val="FootnoteReference0"/>
          <w:rFonts w:ascii="Tahoma" w:hAnsi="Tahoma" w:cs="Tahoma"/>
          <w:sz w:val="18"/>
          <w:szCs w:val="18"/>
          <w:rtl/>
        </w:rPr>
        <w:footnoteReference w:id="44"/>
      </w:r>
      <w:r w:rsidRPr="0082766E">
        <w:rPr>
          <w:rFonts w:ascii="Tahoma" w:hAnsi="Tahoma" w:cs="Tahoma" w:hint="cs"/>
          <w:sz w:val="18"/>
          <w:szCs w:val="18"/>
          <w:rtl/>
        </w:rPr>
        <w:t>, וכן כדי לקבל פטור ממכרז להתקשרויות בסכום של מעל 4 מיליון ש"ח</w:t>
      </w:r>
      <w:r>
        <w:rPr>
          <w:rStyle w:val="FootnoteReference0"/>
          <w:rFonts w:ascii="Tahoma" w:hAnsi="Tahoma" w:cs="Tahoma"/>
          <w:sz w:val="18"/>
          <w:szCs w:val="18"/>
          <w:rtl/>
        </w:rPr>
        <w:footnoteReference w:id="45"/>
      </w:r>
      <w:r w:rsidRPr="0082766E">
        <w:rPr>
          <w:rFonts w:ascii="Tahoma" w:hAnsi="Tahoma" w:cs="Tahoma" w:hint="cs"/>
          <w:sz w:val="18"/>
          <w:szCs w:val="18"/>
          <w:rtl/>
        </w:rPr>
        <w:t xml:space="preserve">. </w:t>
      </w:r>
    </w:p>
    <w:p w:rsidR="002F3A67" w:rsidRPr="0082766E" w:rsidP="00DD7B42">
      <w:pPr>
        <w:spacing w:line="240" w:lineRule="exact"/>
        <w:ind w:right="2268"/>
        <w:jc w:val="both"/>
        <w:rPr>
          <w:rFonts w:ascii="Tahoma" w:hAnsi="Tahoma" w:cs="Tahoma"/>
          <w:sz w:val="18"/>
          <w:szCs w:val="18"/>
          <w:rtl/>
        </w:rPr>
      </w:pPr>
      <w:r w:rsidRPr="0082766E">
        <w:rPr>
          <w:rFonts w:ascii="Tahoma" w:hAnsi="Tahoma" w:cs="Tahoma" w:hint="cs"/>
          <w:sz w:val="18"/>
          <w:szCs w:val="18"/>
          <w:rtl/>
        </w:rPr>
        <w:t xml:space="preserve">ועדות המכרזים המשרדיות, ועדות הפטור המשרדיות וועדת הפטור המרכזית נדרשות לדווח </w:t>
      </w:r>
      <w:r w:rsidRPr="0082766E">
        <w:rPr>
          <w:rFonts w:ascii="Tahoma" w:hAnsi="Tahoma" w:cs="Tahoma" w:hint="cs"/>
          <w:sz w:val="18"/>
          <w:szCs w:val="18"/>
          <w:rtl/>
        </w:rPr>
        <w:t>לחשכ"ל</w:t>
      </w:r>
      <w:r w:rsidRPr="0082766E">
        <w:rPr>
          <w:rFonts w:ascii="Tahoma" w:hAnsi="Tahoma" w:cs="Tahoma" w:hint="cs"/>
          <w:sz w:val="18"/>
          <w:szCs w:val="18"/>
          <w:rtl/>
        </w:rPr>
        <w:t xml:space="preserve"> על החלטותיהן - לרבות הנימוקים להחלטותיהן - באמצעות מערכת </w:t>
      </w:r>
      <w:r w:rsidRPr="0082766E">
        <w:rPr>
          <w:rFonts w:ascii="Tahoma" w:hAnsi="Tahoma" w:cs="Tahoma" w:hint="cs"/>
          <w:sz w:val="18"/>
          <w:szCs w:val="18"/>
          <w:rtl/>
        </w:rPr>
        <w:t>מנו"ף</w:t>
      </w:r>
      <w:r w:rsidRPr="0082766E">
        <w:rPr>
          <w:rFonts w:ascii="Tahoma" w:hAnsi="Tahoma" w:cs="Tahoma" w:hint="cs"/>
          <w:sz w:val="18"/>
          <w:szCs w:val="18"/>
          <w:rtl/>
        </w:rPr>
        <w:t xml:space="preserve"> (שרק בעלי הרשאה יכולים לעיין בה) בתוך חמישה ימי עבודה. </w:t>
      </w:r>
    </w:p>
    <w:p w:rsidR="002F3A67" w:rsidRPr="0082766E" w:rsidP="00DD7B42">
      <w:pPr>
        <w:spacing w:line="240" w:lineRule="exact"/>
        <w:ind w:right="2268"/>
        <w:jc w:val="both"/>
        <w:rPr>
          <w:rFonts w:ascii="Tahoma" w:hAnsi="Tahoma" w:cs="Tahoma"/>
          <w:sz w:val="18"/>
          <w:szCs w:val="18"/>
          <w:rtl/>
        </w:rPr>
      </w:pPr>
      <w:r w:rsidRPr="0082766E">
        <w:rPr>
          <w:rFonts w:ascii="Tahoma" w:hAnsi="Tahoma" w:cs="Tahoma" w:hint="cs"/>
          <w:sz w:val="18"/>
          <w:szCs w:val="18"/>
          <w:rtl/>
        </w:rPr>
        <w:t>מידי שנה מקבלת ו</w:t>
      </w:r>
      <w:r w:rsidRPr="0082766E">
        <w:rPr>
          <w:rFonts w:ascii="Tahoma" w:hAnsi="Tahoma" w:cs="Tahoma"/>
          <w:sz w:val="18"/>
          <w:szCs w:val="18"/>
          <w:rtl/>
        </w:rPr>
        <w:t>עדת הפטור המרכזית אלפי פניות ממשרדי הממשלה</w:t>
      </w:r>
      <w:r w:rsidRPr="0082766E">
        <w:rPr>
          <w:rFonts w:ascii="Tahoma" w:hAnsi="Tahoma" w:cs="Tahoma" w:hint="cs"/>
          <w:sz w:val="18"/>
          <w:szCs w:val="18"/>
          <w:rtl/>
        </w:rPr>
        <w:t xml:space="preserve"> בבקשה</w:t>
      </w:r>
      <w:r w:rsidRPr="0082766E">
        <w:rPr>
          <w:rFonts w:ascii="Tahoma" w:hAnsi="Tahoma" w:cs="Tahoma"/>
          <w:sz w:val="18"/>
          <w:szCs w:val="18"/>
          <w:rtl/>
        </w:rPr>
        <w:t xml:space="preserve"> לפטור ממכרזים</w:t>
      </w:r>
      <w:r w:rsidRPr="0082766E">
        <w:rPr>
          <w:rFonts w:ascii="Tahoma" w:hAnsi="Tahoma" w:cs="Tahoma" w:hint="cs"/>
          <w:sz w:val="18"/>
          <w:szCs w:val="18"/>
          <w:rtl/>
        </w:rPr>
        <w:t xml:space="preserve">. מנתונים שהעבירה ועדת הפטור המרכזית למשרד מבקר המדינה בינואר 2018 עולה, כי בשנים 2015 - 2017 אושרו 4,092 בקשות לפטור מחובת מכרז למשרדי הממשלה. יצוין </w:t>
      </w:r>
      <w:r w:rsidRPr="0082766E">
        <w:rPr>
          <w:rFonts w:ascii="Tahoma" w:hAnsi="Tahoma" w:cs="Tahoma"/>
          <w:sz w:val="18"/>
          <w:szCs w:val="18"/>
          <w:rtl/>
        </w:rPr>
        <w:t>כי ישנ</w:t>
      </w:r>
      <w:r w:rsidRPr="0082766E">
        <w:rPr>
          <w:rFonts w:ascii="Tahoma" w:hAnsi="Tahoma" w:cs="Tahoma" w:hint="cs"/>
          <w:sz w:val="18"/>
          <w:szCs w:val="18"/>
          <w:rtl/>
        </w:rPr>
        <w:t>ן</w:t>
      </w:r>
      <w:r w:rsidRPr="0082766E">
        <w:rPr>
          <w:rFonts w:ascii="Tahoma" w:hAnsi="Tahoma" w:cs="Tahoma"/>
          <w:sz w:val="18"/>
          <w:szCs w:val="18"/>
          <w:rtl/>
        </w:rPr>
        <w:t xml:space="preserve"> </w:t>
      </w:r>
      <w:r w:rsidRPr="0082766E">
        <w:rPr>
          <w:rFonts w:ascii="Tahoma" w:hAnsi="Tahoma" w:cs="Tahoma" w:hint="cs"/>
          <w:sz w:val="18"/>
          <w:szCs w:val="18"/>
          <w:rtl/>
        </w:rPr>
        <w:t>בקשות שבעניינן</w:t>
      </w:r>
      <w:r w:rsidRPr="0082766E">
        <w:rPr>
          <w:rFonts w:ascii="Tahoma" w:hAnsi="Tahoma" w:cs="Tahoma"/>
          <w:sz w:val="18"/>
          <w:szCs w:val="18"/>
          <w:rtl/>
        </w:rPr>
        <w:t xml:space="preserve"> הוועדה מחליטה לאשר</w:t>
      </w:r>
      <w:r w:rsidRPr="0082766E">
        <w:rPr>
          <w:rFonts w:ascii="Tahoma" w:hAnsi="Tahoma" w:cs="Tahoma" w:hint="cs"/>
          <w:sz w:val="18"/>
          <w:szCs w:val="18"/>
          <w:rtl/>
        </w:rPr>
        <w:t xml:space="preserve"> את מתן הפטור ממכרז</w:t>
      </w:r>
      <w:r w:rsidRPr="0082766E">
        <w:rPr>
          <w:rFonts w:ascii="Tahoma" w:hAnsi="Tahoma" w:cs="Tahoma"/>
          <w:sz w:val="18"/>
          <w:szCs w:val="18"/>
          <w:rtl/>
        </w:rPr>
        <w:t xml:space="preserve"> לתקופה קצרה יותר מהתקופה המבוקשת או </w:t>
      </w:r>
      <w:r w:rsidRPr="0082766E">
        <w:rPr>
          <w:rFonts w:ascii="Tahoma" w:hAnsi="Tahoma" w:cs="Tahoma" w:hint="cs"/>
          <w:sz w:val="18"/>
          <w:szCs w:val="18"/>
          <w:rtl/>
        </w:rPr>
        <w:t>ב</w:t>
      </w:r>
      <w:r w:rsidRPr="0082766E">
        <w:rPr>
          <w:rFonts w:ascii="Tahoma" w:hAnsi="Tahoma" w:cs="Tahoma"/>
          <w:sz w:val="18"/>
          <w:szCs w:val="18"/>
          <w:rtl/>
        </w:rPr>
        <w:t>סכום נמוך יותר מהמבוקש</w:t>
      </w:r>
      <w:r w:rsidRPr="0082766E">
        <w:rPr>
          <w:rFonts w:ascii="Tahoma" w:hAnsi="Tahoma" w:cs="Tahoma" w:hint="cs"/>
          <w:sz w:val="18"/>
          <w:szCs w:val="18"/>
          <w:rtl/>
        </w:rPr>
        <w:t>,</w:t>
      </w:r>
      <w:r w:rsidRPr="0082766E">
        <w:rPr>
          <w:rFonts w:ascii="Tahoma" w:hAnsi="Tahoma" w:cs="Tahoma"/>
          <w:sz w:val="18"/>
          <w:szCs w:val="18"/>
          <w:rtl/>
        </w:rPr>
        <w:t xml:space="preserve"> </w:t>
      </w:r>
      <w:r w:rsidRPr="0082766E">
        <w:rPr>
          <w:rFonts w:ascii="Tahoma" w:hAnsi="Tahoma" w:cs="Tahoma" w:hint="cs"/>
          <w:sz w:val="18"/>
          <w:szCs w:val="18"/>
          <w:rtl/>
        </w:rPr>
        <w:t xml:space="preserve">וכי </w:t>
      </w:r>
      <w:r w:rsidRPr="0082766E">
        <w:rPr>
          <w:rFonts w:ascii="Tahoma" w:hAnsi="Tahoma" w:cs="Tahoma"/>
          <w:sz w:val="18"/>
          <w:szCs w:val="18"/>
          <w:rtl/>
        </w:rPr>
        <w:t xml:space="preserve">קיימות בקשות </w:t>
      </w:r>
      <w:r w:rsidRPr="0082766E">
        <w:rPr>
          <w:rFonts w:ascii="Tahoma" w:hAnsi="Tahoma" w:cs="Tahoma" w:hint="cs"/>
          <w:sz w:val="18"/>
          <w:szCs w:val="18"/>
          <w:rtl/>
        </w:rPr>
        <w:t>ש</w:t>
      </w:r>
      <w:r w:rsidRPr="0082766E">
        <w:rPr>
          <w:rFonts w:ascii="Tahoma" w:hAnsi="Tahoma" w:cs="Tahoma"/>
          <w:sz w:val="18"/>
          <w:szCs w:val="18"/>
          <w:rtl/>
        </w:rPr>
        <w:t>הוחזרו למשרד לצורך תיקונים</w:t>
      </w:r>
      <w:r w:rsidRPr="0082766E">
        <w:rPr>
          <w:rFonts w:ascii="Tahoma" w:hAnsi="Tahoma" w:cs="Tahoma" w:hint="cs"/>
          <w:sz w:val="18"/>
          <w:szCs w:val="18"/>
          <w:rtl/>
        </w:rPr>
        <w:t xml:space="preserve">, </w:t>
      </w:r>
      <w:r w:rsidRPr="0082766E">
        <w:rPr>
          <w:rFonts w:ascii="Tahoma" w:hAnsi="Tahoma" w:cs="Tahoma"/>
          <w:sz w:val="18"/>
          <w:szCs w:val="18"/>
          <w:rtl/>
        </w:rPr>
        <w:t>הבהרות</w:t>
      </w:r>
      <w:r w:rsidRPr="0082766E">
        <w:rPr>
          <w:rFonts w:ascii="Tahoma" w:hAnsi="Tahoma" w:cs="Tahoma" w:hint="cs"/>
          <w:sz w:val="18"/>
          <w:szCs w:val="18"/>
          <w:rtl/>
        </w:rPr>
        <w:t xml:space="preserve"> או השלמת מסמכים,</w:t>
      </w:r>
      <w:r w:rsidRPr="0082766E">
        <w:rPr>
          <w:rFonts w:ascii="Tahoma" w:hAnsi="Tahoma" w:cs="Tahoma"/>
          <w:sz w:val="18"/>
          <w:szCs w:val="18"/>
          <w:rtl/>
        </w:rPr>
        <w:t xml:space="preserve"> </w:t>
      </w:r>
      <w:r w:rsidRPr="0082766E">
        <w:rPr>
          <w:rFonts w:ascii="Tahoma" w:hAnsi="Tahoma" w:cs="Tahoma" w:hint="cs"/>
          <w:sz w:val="18"/>
          <w:szCs w:val="18"/>
          <w:rtl/>
        </w:rPr>
        <w:t>ואלו</w:t>
      </w:r>
      <w:r w:rsidRPr="0082766E">
        <w:rPr>
          <w:rFonts w:ascii="Tahoma" w:hAnsi="Tahoma" w:cs="Tahoma"/>
          <w:sz w:val="18"/>
          <w:szCs w:val="18"/>
          <w:rtl/>
        </w:rPr>
        <w:t xml:space="preserve"> אינן מופיעות בקובץ </w:t>
      </w:r>
      <w:r w:rsidRPr="0082766E">
        <w:rPr>
          <w:rFonts w:ascii="Tahoma" w:hAnsi="Tahoma" w:cs="Tahoma" w:hint="cs"/>
          <w:sz w:val="18"/>
          <w:szCs w:val="18"/>
          <w:rtl/>
        </w:rPr>
        <w:t>הנתונים</w:t>
      </w:r>
      <w:r w:rsidRPr="0082766E">
        <w:rPr>
          <w:rFonts w:ascii="Tahoma" w:hAnsi="Tahoma" w:cs="Tahoma"/>
          <w:sz w:val="18"/>
          <w:szCs w:val="18"/>
          <w:rtl/>
        </w:rPr>
        <w:t>.</w:t>
      </w:r>
      <w:r w:rsidRPr="0082766E">
        <w:rPr>
          <w:rFonts w:ascii="Tahoma" w:hAnsi="Tahoma" w:cs="Tahoma" w:hint="cs"/>
          <w:sz w:val="18"/>
          <w:szCs w:val="18"/>
          <w:rtl/>
        </w:rPr>
        <w:t xml:space="preserve"> לפיכך, לא ניתן לדעת כמה בקשות לפטור לא אישרה ועדת הפטור המרכזית. </w:t>
      </w:r>
    </w:p>
    <w:p w:rsidR="002F3A67" w:rsidRPr="0082766E" w:rsidP="00BD3043">
      <w:pPr>
        <w:spacing w:after="240" w:line="240" w:lineRule="exact"/>
        <w:ind w:right="2268"/>
        <w:jc w:val="both"/>
        <w:rPr>
          <w:rFonts w:ascii="Tahoma" w:hAnsi="Tahoma" w:cs="Tahoma"/>
          <w:sz w:val="18"/>
          <w:szCs w:val="18"/>
          <w:rtl/>
        </w:rPr>
      </w:pPr>
      <w:r w:rsidRPr="0082766E">
        <w:rPr>
          <w:rFonts w:ascii="Tahoma" w:hAnsi="Tahoma" w:cs="Tahoma" w:hint="cs"/>
          <w:sz w:val="18"/>
          <w:szCs w:val="18"/>
          <w:rtl/>
        </w:rPr>
        <w:t xml:space="preserve">סעיף 3(4)(ב)(3) לתקנות חובת המכרזים קובע כי ניתן להאריך התקשרות בפטור ממכרז באישור החשב הכללי. על פי הנתונים עולה כי </w:t>
      </w:r>
      <w:r w:rsidRPr="0082766E">
        <w:rPr>
          <w:rFonts w:ascii="Tahoma" w:hAnsi="Tahoma" w:cs="Tahoma"/>
          <w:sz w:val="18"/>
          <w:szCs w:val="18"/>
          <w:rtl/>
        </w:rPr>
        <w:t xml:space="preserve">מתוך </w:t>
      </w:r>
      <w:r w:rsidRPr="0082766E">
        <w:rPr>
          <w:rFonts w:ascii="Tahoma" w:hAnsi="Tahoma" w:cs="Tahoma" w:hint="cs"/>
          <w:sz w:val="18"/>
          <w:szCs w:val="18"/>
          <w:rtl/>
        </w:rPr>
        <w:t>אותן</w:t>
      </w:r>
      <w:r w:rsidRPr="0082766E">
        <w:rPr>
          <w:rFonts w:ascii="Tahoma" w:hAnsi="Tahoma" w:cs="Tahoma"/>
          <w:sz w:val="18"/>
          <w:szCs w:val="18"/>
          <w:rtl/>
        </w:rPr>
        <w:t xml:space="preserve"> 4,092 בקשות</w:t>
      </w:r>
      <w:r w:rsidRPr="0082766E">
        <w:rPr>
          <w:rFonts w:ascii="Tahoma" w:hAnsi="Tahoma" w:cs="Tahoma" w:hint="cs"/>
          <w:sz w:val="18"/>
          <w:szCs w:val="18"/>
          <w:rtl/>
        </w:rPr>
        <w:t xml:space="preserve"> פטור שאושרו</w:t>
      </w:r>
      <w:r w:rsidRPr="0082766E">
        <w:rPr>
          <w:rFonts w:ascii="Tahoma" w:hAnsi="Tahoma" w:cs="Tahoma"/>
          <w:sz w:val="18"/>
          <w:szCs w:val="18"/>
          <w:rtl/>
        </w:rPr>
        <w:t xml:space="preserve">, </w:t>
      </w:r>
      <w:r w:rsidRPr="0082766E">
        <w:rPr>
          <w:rFonts w:ascii="Tahoma" w:hAnsi="Tahoma" w:cs="Tahoma" w:hint="cs"/>
          <w:sz w:val="18"/>
          <w:szCs w:val="18"/>
          <w:rtl/>
        </w:rPr>
        <w:t>3</w:t>
      </w:r>
      <w:r w:rsidRPr="0082766E">
        <w:rPr>
          <w:rFonts w:ascii="Tahoma" w:hAnsi="Tahoma" w:cs="Tahoma"/>
          <w:sz w:val="18"/>
          <w:szCs w:val="18"/>
          <w:rtl/>
        </w:rPr>
        <w:t>,</w:t>
      </w:r>
      <w:r w:rsidRPr="0082766E">
        <w:rPr>
          <w:rFonts w:ascii="Tahoma" w:hAnsi="Tahoma" w:cs="Tahoma" w:hint="cs"/>
          <w:sz w:val="18"/>
          <w:szCs w:val="18"/>
          <w:rtl/>
        </w:rPr>
        <w:t>480</w:t>
      </w:r>
      <w:r w:rsidRPr="0082766E">
        <w:rPr>
          <w:rFonts w:ascii="Tahoma" w:hAnsi="Tahoma" w:cs="Tahoma"/>
          <w:sz w:val="18"/>
          <w:szCs w:val="18"/>
          <w:rtl/>
        </w:rPr>
        <w:t xml:space="preserve"> בקשות</w:t>
      </w:r>
      <w:r w:rsidRPr="0082766E">
        <w:rPr>
          <w:rFonts w:ascii="Tahoma" w:hAnsi="Tahoma" w:cs="Tahoma" w:hint="cs"/>
          <w:sz w:val="18"/>
          <w:szCs w:val="18"/>
          <w:rtl/>
        </w:rPr>
        <w:t xml:space="preserve"> (85%)</w:t>
      </w:r>
      <w:r w:rsidRPr="0082766E">
        <w:rPr>
          <w:rFonts w:ascii="Tahoma" w:hAnsi="Tahoma" w:cs="Tahoma"/>
          <w:sz w:val="18"/>
          <w:szCs w:val="18"/>
          <w:rtl/>
        </w:rPr>
        <w:t xml:space="preserve"> </w:t>
      </w:r>
      <w:r w:rsidRPr="0082766E">
        <w:rPr>
          <w:rFonts w:ascii="Tahoma" w:hAnsi="Tahoma" w:cs="Tahoma" w:hint="cs"/>
          <w:sz w:val="18"/>
          <w:szCs w:val="18"/>
          <w:rtl/>
        </w:rPr>
        <w:t xml:space="preserve">אושרו בהארכת התקשרות בסכום של כ-22.3 מיליארד ש"ח (מתוך התקשרויות בסכום כולל של כ-38.5 מיליארד ש"ח). </w:t>
      </w:r>
    </w:p>
    <w:p w:rsidR="002F3A67" w:rsidRPr="00BD3043" w:rsidP="00BD3043">
      <w:pPr>
        <w:pStyle w:val="RESHET"/>
        <w:rPr>
          <w:rtl/>
        </w:rPr>
      </w:pPr>
      <w:r w:rsidRPr="00BD3043">
        <w:rPr>
          <w:rFonts w:hint="cs"/>
          <w:rtl/>
        </w:rPr>
        <w:t xml:space="preserve">היקפן הגבוה של בקשות הפטור מחובת מכרז שמוגשות לאישור </w:t>
      </w:r>
      <w:r w:rsidRPr="00BD3043">
        <w:rPr>
          <w:rFonts w:hint="eastAsia"/>
          <w:rtl/>
        </w:rPr>
        <w:t>החשכ</w:t>
      </w:r>
      <w:r w:rsidRPr="00BD3043">
        <w:rPr>
          <w:rtl/>
        </w:rPr>
        <w:t>"ל</w:t>
      </w:r>
      <w:r w:rsidRPr="00BD3043">
        <w:rPr>
          <w:rFonts w:hint="cs"/>
          <w:rtl/>
        </w:rPr>
        <w:t xml:space="preserve"> </w:t>
      </w:r>
      <w:r w:rsidRPr="00BD3043">
        <w:rPr>
          <w:rFonts w:hint="cs"/>
          <w:rtl/>
        </w:rPr>
        <w:t xml:space="preserve">על פי סעיף </w:t>
      </w:r>
      <w:r w:rsidRPr="00BD3043">
        <w:rPr>
          <w:rtl/>
        </w:rPr>
        <w:t>3(4)(ב)(3)</w:t>
      </w:r>
      <w:r w:rsidRPr="00BD3043">
        <w:rPr>
          <w:rFonts w:hint="cs"/>
          <w:rtl/>
        </w:rPr>
        <w:t xml:space="preserve"> לתקנות חובת המכרזים עשוי להצביע על יכולות לקויות של תכנון וביצוע התקשרויות מצד משרדי הממשלה ולחלופין על ניסיון לעקוף את חובת המכרז. היערכות די זמן מראש לפני תום מועד ההתקשרות על ידי המשרדים הייתה יכולה למנוע פניות מרובות לוועדת הפטור המרכזית לצורך בקשה להארכת ההתקשרות.</w:t>
      </w:r>
    </w:p>
    <w:p w:rsidR="002F3A67" w:rsidRPr="00BD3043" w:rsidP="00BD3043">
      <w:pPr>
        <w:pStyle w:val="RESHET"/>
        <w:rPr>
          <w:rtl/>
        </w:rPr>
      </w:pPr>
      <w:r w:rsidRPr="00BD3043">
        <w:rPr>
          <w:rFonts w:hint="cs"/>
          <w:rtl/>
        </w:rPr>
        <w:t xml:space="preserve">בבדיקת משרד מבקר המדינה עלה כי </w:t>
      </w:r>
      <w:r w:rsidRPr="00BD3043">
        <w:rPr>
          <w:rtl/>
        </w:rPr>
        <w:t xml:space="preserve">מערכת </w:t>
      </w:r>
      <w:r w:rsidRPr="00BD3043">
        <w:rPr>
          <w:rtl/>
        </w:rPr>
        <w:t>מנו</w:t>
      </w:r>
      <w:r w:rsidRPr="00BD3043">
        <w:rPr>
          <w:rFonts w:hint="cs"/>
          <w:rtl/>
        </w:rPr>
        <w:t>"</w:t>
      </w:r>
      <w:r w:rsidRPr="00BD3043">
        <w:rPr>
          <w:rtl/>
        </w:rPr>
        <w:t>ף</w:t>
      </w:r>
      <w:r w:rsidRPr="00BD3043">
        <w:rPr>
          <w:rFonts w:hint="cs"/>
          <w:rtl/>
        </w:rPr>
        <w:t>,</w:t>
      </w:r>
      <w:r w:rsidRPr="00BD3043">
        <w:rPr>
          <w:rtl/>
        </w:rPr>
        <w:t xml:space="preserve"> </w:t>
      </w:r>
      <w:r w:rsidRPr="00BD3043">
        <w:rPr>
          <w:rFonts w:hint="cs"/>
          <w:rtl/>
        </w:rPr>
        <w:t>שבאמצעותה מפרסמים משרדי הממשלה מידע על הבקשות ל</w:t>
      </w:r>
      <w:r w:rsidRPr="00BD3043">
        <w:rPr>
          <w:rtl/>
        </w:rPr>
        <w:t>פטור</w:t>
      </w:r>
      <w:r w:rsidRPr="00BD3043">
        <w:rPr>
          <w:rFonts w:hint="cs"/>
          <w:rtl/>
        </w:rPr>
        <w:t xml:space="preserve"> מחובת מכרז,</w:t>
      </w:r>
      <w:r w:rsidRPr="00BD3043">
        <w:rPr>
          <w:rtl/>
        </w:rPr>
        <w:t xml:space="preserve"> אינה נוחה לשימוש</w:t>
      </w:r>
      <w:r w:rsidRPr="00BD3043">
        <w:rPr>
          <w:rFonts w:hint="cs"/>
          <w:rtl/>
        </w:rPr>
        <w:t xml:space="preserve"> לציבור. בין השאר, דרך הצגת המידע מקשה על עיבודו, ולא ניתן לקבל ממנו תמונה מלאה וברורה בדבר כלל ההתקשרויות בפטור ממכרז של הממשלה, על פי פילוחים שונים. נוסף על כך, לא ניתן לייצא את המידע לקובצי נתונים כדוגמת אקסל. הנתונים שמסרה ועדת הפטור המרכזית למשרד מבקר המדינה הינם חלקיים ולא ניתן להסיק מהם מידע על סך היקף הבקשות לפטור שהגישו משרדי הממשלה לוועדה בשנים 2015 - 2017, כמה מאותן בקשות נענו בחיוב, כמה נענו בשלילה וכד'. </w:t>
      </w:r>
    </w:p>
    <w:p w:rsidR="002F3A67" w:rsidRPr="0082766E" w:rsidP="00BD3043">
      <w:pPr>
        <w:spacing w:before="180" w:line="240" w:lineRule="exact"/>
        <w:ind w:right="2268"/>
        <w:jc w:val="both"/>
        <w:rPr>
          <w:rFonts w:ascii="Tahoma" w:hAnsi="Tahoma" w:cs="Tahoma"/>
          <w:sz w:val="18"/>
          <w:szCs w:val="18"/>
          <w:rtl/>
        </w:rPr>
      </w:pPr>
      <w:r w:rsidRPr="0082766E">
        <w:rPr>
          <w:rFonts w:ascii="Tahoma" w:hAnsi="Tahoma" w:cs="Tahoma" w:hint="cs"/>
          <w:sz w:val="18"/>
          <w:szCs w:val="18"/>
          <w:rtl/>
        </w:rPr>
        <w:t>מינהל</w:t>
      </w:r>
      <w:r w:rsidRPr="0082766E">
        <w:rPr>
          <w:rFonts w:ascii="Tahoma" w:hAnsi="Tahoma" w:cs="Tahoma"/>
          <w:sz w:val="18"/>
          <w:szCs w:val="18"/>
          <w:rtl/>
        </w:rPr>
        <w:t xml:space="preserve"> </w:t>
      </w:r>
      <w:r w:rsidRPr="0082766E">
        <w:rPr>
          <w:rFonts w:ascii="Tahoma" w:hAnsi="Tahoma" w:cs="Tahoma" w:hint="cs"/>
          <w:sz w:val="18"/>
          <w:szCs w:val="18"/>
          <w:rtl/>
        </w:rPr>
        <w:t>הרכש</w:t>
      </w:r>
      <w:r w:rsidRPr="0082766E">
        <w:rPr>
          <w:rFonts w:ascii="Tahoma" w:hAnsi="Tahoma" w:cs="Tahoma"/>
          <w:sz w:val="18"/>
          <w:szCs w:val="18"/>
          <w:rtl/>
        </w:rPr>
        <w:t xml:space="preserve"> </w:t>
      </w:r>
      <w:r w:rsidRPr="0082766E">
        <w:rPr>
          <w:rFonts w:ascii="Tahoma" w:hAnsi="Tahoma" w:cs="Tahoma" w:hint="cs"/>
          <w:sz w:val="18"/>
          <w:szCs w:val="18"/>
          <w:rtl/>
        </w:rPr>
        <w:t>מסר</w:t>
      </w:r>
      <w:r w:rsidRPr="0082766E">
        <w:rPr>
          <w:rFonts w:ascii="Tahoma" w:hAnsi="Tahoma" w:cs="Tahoma"/>
          <w:sz w:val="18"/>
          <w:szCs w:val="18"/>
          <w:rtl/>
        </w:rPr>
        <w:t xml:space="preserve"> </w:t>
      </w:r>
      <w:r w:rsidRPr="0082766E">
        <w:rPr>
          <w:rFonts w:ascii="Tahoma" w:hAnsi="Tahoma" w:cs="Tahoma" w:hint="cs"/>
          <w:sz w:val="18"/>
          <w:szCs w:val="18"/>
          <w:rtl/>
        </w:rPr>
        <w:t>בתשובתו</w:t>
      </w:r>
      <w:r w:rsidRPr="0082766E">
        <w:rPr>
          <w:rFonts w:ascii="Tahoma" w:hAnsi="Tahoma" w:cs="Tahoma"/>
          <w:sz w:val="18"/>
          <w:szCs w:val="18"/>
          <w:rtl/>
        </w:rPr>
        <w:t xml:space="preserve"> </w:t>
      </w:r>
      <w:r w:rsidRPr="0082766E">
        <w:rPr>
          <w:rFonts w:ascii="Tahoma" w:hAnsi="Tahoma" w:cs="Tahoma" w:hint="cs"/>
          <w:sz w:val="18"/>
          <w:szCs w:val="18"/>
          <w:rtl/>
        </w:rPr>
        <w:t>כי</w:t>
      </w:r>
      <w:r w:rsidRPr="0082766E">
        <w:rPr>
          <w:rFonts w:ascii="Tahoma" w:hAnsi="Tahoma" w:cs="Tahoma"/>
          <w:sz w:val="18"/>
          <w:szCs w:val="18"/>
          <w:rtl/>
        </w:rPr>
        <w:t xml:space="preserve"> </w:t>
      </w:r>
      <w:r w:rsidRPr="0082766E">
        <w:rPr>
          <w:rFonts w:ascii="Tahoma" w:hAnsi="Tahoma" w:cs="Tahoma" w:hint="cs"/>
          <w:sz w:val="18"/>
          <w:szCs w:val="18"/>
          <w:rtl/>
        </w:rPr>
        <w:t>מערכת</w:t>
      </w:r>
      <w:r w:rsidRPr="0082766E">
        <w:rPr>
          <w:rFonts w:ascii="Tahoma" w:hAnsi="Tahoma" w:cs="Tahoma"/>
          <w:sz w:val="18"/>
          <w:szCs w:val="18"/>
          <w:rtl/>
        </w:rPr>
        <w:t xml:space="preserve"> </w:t>
      </w:r>
      <w:r w:rsidRPr="0082766E">
        <w:rPr>
          <w:rFonts w:ascii="Tahoma" w:hAnsi="Tahoma" w:cs="Tahoma" w:hint="cs"/>
          <w:sz w:val="18"/>
          <w:szCs w:val="18"/>
          <w:rtl/>
        </w:rPr>
        <w:t>מנו</w:t>
      </w:r>
      <w:r w:rsidRPr="0082766E">
        <w:rPr>
          <w:rFonts w:ascii="Tahoma" w:hAnsi="Tahoma" w:cs="Tahoma"/>
          <w:sz w:val="18"/>
          <w:szCs w:val="18"/>
          <w:rtl/>
        </w:rPr>
        <w:t>"</w:t>
      </w:r>
      <w:r w:rsidRPr="0082766E">
        <w:rPr>
          <w:rFonts w:ascii="Tahoma" w:hAnsi="Tahoma" w:cs="Tahoma" w:hint="cs"/>
          <w:sz w:val="18"/>
          <w:szCs w:val="18"/>
          <w:rtl/>
        </w:rPr>
        <w:t>ף</w:t>
      </w:r>
      <w:r w:rsidRPr="0082766E">
        <w:rPr>
          <w:rFonts w:ascii="Tahoma" w:hAnsi="Tahoma" w:cs="Tahoma"/>
          <w:sz w:val="18"/>
          <w:szCs w:val="18"/>
          <w:rtl/>
        </w:rPr>
        <w:t xml:space="preserve"> </w:t>
      </w:r>
      <w:r w:rsidRPr="0082766E">
        <w:rPr>
          <w:rFonts w:ascii="Tahoma" w:hAnsi="Tahoma" w:cs="Tahoma" w:hint="cs"/>
          <w:sz w:val="18"/>
          <w:szCs w:val="18"/>
          <w:rtl/>
        </w:rPr>
        <w:t>כוללת</w:t>
      </w:r>
      <w:r w:rsidRPr="0082766E">
        <w:rPr>
          <w:rFonts w:ascii="Tahoma" w:hAnsi="Tahoma" w:cs="Tahoma"/>
          <w:sz w:val="18"/>
          <w:szCs w:val="18"/>
          <w:rtl/>
        </w:rPr>
        <w:t xml:space="preserve"> </w:t>
      </w:r>
      <w:r w:rsidRPr="0082766E">
        <w:rPr>
          <w:rFonts w:ascii="Tahoma" w:hAnsi="Tahoma" w:cs="Tahoma" w:hint="cs"/>
          <w:sz w:val="18"/>
          <w:szCs w:val="18"/>
          <w:rtl/>
        </w:rPr>
        <w:t>דוחות</w:t>
      </w:r>
      <w:r w:rsidRPr="0082766E">
        <w:rPr>
          <w:rFonts w:ascii="Tahoma" w:hAnsi="Tahoma" w:cs="Tahoma"/>
          <w:sz w:val="18"/>
          <w:szCs w:val="18"/>
          <w:rtl/>
        </w:rPr>
        <w:t xml:space="preserve"> </w:t>
      </w:r>
      <w:r w:rsidRPr="0082766E">
        <w:rPr>
          <w:rFonts w:ascii="Tahoma" w:hAnsi="Tahoma" w:cs="Tahoma" w:hint="cs"/>
          <w:sz w:val="18"/>
          <w:szCs w:val="18"/>
          <w:rtl/>
        </w:rPr>
        <w:t>מובנים</w:t>
      </w:r>
      <w:r w:rsidRPr="0082766E">
        <w:rPr>
          <w:rFonts w:ascii="Tahoma" w:hAnsi="Tahoma" w:cs="Tahoma"/>
          <w:sz w:val="18"/>
          <w:szCs w:val="18"/>
          <w:rtl/>
        </w:rPr>
        <w:t xml:space="preserve"> </w:t>
      </w:r>
      <w:r w:rsidRPr="0082766E">
        <w:rPr>
          <w:rFonts w:ascii="Tahoma" w:hAnsi="Tahoma" w:cs="Tahoma" w:hint="cs"/>
          <w:sz w:val="18"/>
          <w:szCs w:val="18"/>
          <w:rtl/>
        </w:rPr>
        <w:t>רבים,</w:t>
      </w:r>
      <w:r w:rsidRPr="0082766E">
        <w:rPr>
          <w:rFonts w:ascii="Tahoma" w:hAnsi="Tahoma" w:cs="Tahoma"/>
          <w:sz w:val="18"/>
          <w:szCs w:val="18"/>
          <w:rtl/>
        </w:rPr>
        <w:t xml:space="preserve"> </w:t>
      </w:r>
      <w:r w:rsidRPr="0082766E">
        <w:rPr>
          <w:rFonts w:ascii="Tahoma" w:hAnsi="Tahoma" w:cs="Tahoma" w:hint="cs"/>
          <w:sz w:val="18"/>
          <w:szCs w:val="18"/>
          <w:rtl/>
        </w:rPr>
        <w:t>המאפשרים</w:t>
      </w:r>
      <w:r w:rsidRPr="0082766E">
        <w:rPr>
          <w:rFonts w:ascii="Tahoma" w:hAnsi="Tahoma" w:cs="Tahoma"/>
          <w:sz w:val="18"/>
          <w:szCs w:val="18"/>
          <w:rtl/>
        </w:rPr>
        <w:t xml:space="preserve"> </w:t>
      </w:r>
      <w:r w:rsidRPr="0082766E">
        <w:rPr>
          <w:rFonts w:ascii="Tahoma" w:hAnsi="Tahoma" w:cs="Tahoma" w:hint="cs"/>
          <w:sz w:val="18"/>
          <w:szCs w:val="18"/>
          <w:rtl/>
        </w:rPr>
        <w:t>ניתוח</w:t>
      </w:r>
      <w:r w:rsidRPr="0082766E">
        <w:rPr>
          <w:rFonts w:ascii="Tahoma" w:hAnsi="Tahoma" w:cs="Tahoma"/>
          <w:sz w:val="18"/>
          <w:szCs w:val="18"/>
          <w:rtl/>
        </w:rPr>
        <w:t xml:space="preserve"> </w:t>
      </w:r>
      <w:r w:rsidRPr="0082766E">
        <w:rPr>
          <w:rFonts w:ascii="Tahoma" w:hAnsi="Tahoma" w:cs="Tahoma" w:hint="cs"/>
          <w:sz w:val="18"/>
          <w:szCs w:val="18"/>
          <w:rtl/>
        </w:rPr>
        <w:t>והצגת</w:t>
      </w:r>
      <w:r w:rsidRPr="0082766E">
        <w:rPr>
          <w:rFonts w:ascii="Tahoma" w:hAnsi="Tahoma" w:cs="Tahoma"/>
          <w:sz w:val="18"/>
          <w:szCs w:val="18"/>
          <w:rtl/>
        </w:rPr>
        <w:t xml:space="preserve"> </w:t>
      </w:r>
      <w:r w:rsidRPr="0082766E">
        <w:rPr>
          <w:rFonts w:ascii="Tahoma" w:hAnsi="Tahoma" w:cs="Tahoma" w:hint="cs"/>
          <w:sz w:val="18"/>
          <w:szCs w:val="18"/>
          <w:rtl/>
        </w:rPr>
        <w:t>נתונים</w:t>
      </w:r>
      <w:r w:rsidRPr="0082766E">
        <w:rPr>
          <w:rFonts w:ascii="Tahoma" w:hAnsi="Tahoma" w:cs="Tahoma"/>
          <w:sz w:val="18"/>
          <w:szCs w:val="18"/>
          <w:rtl/>
        </w:rPr>
        <w:t xml:space="preserve">, </w:t>
      </w:r>
      <w:r w:rsidRPr="0082766E">
        <w:rPr>
          <w:rFonts w:ascii="Tahoma" w:hAnsi="Tahoma" w:cs="Tahoma" w:hint="cs"/>
          <w:sz w:val="18"/>
          <w:szCs w:val="18"/>
          <w:rtl/>
        </w:rPr>
        <w:t>ככל</w:t>
      </w:r>
      <w:r w:rsidRPr="0082766E">
        <w:rPr>
          <w:rFonts w:ascii="Tahoma" w:hAnsi="Tahoma" w:cs="Tahoma"/>
          <w:sz w:val="18"/>
          <w:szCs w:val="18"/>
          <w:rtl/>
        </w:rPr>
        <w:t xml:space="preserve"> </w:t>
      </w:r>
      <w:r w:rsidRPr="0082766E">
        <w:rPr>
          <w:rFonts w:ascii="Tahoma" w:hAnsi="Tahoma" w:cs="Tahoma" w:hint="cs"/>
          <w:sz w:val="18"/>
          <w:szCs w:val="18"/>
          <w:rtl/>
        </w:rPr>
        <w:t>שנתונים</w:t>
      </w:r>
      <w:r w:rsidRPr="0082766E">
        <w:rPr>
          <w:rFonts w:ascii="Tahoma" w:hAnsi="Tahoma" w:cs="Tahoma"/>
          <w:sz w:val="18"/>
          <w:szCs w:val="18"/>
          <w:rtl/>
        </w:rPr>
        <w:t xml:space="preserve"> </w:t>
      </w:r>
      <w:r w:rsidRPr="0082766E">
        <w:rPr>
          <w:rFonts w:ascii="Tahoma" w:hAnsi="Tahoma" w:cs="Tahoma" w:hint="cs"/>
          <w:sz w:val="18"/>
          <w:szCs w:val="18"/>
          <w:rtl/>
        </w:rPr>
        <w:t>אלו</w:t>
      </w:r>
      <w:r w:rsidRPr="0082766E">
        <w:rPr>
          <w:rFonts w:ascii="Tahoma" w:hAnsi="Tahoma" w:cs="Tahoma"/>
          <w:sz w:val="18"/>
          <w:szCs w:val="18"/>
          <w:rtl/>
        </w:rPr>
        <w:t xml:space="preserve"> </w:t>
      </w:r>
      <w:r w:rsidRPr="0082766E">
        <w:rPr>
          <w:rFonts w:ascii="Tahoma" w:hAnsi="Tahoma" w:cs="Tahoma" w:hint="cs"/>
          <w:sz w:val="18"/>
          <w:szCs w:val="18"/>
          <w:rtl/>
        </w:rPr>
        <w:t>קיימים</w:t>
      </w:r>
      <w:r w:rsidRPr="0082766E">
        <w:rPr>
          <w:rFonts w:ascii="Tahoma" w:hAnsi="Tahoma" w:cs="Tahoma"/>
          <w:sz w:val="18"/>
          <w:szCs w:val="18"/>
          <w:rtl/>
        </w:rPr>
        <w:t xml:space="preserve"> </w:t>
      </w:r>
      <w:r w:rsidRPr="0082766E">
        <w:rPr>
          <w:rFonts w:ascii="Tahoma" w:hAnsi="Tahoma" w:cs="Tahoma" w:hint="cs"/>
          <w:sz w:val="18"/>
          <w:szCs w:val="18"/>
          <w:rtl/>
        </w:rPr>
        <w:t>במערכת</w:t>
      </w:r>
      <w:r w:rsidRPr="0082766E">
        <w:rPr>
          <w:rFonts w:ascii="Tahoma" w:hAnsi="Tahoma" w:cs="Tahoma"/>
          <w:sz w:val="18"/>
          <w:szCs w:val="18"/>
          <w:rtl/>
        </w:rPr>
        <w:t xml:space="preserve">. </w:t>
      </w:r>
      <w:r w:rsidRPr="0082766E">
        <w:rPr>
          <w:rFonts w:ascii="Tahoma" w:hAnsi="Tahoma" w:cs="Tahoma" w:hint="cs"/>
          <w:sz w:val="18"/>
          <w:szCs w:val="18"/>
          <w:rtl/>
        </w:rPr>
        <w:t>עם</w:t>
      </w:r>
      <w:r w:rsidRPr="0082766E">
        <w:rPr>
          <w:rFonts w:ascii="Tahoma" w:hAnsi="Tahoma" w:cs="Tahoma"/>
          <w:sz w:val="18"/>
          <w:szCs w:val="18"/>
          <w:rtl/>
        </w:rPr>
        <w:t xml:space="preserve"> </w:t>
      </w:r>
      <w:r w:rsidRPr="0082766E">
        <w:rPr>
          <w:rFonts w:ascii="Tahoma" w:hAnsi="Tahoma" w:cs="Tahoma" w:hint="cs"/>
          <w:sz w:val="18"/>
          <w:szCs w:val="18"/>
          <w:rtl/>
        </w:rPr>
        <w:t>זאת</w:t>
      </w:r>
      <w:r w:rsidRPr="0082766E">
        <w:rPr>
          <w:rFonts w:ascii="Tahoma" w:hAnsi="Tahoma" w:cs="Tahoma"/>
          <w:sz w:val="18"/>
          <w:szCs w:val="18"/>
          <w:rtl/>
        </w:rPr>
        <w:t xml:space="preserve">, </w:t>
      </w:r>
      <w:r w:rsidRPr="0082766E">
        <w:rPr>
          <w:rFonts w:ascii="Tahoma" w:hAnsi="Tahoma" w:cs="Tahoma" w:hint="cs"/>
          <w:sz w:val="18"/>
          <w:szCs w:val="18"/>
          <w:rtl/>
        </w:rPr>
        <w:t>מערכת</w:t>
      </w:r>
      <w:r w:rsidRPr="0082766E">
        <w:rPr>
          <w:rFonts w:ascii="Tahoma" w:hAnsi="Tahoma" w:cs="Tahoma"/>
          <w:sz w:val="18"/>
          <w:szCs w:val="18"/>
          <w:rtl/>
        </w:rPr>
        <w:t xml:space="preserve"> </w:t>
      </w:r>
      <w:r w:rsidRPr="0082766E">
        <w:rPr>
          <w:rFonts w:ascii="Tahoma" w:hAnsi="Tahoma" w:cs="Tahoma" w:hint="cs"/>
          <w:sz w:val="18"/>
          <w:szCs w:val="18"/>
          <w:rtl/>
        </w:rPr>
        <w:t>זו</w:t>
      </w:r>
      <w:r w:rsidRPr="0082766E">
        <w:rPr>
          <w:rFonts w:ascii="Tahoma" w:hAnsi="Tahoma" w:cs="Tahoma"/>
          <w:sz w:val="18"/>
          <w:szCs w:val="18"/>
          <w:rtl/>
        </w:rPr>
        <w:t xml:space="preserve"> </w:t>
      </w:r>
      <w:r w:rsidRPr="0082766E">
        <w:rPr>
          <w:rFonts w:ascii="Tahoma" w:hAnsi="Tahoma" w:cs="Tahoma" w:hint="cs"/>
          <w:sz w:val="18"/>
          <w:szCs w:val="18"/>
          <w:rtl/>
        </w:rPr>
        <w:t>ותיקה</w:t>
      </w:r>
      <w:r w:rsidRPr="0082766E">
        <w:rPr>
          <w:rFonts w:ascii="Tahoma" w:hAnsi="Tahoma" w:cs="Tahoma"/>
          <w:sz w:val="18"/>
          <w:szCs w:val="18"/>
          <w:rtl/>
        </w:rPr>
        <w:t xml:space="preserve"> </w:t>
      </w:r>
      <w:r w:rsidRPr="0082766E">
        <w:rPr>
          <w:rFonts w:ascii="Tahoma" w:hAnsi="Tahoma" w:cs="Tahoma" w:hint="cs"/>
          <w:sz w:val="18"/>
          <w:szCs w:val="18"/>
          <w:rtl/>
        </w:rPr>
        <w:t>והיא</w:t>
      </w:r>
      <w:r w:rsidRPr="0082766E">
        <w:rPr>
          <w:rFonts w:ascii="Tahoma" w:hAnsi="Tahoma" w:cs="Tahoma"/>
          <w:sz w:val="18"/>
          <w:szCs w:val="18"/>
          <w:rtl/>
        </w:rPr>
        <w:t xml:space="preserve"> </w:t>
      </w:r>
      <w:r w:rsidRPr="0082766E">
        <w:rPr>
          <w:rFonts w:ascii="Tahoma" w:hAnsi="Tahoma" w:cs="Tahoma" w:hint="cs"/>
          <w:sz w:val="18"/>
          <w:szCs w:val="18"/>
          <w:rtl/>
        </w:rPr>
        <w:t>צפויה</w:t>
      </w:r>
      <w:r w:rsidRPr="0082766E">
        <w:rPr>
          <w:rFonts w:ascii="Tahoma" w:hAnsi="Tahoma" w:cs="Tahoma"/>
          <w:sz w:val="18"/>
          <w:szCs w:val="18"/>
          <w:rtl/>
        </w:rPr>
        <w:t xml:space="preserve"> </w:t>
      </w:r>
      <w:r w:rsidRPr="0082766E">
        <w:rPr>
          <w:rFonts w:ascii="Tahoma" w:hAnsi="Tahoma" w:cs="Tahoma" w:hint="cs"/>
          <w:sz w:val="18"/>
          <w:szCs w:val="18"/>
          <w:rtl/>
        </w:rPr>
        <w:t>להיות</w:t>
      </w:r>
      <w:r w:rsidRPr="0082766E">
        <w:rPr>
          <w:rFonts w:ascii="Tahoma" w:hAnsi="Tahoma" w:cs="Tahoma"/>
          <w:sz w:val="18"/>
          <w:szCs w:val="18"/>
          <w:rtl/>
        </w:rPr>
        <w:t xml:space="preserve"> </w:t>
      </w:r>
      <w:r w:rsidRPr="0082766E">
        <w:rPr>
          <w:rFonts w:ascii="Tahoma" w:hAnsi="Tahoma" w:cs="Tahoma" w:hint="cs"/>
          <w:sz w:val="18"/>
          <w:szCs w:val="18"/>
          <w:rtl/>
        </w:rPr>
        <w:t>מוחלפת</w:t>
      </w:r>
      <w:r w:rsidRPr="0082766E">
        <w:rPr>
          <w:rFonts w:ascii="Tahoma" w:hAnsi="Tahoma" w:cs="Tahoma"/>
          <w:sz w:val="18"/>
          <w:szCs w:val="18"/>
          <w:rtl/>
        </w:rPr>
        <w:t xml:space="preserve"> </w:t>
      </w:r>
      <w:r w:rsidRPr="0082766E">
        <w:rPr>
          <w:rFonts w:ascii="Tahoma" w:hAnsi="Tahoma" w:cs="Tahoma" w:hint="cs"/>
          <w:sz w:val="18"/>
          <w:szCs w:val="18"/>
          <w:rtl/>
        </w:rPr>
        <w:t>על</w:t>
      </w:r>
      <w:r w:rsidRPr="0082766E">
        <w:rPr>
          <w:rFonts w:ascii="Tahoma" w:hAnsi="Tahoma" w:cs="Tahoma"/>
          <w:sz w:val="18"/>
          <w:szCs w:val="18"/>
          <w:rtl/>
        </w:rPr>
        <w:t xml:space="preserve"> </w:t>
      </w:r>
      <w:r w:rsidRPr="0082766E">
        <w:rPr>
          <w:rFonts w:ascii="Tahoma" w:hAnsi="Tahoma" w:cs="Tahoma" w:hint="cs"/>
          <w:sz w:val="18"/>
          <w:szCs w:val="18"/>
          <w:rtl/>
        </w:rPr>
        <w:t>ידי</w:t>
      </w:r>
      <w:r w:rsidRPr="0082766E">
        <w:rPr>
          <w:rFonts w:ascii="Tahoma" w:hAnsi="Tahoma" w:cs="Tahoma"/>
          <w:sz w:val="18"/>
          <w:szCs w:val="18"/>
          <w:rtl/>
        </w:rPr>
        <w:t xml:space="preserve"> </w:t>
      </w:r>
      <w:r w:rsidRPr="0082766E">
        <w:rPr>
          <w:rFonts w:ascii="Tahoma" w:hAnsi="Tahoma" w:cs="Tahoma" w:hint="cs"/>
          <w:sz w:val="18"/>
          <w:szCs w:val="18"/>
          <w:rtl/>
        </w:rPr>
        <w:t>מערכת</w:t>
      </w:r>
      <w:r w:rsidRPr="0082766E">
        <w:rPr>
          <w:rFonts w:ascii="Tahoma" w:hAnsi="Tahoma" w:cs="Tahoma"/>
          <w:sz w:val="18"/>
          <w:szCs w:val="18"/>
          <w:rtl/>
        </w:rPr>
        <w:t xml:space="preserve"> </w:t>
      </w:r>
      <w:r w:rsidRPr="0082766E">
        <w:rPr>
          <w:rFonts w:ascii="Tahoma" w:hAnsi="Tahoma" w:cs="Tahoma" w:hint="cs"/>
          <w:sz w:val="18"/>
          <w:szCs w:val="18"/>
          <w:rtl/>
        </w:rPr>
        <w:t>ניהול</w:t>
      </w:r>
      <w:r w:rsidRPr="0082766E">
        <w:rPr>
          <w:rFonts w:ascii="Tahoma" w:hAnsi="Tahoma" w:cs="Tahoma"/>
          <w:sz w:val="18"/>
          <w:szCs w:val="18"/>
          <w:rtl/>
        </w:rPr>
        <w:t xml:space="preserve"> </w:t>
      </w:r>
      <w:r w:rsidRPr="0082766E">
        <w:rPr>
          <w:rFonts w:ascii="Tahoma" w:hAnsi="Tahoma" w:cs="Tahoma" w:hint="cs"/>
          <w:sz w:val="18"/>
          <w:szCs w:val="18"/>
          <w:rtl/>
        </w:rPr>
        <w:t>ועדות</w:t>
      </w:r>
      <w:r w:rsidRPr="0082766E">
        <w:rPr>
          <w:rFonts w:ascii="Tahoma" w:hAnsi="Tahoma" w:cs="Tahoma"/>
          <w:sz w:val="18"/>
          <w:szCs w:val="18"/>
          <w:rtl/>
        </w:rPr>
        <w:t xml:space="preserve"> </w:t>
      </w:r>
      <w:r w:rsidRPr="0082766E">
        <w:rPr>
          <w:rFonts w:ascii="Tahoma" w:hAnsi="Tahoma" w:cs="Tahoma" w:hint="cs"/>
          <w:sz w:val="18"/>
          <w:szCs w:val="18"/>
          <w:rtl/>
        </w:rPr>
        <w:t>המוקמת</w:t>
      </w:r>
      <w:r w:rsidRPr="0082766E">
        <w:rPr>
          <w:rFonts w:ascii="Tahoma" w:hAnsi="Tahoma" w:cs="Tahoma"/>
          <w:sz w:val="18"/>
          <w:szCs w:val="18"/>
          <w:rtl/>
        </w:rPr>
        <w:t xml:space="preserve"> </w:t>
      </w:r>
      <w:r w:rsidRPr="0082766E">
        <w:rPr>
          <w:rFonts w:ascii="Tahoma" w:hAnsi="Tahoma" w:cs="Tahoma" w:hint="cs"/>
          <w:sz w:val="18"/>
          <w:szCs w:val="18"/>
          <w:rtl/>
        </w:rPr>
        <w:t>בימים</w:t>
      </w:r>
      <w:r w:rsidRPr="0082766E">
        <w:rPr>
          <w:rFonts w:ascii="Tahoma" w:hAnsi="Tahoma" w:cs="Tahoma"/>
          <w:sz w:val="18"/>
          <w:szCs w:val="18"/>
          <w:rtl/>
        </w:rPr>
        <w:t xml:space="preserve"> </w:t>
      </w:r>
      <w:r w:rsidRPr="0082766E">
        <w:rPr>
          <w:rFonts w:ascii="Tahoma" w:hAnsi="Tahoma" w:cs="Tahoma" w:hint="cs"/>
          <w:sz w:val="18"/>
          <w:szCs w:val="18"/>
          <w:rtl/>
        </w:rPr>
        <w:t>אלו</w:t>
      </w:r>
      <w:r w:rsidRPr="0082766E">
        <w:rPr>
          <w:rFonts w:ascii="Tahoma" w:hAnsi="Tahoma" w:cs="Tahoma"/>
          <w:sz w:val="18"/>
          <w:szCs w:val="18"/>
          <w:rtl/>
        </w:rPr>
        <w:t xml:space="preserve"> </w:t>
      </w:r>
      <w:r w:rsidRPr="0082766E">
        <w:rPr>
          <w:rFonts w:ascii="Tahoma" w:hAnsi="Tahoma" w:cs="Tahoma" w:hint="cs"/>
          <w:sz w:val="18"/>
          <w:szCs w:val="18"/>
          <w:rtl/>
        </w:rPr>
        <w:t>על</w:t>
      </w:r>
      <w:r w:rsidRPr="0082766E">
        <w:rPr>
          <w:rFonts w:ascii="Tahoma" w:hAnsi="Tahoma" w:cs="Tahoma"/>
          <w:sz w:val="18"/>
          <w:szCs w:val="18"/>
          <w:rtl/>
        </w:rPr>
        <w:t xml:space="preserve"> </w:t>
      </w:r>
      <w:r w:rsidRPr="0082766E">
        <w:rPr>
          <w:rFonts w:ascii="Tahoma" w:hAnsi="Tahoma" w:cs="Tahoma" w:hint="cs"/>
          <w:sz w:val="18"/>
          <w:szCs w:val="18"/>
          <w:rtl/>
        </w:rPr>
        <w:t>ידי</w:t>
      </w:r>
      <w:r w:rsidRPr="0082766E">
        <w:rPr>
          <w:rFonts w:ascii="Tahoma" w:hAnsi="Tahoma" w:cs="Tahoma"/>
          <w:sz w:val="18"/>
          <w:szCs w:val="18"/>
          <w:rtl/>
        </w:rPr>
        <w:t xml:space="preserve"> </w:t>
      </w:r>
      <w:r w:rsidRPr="0082766E">
        <w:rPr>
          <w:rFonts w:ascii="Tahoma" w:hAnsi="Tahoma" w:cs="Tahoma" w:hint="cs"/>
          <w:sz w:val="18"/>
          <w:szCs w:val="18"/>
          <w:rtl/>
        </w:rPr>
        <w:t>מינהל</w:t>
      </w:r>
      <w:r w:rsidRPr="0082766E">
        <w:rPr>
          <w:rFonts w:ascii="Tahoma" w:hAnsi="Tahoma" w:cs="Tahoma"/>
          <w:sz w:val="18"/>
          <w:szCs w:val="18"/>
          <w:rtl/>
        </w:rPr>
        <w:t xml:space="preserve"> </w:t>
      </w:r>
      <w:r w:rsidRPr="0082766E">
        <w:rPr>
          <w:rFonts w:ascii="Tahoma" w:hAnsi="Tahoma" w:cs="Tahoma" w:hint="cs"/>
          <w:sz w:val="18"/>
          <w:szCs w:val="18"/>
          <w:rtl/>
        </w:rPr>
        <w:t>הרכש</w:t>
      </w:r>
      <w:r w:rsidRPr="0082766E">
        <w:rPr>
          <w:rFonts w:ascii="Tahoma" w:hAnsi="Tahoma" w:cs="Tahoma"/>
          <w:sz w:val="18"/>
          <w:szCs w:val="18"/>
          <w:rtl/>
        </w:rPr>
        <w:t xml:space="preserve"> </w:t>
      </w:r>
      <w:r w:rsidRPr="0082766E">
        <w:rPr>
          <w:rFonts w:ascii="Tahoma" w:hAnsi="Tahoma" w:cs="Tahoma" w:hint="cs"/>
          <w:sz w:val="18"/>
          <w:szCs w:val="18"/>
          <w:rtl/>
        </w:rPr>
        <w:t>בשיתוף</w:t>
      </w:r>
      <w:r w:rsidRPr="0082766E">
        <w:rPr>
          <w:rFonts w:ascii="Tahoma" w:hAnsi="Tahoma" w:cs="Tahoma"/>
          <w:sz w:val="18"/>
          <w:szCs w:val="18"/>
          <w:rtl/>
        </w:rPr>
        <w:t xml:space="preserve"> </w:t>
      </w:r>
      <w:r w:rsidRPr="0082766E">
        <w:rPr>
          <w:rFonts w:ascii="Tahoma" w:hAnsi="Tahoma" w:cs="Tahoma" w:hint="cs"/>
          <w:sz w:val="18"/>
          <w:szCs w:val="18"/>
          <w:rtl/>
        </w:rPr>
        <w:t>מרכב</w:t>
      </w:r>
      <w:r w:rsidRPr="0082766E">
        <w:rPr>
          <w:rFonts w:ascii="Tahoma" w:hAnsi="Tahoma" w:cs="Tahoma"/>
          <w:sz w:val="18"/>
          <w:szCs w:val="18"/>
          <w:rtl/>
        </w:rPr>
        <w:t>"</w:t>
      </w:r>
      <w:r w:rsidRPr="0082766E">
        <w:rPr>
          <w:rFonts w:ascii="Tahoma" w:hAnsi="Tahoma" w:cs="Tahoma" w:hint="cs"/>
          <w:sz w:val="18"/>
          <w:szCs w:val="18"/>
          <w:rtl/>
        </w:rPr>
        <w:t>ה</w:t>
      </w:r>
      <w:r w:rsidRPr="0082766E">
        <w:rPr>
          <w:rFonts w:ascii="Tahoma" w:hAnsi="Tahoma" w:cs="Tahoma"/>
          <w:sz w:val="18"/>
          <w:szCs w:val="18"/>
          <w:rtl/>
        </w:rPr>
        <w:t>.</w:t>
      </w:r>
    </w:p>
    <w:p w:rsidR="002F3A67" w:rsidRPr="0082766E" w:rsidP="00DD7B42">
      <w:pPr>
        <w:spacing w:line="240" w:lineRule="exact"/>
        <w:ind w:right="2268"/>
        <w:jc w:val="both"/>
        <w:rPr>
          <w:rFonts w:ascii="Tahoma" w:hAnsi="Tahoma" w:cs="Tahoma"/>
          <w:sz w:val="18"/>
          <w:szCs w:val="18"/>
          <w:rtl/>
        </w:rPr>
      </w:pPr>
      <w:r w:rsidRPr="0082766E">
        <w:rPr>
          <w:rFonts w:ascii="Tahoma" w:hAnsi="Tahoma" w:cs="Tahoma" w:hint="cs"/>
          <w:sz w:val="18"/>
          <w:szCs w:val="18"/>
          <w:rtl/>
        </w:rPr>
        <w:t xml:space="preserve">באוגוסט 2016 התקיימה ישיבה ב"וועדה המיוחדת ליישום </w:t>
      </w:r>
      <w:r w:rsidRPr="0082766E">
        <w:rPr>
          <w:rFonts w:ascii="Tahoma" w:hAnsi="Tahoma" w:cs="Tahoma" w:hint="cs"/>
          <w:sz w:val="18"/>
          <w:szCs w:val="18"/>
          <w:rtl/>
        </w:rPr>
        <w:t>הנגשת</w:t>
      </w:r>
      <w:r w:rsidRPr="0082766E">
        <w:rPr>
          <w:rFonts w:ascii="Tahoma" w:hAnsi="Tahoma" w:cs="Tahoma" w:hint="cs"/>
          <w:sz w:val="18"/>
          <w:szCs w:val="18"/>
          <w:rtl/>
        </w:rPr>
        <w:t xml:space="preserve"> המידע הממשלתי ועקרונות שקיפותו לציבור" של הכנסת</w:t>
      </w:r>
      <w:r>
        <w:rPr>
          <w:rStyle w:val="FootnoteReference0"/>
          <w:rFonts w:ascii="Tahoma" w:hAnsi="Tahoma" w:cs="Tahoma"/>
          <w:sz w:val="18"/>
          <w:szCs w:val="18"/>
          <w:rtl/>
        </w:rPr>
        <w:footnoteReference w:id="46"/>
      </w:r>
      <w:r w:rsidRPr="0082766E">
        <w:rPr>
          <w:rFonts w:ascii="Tahoma" w:hAnsi="Tahoma" w:cs="Tahoma" w:hint="cs"/>
          <w:sz w:val="18"/>
          <w:szCs w:val="18"/>
          <w:rtl/>
        </w:rPr>
        <w:t>, ובה נדונו שקיפות הרכש הממשלתי והיקפי הפטור מחובת מכרז. כחלק מסדרת דיונים בוועדה שעסקו בהתקשרויות ובשקיפות ברכש הממשלתי ביקשה יו"ר הוועדה ח"כ סתיו שפיר ממרכז המחקר והמידע של הכנסת לבחון את השינויים שחלו לאורך השנים בגורמים המוסמכים לאשר פטור ממכרז ולהציג נתונים על מספר ההתקשרויות בפטור ממכרז לאורך השנים. במהלך המחקר, שהוצג בדיון, התגלו קשיים בהצגת הנתונים, ולא התאפשר לקבל תמונת מצב מלאה של היקף ההתקשרויות בפטור ממכרז. יו"ר הוועדה סיכמה ואמרה בסוף הדיון כי "לא הממשלה, לא חברי הכנסת ובטח שלא הציבור והארגונים האזרחיים יכולים לאמוד את היקף תופעת הפטור ממכרז, את הסיבות לה ואת הדרך לשפר את המצב מבלי שיש בידינו נתונים מלאים".</w:t>
      </w:r>
    </w:p>
    <w:p w:rsidR="002F3A67" w:rsidRPr="0082766E" w:rsidP="00DD7B42">
      <w:pPr>
        <w:spacing w:line="240" w:lineRule="exact"/>
        <w:ind w:right="2268"/>
        <w:jc w:val="both"/>
        <w:rPr>
          <w:rFonts w:ascii="Tahoma" w:hAnsi="Tahoma" w:cs="Tahoma"/>
          <w:sz w:val="18"/>
          <w:szCs w:val="18"/>
          <w:rtl/>
        </w:rPr>
      </w:pPr>
      <w:r w:rsidRPr="0082766E">
        <w:rPr>
          <w:rFonts w:ascii="Tahoma" w:hAnsi="Tahoma" w:cs="Tahoma"/>
          <w:sz w:val="18"/>
          <w:szCs w:val="18"/>
          <w:rtl/>
        </w:rPr>
        <w:t>מ</w:t>
      </w:r>
      <w:r w:rsidRPr="0082766E">
        <w:rPr>
          <w:rFonts w:ascii="Tahoma" w:hAnsi="Tahoma" w:cs="Tahoma" w:hint="cs"/>
          <w:sz w:val="18"/>
          <w:szCs w:val="18"/>
          <w:rtl/>
        </w:rPr>
        <w:t>י</w:t>
      </w:r>
      <w:r w:rsidRPr="0082766E">
        <w:rPr>
          <w:rFonts w:ascii="Tahoma" w:hAnsi="Tahoma" w:cs="Tahoma"/>
          <w:sz w:val="18"/>
          <w:szCs w:val="18"/>
          <w:rtl/>
        </w:rPr>
        <w:t>נהל</w:t>
      </w:r>
      <w:r w:rsidRPr="0082766E">
        <w:rPr>
          <w:rFonts w:ascii="Tahoma" w:hAnsi="Tahoma" w:cs="Tahoma"/>
          <w:sz w:val="18"/>
          <w:szCs w:val="18"/>
          <w:rtl/>
        </w:rPr>
        <w:t xml:space="preserve"> הרכש ביצע ניתוח</w:t>
      </w:r>
      <w:r>
        <w:rPr>
          <w:rStyle w:val="FootnoteReference0"/>
          <w:rFonts w:ascii="Tahoma" w:hAnsi="Tahoma" w:cs="Tahoma"/>
          <w:sz w:val="18"/>
          <w:szCs w:val="18"/>
          <w:rtl/>
        </w:rPr>
        <w:footnoteReference w:id="47"/>
      </w:r>
      <w:r w:rsidRPr="0082766E">
        <w:rPr>
          <w:rFonts w:ascii="Tahoma" w:hAnsi="Tahoma" w:cs="Tahoma"/>
          <w:sz w:val="18"/>
          <w:szCs w:val="18"/>
          <w:rtl/>
        </w:rPr>
        <w:t xml:space="preserve"> של כלל </w:t>
      </w:r>
      <w:r w:rsidRPr="0082766E">
        <w:rPr>
          <w:rFonts w:ascii="Tahoma" w:hAnsi="Tahoma" w:cs="Tahoma" w:hint="cs"/>
          <w:sz w:val="18"/>
          <w:szCs w:val="18"/>
          <w:rtl/>
        </w:rPr>
        <w:t>ההתקשרויות</w:t>
      </w:r>
      <w:r w:rsidRPr="0082766E">
        <w:rPr>
          <w:rFonts w:ascii="Tahoma" w:hAnsi="Tahoma" w:cs="Tahoma"/>
          <w:sz w:val="18"/>
          <w:szCs w:val="18"/>
          <w:rtl/>
        </w:rPr>
        <w:t xml:space="preserve"> </w:t>
      </w:r>
      <w:r w:rsidRPr="0082766E">
        <w:rPr>
          <w:rFonts w:ascii="Tahoma" w:hAnsi="Tahoma" w:cs="Tahoma" w:hint="cs"/>
          <w:sz w:val="18"/>
          <w:szCs w:val="18"/>
          <w:rtl/>
        </w:rPr>
        <w:t xml:space="preserve">של משרדי הממשלה בשנת 2016, וממנו עולה כי במונחים כספיים </w:t>
      </w:r>
      <w:r w:rsidRPr="0082766E">
        <w:rPr>
          <w:rFonts w:ascii="Tahoma" w:hAnsi="Tahoma" w:cs="Tahoma"/>
          <w:sz w:val="18"/>
          <w:szCs w:val="18"/>
          <w:rtl/>
        </w:rPr>
        <w:t>המכרז הפומבי</w:t>
      </w:r>
      <w:r>
        <w:rPr>
          <w:rStyle w:val="FootnoteReference0"/>
          <w:rFonts w:ascii="Tahoma" w:hAnsi="Tahoma" w:cs="Tahoma"/>
          <w:sz w:val="18"/>
          <w:szCs w:val="18"/>
          <w:rtl/>
        </w:rPr>
        <w:footnoteReference w:id="48"/>
      </w:r>
      <w:r w:rsidRPr="0082766E">
        <w:rPr>
          <w:rFonts w:ascii="Tahoma" w:hAnsi="Tahoma" w:cs="Tahoma"/>
          <w:sz w:val="18"/>
          <w:szCs w:val="18"/>
          <w:rtl/>
        </w:rPr>
        <w:t xml:space="preserve"> </w:t>
      </w:r>
      <w:r w:rsidRPr="0082766E">
        <w:rPr>
          <w:rFonts w:ascii="Tahoma" w:hAnsi="Tahoma" w:cs="Tahoma" w:hint="cs"/>
          <w:sz w:val="18"/>
          <w:szCs w:val="18"/>
          <w:rtl/>
        </w:rPr>
        <w:t>הוא בשיעור של</w:t>
      </w:r>
      <w:r w:rsidRPr="0082766E">
        <w:rPr>
          <w:rFonts w:ascii="Tahoma" w:hAnsi="Tahoma" w:cs="Tahoma"/>
          <w:sz w:val="18"/>
          <w:szCs w:val="18"/>
          <w:rtl/>
        </w:rPr>
        <w:t xml:space="preserve"> 35% מסך </w:t>
      </w:r>
      <w:r w:rsidRPr="0082766E">
        <w:rPr>
          <w:rFonts w:ascii="Tahoma" w:hAnsi="Tahoma" w:cs="Tahoma" w:hint="cs"/>
          <w:sz w:val="18"/>
          <w:szCs w:val="18"/>
          <w:rtl/>
        </w:rPr>
        <w:t>ההתקשרויות</w:t>
      </w:r>
      <w:r w:rsidRPr="0082766E">
        <w:rPr>
          <w:rFonts w:ascii="Tahoma" w:hAnsi="Tahoma" w:cs="Tahoma"/>
          <w:sz w:val="18"/>
          <w:szCs w:val="18"/>
          <w:rtl/>
        </w:rPr>
        <w:t xml:space="preserve"> </w:t>
      </w:r>
      <w:r w:rsidRPr="0082766E">
        <w:rPr>
          <w:rFonts w:ascii="Tahoma" w:hAnsi="Tahoma" w:cs="Tahoma" w:hint="cs"/>
          <w:sz w:val="18"/>
          <w:szCs w:val="18"/>
          <w:rtl/>
        </w:rPr>
        <w:t>לאותה שנה,</w:t>
      </w:r>
      <w:r w:rsidRPr="0082766E">
        <w:rPr>
          <w:rFonts w:ascii="Tahoma" w:hAnsi="Tahoma" w:cs="Tahoma"/>
          <w:sz w:val="18"/>
          <w:szCs w:val="18"/>
          <w:rtl/>
        </w:rPr>
        <w:t xml:space="preserve"> </w:t>
      </w:r>
      <w:r w:rsidRPr="0082766E">
        <w:rPr>
          <w:rFonts w:ascii="Tahoma" w:hAnsi="Tahoma" w:cs="Tahoma" w:hint="cs"/>
          <w:sz w:val="18"/>
          <w:szCs w:val="18"/>
          <w:rtl/>
        </w:rPr>
        <w:t>ו</w:t>
      </w:r>
      <w:r w:rsidRPr="0082766E">
        <w:rPr>
          <w:rFonts w:ascii="Tahoma" w:hAnsi="Tahoma" w:cs="Tahoma"/>
          <w:sz w:val="18"/>
          <w:szCs w:val="18"/>
          <w:rtl/>
        </w:rPr>
        <w:t>ההליכים התחרותיים הפומביים בכלל</w:t>
      </w:r>
      <w:r w:rsidRPr="0082766E">
        <w:rPr>
          <w:rFonts w:ascii="Tahoma" w:hAnsi="Tahoma" w:cs="Tahoma" w:hint="cs"/>
          <w:sz w:val="18"/>
          <w:szCs w:val="18"/>
          <w:rtl/>
        </w:rPr>
        <w:t xml:space="preserve"> היו בשיעור של</w:t>
      </w:r>
      <w:r w:rsidRPr="0082766E">
        <w:rPr>
          <w:rFonts w:ascii="Tahoma" w:hAnsi="Tahoma" w:cs="Tahoma"/>
          <w:sz w:val="18"/>
          <w:szCs w:val="18"/>
          <w:rtl/>
        </w:rPr>
        <w:t xml:space="preserve"> 55.1% מכלל ההתקשרויות</w:t>
      </w:r>
      <w:r w:rsidRPr="0082766E">
        <w:rPr>
          <w:rFonts w:ascii="Tahoma" w:hAnsi="Tahoma" w:cs="Tahoma" w:hint="cs"/>
          <w:sz w:val="18"/>
          <w:szCs w:val="18"/>
          <w:rtl/>
        </w:rPr>
        <w:t xml:space="preserve">. כמו כן, ההיקף הכספי של </w:t>
      </w:r>
      <w:r w:rsidRPr="0082766E">
        <w:rPr>
          <w:rFonts w:ascii="Tahoma" w:hAnsi="Tahoma" w:cs="Tahoma"/>
          <w:sz w:val="18"/>
          <w:szCs w:val="18"/>
          <w:rtl/>
        </w:rPr>
        <w:t xml:space="preserve">ההתקשרויות בפטור </w:t>
      </w:r>
      <w:r w:rsidRPr="0082766E">
        <w:rPr>
          <w:rFonts w:ascii="Tahoma" w:hAnsi="Tahoma" w:cs="Tahoma" w:hint="cs"/>
          <w:sz w:val="18"/>
          <w:szCs w:val="18"/>
          <w:rtl/>
        </w:rPr>
        <w:t xml:space="preserve">ממכרז </w:t>
      </w:r>
      <w:r w:rsidRPr="0082766E">
        <w:rPr>
          <w:rFonts w:ascii="Tahoma" w:hAnsi="Tahoma" w:cs="Tahoma"/>
          <w:sz w:val="18"/>
          <w:szCs w:val="18"/>
          <w:rtl/>
        </w:rPr>
        <w:t xml:space="preserve">מתוך </w:t>
      </w:r>
      <w:r w:rsidRPr="0082766E">
        <w:rPr>
          <w:rFonts w:ascii="Tahoma" w:hAnsi="Tahoma" w:cs="Tahoma" w:hint="cs"/>
          <w:sz w:val="18"/>
          <w:szCs w:val="18"/>
          <w:rtl/>
        </w:rPr>
        <w:t>כלל</w:t>
      </w:r>
      <w:r w:rsidRPr="0082766E">
        <w:rPr>
          <w:rFonts w:ascii="Tahoma" w:hAnsi="Tahoma" w:cs="Tahoma"/>
          <w:sz w:val="18"/>
          <w:szCs w:val="18"/>
          <w:rtl/>
        </w:rPr>
        <w:t xml:space="preserve"> ההתקשרויות </w:t>
      </w:r>
      <w:r w:rsidRPr="0082766E">
        <w:rPr>
          <w:rFonts w:ascii="Tahoma" w:hAnsi="Tahoma" w:cs="Tahoma" w:hint="cs"/>
          <w:sz w:val="18"/>
          <w:szCs w:val="18"/>
          <w:rtl/>
        </w:rPr>
        <w:t>עמד</w:t>
      </w:r>
      <w:r w:rsidRPr="0082766E">
        <w:rPr>
          <w:rFonts w:ascii="Tahoma" w:hAnsi="Tahoma" w:cs="Tahoma"/>
          <w:sz w:val="18"/>
          <w:szCs w:val="18"/>
          <w:rtl/>
        </w:rPr>
        <w:t xml:space="preserve"> על 18%</w:t>
      </w:r>
      <w:r w:rsidRPr="0082766E">
        <w:rPr>
          <w:rFonts w:ascii="Tahoma" w:hAnsi="Tahoma" w:cs="Tahoma" w:hint="cs"/>
          <w:sz w:val="18"/>
          <w:szCs w:val="18"/>
          <w:rtl/>
        </w:rPr>
        <w:t xml:space="preserve">. 21.7% </w:t>
      </w:r>
      <w:r w:rsidRPr="0082766E">
        <w:rPr>
          <w:rFonts w:ascii="Tahoma" w:hAnsi="Tahoma" w:cs="Tahoma" w:hint="cs"/>
          <w:sz w:val="18"/>
          <w:szCs w:val="18"/>
          <w:rtl/>
        </w:rPr>
        <w:t>מההתקשרויות מוגדרים כ"התקשרויות ציבוריות"</w:t>
      </w:r>
      <w:r>
        <w:rPr>
          <w:rStyle w:val="FootnoteReference0"/>
          <w:rFonts w:ascii="Tahoma" w:hAnsi="Tahoma" w:cs="Tahoma"/>
          <w:sz w:val="18"/>
          <w:szCs w:val="18"/>
          <w:rtl/>
        </w:rPr>
        <w:footnoteReference w:id="49"/>
      </w:r>
      <w:r w:rsidRPr="0082766E">
        <w:rPr>
          <w:rFonts w:ascii="Tahoma" w:hAnsi="Tahoma" w:cs="Tahoma" w:hint="cs"/>
          <w:sz w:val="18"/>
          <w:szCs w:val="18"/>
          <w:rtl/>
        </w:rPr>
        <w:t>, ו-5.2% בוצעו בתהליכים תחרותיים אחרים</w:t>
      </w:r>
      <w:r>
        <w:rPr>
          <w:rStyle w:val="FootnoteReference0"/>
          <w:rFonts w:ascii="Tahoma" w:hAnsi="Tahoma" w:cs="Tahoma"/>
          <w:sz w:val="18"/>
          <w:szCs w:val="18"/>
          <w:rtl/>
        </w:rPr>
        <w:footnoteReference w:id="50"/>
      </w:r>
      <w:r w:rsidRPr="0082766E">
        <w:rPr>
          <w:rFonts w:ascii="Tahoma" w:hAnsi="Tahoma" w:cs="Tahoma" w:hint="cs"/>
          <w:sz w:val="18"/>
          <w:szCs w:val="18"/>
          <w:rtl/>
        </w:rPr>
        <w:t>. ראו פירוט בתרשים 1 להלן.</w:t>
      </w:r>
    </w:p>
    <w:p w:rsidR="002F3A67" w:rsidRPr="00BD3043" w:rsidP="00BD3043">
      <w:pPr>
        <w:pStyle w:val="tab-name"/>
        <w:rPr>
          <w:b/>
          <w:bCs/>
          <w:rtl/>
        </w:rPr>
      </w:pPr>
      <w:r w:rsidRPr="0082766E">
        <w:rPr>
          <w:rFonts w:hint="eastAsia"/>
          <w:rtl/>
        </w:rPr>
        <w:t>תרשים</w:t>
      </w:r>
      <w:r w:rsidR="00BD3043">
        <w:rPr>
          <w:rtl/>
        </w:rPr>
        <w:t xml:space="preserve"> 1</w:t>
      </w:r>
      <w:r w:rsidRPr="0082766E">
        <w:rPr>
          <w:rFonts w:hint="cs"/>
          <w:rtl/>
        </w:rPr>
        <w:t xml:space="preserve">: </w:t>
      </w:r>
      <w:r w:rsidRPr="00BD3043">
        <w:rPr>
          <w:b/>
          <w:bCs/>
          <w:rtl/>
        </w:rPr>
        <w:t>פילוח הרכש הממשלתי על פי אופן ההתקשרות בשנת 2016 (היקף כספי)</w:t>
      </w:r>
    </w:p>
    <w:p w:rsidR="000D6CA0" w:rsidRPr="000D6CA0" w:rsidP="000D6CA0">
      <w:pPr>
        <w:pStyle w:val="text-source"/>
        <w:spacing w:line="240" w:lineRule="atLeast"/>
        <w:jc w:val="center"/>
        <w:rPr>
          <w:noProof/>
          <w:color w:val="auto"/>
          <w:sz w:val="22"/>
          <w:szCs w:val="22"/>
          <w:rtl/>
        </w:rPr>
      </w:pPr>
      <w:r>
        <w:rPr>
          <w:noProof/>
          <w:color w:val="auto"/>
          <w:sz w:val="22"/>
          <w:szCs w:val="22"/>
          <w:rtl/>
        </w:rPr>
        <w:drawing>
          <wp:inline distT="0" distB="0" distL="0" distR="0">
            <wp:extent cx="2520000" cy="2171051"/>
            <wp:effectExtent l="0" t="0" r="0" b="1270"/>
            <wp:docPr id="2" name="Picture 2" descr="תוכן התרשים ברור מן הטקס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057154" name="201-g-1.png"/>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2520000" cy="2171051"/>
                    </a:xfrm>
                    <a:prstGeom prst="rect">
                      <a:avLst/>
                    </a:prstGeom>
                  </pic:spPr>
                </pic:pic>
              </a:graphicData>
            </a:graphic>
          </wp:inline>
        </w:drawing>
      </w:r>
    </w:p>
    <w:p w:rsidR="002F3A67" w:rsidRPr="0082766E" w:rsidP="00BD3043">
      <w:pPr>
        <w:pStyle w:val="text-source"/>
        <w:rPr>
          <w:rtl/>
        </w:rPr>
      </w:pPr>
      <w:r w:rsidRPr="0082766E">
        <w:rPr>
          <w:rFonts w:hint="eastAsia"/>
          <w:rtl/>
        </w:rPr>
        <w:t>על</w:t>
      </w:r>
      <w:r w:rsidRPr="0082766E">
        <w:rPr>
          <w:rtl/>
        </w:rPr>
        <w:t xml:space="preserve"> </w:t>
      </w:r>
      <w:r w:rsidRPr="0082766E">
        <w:rPr>
          <w:rFonts w:hint="eastAsia"/>
          <w:rtl/>
        </w:rPr>
        <w:t>פי</w:t>
      </w:r>
      <w:r w:rsidRPr="0082766E">
        <w:rPr>
          <w:rtl/>
        </w:rPr>
        <w:t xml:space="preserve"> נתוני </w:t>
      </w:r>
      <w:r w:rsidRPr="0082766E">
        <w:rPr>
          <w:rFonts w:hint="eastAsia"/>
          <w:rtl/>
        </w:rPr>
        <w:t>מינהל</w:t>
      </w:r>
      <w:r w:rsidRPr="0082766E">
        <w:rPr>
          <w:rtl/>
        </w:rPr>
        <w:t xml:space="preserve"> הרכש בעיבוד משרד מבקר ה</w:t>
      </w:r>
      <w:r w:rsidRPr="0082766E">
        <w:rPr>
          <w:rFonts w:hint="eastAsia"/>
          <w:rtl/>
        </w:rPr>
        <w:t>מדינה</w:t>
      </w:r>
      <w:r w:rsidRPr="0082766E">
        <w:rPr>
          <w:rtl/>
        </w:rPr>
        <w:t>.</w:t>
      </w:r>
    </w:p>
    <w:p w:rsidR="002F3A67" w:rsidRPr="0082766E" w:rsidP="00DD7B42">
      <w:pPr>
        <w:spacing w:line="240" w:lineRule="exact"/>
        <w:ind w:right="2268"/>
        <w:jc w:val="both"/>
        <w:rPr>
          <w:rFonts w:ascii="Tahoma" w:hAnsi="Tahoma" w:cs="Tahoma"/>
          <w:sz w:val="18"/>
          <w:szCs w:val="18"/>
          <w:rtl/>
        </w:rPr>
      </w:pPr>
      <w:r w:rsidRPr="0082766E">
        <w:rPr>
          <w:rFonts w:ascii="Tahoma" w:hAnsi="Tahoma" w:cs="Tahoma" w:hint="cs"/>
          <w:sz w:val="18"/>
          <w:szCs w:val="18"/>
          <w:rtl/>
        </w:rPr>
        <w:t xml:space="preserve">במונחי כמות ההתקשרויות, </w:t>
      </w:r>
      <w:r w:rsidRPr="0082766E">
        <w:rPr>
          <w:rFonts w:ascii="Tahoma" w:hAnsi="Tahoma" w:cs="Tahoma"/>
          <w:sz w:val="18"/>
          <w:szCs w:val="18"/>
          <w:rtl/>
        </w:rPr>
        <w:t xml:space="preserve">46.7% </w:t>
      </w:r>
      <w:r w:rsidRPr="0082766E">
        <w:rPr>
          <w:rFonts w:ascii="Tahoma" w:hAnsi="Tahoma" w:cs="Tahoma" w:hint="cs"/>
          <w:sz w:val="18"/>
          <w:szCs w:val="18"/>
          <w:rtl/>
        </w:rPr>
        <w:t>מה</w:t>
      </w:r>
      <w:r w:rsidRPr="0082766E">
        <w:rPr>
          <w:rFonts w:ascii="Tahoma" w:hAnsi="Tahoma" w:cs="Tahoma"/>
          <w:sz w:val="18"/>
          <w:szCs w:val="18"/>
          <w:rtl/>
        </w:rPr>
        <w:t xml:space="preserve">התקשרויות </w:t>
      </w:r>
      <w:r w:rsidRPr="0082766E">
        <w:rPr>
          <w:rFonts w:ascii="Tahoma" w:hAnsi="Tahoma" w:cs="Tahoma" w:hint="cs"/>
          <w:sz w:val="18"/>
          <w:szCs w:val="18"/>
          <w:rtl/>
        </w:rPr>
        <w:t>נעשו</w:t>
      </w:r>
      <w:r w:rsidRPr="0082766E">
        <w:rPr>
          <w:rFonts w:ascii="Tahoma" w:hAnsi="Tahoma" w:cs="Tahoma"/>
          <w:sz w:val="18"/>
          <w:szCs w:val="18"/>
          <w:rtl/>
        </w:rPr>
        <w:t xml:space="preserve"> </w:t>
      </w:r>
      <w:r w:rsidRPr="0082766E">
        <w:rPr>
          <w:rFonts w:ascii="Tahoma" w:hAnsi="Tahoma" w:cs="Tahoma" w:hint="cs"/>
          <w:sz w:val="18"/>
          <w:szCs w:val="18"/>
          <w:rtl/>
        </w:rPr>
        <w:t xml:space="preserve">באמצעות </w:t>
      </w:r>
      <w:r w:rsidRPr="0082766E">
        <w:rPr>
          <w:rFonts w:ascii="Tahoma" w:hAnsi="Tahoma" w:cs="Tahoma"/>
          <w:sz w:val="18"/>
          <w:szCs w:val="18"/>
          <w:rtl/>
        </w:rPr>
        <w:t xml:space="preserve">מכרזים פומביים, </w:t>
      </w:r>
      <w:r w:rsidRPr="0082766E">
        <w:rPr>
          <w:rFonts w:ascii="Tahoma" w:hAnsi="Tahoma" w:cs="Tahoma" w:hint="cs"/>
          <w:sz w:val="18"/>
          <w:szCs w:val="18"/>
          <w:rtl/>
        </w:rPr>
        <w:t>ו</w:t>
      </w:r>
      <w:r w:rsidRPr="0082766E">
        <w:rPr>
          <w:rFonts w:ascii="Tahoma" w:hAnsi="Tahoma" w:cs="Tahoma"/>
          <w:sz w:val="18"/>
          <w:szCs w:val="18"/>
          <w:rtl/>
        </w:rPr>
        <w:t xml:space="preserve">כלל ההליכים </w:t>
      </w:r>
      <w:r w:rsidRPr="0082766E">
        <w:rPr>
          <w:rFonts w:ascii="Tahoma" w:hAnsi="Tahoma" w:cs="Tahoma" w:hint="cs"/>
          <w:sz w:val="18"/>
          <w:szCs w:val="18"/>
          <w:rtl/>
        </w:rPr>
        <w:t xml:space="preserve">התחרותיים </w:t>
      </w:r>
      <w:r w:rsidRPr="0082766E">
        <w:rPr>
          <w:rFonts w:ascii="Tahoma" w:hAnsi="Tahoma" w:cs="Tahoma"/>
          <w:sz w:val="18"/>
          <w:szCs w:val="18"/>
          <w:rtl/>
        </w:rPr>
        <w:t>הפומביים</w:t>
      </w:r>
      <w:r w:rsidRPr="0082766E">
        <w:rPr>
          <w:rFonts w:ascii="Tahoma" w:hAnsi="Tahoma" w:cs="Tahoma" w:hint="cs"/>
          <w:sz w:val="18"/>
          <w:szCs w:val="18"/>
          <w:rtl/>
        </w:rPr>
        <w:t xml:space="preserve"> עמדו על</w:t>
      </w:r>
      <w:r w:rsidRPr="0082766E">
        <w:rPr>
          <w:rFonts w:ascii="Tahoma" w:hAnsi="Tahoma" w:cs="Tahoma"/>
          <w:sz w:val="18"/>
          <w:szCs w:val="18"/>
          <w:rtl/>
        </w:rPr>
        <w:t xml:space="preserve"> 49.</w:t>
      </w:r>
      <w:r w:rsidRPr="0082766E">
        <w:rPr>
          <w:rFonts w:ascii="Tahoma" w:hAnsi="Tahoma" w:cs="Tahoma" w:hint="cs"/>
          <w:sz w:val="18"/>
          <w:szCs w:val="18"/>
          <w:rtl/>
        </w:rPr>
        <w:t>1</w:t>
      </w:r>
      <w:r w:rsidRPr="0082766E">
        <w:rPr>
          <w:rFonts w:ascii="Tahoma" w:hAnsi="Tahoma" w:cs="Tahoma"/>
          <w:sz w:val="18"/>
          <w:szCs w:val="18"/>
          <w:rtl/>
        </w:rPr>
        <w:t xml:space="preserve">% </w:t>
      </w:r>
      <w:r w:rsidRPr="0082766E">
        <w:rPr>
          <w:rFonts w:ascii="Tahoma" w:hAnsi="Tahoma" w:cs="Tahoma" w:hint="cs"/>
          <w:sz w:val="18"/>
          <w:szCs w:val="18"/>
          <w:rtl/>
        </w:rPr>
        <w:t>מ</w:t>
      </w:r>
      <w:r w:rsidRPr="0082766E">
        <w:rPr>
          <w:rFonts w:ascii="Tahoma" w:hAnsi="Tahoma" w:cs="Tahoma"/>
          <w:sz w:val="18"/>
          <w:szCs w:val="18"/>
          <w:rtl/>
        </w:rPr>
        <w:t>ההתקשרויו</w:t>
      </w:r>
      <w:r w:rsidRPr="0082766E">
        <w:rPr>
          <w:rFonts w:ascii="Tahoma" w:hAnsi="Tahoma" w:cs="Tahoma" w:hint="cs"/>
          <w:sz w:val="18"/>
          <w:szCs w:val="18"/>
          <w:rtl/>
        </w:rPr>
        <w:t xml:space="preserve">ת. </w:t>
      </w:r>
      <w:r w:rsidRPr="0082766E">
        <w:rPr>
          <w:rFonts w:ascii="Tahoma" w:hAnsi="Tahoma" w:cs="Tahoma"/>
          <w:sz w:val="18"/>
          <w:szCs w:val="18"/>
          <w:rtl/>
        </w:rPr>
        <w:t xml:space="preserve">ההתקשרויות בפטור </w:t>
      </w:r>
      <w:r w:rsidRPr="0082766E">
        <w:rPr>
          <w:rFonts w:ascii="Tahoma" w:hAnsi="Tahoma" w:cs="Tahoma" w:hint="cs"/>
          <w:sz w:val="18"/>
          <w:szCs w:val="18"/>
          <w:rtl/>
        </w:rPr>
        <w:t>בלא</w:t>
      </w:r>
      <w:r w:rsidRPr="0082766E">
        <w:rPr>
          <w:rFonts w:ascii="Tahoma" w:hAnsi="Tahoma" w:cs="Tahoma"/>
          <w:sz w:val="18"/>
          <w:szCs w:val="18"/>
          <w:rtl/>
        </w:rPr>
        <w:t xml:space="preserve"> הליך תחרותי לבחירת ספק </w:t>
      </w:r>
      <w:r w:rsidRPr="0082766E">
        <w:rPr>
          <w:rFonts w:ascii="Tahoma" w:hAnsi="Tahoma" w:cs="Tahoma" w:hint="cs"/>
          <w:sz w:val="18"/>
          <w:szCs w:val="18"/>
          <w:rtl/>
        </w:rPr>
        <w:t>היו</w:t>
      </w:r>
      <w:r w:rsidRPr="0082766E">
        <w:rPr>
          <w:rFonts w:ascii="Tahoma" w:hAnsi="Tahoma" w:cs="Tahoma"/>
          <w:sz w:val="18"/>
          <w:szCs w:val="18"/>
          <w:rtl/>
        </w:rPr>
        <w:t xml:space="preserve"> 8.7% מכלל ההתקשרויות</w:t>
      </w:r>
      <w:r w:rsidRPr="0082766E">
        <w:rPr>
          <w:rFonts w:ascii="Tahoma" w:hAnsi="Tahoma" w:cs="Tahoma" w:hint="cs"/>
          <w:sz w:val="18"/>
          <w:szCs w:val="18"/>
          <w:rtl/>
        </w:rPr>
        <w:t>. כמו כן, 2.8% היו "התקשרויות ציבוריות" ו-39.4% בהליכים תחרותיים אחרים. ראו פירוט בתרשים 2 להלן:</w:t>
      </w:r>
    </w:p>
    <w:p w:rsidR="002F3A67" w:rsidRPr="00BD3043" w:rsidP="00BD3043">
      <w:pPr>
        <w:pStyle w:val="tab-name"/>
        <w:rPr>
          <w:b/>
          <w:bCs/>
          <w:rtl/>
        </w:rPr>
      </w:pPr>
      <w:r w:rsidRPr="0082766E">
        <w:rPr>
          <w:rFonts w:hint="eastAsia"/>
          <w:rtl/>
        </w:rPr>
        <w:t>תרשים</w:t>
      </w:r>
      <w:r w:rsidR="00BD3043">
        <w:rPr>
          <w:rtl/>
        </w:rPr>
        <w:t xml:space="preserve"> 2</w:t>
      </w:r>
      <w:r w:rsidRPr="0082766E">
        <w:rPr>
          <w:rFonts w:hint="cs"/>
          <w:rtl/>
        </w:rPr>
        <w:t xml:space="preserve">: </w:t>
      </w:r>
      <w:r w:rsidRPr="00BD3043">
        <w:rPr>
          <w:b/>
          <w:bCs/>
          <w:rtl/>
        </w:rPr>
        <w:t>פילוח הרכש הממשלתי על פי אופן ההתקשרות בשנת 2016 (</w:t>
      </w:r>
      <w:r w:rsidRPr="00BD3043">
        <w:rPr>
          <w:rFonts w:hint="eastAsia"/>
          <w:b/>
          <w:bCs/>
          <w:rtl/>
        </w:rPr>
        <w:t>כמויות</w:t>
      </w:r>
      <w:r w:rsidRPr="00BD3043">
        <w:rPr>
          <w:b/>
          <w:bCs/>
          <w:rtl/>
        </w:rPr>
        <w:t>)</w:t>
      </w:r>
    </w:p>
    <w:p w:rsidR="002F3A67" w:rsidRPr="00BD3043" w:rsidP="00C136FC">
      <w:pPr>
        <w:pStyle w:val="BalloonText"/>
        <w:spacing w:after="120" w:line="240" w:lineRule="atLeast"/>
        <w:ind w:right="2268"/>
        <w:jc w:val="center"/>
        <w:rPr>
          <w:rFonts w:ascii="Tahoma" w:hAnsi="Tahoma" w:cs="Tahoma"/>
          <w:noProof/>
          <w:rtl/>
        </w:rPr>
      </w:pPr>
      <w:bookmarkStart w:id="5" w:name="_GoBack"/>
      <w:r>
        <w:rPr>
          <w:rFonts w:ascii="Tahoma" w:hAnsi="Tahoma" w:cs="Tahoma"/>
          <w:noProof/>
          <w:rtl/>
        </w:rPr>
        <w:drawing>
          <wp:inline distT="0" distB="0" distL="0" distR="0">
            <wp:extent cx="2520000" cy="2077071"/>
            <wp:effectExtent l="0" t="0" r="0" b="0"/>
            <wp:docPr id="1" name="Picture 1" descr="תוכן התרשים ברור מן הטקס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872278" name="201-g-1.png"/>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2520000" cy="2077071"/>
                    </a:xfrm>
                    <a:prstGeom prst="rect">
                      <a:avLst/>
                    </a:prstGeom>
                  </pic:spPr>
                </pic:pic>
              </a:graphicData>
            </a:graphic>
          </wp:inline>
        </w:drawing>
      </w:r>
      <w:bookmarkEnd w:id="5"/>
    </w:p>
    <w:p w:rsidR="002F3A67" w:rsidRPr="0082766E" w:rsidP="00BD3043">
      <w:pPr>
        <w:pStyle w:val="text-source"/>
        <w:rPr>
          <w:rtl/>
        </w:rPr>
      </w:pPr>
      <w:r w:rsidRPr="0082766E">
        <w:rPr>
          <w:rFonts w:hint="eastAsia"/>
          <w:rtl/>
        </w:rPr>
        <w:t>על</w:t>
      </w:r>
      <w:r w:rsidRPr="0082766E">
        <w:rPr>
          <w:rtl/>
        </w:rPr>
        <w:t xml:space="preserve"> </w:t>
      </w:r>
      <w:r w:rsidRPr="0082766E">
        <w:rPr>
          <w:rFonts w:hint="eastAsia"/>
          <w:rtl/>
        </w:rPr>
        <w:t>פי</w:t>
      </w:r>
      <w:r w:rsidRPr="0082766E">
        <w:rPr>
          <w:rtl/>
        </w:rPr>
        <w:t xml:space="preserve"> נתוני </w:t>
      </w:r>
      <w:r w:rsidRPr="0082766E">
        <w:rPr>
          <w:rFonts w:hint="eastAsia"/>
          <w:rtl/>
        </w:rPr>
        <w:t>מינהל</w:t>
      </w:r>
      <w:r w:rsidRPr="0082766E">
        <w:rPr>
          <w:rtl/>
        </w:rPr>
        <w:t xml:space="preserve"> הרכש בעיבוד משרד מבקר המדינה.</w:t>
      </w:r>
    </w:p>
    <w:p w:rsidR="002F3A67" w:rsidRPr="0082766E" w:rsidP="00BD3043">
      <w:pPr>
        <w:spacing w:after="240" w:line="240" w:lineRule="exact"/>
        <w:ind w:right="2268"/>
        <w:jc w:val="both"/>
        <w:rPr>
          <w:rFonts w:ascii="Tahoma" w:hAnsi="Tahoma" w:cs="Tahoma"/>
          <w:sz w:val="18"/>
          <w:szCs w:val="18"/>
          <w:rtl/>
        </w:rPr>
      </w:pPr>
      <w:r w:rsidRPr="0082766E">
        <w:rPr>
          <w:rFonts w:ascii="Tahoma" w:hAnsi="Tahoma" w:cs="Tahoma" w:hint="cs"/>
          <w:sz w:val="18"/>
          <w:szCs w:val="18"/>
          <w:rtl/>
        </w:rPr>
        <w:t xml:space="preserve">כמו כן, </w:t>
      </w:r>
      <w:r w:rsidRPr="0082766E">
        <w:rPr>
          <w:rFonts w:ascii="Tahoma" w:hAnsi="Tahoma" w:cs="Tahoma" w:hint="cs"/>
          <w:sz w:val="18"/>
          <w:szCs w:val="18"/>
          <w:rtl/>
        </w:rPr>
        <w:t>מינהל</w:t>
      </w:r>
      <w:r w:rsidRPr="0082766E">
        <w:rPr>
          <w:rFonts w:ascii="Tahoma" w:hAnsi="Tahoma" w:cs="Tahoma" w:hint="cs"/>
          <w:sz w:val="18"/>
          <w:szCs w:val="18"/>
          <w:rtl/>
        </w:rPr>
        <w:t xml:space="preserve"> הרכש הציג בניתוחו כי </w:t>
      </w:r>
      <w:r w:rsidRPr="0082766E">
        <w:rPr>
          <w:rFonts w:ascii="Tahoma" w:hAnsi="Tahoma" w:cs="Tahoma"/>
          <w:sz w:val="18"/>
          <w:szCs w:val="18"/>
          <w:rtl/>
        </w:rPr>
        <w:t xml:space="preserve">35.4% מכלל כמות ההתקשרויות בממשלה </w:t>
      </w:r>
      <w:r w:rsidRPr="0082766E">
        <w:rPr>
          <w:rFonts w:ascii="Tahoma" w:hAnsi="Tahoma" w:cs="Tahoma" w:hint="cs"/>
          <w:sz w:val="18"/>
          <w:szCs w:val="18"/>
          <w:rtl/>
        </w:rPr>
        <w:t>בוצעו</w:t>
      </w:r>
      <w:r w:rsidRPr="0082766E">
        <w:rPr>
          <w:rFonts w:ascii="Tahoma" w:hAnsi="Tahoma" w:cs="Tahoma"/>
          <w:sz w:val="18"/>
          <w:szCs w:val="18"/>
          <w:rtl/>
        </w:rPr>
        <w:t xml:space="preserve"> בהליך</w:t>
      </w:r>
      <w:r w:rsidRPr="0082766E">
        <w:rPr>
          <w:rFonts w:ascii="Tahoma" w:hAnsi="Tahoma" w:cs="Tahoma" w:hint="cs"/>
          <w:sz w:val="18"/>
          <w:szCs w:val="18"/>
          <w:rtl/>
        </w:rPr>
        <w:t xml:space="preserve"> של</w:t>
      </w:r>
      <w:r w:rsidRPr="0082766E">
        <w:rPr>
          <w:rFonts w:ascii="Tahoma" w:hAnsi="Tahoma" w:cs="Tahoma"/>
          <w:sz w:val="18"/>
          <w:szCs w:val="18"/>
          <w:rtl/>
        </w:rPr>
        <w:t xml:space="preserve"> רכש תחרותי מקוצר</w:t>
      </w:r>
      <w:r w:rsidRPr="0082766E">
        <w:rPr>
          <w:rFonts w:ascii="Tahoma" w:hAnsi="Tahoma" w:cs="Tahoma" w:hint="cs"/>
          <w:sz w:val="18"/>
          <w:szCs w:val="18"/>
          <w:rtl/>
        </w:rPr>
        <w:t>,</w:t>
      </w:r>
      <w:r w:rsidRPr="0082766E">
        <w:rPr>
          <w:rFonts w:ascii="Tahoma" w:hAnsi="Tahoma" w:cs="Tahoma"/>
          <w:sz w:val="18"/>
          <w:szCs w:val="18"/>
          <w:rtl/>
        </w:rPr>
        <w:t xml:space="preserve"> </w:t>
      </w:r>
      <w:r w:rsidRPr="0082766E">
        <w:rPr>
          <w:rFonts w:ascii="Tahoma" w:hAnsi="Tahoma" w:cs="Tahoma" w:hint="cs"/>
          <w:sz w:val="18"/>
          <w:szCs w:val="18"/>
          <w:rtl/>
        </w:rPr>
        <w:t>הכולל</w:t>
      </w:r>
      <w:r w:rsidRPr="0082766E">
        <w:rPr>
          <w:rFonts w:ascii="Tahoma" w:hAnsi="Tahoma" w:cs="Tahoma"/>
          <w:sz w:val="18"/>
          <w:szCs w:val="18"/>
          <w:rtl/>
        </w:rPr>
        <w:t xml:space="preserve"> בקשה</w:t>
      </w:r>
      <w:r w:rsidRPr="0082766E">
        <w:rPr>
          <w:rFonts w:ascii="Tahoma" w:hAnsi="Tahoma" w:cs="Tahoma" w:hint="cs"/>
          <w:sz w:val="18"/>
          <w:szCs w:val="18"/>
          <w:rtl/>
        </w:rPr>
        <w:t xml:space="preserve"> </w:t>
      </w:r>
      <w:r w:rsidRPr="0082766E">
        <w:rPr>
          <w:rFonts w:ascii="Tahoma" w:hAnsi="Tahoma" w:cs="Tahoma"/>
          <w:sz w:val="18"/>
          <w:szCs w:val="18"/>
          <w:rtl/>
        </w:rPr>
        <w:t xml:space="preserve">לקבלת הצעות עד 50,000 </w:t>
      </w:r>
      <w:r w:rsidRPr="0082766E">
        <w:rPr>
          <w:rFonts w:ascii="Tahoma" w:hAnsi="Tahoma" w:cs="Tahoma" w:hint="cs"/>
          <w:sz w:val="18"/>
          <w:szCs w:val="18"/>
          <w:rtl/>
        </w:rPr>
        <w:t>ש"ח</w:t>
      </w:r>
      <w:r w:rsidRPr="0082766E">
        <w:rPr>
          <w:rFonts w:ascii="Tahoma" w:hAnsi="Tahoma" w:cs="Tahoma"/>
          <w:sz w:val="18"/>
          <w:szCs w:val="18"/>
          <w:rtl/>
        </w:rPr>
        <w:t>, אך במונחי היקף כספי</w:t>
      </w:r>
      <w:r w:rsidRPr="0082766E">
        <w:rPr>
          <w:rFonts w:ascii="Tahoma" w:hAnsi="Tahoma" w:cs="Tahoma" w:hint="cs"/>
          <w:sz w:val="18"/>
          <w:szCs w:val="18"/>
          <w:rtl/>
        </w:rPr>
        <w:t>,</w:t>
      </w:r>
      <w:r w:rsidRPr="0082766E">
        <w:rPr>
          <w:rFonts w:ascii="Tahoma" w:hAnsi="Tahoma" w:cs="Tahoma"/>
          <w:sz w:val="18"/>
          <w:szCs w:val="18"/>
          <w:rtl/>
        </w:rPr>
        <w:t xml:space="preserve"> אופן התקשרות זה </w:t>
      </w:r>
      <w:r w:rsidRPr="0082766E">
        <w:rPr>
          <w:rFonts w:ascii="Tahoma" w:hAnsi="Tahoma" w:cs="Tahoma" w:hint="cs"/>
          <w:sz w:val="18"/>
          <w:szCs w:val="18"/>
          <w:rtl/>
        </w:rPr>
        <w:t>היווה</w:t>
      </w:r>
      <w:r w:rsidRPr="0082766E">
        <w:rPr>
          <w:rFonts w:ascii="Tahoma" w:hAnsi="Tahoma" w:cs="Tahoma"/>
          <w:sz w:val="18"/>
          <w:szCs w:val="18"/>
          <w:rtl/>
        </w:rPr>
        <w:t xml:space="preserve"> כ-2% בלב</w:t>
      </w:r>
      <w:r w:rsidRPr="0082766E">
        <w:rPr>
          <w:rFonts w:ascii="Tahoma" w:hAnsi="Tahoma" w:cs="Tahoma" w:hint="cs"/>
          <w:sz w:val="18"/>
          <w:szCs w:val="18"/>
          <w:rtl/>
        </w:rPr>
        <w:t>ד מסך ההתקשרויות</w:t>
      </w:r>
      <w:r w:rsidRPr="0082766E">
        <w:rPr>
          <w:rFonts w:ascii="Tahoma" w:hAnsi="Tahoma" w:cs="Tahoma"/>
          <w:sz w:val="18"/>
          <w:szCs w:val="18"/>
          <w:rtl/>
        </w:rPr>
        <w:t>.</w:t>
      </w:r>
      <w:r w:rsidRPr="0082766E">
        <w:rPr>
          <w:rFonts w:ascii="Tahoma" w:hAnsi="Tahoma" w:cs="Tahoma" w:hint="cs"/>
          <w:sz w:val="18"/>
          <w:szCs w:val="18"/>
          <w:rtl/>
        </w:rPr>
        <w:t xml:space="preserve"> </w:t>
      </w:r>
    </w:p>
    <w:p w:rsidR="002F3A67" w:rsidRPr="00BD3043" w:rsidP="000F4E2D">
      <w:pPr>
        <w:pStyle w:val="RESHET"/>
        <w:rPr>
          <w:rtl/>
        </w:rPr>
      </w:pPr>
      <w:r w:rsidRPr="00BD3043">
        <w:rPr>
          <w:rFonts w:hint="cs"/>
          <w:rtl/>
        </w:rPr>
        <w:t xml:space="preserve">על </w:t>
      </w:r>
      <w:r w:rsidRPr="00BD3043">
        <w:rPr>
          <w:rFonts w:hint="cs"/>
          <w:rtl/>
        </w:rPr>
        <w:t>מינהל</w:t>
      </w:r>
      <w:r w:rsidRPr="00BD3043">
        <w:rPr>
          <w:rFonts w:hint="cs"/>
          <w:rtl/>
        </w:rPr>
        <w:t xml:space="preserve"> הרכש לפעול לטיוב הנתונים על ההתקשרויות של משרדי הממשלה שנעשות באמצעות פטור ממכרז. מידע ברור, מפורט ושקוף יאפשר </w:t>
      </w:r>
      <w:r w:rsidRPr="00BD3043">
        <w:rPr>
          <w:rFonts w:hint="cs"/>
          <w:rtl/>
        </w:rPr>
        <w:t>למינהל</w:t>
      </w:r>
      <w:r w:rsidRPr="00BD3043">
        <w:rPr>
          <w:rFonts w:hint="cs"/>
          <w:rtl/>
        </w:rPr>
        <w:t xml:space="preserve"> לבצע פיקוח ובקרה שוטפים ו</w:t>
      </w:r>
      <w:r w:rsidRPr="00BD3043">
        <w:rPr>
          <w:rtl/>
        </w:rPr>
        <w:t xml:space="preserve">לקבל תמונת מצב </w:t>
      </w:r>
      <w:r w:rsidRPr="00BD3043">
        <w:rPr>
          <w:rFonts w:hint="cs"/>
          <w:rtl/>
        </w:rPr>
        <w:t>בעניין זה.</w:t>
      </w:r>
      <w:r w:rsidRPr="00BD3043">
        <w:rPr>
          <w:rtl/>
        </w:rPr>
        <w:t xml:space="preserve"> </w:t>
      </w:r>
      <w:r w:rsidRPr="00BD3043">
        <w:rPr>
          <w:rFonts w:hint="cs"/>
          <w:rtl/>
        </w:rPr>
        <w:t>זאת על מנת</w:t>
      </w:r>
      <w:r w:rsidRPr="00BD3043">
        <w:rPr>
          <w:rtl/>
        </w:rPr>
        <w:t xml:space="preserve"> ש</w:t>
      </w:r>
      <w:r w:rsidRPr="00BD3043">
        <w:rPr>
          <w:rFonts w:hint="cs"/>
          <w:rtl/>
        </w:rPr>
        <w:t>ה</w:t>
      </w:r>
      <w:r w:rsidRPr="00BD3043">
        <w:rPr>
          <w:rtl/>
        </w:rPr>
        <w:t>משרדי</w:t>
      </w:r>
      <w:r w:rsidRPr="00BD3043">
        <w:rPr>
          <w:rFonts w:hint="cs"/>
          <w:rtl/>
        </w:rPr>
        <w:t>ם</w:t>
      </w:r>
      <w:r w:rsidRPr="00BD3043">
        <w:rPr>
          <w:rtl/>
        </w:rPr>
        <w:t xml:space="preserve"> </w:t>
      </w:r>
      <w:r w:rsidRPr="00BD3043">
        <w:rPr>
          <w:rFonts w:hint="cs"/>
          <w:rtl/>
        </w:rPr>
        <w:t>י</w:t>
      </w:r>
      <w:r w:rsidRPr="00BD3043">
        <w:rPr>
          <w:rtl/>
        </w:rPr>
        <w:t>פעלו לצמצם</w:t>
      </w:r>
      <w:r w:rsidRPr="00BD3043">
        <w:rPr>
          <w:rFonts w:hint="cs"/>
          <w:rtl/>
        </w:rPr>
        <w:t xml:space="preserve"> התקשרויות אלו ככל הניתן, ובכך להבטיח קיומם של הליכי רכש שקופים, תחרותיים ויעילים. </w:t>
      </w:r>
      <w:r w:rsidRPr="0012789B" w:rsidR="000F4E2D">
        <w:rPr>
          <w:noProof/>
          <w:szCs w:val="17"/>
          <w:rtl/>
          <w:lang w:eastAsia="en-US"/>
        </w:rPr>
        <mc:AlternateContent>
          <mc:Choice Requires="wps">
            <w:drawing>
              <wp:anchor distT="0" distB="0" distL="114300" distR="114300" simplePos="0" relativeHeight="251660288" behindDoc="1" locked="0" layoutInCell="1" allowOverlap="1">
                <wp:simplePos x="0" y="0"/>
                <wp:positionH relativeFrom="margin">
                  <wp:posOffset>-431800</wp:posOffset>
                </wp:positionH>
                <wp:positionV relativeFrom="margin">
                  <wp:align>top</wp:align>
                </wp:positionV>
                <wp:extent cx="1620000" cy="4140000"/>
                <wp:effectExtent l="0" t="0" r="0" b="0"/>
                <wp:wrapNone/>
                <wp:docPr id="34"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20000" cy="4140000"/>
                        </a:xfrm>
                        <a:prstGeom prst="rect">
                          <a:avLst/>
                        </a:prstGeom>
                        <a:noFill/>
                        <a:ln w="9525">
                          <a:noFill/>
                          <a:miter lim="800000"/>
                          <a:headEnd/>
                          <a:tailEnd/>
                        </a:ln>
                      </wps:spPr>
                      <wps:txbx>
                        <w:txbxContent>
                          <w:p w:rsidR="000F4E2D" w:rsidRPr="00373C5D" w:rsidP="000F4E2D">
                            <w:pPr>
                              <w:spacing w:line="240" w:lineRule="atLeast"/>
                              <w:rPr>
                                <w:rFonts w:cs="Tahoma"/>
                                <w:b/>
                                <w:bCs/>
                                <w:color w:val="0B5294"/>
                                <w:sz w:val="48"/>
                                <w:szCs w:val="48"/>
                                <w:rtl/>
                              </w:rPr>
                            </w:pPr>
                            <w:r>
                              <w:rPr>
                                <w:rFonts w:cs="Tahoma"/>
                                <w:b/>
                                <w:bCs/>
                                <w:noProof/>
                                <w:color w:val="0B5294"/>
                                <w:sz w:val="48"/>
                                <w:szCs w:val="48"/>
                                <w:rtl/>
                              </w:rPr>
                              <w:drawing>
                                <wp:inline distT="0" distB="0" distL="0" distR="0">
                                  <wp:extent cx="311150" cy="256800"/>
                                  <wp:effectExtent l="0" t="0" r="0" b="0"/>
                                  <wp:docPr id="138850676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874351" name="QUTE.png"/>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r>
                          </w:p>
                          <w:p w:rsidR="000F4E2D" w:rsidRPr="00881D99" w:rsidP="000F4E2D">
                            <w:pPr>
                              <w:spacing w:after="0" w:line="240" w:lineRule="auto"/>
                              <w:rPr>
                                <w:color w:val="0B5294"/>
                                <w:spacing w:val="-4"/>
                                <w:sz w:val="24"/>
                                <w:szCs w:val="24"/>
                                <w:rtl/>
                                <w:cs/>
                              </w:rPr>
                            </w:pPr>
                            <w:r w:rsidRPr="000F4E2D">
                              <w:rPr>
                                <w:rFonts w:cs="Tahoma" w:hint="eastAsia"/>
                                <w:color w:val="0B5294"/>
                                <w:spacing w:val="-4"/>
                                <w:sz w:val="24"/>
                                <w:szCs w:val="24"/>
                                <w:rtl/>
                              </w:rPr>
                              <w:t>על</w:t>
                            </w:r>
                            <w:r w:rsidRPr="000F4E2D">
                              <w:rPr>
                                <w:rFonts w:cs="Tahoma"/>
                                <w:color w:val="0B5294"/>
                                <w:spacing w:val="-4"/>
                                <w:sz w:val="24"/>
                                <w:szCs w:val="24"/>
                                <w:rtl/>
                              </w:rPr>
                              <w:t xml:space="preserve"> </w:t>
                            </w:r>
                            <w:r w:rsidRPr="000F4E2D">
                              <w:rPr>
                                <w:rFonts w:cs="Tahoma" w:hint="eastAsia"/>
                                <w:color w:val="0B5294"/>
                                <w:spacing w:val="-4"/>
                                <w:sz w:val="24"/>
                                <w:szCs w:val="24"/>
                                <w:rtl/>
                              </w:rPr>
                              <w:t>מינהל</w:t>
                            </w:r>
                            <w:r w:rsidRPr="000F4E2D">
                              <w:rPr>
                                <w:rFonts w:cs="Tahoma"/>
                                <w:color w:val="0B5294"/>
                                <w:spacing w:val="-4"/>
                                <w:sz w:val="24"/>
                                <w:szCs w:val="24"/>
                                <w:rtl/>
                              </w:rPr>
                              <w:t xml:space="preserve"> </w:t>
                            </w:r>
                            <w:r w:rsidRPr="000F4E2D">
                              <w:rPr>
                                <w:rFonts w:cs="Tahoma" w:hint="eastAsia"/>
                                <w:color w:val="0B5294"/>
                                <w:spacing w:val="-4"/>
                                <w:sz w:val="24"/>
                                <w:szCs w:val="24"/>
                                <w:rtl/>
                              </w:rPr>
                              <w:t>הרכש</w:t>
                            </w:r>
                            <w:r w:rsidRPr="000F4E2D">
                              <w:rPr>
                                <w:rFonts w:cs="Tahoma"/>
                                <w:color w:val="0B5294"/>
                                <w:spacing w:val="-4"/>
                                <w:sz w:val="24"/>
                                <w:szCs w:val="24"/>
                                <w:rtl/>
                              </w:rPr>
                              <w:t xml:space="preserve"> </w:t>
                            </w:r>
                            <w:r w:rsidRPr="000F4E2D">
                              <w:rPr>
                                <w:rFonts w:cs="Tahoma" w:hint="eastAsia"/>
                                <w:color w:val="0B5294"/>
                                <w:spacing w:val="-4"/>
                                <w:sz w:val="24"/>
                                <w:szCs w:val="24"/>
                                <w:rtl/>
                              </w:rPr>
                              <w:t>לפעול</w:t>
                            </w:r>
                            <w:r w:rsidRPr="000F4E2D">
                              <w:rPr>
                                <w:rFonts w:cs="Tahoma"/>
                                <w:color w:val="0B5294"/>
                                <w:spacing w:val="-4"/>
                                <w:sz w:val="24"/>
                                <w:szCs w:val="24"/>
                                <w:rtl/>
                              </w:rPr>
                              <w:t xml:space="preserve"> </w:t>
                            </w:r>
                            <w:r w:rsidRPr="000F4E2D">
                              <w:rPr>
                                <w:rFonts w:cs="Tahoma" w:hint="eastAsia"/>
                                <w:color w:val="0B5294"/>
                                <w:spacing w:val="-4"/>
                                <w:sz w:val="24"/>
                                <w:szCs w:val="24"/>
                                <w:rtl/>
                              </w:rPr>
                              <w:t>לטיוב</w:t>
                            </w:r>
                            <w:r w:rsidRPr="000F4E2D">
                              <w:rPr>
                                <w:rFonts w:cs="Tahoma"/>
                                <w:color w:val="0B5294"/>
                                <w:spacing w:val="-4"/>
                                <w:sz w:val="24"/>
                                <w:szCs w:val="24"/>
                                <w:rtl/>
                              </w:rPr>
                              <w:t xml:space="preserve"> </w:t>
                            </w:r>
                            <w:r w:rsidRPr="000F4E2D">
                              <w:rPr>
                                <w:rFonts w:cs="Tahoma" w:hint="eastAsia"/>
                                <w:color w:val="0B5294"/>
                                <w:spacing w:val="-4"/>
                                <w:sz w:val="24"/>
                                <w:szCs w:val="24"/>
                                <w:rtl/>
                              </w:rPr>
                              <w:t>הנתונים</w:t>
                            </w:r>
                            <w:r w:rsidRPr="000F4E2D">
                              <w:rPr>
                                <w:rFonts w:cs="Tahoma"/>
                                <w:color w:val="0B5294"/>
                                <w:spacing w:val="-4"/>
                                <w:sz w:val="24"/>
                                <w:szCs w:val="24"/>
                                <w:rtl/>
                              </w:rPr>
                              <w:t xml:space="preserve"> </w:t>
                            </w:r>
                            <w:r w:rsidRPr="000F4E2D">
                              <w:rPr>
                                <w:rFonts w:cs="Tahoma" w:hint="eastAsia"/>
                                <w:color w:val="0B5294"/>
                                <w:spacing w:val="-4"/>
                                <w:sz w:val="24"/>
                                <w:szCs w:val="24"/>
                                <w:rtl/>
                              </w:rPr>
                              <w:t>על</w:t>
                            </w:r>
                            <w:r w:rsidRPr="000F4E2D">
                              <w:rPr>
                                <w:rFonts w:cs="Tahoma"/>
                                <w:color w:val="0B5294"/>
                                <w:spacing w:val="-4"/>
                                <w:sz w:val="24"/>
                                <w:szCs w:val="24"/>
                                <w:rtl/>
                              </w:rPr>
                              <w:t xml:space="preserve"> </w:t>
                            </w:r>
                            <w:r w:rsidRPr="000F4E2D">
                              <w:rPr>
                                <w:rFonts w:cs="Tahoma" w:hint="eastAsia"/>
                                <w:color w:val="0B5294"/>
                                <w:spacing w:val="-4"/>
                                <w:sz w:val="24"/>
                                <w:szCs w:val="24"/>
                                <w:rtl/>
                              </w:rPr>
                              <w:t>ההתקשרויות</w:t>
                            </w:r>
                            <w:r w:rsidRPr="000F4E2D">
                              <w:rPr>
                                <w:rFonts w:cs="Tahoma"/>
                                <w:color w:val="0B5294"/>
                                <w:spacing w:val="-4"/>
                                <w:sz w:val="24"/>
                                <w:szCs w:val="24"/>
                                <w:rtl/>
                              </w:rPr>
                              <w:t xml:space="preserve"> </w:t>
                            </w:r>
                            <w:r w:rsidRPr="000F4E2D">
                              <w:rPr>
                                <w:rFonts w:cs="Tahoma" w:hint="eastAsia"/>
                                <w:color w:val="0B5294"/>
                                <w:spacing w:val="-4"/>
                                <w:sz w:val="24"/>
                                <w:szCs w:val="24"/>
                                <w:rtl/>
                              </w:rPr>
                              <w:t>של</w:t>
                            </w:r>
                            <w:r w:rsidRPr="000F4E2D">
                              <w:rPr>
                                <w:rFonts w:cs="Tahoma"/>
                                <w:color w:val="0B5294"/>
                                <w:spacing w:val="-4"/>
                                <w:sz w:val="24"/>
                                <w:szCs w:val="24"/>
                                <w:rtl/>
                              </w:rPr>
                              <w:t xml:space="preserve"> </w:t>
                            </w:r>
                            <w:r w:rsidRPr="000F4E2D">
                              <w:rPr>
                                <w:rFonts w:cs="Tahoma" w:hint="eastAsia"/>
                                <w:color w:val="0B5294"/>
                                <w:spacing w:val="-4"/>
                                <w:sz w:val="24"/>
                                <w:szCs w:val="24"/>
                                <w:rtl/>
                              </w:rPr>
                              <w:t>משרדי</w:t>
                            </w:r>
                            <w:r w:rsidRPr="000F4E2D">
                              <w:rPr>
                                <w:rFonts w:cs="Tahoma"/>
                                <w:color w:val="0B5294"/>
                                <w:spacing w:val="-4"/>
                                <w:sz w:val="24"/>
                                <w:szCs w:val="24"/>
                                <w:rtl/>
                              </w:rPr>
                              <w:t xml:space="preserve"> </w:t>
                            </w:r>
                            <w:r w:rsidRPr="000F4E2D">
                              <w:rPr>
                                <w:rFonts w:cs="Tahoma" w:hint="eastAsia"/>
                                <w:color w:val="0B5294"/>
                                <w:spacing w:val="-4"/>
                                <w:sz w:val="24"/>
                                <w:szCs w:val="24"/>
                                <w:rtl/>
                              </w:rPr>
                              <w:t>הממשלה</w:t>
                            </w:r>
                            <w:r w:rsidRPr="000F4E2D">
                              <w:rPr>
                                <w:rFonts w:cs="Tahoma"/>
                                <w:color w:val="0B5294"/>
                                <w:spacing w:val="-4"/>
                                <w:sz w:val="24"/>
                                <w:szCs w:val="24"/>
                                <w:rtl/>
                              </w:rPr>
                              <w:t xml:space="preserve"> </w:t>
                            </w:r>
                            <w:r w:rsidRPr="000F4E2D">
                              <w:rPr>
                                <w:rFonts w:cs="Tahoma" w:hint="eastAsia"/>
                                <w:color w:val="0B5294"/>
                                <w:spacing w:val="-4"/>
                                <w:sz w:val="24"/>
                                <w:szCs w:val="24"/>
                                <w:rtl/>
                              </w:rPr>
                              <w:t>שנעשות</w:t>
                            </w:r>
                            <w:r w:rsidRPr="000F4E2D">
                              <w:rPr>
                                <w:rFonts w:cs="Tahoma"/>
                                <w:color w:val="0B5294"/>
                                <w:spacing w:val="-4"/>
                                <w:sz w:val="24"/>
                                <w:szCs w:val="24"/>
                                <w:rtl/>
                              </w:rPr>
                              <w:t xml:space="preserve"> </w:t>
                            </w:r>
                            <w:r w:rsidRPr="000F4E2D">
                              <w:rPr>
                                <w:rFonts w:cs="Tahoma" w:hint="eastAsia"/>
                                <w:color w:val="0B5294"/>
                                <w:spacing w:val="-4"/>
                                <w:sz w:val="24"/>
                                <w:szCs w:val="24"/>
                                <w:rtl/>
                              </w:rPr>
                              <w:t>באמצעות</w:t>
                            </w:r>
                            <w:r w:rsidRPr="000F4E2D">
                              <w:rPr>
                                <w:rFonts w:cs="Tahoma"/>
                                <w:color w:val="0B5294"/>
                                <w:spacing w:val="-4"/>
                                <w:sz w:val="24"/>
                                <w:szCs w:val="24"/>
                                <w:rtl/>
                              </w:rPr>
                              <w:t xml:space="preserve"> </w:t>
                            </w:r>
                            <w:r w:rsidRPr="000F4E2D">
                              <w:rPr>
                                <w:rFonts w:cs="Tahoma" w:hint="eastAsia"/>
                                <w:color w:val="0B5294"/>
                                <w:spacing w:val="-4"/>
                                <w:sz w:val="24"/>
                                <w:szCs w:val="24"/>
                                <w:rtl/>
                              </w:rPr>
                              <w:t>פטור</w:t>
                            </w:r>
                            <w:r w:rsidRPr="000F4E2D">
                              <w:rPr>
                                <w:rFonts w:cs="Tahoma"/>
                                <w:color w:val="0B5294"/>
                                <w:spacing w:val="-4"/>
                                <w:sz w:val="24"/>
                                <w:szCs w:val="24"/>
                                <w:rtl/>
                              </w:rPr>
                              <w:t xml:space="preserve"> </w:t>
                            </w:r>
                            <w:r w:rsidRPr="000F4E2D">
                              <w:rPr>
                                <w:rFonts w:cs="Tahoma" w:hint="eastAsia"/>
                                <w:color w:val="0B5294"/>
                                <w:spacing w:val="-4"/>
                                <w:sz w:val="24"/>
                                <w:szCs w:val="24"/>
                                <w:rtl/>
                              </w:rPr>
                              <w:t>ממכרז</w:t>
                            </w:r>
                          </w:p>
                          <w:p w:rsidR="000F4E2D" w:rsidRPr="00373C5D" w:rsidP="000F4E2D">
                            <w:pPr>
                              <w:spacing w:before="120" w:after="0" w:line="240" w:lineRule="atLeast"/>
                              <w:rPr>
                                <w:rFonts w:cs="Tahoma"/>
                                <w:b/>
                                <w:bCs/>
                                <w:color w:val="0B5294"/>
                                <w:sz w:val="48"/>
                                <w:szCs w:val="48"/>
                                <w:rtl/>
                              </w:rPr>
                            </w:pPr>
                            <w:r>
                              <w:rPr>
                                <w:rFonts w:cs="Tahoma"/>
                                <w:b/>
                                <w:bCs/>
                                <w:noProof/>
                                <w:color w:val="0B5294"/>
                                <w:sz w:val="48"/>
                                <w:szCs w:val="48"/>
                                <w:rtl/>
                              </w:rPr>
                              <w:drawing>
                                <wp:inline distT="0" distB="0" distL="0" distR="0">
                                  <wp:extent cx="288000" cy="31337"/>
                                  <wp:effectExtent l="0" t="0" r="0" b="6985"/>
                                  <wp:docPr id="1260198640"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850218" name="line.png"/>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0" type="#_x0000_t202" style="width:127.55pt;height:326pt;margin-top:0;margin-left:-34pt;flip:x;mso-height-percent:0;mso-height-relative:margin;mso-position-horizontal-relative:margin;mso-position-vertical:top;mso-position-vertical-relative:margin;mso-width-percent:0;mso-width-relative:margin;mso-wrap-distance-bottom:0;mso-wrap-distance-left:9pt;mso-wrap-distance-right:9pt;mso-wrap-distance-top:0;mso-wrap-style:square;position:absolute;visibility:visible;v-text-anchor:top;z-index:-251655168" filled="f" stroked="f">
                <v:textbox>
                  <w:txbxContent>
                    <w:p w:rsidR="000F4E2D" w:rsidRPr="00373C5D" w:rsidP="000F4E2D">
                      <w:pPr>
                        <w:spacing w:line="240" w:lineRule="atLeast"/>
                        <w:rPr>
                          <w:rFonts w:cs="Tahoma"/>
                          <w:b/>
                          <w:bCs/>
                          <w:color w:val="0B5294"/>
                          <w:sz w:val="48"/>
                          <w:szCs w:val="48"/>
                          <w:rtl/>
                        </w:rPr>
                      </w:pPr>
                      <w:drawing>
                        <wp:inline distT="0" distB="0" distL="0" distR="0">
                          <wp:extent cx="311150" cy="256800"/>
                          <wp:effectExtent l="0" t="0" r="0" b="0"/>
                          <wp:docPr id="6"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115552" name="QUTE.png"/>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6208" cy="260974"/>
                                  </a:xfrm>
                                  <a:prstGeom prst="rect">
                                    <a:avLst/>
                                  </a:prstGeom>
                                </pic:spPr>
                              </pic:pic>
                            </a:graphicData>
                          </a:graphic>
                        </wp:inline>
                      </w:drawing>
                    </w:p>
                    <w:p w:rsidR="000F4E2D" w:rsidRPr="00881D99" w:rsidP="000F4E2D">
                      <w:pPr>
                        <w:spacing w:after="0" w:line="240" w:lineRule="auto"/>
                        <w:rPr>
                          <w:color w:val="0B5294"/>
                          <w:spacing w:val="-4"/>
                          <w:sz w:val="24"/>
                          <w:szCs w:val="24"/>
                          <w:rtl/>
                          <w:cs/>
                        </w:rPr>
                      </w:pPr>
                      <w:r w:rsidRPr="000F4E2D">
                        <w:rPr>
                          <w:rFonts w:cs="Tahoma" w:hint="eastAsia"/>
                          <w:color w:val="0B5294"/>
                          <w:spacing w:val="-4"/>
                          <w:sz w:val="24"/>
                          <w:szCs w:val="24"/>
                          <w:rtl/>
                        </w:rPr>
                        <w:t>על</w:t>
                      </w:r>
                      <w:r w:rsidRPr="000F4E2D">
                        <w:rPr>
                          <w:rFonts w:cs="Tahoma"/>
                          <w:color w:val="0B5294"/>
                          <w:spacing w:val="-4"/>
                          <w:sz w:val="24"/>
                          <w:szCs w:val="24"/>
                          <w:rtl/>
                        </w:rPr>
                        <w:t xml:space="preserve"> </w:t>
                      </w:r>
                      <w:r w:rsidRPr="000F4E2D">
                        <w:rPr>
                          <w:rFonts w:cs="Tahoma" w:hint="eastAsia"/>
                          <w:color w:val="0B5294"/>
                          <w:spacing w:val="-4"/>
                          <w:sz w:val="24"/>
                          <w:szCs w:val="24"/>
                          <w:rtl/>
                        </w:rPr>
                        <w:t>מינהל</w:t>
                      </w:r>
                      <w:r w:rsidRPr="000F4E2D">
                        <w:rPr>
                          <w:rFonts w:cs="Tahoma"/>
                          <w:color w:val="0B5294"/>
                          <w:spacing w:val="-4"/>
                          <w:sz w:val="24"/>
                          <w:szCs w:val="24"/>
                          <w:rtl/>
                        </w:rPr>
                        <w:t xml:space="preserve"> </w:t>
                      </w:r>
                      <w:r w:rsidRPr="000F4E2D">
                        <w:rPr>
                          <w:rFonts w:cs="Tahoma" w:hint="eastAsia"/>
                          <w:color w:val="0B5294"/>
                          <w:spacing w:val="-4"/>
                          <w:sz w:val="24"/>
                          <w:szCs w:val="24"/>
                          <w:rtl/>
                        </w:rPr>
                        <w:t>הרכש</w:t>
                      </w:r>
                      <w:r w:rsidRPr="000F4E2D">
                        <w:rPr>
                          <w:rFonts w:cs="Tahoma"/>
                          <w:color w:val="0B5294"/>
                          <w:spacing w:val="-4"/>
                          <w:sz w:val="24"/>
                          <w:szCs w:val="24"/>
                          <w:rtl/>
                        </w:rPr>
                        <w:t xml:space="preserve"> </w:t>
                      </w:r>
                      <w:r w:rsidRPr="000F4E2D">
                        <w:rPr>
                          <w:rFonts w:cs="Tahoma" w:hint="eastAsia"/>
                          <w:color w:val="0B5294"/>
                          <w:spacing w:val="-4"/>
                          <w:sz w:val="24"/>
                          <w:szCs w:val="24"/>
                          <w:rtl/>
                        </w:rPr>
                        <w:t>לפעול</w:t>
                      </w:r>
                      <w:r w:rsidRPr="000F4E2D">
                        <w:rPr>
                          <w:rFonts w:cs="Tahoma"/>
                          <w:color w:val="0B5294"/>
                          <w:spacing w:val="-4"/>
                          <w:sz w:val="24"/>
                          <w:szCs w:val="24"/>
                          <w:rtl/>
                        </w:rPr>
                        <w:t xml:space="preserve"> </w:t>
                      </w:r>
                      <w:r w:rsidRPr="000F4E2D">
                        <w:rPr>
                          <w:rFonts w:cs="Tahoma" w:hint="eastAsia"/>
                          <w:color w:val="0B5294"/>
                          <w:spacing w:val="-4"/>
                          <w:sz w:val="24"/>
                          <w:szCs w:val="24"/>
                          <w:rtl/>
                        </w:rPr>
                        <w:t>לטיוב</w:t>
                      </w:r>
                      <w:r w:rsidRPr="000F4E2D">
                        <w:rPr>
                          <w:rFonts w:cs="Tahoma"/>
                          <w:color w:val="0B5294"/>
                          <w:spacing w:val="-4"/>
                          <w:sz w:val="24"/>
                          <w:szCs w:val="24"/>
                          <w:rtl/>
                        </w:rPr>
                        <w:t xml:space="preserve"> </w:t>
                      </w:r>
                      <w:r w:rsidRPr="000F4E2D">
                        <w:rPr>
                          <w:rFonts w:cs="Tahoma" w:hint="eastAsia"/>
                          <w:color w:val="0B5294"/>
                          <w:spacing w:val="-4"/>
                          <w:sz w:val="24"/>
                          <w:szCs w:val="24"/>
                          <w:rtl/>
                        </w:rPr>
                        <w:t>הנתונים</w:t>
                      </w:r>
                      <w:r w:rsidRPr="000F4E2D">
                        <w:rPr>
                          <w:rFonts w:cs="Tahoma"/>
                          <w:color w:val="0B5294"/>
                          <w:spacing w:val="-4"/>
                          <w:sz w:val="24"/>
                          <w:szCs w:val="24"/>
                          <w:rtl/>
                        </w:rPr>
                        <w:t xml:space="preserve"> </w:t>
                      </w:r>
                      <w:r w:rsidRPr="000F4E2D">
                        <w:rPr>
                          <w:rFonts w:cs="Tahoma" w:hint="eastAsia"/>
                          <w:color w:val="0B5294"/>
                          <w:spacing w:val="-4"/>
                          <w:sz w:val="24"/>
                          <w:szCs w:val="24"/>
                          <w:rtl/>
                        </w:rPr>
                        <w:t>על</w:t>
                      </w:r>
                      <w:r w:rsidRPr="000F4E2D">
                        <w:rPr>
                          <w:rFonts w:cs="Tahoma"/>
                          <w:color w:val="0B5294"/>
                          <w:spacing w:val="-4"/>
                          <w:sz w:val="24"/>
                          <w:szCs w:val="24"/>
                          <w:rtl/>
                        </w:rPr>
                        <w:t xml:space="preserve"> </w:t>
                      </w:r>
                      <w:r w:rsidRPr="000F4E2D">
                        <w:rPr>
                          <w:rFonts w:cs="Tahoma" w:hint="eastAsia"/>
                          <w:color w:val="0B5294"/>
                          <w:spacing w:val="-4"/>
                          <w:sz w:val="24"/>
                          <w:szCs w:val="24"/>
                          <w:rtl/>
                        </w:rPr>
                        <w:t>ההתקשרויות</w:t>
                      </w:r>
                      <w:r w:rsidRPr="000F4E2D">
                        <w:rPr>
                          <w:rFonts w:cs="Tahoma"/>
                          <w:color w:val="0B5294"/>
                          <w:spacing w:val="-4"/>
                          <w:sz w:val="24"/>
                          <w:szCs w:val="24"/>
                          <w:rtl/>
                        </w:rPr>
                        <w:t xml:space="preserve"> </w:t>
                      </w:r>
                      <w:r w:rsidRPr="000F4E2D">
                        <w:rPr>
                          <w:rFonts w:cs="Tahoma" w:hint="eastAsia"/>
                          <w:color w:val="0B5294"/>
                          <w:spacing w:val="-4"/>
                          <w:sz w:val="24"/>
                          <w:szCs w:val="24"/>
                          <w:rtl/>
                        </w:rPr>
                        <w:t>של</w:t>
                      </w:r>
                      <w:r w:rsidRPr="000F4E2D">
                        <w:rPr>
                          <w:rFonts w:cs="Tahoma"/>
                          <w:color w:val="0B5294"/>
                          <w:spacing w:val="-4"/>
                          <w:sz w:val="24"/>
                          <w:szCs w:val="24"/>
                          <w:rtl/>
                        </w:rPr>
                        <w:t xml:space="preserve"> </w:t>
                      </w:r>
                      <w:r w:rsidRPr="000F4E2D">
                        <w:rPr>
                          <w:rFonts w:cs="Tahoma" w:hint="eastAsia"/>
                          <w:color w:val="0B5294"/>
                          <w:spacing w:val="-4"/>
                          <w:sz w:val="24"/>
                          <w:szCs w:val="24"/>
                          <w:rtl/>
                        </w:rPr>
                        <w:t>משרדי</w:t>
                      </w:r>
                      <w:r w:rsidRPr="000F4E2D">
                        <w:rPr>
                          <w:rFonts w:cs="Tahoma"/>
                          <w:color w:val="0B5294"/>
                          <w:spacing w:val="-4"/>
                          <w:sz w:val="24"/>
                          <w:szCs w:val="24"/>
                          <w:rtl/>
                        </w:rPr>
                        <w:t xml:space="preserve"> </w:t>
                      </w:r>
                      <w:r w:rsidRPr="000F4E2D">
                        <w:rPr>
                          <w:rFonts w:cs="Tahoma" w:hint="eastAsia"/>
                          <w:color w:val="0B5294"/>
                          <w:spacing w:val="-4"/>
                          <w:sz w:val="24"/>
                          <w:szCs w:val="24"/>
                          <w:rtl/>
                        </w:rPr>
                        <w:t>הממשלה</w:t>
                      </w:r>
                      <w:r w:rsidRPr="000F4E2D">
                        <w:rPr>
                          <w:rFonts w:cs="Tahoma"/>
                          <w:color w:val="0B5294"/>
                          <w:spacing w:val="-4"/>
                          <w:sz w:val="24"/>
                          <w:szCs w:val="24"/>
                          <w:rtl/>
                        </w:rPr>
                        <w:t xml:space="preserve"> </w:t>
                      </w:r>
                      <w:r w:rsidRPr="000F4E2D">
                        <w:rPr>
                          <w:rFonts w:cs="Tahoma" w:hint="eastAsia"/>
                          <w:color w:val="0B5294"/>
                          <w:spacing w:val="-4"/>
                          <w:sz w:val="24"/>
                          <w:szCs w:val="24"/>
                          <w:rtl/>
                        </w:rPr>
                        <w:t>שנעשות</w:t>
                      </w:r>
                      <w:r w:rsidRPr="000F4E2D">
                        <w:rPr>
                          <w:rFonts w:cs="Tahoma"/>
                          <w:color w:val="0B5294"/>
                          <w:spacing w:val="-4"/>
                          <w:sz w:val="24"/>
                          <w:szCs w:val="24"/>
                          <w:rtl/>
                        </w:rPr>
                        <w:t xml:space="preserve"> </w:t>
                      </w:r>
                      <w:r w:rsidRPr="000F4E2D">
                        <w:rPr>
                          <w:rFonts w:cs="Tahoma" w:hint="eastAsia"/>
                          <w:color w:val="0B5294"/>
                          <w:spacing w:val="-4"/>
                          <w:sz w:val="24"/>
                          <w:szCs w:val="24"/>
                          <w:rtl/>
                        </w:rPr>
                        <w:t>באמצעות</w:t>
                      </w:r>
                      <w:r w:rsidRPr="000F4E2D">
                        <w:rPr>
                          <w:rFonts w:cs="Tahoma"/>
                          <w:color w:val="0B5294"/>
                          <w:spacing w:val="-4"/>
                          <w:sz w:val="24"/>
                          <w:szCs w:val="24"/>
                          <w:rtl/>
                        </w:rPr>
                        <w:t xml:space="preserve"> </w:t>
                      </w:r>
                      <w:r w:rsidRPr="000F4E2D">
                        <w:rPr>
                          <w:rFonts w:cs="Tahoma" w:hint="eastAsia"/>
                          <w:color w:val="0B5294"/>
                          <w:spacing w:val="-4"/>
                          <w:sz w:val="24"/>
                          <w:szCs w:val="24"/>
                          <w:rtl/>
                        </w:rPr>
                        <w:t>פטור</w:t>
                      </w:r>
                      <w:r w:rsidRPr="000F4E2D">
                        <w:rPr>
                          <w:rFonts w:cs="Tahoma"/>
                          <w:color w:val="0B5294"/>
                          <w:spacing w:val="-4"/>
                          <w:sz w:val="24"/>
                          <w:szCs w:val="24"/>
                          <w:rtl/>
                        </w:rPr>
                        <w:t xml:space="preserve"> </w:t>
                      </w:r>
                      <w:r w:rsidRPr="000F4E2D">
                        <w:rPr>
                          <w:rFonts w:cs="Tahoma" w:hint="eastAsia"/>
                          <w:color w:val="0B5294"/>
                          <w:spacing w:val="-4"/>
                          <w:sz w:val="24"/>
                          <w:szCs w:val="24"/>
                          <w:rtl/>
                        </w:rPr>
                        <w:t>ממכרז</w:t>
                      </w:r>
                    </w:p>
                    <w:p w:rsidR="000F4E2D" w:rsidRPr="00373C5D" w:rsidP="000F4E2D">
                      <w:pPr>
                        <w:spacing w:before="120" w:after="0" w:line="240" w:lineRule="atLeast"/>
                        <w:rPr>
                          <w:rFonts w:cs="Tahoma"/>
                          <w:b/>
                          <w:bCs/>
                          <w:color w:val="0B5294"/>
                          <w:sz w:val="48"/>
                          <w:szCs w:val="48"/>
                          <w:rtl/>
                        </w:rPr>
                      </w:pPr>
                      <w:drawing>
                        <wp:inline distT="0" distB="0" distL="0" distR="0">
                          <wp:extent cx="288000" cy="31337"/>
                          <wp:effectExtent l="0" t="0" r="0" b="6985"/>
                          <wp:docPr id="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464455" name="line.png"/>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288000" cy="31337"/>
                                  </a:xfrm>
                                  <a:prstGeom prst="rect">
                                    <a:avLst/>
                                  </a:prstGeom>
                                </pic:spPr>
                              </pic:pic>
                            </a:graphicData>
                          </a:graphic>
                        </wp:inline>
                      </w:drawing>
                    </w:p>
                  </w:txbxContent>
                </v:textbox>
                <w10:wrap anchorx="margin" anchory="margin"/>
              </v:shape>
            </w:pict>
          </mc:Fallback>
        </mc:AlternateContent>
      </w:r>
    </w:p>
    <w:p w:rsidR="002F3A67" w:rsidRPr="00BD3043" w:rsidP="00BD3043">
      <w:pPr>
        <w:pStyle w:val="RESHET"/>
        <w:rPr>
          <w:rtl/>
        </w:rPr>
      </w:pPr>
      <w:r w:rsidRPr="00BD3043">
        <w:rPr>
          <w:rFonts w:hint="cs"/>
          <w:rtl/>
        </w:rPr>
        <w:t xml:space="preserve">הסכום הקבוע בתקנות חובת המכרזים המחייב ביצוע מכרז נקבע בשנת 2009, ומאז לא נמצא כי נבחן עדכונו. זאת בין היתר תוך בחינת שיקולי יעילות וחיסכון והעומס המוטל על ועדות המכרזים והפטור המשרדיות. על </w:t>
      </w:r>
      <w:r w:rsidRPr="00BD3043">
        <w:rPr>
          <w:rFonts w:hint="cs"/>
          <w:rtl/>
        </w:rPr>
        <w:t>מינהל</w:t>
      </w:r>
      <w:r w:rsidRPr="00BD3043">
        <w:rPr>
          <w:rFonts w:hint="cs"/>
          <w:rtl/>
        </w:rPr>
        <w:t xml:space="preserve"> הרכש לבחון את הצורך בשינוי תקנות חובת המכרזים לעניין הגדלת הסכום שמחייב רכש במכרז. הבחינה צריכה להיות מערכתית, באופן שתביא בחשבון את נושא הרכש בכללותו, העומס המוטל כיום על ועדות המכרזים והפטור המשרדיות ו"צוואר הבקבוק" שנוצר עקב ריבוי בקשות הפטור בוועדת הפטור המרכזית. </w:t>
      </w:r>
    </w:p>
    <w:p w:rsidR="002F3A67" w:rsidRPr="0082766E" w:rsidP="00BD3043">
      <w:pPr>
        <w:spacing w:before="180" w:line="240" w:lineRule="exact"/>
        <w:ind w:right="2268"/>
        <w:jc w:val="both"/>
        <w:rPr>
          <w:rFonts w:ascii="Tahoma" w:hAnsi="Tahoma" w:cs="Tahoma"/>
          <w:b/>
          <w:sz w:val="18"/>
          <w:szCs w:val="18"/>
          <w:rtl/>
        </w:rPr>
      </w:pPr>
      <w:r w:rsidRPr="0082766E">
        <w:rPr>
          <w:rFonts w:ascii="Tahoma" w:hAnsi="Tahoma" w:cs="Tahoma" w:hint="cs"/>
          <w:b/>
          <w:sz w:val="18"/>
          <w:szCs w:val="18"/>
          <w:rtl/>
        </w:rPr>
        <w:t>מינהל</w:t>
      </w:r>
      <w:r w:rsidRPr="0082766E">
        <w:rPr>
          <w:rFonts w:ascii="Tahoma" w:hAnsi="Tahoma" w:cs="Tahoma" w:hint="cs"/>
          <w:b/>
          <w:sz w:val="18"/>
          <w:szCs w:val="18"/>
          <w:rtl/>
        </w:rPr>
        <w:t xml:space="preserve"> הרכש מסר בתשובתו כי קיים צוות בהובלת סגן בכיר </w:t>
      </w:r>
      <w:r w:rsidRPr="0082766E">
        <w:rPr>
          <w:rFonts w:ascii="Tahoma" w:hAnsi="Tahoma" w:cs="Tahoma" w:hint="cs"/>
          <w:sz w:val="18"/>
          <w:szCs w:val="18"/>
          <w:rtl/>
        </w:rPr>
        <w:t>לחשכ"ל</w:t>
      </w:r>
      <w:r w:rsidRPr="0082766E">
        <w:rPr>
          <w:rFonts w:ascii="Tahoma" w:hAnsi="Tahoma" w:cs="Tahoma" w:hint="cs"/>
          <w:b/>
          <w:sz w:val="18"/>
          <w:szCs w:val="18"/>
          <w:rtl/>
        </w:rPr>
        <w:t xml:space="preserve">, מנהל חטיבת נכסים והלשכה המשפטית במשרד האוצר, הפועל מעת כניסתה של הרפורמה שנעשתה בתקנות חובת מכרזים. הרכב הצוות הורחב במסגרת המלצות ועדת המשילות, וכולל נציגים ממשרדי הממשלה, לרבות משרד </w:t>
      </w:r>
      <w:r w:rsidRPr="0082766E">
        <w:rPr>
          <w:rFonts w:ascii="Tahoma" w:hAnsi="Tahoma" w:cs="Tahoma" w:hint="cs"/>
          <w:b/>
          <w:sz w:val="18"/>
          <w:szCs w:val="18"/>
          <w:rtl/>
        </w:rPr>
        <w:t>המשפטים. הצוות פועל לבחינת הצעות לתיקון תקנות חובת המכרזים, והוציא עד כה מספר תיקונים לתקנות בעקבות תהליכי הפקת לקחים ובחינה של מאות הצעות לתיקון שהתקבלו ממשרדי ממשלה, מיחידות סמך ומגופים ציבוריים נוספים. נכון להיום, עומד להתקיים סבב נוסף של הגשת הצעות לכנסת לתיקון התקנות, בעקבות פניות שהתקבלו ונושאים יזומים שעלו במסגרת דיוני הצוות.</w:t>
      </w:r>
    </w:p>
    <w:p w:rsidR="002F3A67" w:rsidRPr="0082766E" w:rsidP="00DD7B42">
      <w:pPr>
        <w:spacing w:line="240" w:lineRule="exact"/>
        <w:ind w:right="2268"/>
        <w:jc w:val="both"/>
        <w:rPr>
          <w:rFonts w:ascii="Tahoma" w:hAnsi="Tahoma" w:cs="Tahoma"/>
          <w:sz w:val="18"/>
          <w:szCs w:val="18"/>
          <w:rtl/>
        </w:rPr>
      </w:pPr>
    </w:p>
    <w:p w:rsidR="002F3A67" w:rsidRPr="0082766E" w:rsidP="00DD7B42">
      <w:pPr>
        <w:spacing w:line="240" w:lineRule="exact"/>
        <w:ind w:right="2268"/>
        <w:jc w:val="both"/>
        <w:rPr>
          <w:rFonts w:ascii="Tahoma" w:hAnsi="Tahoma" w:cs="Tahoma"/>
          <w:sz w:val="18"/>
          <w:szCs w:val="18"/>
          <w:rtl/>
        </w:rPr>
      </w:pPr>
    </w:p>
    <w:p w:rsidR="002F3A67" w:rsidRPr="00163DE1" w:rsidP="00BD3043">
      <w:pPr>
        <w:pStyle w:val="KOT4"/>
        <w:pageBreakBefore/>
      </w:pPr>
      <w:r w:rsidRPr="00163DE1">
        <w:rPr>
          <w:rFonts w:hint="cs"/>
          <w:rtl/>
        </w:rPr>
        <w:t>סיכום</w:t>
      </w:r>
    </w:p>
    <w:p w:rsidR="002F3A67" w:rsidRPr="00BD3043" w:rsidP="00BD3043">
      <w:pPr>
        <w:pStyle w:val="RESHET"/>
        <w:rPr>
          <w:rtl/>
        </w:rPr>
      </w:pPr>
      <w:r w:rsidRPr="00BD3043">
        <w:rPr>
          <w:rFonts w:hint="eastAsia"/>
          <w:rtl/>
        </w:rPr>
        <w:t>הביקורת</w:t>
      </w:r>
      <w:r w:rsidRPr="00BD3043">
        <w:rPr>
          <w:rtl/>
        </w:rPr>
        <w:t xml:space="preserve"> מעלה כי </w:t>
      </w:r>
      <w:r w:rsidRPr="00BD3043">
        <w:rPr>
          <w:rtl/>
        </w:rPr>
        <w:t>מינהל</w:t>
      </w:r>
      <w:r w:rsidRPr="00BD3043">
        <w:rPr>
          <w:rtl/>
        </w:rPr>
        <w:t xml:space="preserve"> הרכש </w:t>
      </w:r>
      <w:r w:rsidRPr="00BD3043">
        <w:rPr>
          <w:rFonts w:hint="eastAsia"/>
          <w:rtl/>
        </w:rPr>
        <w:t>אחראי</w:t>
      </w:r>
      <w:r w:rsidRPr="00BD3043">
        <w:rPr>
          <w:rtl/>
        </w:rPr>
        <w:t xml:space="preserve"> </w:t>
      </w:r>
      <w:r w:rsidRPr="00BD3043">
        <w:rPr>
          <w:rFonts w:hint="eastAsia"/>
          <w:rtl/>
        </w:rPr>
        <w:t>בעיקר</w:t>
      </w:r>
      <w:r w:rsidRPr="00BD3043">
        <w:rPr>
          <w:rtl/>
        </w:rPr>
        <w:t xml:space="preserve"> </w:t>
      </w:r>
      <w:r w:rsidRPr="00BD3043">
        <w:rPr>
          <w:rFonts w:hint="eastAsia"/>
          <w:rtl/>
        </w:rPr>
        <w:t>ל</w:t>
      </w:r>
      <w:r w:rsidRPr="00BD3043">
        <w:rPr>
          <w:rtl/>
        </w:rPr>
        <w:t xml:space="preserve">ביצוע </w:t>
      </w:r>
      <w:r w:rsidRPr="00BD3043">
        <w:rPr>
          <w:rFonts w:hint="eastAsia"/>
          <w:rtl/>
        </w:rPr>
        <w:t>מכרזי</w:t>
      </w:r>
      <w:r w:rsidRPr="00BD3043">
        <w:rPr>
          <w:rtl/>
        </w:rPr>
        <w:t xml:space="preserve"> רכש מרכזי </w:t>
      </w:r>
      <w:r w:rsidRPr="00BD3043">
        <w:rPr>
          <w:rFonts w:hint="eastAsia"/>
          <w:rtl/>
        </w:rPr>
        <w:t>ואינו</w:t>
      </w:r>
      <w:r w:rsidRPr="00BD3043">
        <w:rPr>
          <w:rtl/>
        </w:rPr>
        <w:t xml:space="preserve"> </w:t>
      </w:r>
      <w:r w:rsidRPr="00BD3043">
        <w:rPr>
          <w:rFonts w:hint="eastAsia"/>
          <w:rtl/>
        </w:rPr>
        <w:t>ממלא</w:t>
      </w:r>
      <w:r w:rsidRPr="00BD3043">
        <w:rPr>
          <w:rtl/>
        </w:rPr>
        <w:t xml:space="preserve"> </w:t>
      </w:r>
      <w:r w:rsidRPr="00BD3043">
        <w:rPr>
          <w:rFonts w:hint="eastAsia"/>
          <w:rtl/>
        </w:rPr>
        <w:t>את</w:t>
      </w:r>
      <w:r w:rsidRPr="00BD3043">
        <w:rPr>
          <w:rtl/>
        </w:rPr>
        <w:t xml:space="preserve"> </w:t>
      </w:r>
      <w:r w:rsidRPr="00BD3043">
        <w:rPr>
          <w:rFonts w:hint="eastAsia"/>
          <w:rtl/>
        </w:rPr>
        <w:t>תפקידיו</w:t>
      </w:r>
      <w:r w:rsidRPr="00BD3043">
        <w:rPr>
          <w:rtl/>
        </w:rPr>
        <w:t xml:space="preserve"> </w:t>
      </w:r>
      <w:r w:rsidRPr="00BD3043">
        <w:rPr>
          <w:rFonts w:hint="eastAsia"/>
          <w:rtl/>
        </w:rPr>
        <w:t>הנוספים</w:t>
      </w:r>
      <w:r w:rsidRPr="00BD3043">
        <w:rPr>
          <w:rtl/>
        </w:rPr>
        <w:t xml:space="preserve">, כגון </w:t>
      </w:r>
      <w:r w:rsidRPr="00BD3043">
        <w:rPr>
          <w:rFonts w:hint="eastAsia"/>
          <w:rtl/>
        </w:rPr>
        <w:t>ליווי</w:t>
      </w:r>
      <w:r w:rsidRPr="00BD3043">
        <w:rPr>
          <w:rtl/>
        </w:rPr>
        <w:t xml:space="preserve"> משרדי הממשלה, הכשרתם והדרכתם בתהליכי הרכש, בחינת הרכש הממשלתי ובדיקה שהוא </w:t>
      </w:r>
      <w:r w:rsidRPr="00BD3043">
        <w:rPr>
          <w:rFonts w:hint="eastAsia"/>
          <w:rtl/>
        </w:rPr>
        <w:t>תואם</w:t>
      </w:r>
      <w:r w:rsidRPr="00BD3043">
        <w:rPr>
          <w:rtl/>
        </w:rPr>
        <w:t xml:space="preserve"> את מדיניות הממשלה, </w:t>
      </w:r>
      <w:r w:rsidRPr="00BD3043">
        <w:rPr>
          <w:rFonts w:hint="eastAsia"/>
          <w:rtl/>
        </w:rPr>
        <w:t>וכן</w:t>
      </w:r>
      <w:r w:rsidRPr="00BD3043">
        <w:rPr>
          <w:rtl/>
        </w:rPr>
        <w:t xml:space="preserve"> </w:t>
      </w:r>
      <w:r w:rsidRPr="00BD3043">
        <w:rPr>
          <w:rFonts w:hint="eastAsia"/>
          <w:rtl/>
        </w:rPr>
        <w:t>פיקוח</w:t>
      </w:r>
      <w:r w:rsidRPr="00BD3043">
        <w:rPr>
          <w:rtl/>
        </w:rPr>
        <w:t xml:space="preserve"> ובקרה על </w:t>
      </w:r>
      <w:r w:rsidRPr="00BD3043">
        <w:rPr>
          <w:rFonts w:hint="eastAsia"/>
          <w:rtl/>
        </w:rPr>
        <w:t>משרדי</w:t>
      </w:r>
      <w:r w:rsidRPr="00BD3043">
        <w:rPr>
          <w:rtl/>
        </w:rPr>
        <w:t xml:space="preserve"> הממשלה ו</w:t>
      </w:r>
      <w:r w:rsidRPr="00BD3043">
        <w:rPr>
          <w:rFonts w:hint="eastAsia"/>
          <w:rtl/>
        </w:rPr>
        <w:t>הספקים</w:t>
      </w:r>
      <w:r w:rsidRPr="00BD3043">
        <w:rPr>
          <w:rtl/>
        </w:rPr>
        <w:t xml:space="preserve"> במכרזים המרכזיים. זאת אף שמרבית הרכש מבוצע </w:t>
      </w:r>
      <w:r w:rsidRPr="00BD3043">
        <w:rPr>
          <w:rFonts w:hint="eastAsia"/>
          <w:rtl/>
        </w:rPr>
        <w:t>על</w:t>
      </w:r>
      <w:r w:rsidRPr="00BD3043">
        <w:rPr>
          <w:rtl/>
        </w:rPr>
        <w:t xml:space="preserve"> </w:t>
      </w:r>
      <w:r w:rsidRPr="00BD3043">
        <w:rPr>
          <w:rFonts w:hint="eastAsia"/>
          <w:rtl/>
        </w:rPr>
        <w:t>ידי</w:t>
      </w:r>
      <w:r w:rsidRPr="00BD3043">
        <w:rPr>
          <w:rtl/>
        </w:rPr>
        <w:t xml:space="preserve"> </w:t>
      </w:r>
      <w:r w:rsidRPr="00BD3043">
        <w:rPr>
          <w:rFonts w:hint="eastAsia"/>
          <w:rtl/>
        </w:rPr>
        <w:t>משרדי</w:t>
      </w:r>
      <w:r w:rsidRPr="00BD3043">
        <w:rPr>
          <w:rtl/>
        </w:rPr>
        <w:t xml:space="preserve"> </w:t>
      </w:r>
      <w:r w:rsidRPr="00BD3043">
        <w:rPr>
          <w:rFonts w:hint="eastAsia"/>
          <w:rtl/>
        </w:rPr>
        <w:t>הממשלה</w:t>
      </w:r>
      <w:r w:rsidRPr="00BD3043">
        <w:rPr>
          <w:rtl/>
        </w:rPr>
        <w:t xml:space="preserve"> עצמם. </w:t>
      </w:r>
      <w:r w:rsidRPr="00BD3043">
        <w:rPr>
          <w:rFonts w:hint="eastAsia"/>
          <w:rtl/>
        </w:rPr>
        <w:t>זאת</w:t>
      </w:r>
      <w:r w:rsidRPr="00BD3043">
        <w:rPr>
          <w:rtl/>
        </w:rPr>
        <w:t xml:space="preserve"> </w:t>
      </w:r>
      <w:r w:rsidRPr="00BD3043">
        <w:rPr>
          <w:rFonts w:hint="eastAsia"/>
          <w:rtl/>
        </w:rPr>
        <w:t>ועוד</w:t>
      </w:r>
      <w:r w:rsidRPr="00BD3043">
        <w:rPr>
          <w:rtl/>
        </w:rPr>
        <w:t xml:space="preserve">, </w:t>
      </w:r>
      <w:r w:rsidRPr="00BD3043">
        <w:rPr>
          <w:rFonts w:hint="eastAsia"/>
          <w:rtl/>
        </w:rPr>
        <w:t>מינהל</w:t>
      </w:r>
      <w:r w:rsidRPr="00BD3043">
        <w:rPr>
          <w:rtl/>
        </w:rPr>
        <w:t xml:space="preserve"> </w:t>
      </w:r>
      <w:r w:rsidRPr="00BD3043">
        <w:rPr>
          <w:rFonts w:hint="eastAsia"/>
          <w:rtl/>
        </w:rPr>
        <w:t>הרכש</w:t>
      </w:r>
      <w:r w:rsidRPr="00BD3043">
        <w:rPr>
          <w:rtl/>
        </w:rPr>
        <w:t xml:space="preserve"> </w:t>
      </w:r>
      <w:r w:rsidRPr="00BD3043">
        <w:rPr>
          <w:rFonts w:hint="eastAsia"/>
          <w:rtl/>
        </w:rPr>
        <w:t>טרם</w:t>
      </w:r>
      <w:r w:rsidRPr="00BD3043">
        <w:rPr>
          <w:rtl/>
        </w:rPr>
        <w:t xml:space="preserve"> גיבש חזון ויעדים רב-שנתיים שינחו אותו ביישום מדיניות הרכש הממשלתית וביצירת מערכת רכש יעילה שתמנע בזבוז כספי ציבור</w:t>
      </w:r>
      <w:r w:rsidRPr="00BD3043">
        <w:rPr>
          <w:rFonts w:hint="cs"/>
          <w:rtl/>
        </w:rPr>
        <w:t>.</w:t>
      </w:r>
    </w:p>
    <w:p w:rsidR="002F3A67" w:rsidRPr="00BD3043" w:rsidP="00BD3043">
      <w:pPr>
        <w:pStyle w:val="RESHET"/>
        <w:rPr>
          <w:rtl/>
        </w:rPr>
      </w:pPr>
      <w:r w:rsidRPr="00BD3043">
        <w:rPr>
          <w:rtl/>
        </w:rPr>
        <w:t xml:space="preserve">על </w:t>
      </w:r>
      <w:r w:rsidRPr="00BD3043">
        <w:rPr>
          <w:rtl/>
        </w:rPr>
        <w:t>מינהל</w:t>
      </w:r>
      <w:r w:rsidRPr="00BD3043">
        <w:rPr>
          <w:rtl/>
        </w:rPr>
        <w:t xml:space="preserve"> הרכש לגבש חזון ות</w:t>
      </w:r>
      <w:r w:rsidRPr="00BD3043">
        <w:rPr>
          <w:rFonts w:hint="eastAsia"/>
          <w:rtl/>
        </w:rPr>
        <w:t>ו</w:t>
      </w:r>
      <w:r w:rsidRPr="00BD3043">
        <w:rPr>
          <w:rtl/>
        </w:rPr>
        <w:t>כנית אסטרטגית ארוכת טווח, שמתוכה י</w:t>
      </w:r>
      <w:r w:rsidRPr="00BD3043">
        <w:rPr>
          <w:rFonts w:hint="eastAsia"/>
          <w:rtl/>
        </w:rPr>
        <w:t>י</w:t>
      </w:r>
      <w:r w:rsidRPr="00BD3043">
        <w:rPr>
          <w:rtl/>
        </w:rPr>
        <w:t xml:space="preserve">גזרו </w:t>
      </w:r>
      <w:r w:rsidRPr="00BD3043">
        <w:rPr>
          <w:rtl/>
        </w:rPr>
        <w:t>ת</w:t>
      </w:r>
      <w:r w:rsidRPr="00BD3043">
        <w:rPr>
          <w:rFonts w:hint="eastAsia"/>
          <w:rtl/>
        </w:rPr>
        <w:t>ו</w:t>
      </w:r>
      <w:r w:rsidRPr="00BD3043">
        <w:rPr>
          <w:rtl/>
        </w:rPr>
        <w:t>כניות</w:t>
      </w:r>
      <w:r w:rsidRPr="00BD3043">
        <w:rPr>
          <w:rtl/>
        </w:rPr>
        <w:t xml:space="preserve"> העבודה השנתיות </w:t>
      </w:r>
      <w:r w:rsidRPr="00BD3043">
        <w:rPr>
          <w:rFonts w:hint="eastAsia"/>
          <w:rtl/>
        </w:rPr>
        <w:t>התואמות</w:t>
      </w:r>
      <w:r w:rsidRPr="00BD3043">
        <w:rPr>
          <w:rtl/>
        </w:rPr>
        <w:t xml:space="preserve"> </w:t>
      </w:r>
      <w:r w:rsidRPr="00BD3043">
        <w:rPr>
          <w:rFonts w:hint="eastAsia"/>
          <w:rtl/>
        </w:rPr>
        <w:t>את</w:t>
      </w:r>
      <w:r w:rsidRPr="00BD3043">
        <w:rPr>
          <w:rtl/>
        </w:rPr>
        <w:t xml:space="preserve"> מדיניות הרכש הממשלתית. זאת כחלק מתפיסה מערכתית בדבר ניהול משק המדינה בכללותו. כמו כן, על </w:t>
      </w:r>
      <w:r w:rsidRPr="00BD3043">
        <w:rPr>
          <w:rFonts w:hint="eastAsia"/>
          <w:rtl/>
        </w:rPr>
        <w:t>החשכ</w:t>
      </w:r>
      <w:r w:rsidRPr="00BD3043">
        <w:rPr>
          <w:rtl/>
        </w:rPr>
        <w:t>"ל</w:t>
      </w:r>
      <w:r w:rsidRPr="00BD3043">
        <w:rPr>
          <w:rtl/>
        </w:rPr>
        <w:t xml:space="preserve"> לבחון את הצורך בהגברת הרכש המרכזי, </w:t>
      </w:r>
      <w:r w:rsidRPr="00BD3043">
        <w:rPr>
          <w:rFonts w:hint="eastAsia"/>
          <w:rtl/>
        </w:rPr>
        <w:t>ועל</w:t>
      </w:r>
      <w:r w:rsidRPr="00BD3043">
        <w:rPr>
          <w:rtl/>
        </w:rPr>
        <w:t xml:space="preserve"> </w:t>
      </w:r>
      <w:r w:rsidRPr="00BD3043">
        <w:rPr>
          <w:rFonts w:hint="eastAsia"/>
          <w:rtl/>
        </w:rPr>
        <w:t>מינהל</w:t>
      </w:r>
      <w:r w:rsidRPr="00BD3043">
        <w:rPr>
          <w:rtl/>
        </w:rPr>
        <w:t xml:space="preserve"> הרכש לפתח ממשק יעיל ושוטף עם מנהלי הרכש במשרדים הממשלתיים וביחידות הסמך לצורך הדרכתם, בחינת צ</w:t>
      </w:r>
      <w:r w:rsidRPr="00BD3043">
        <w:rPr>
          <w:rFonts w:hint="eastAsia"/>
          <w:rtl/>
        </w:rPr>
        <w:t>ו</w:t>
      </w:r>
      <w:r w:rsidRPr="00BD3043">
        <w:rPr>
          <w:rtl/>
        </w:rPr>
        <w:t xml:space="preserve">רכיהם ואיסוף נתונים </w:t>
      </w:r>
      <w:r w:rsidRPr="00BD3043">
        <w:rPr>
          <w:rFonts w:hint="eastAsia"/>
          <w:rtl/>
        </w:rPr>
        <w:t>על</w:t>
      </w:r>
      <w:r w:rsidRPr="00BD3043">
        <w:rPr>
          <w:rtl/>
        </w:rPr>
        <w:t xml:space="preserve"> אודות הרכש הממשלתי. על </w:t>
      </w:r>
      <w:r w:rsidRPr="00BD3043">
        <w:rPr>
          <w:rFonts w:hint="eastAsia"/>
          <w:rtl/>
        </w:rPr>
        <w:t>מינהל</w:t>
      </w:r>
      <w:r w:rsidRPr="00BD3043">
        <w:rPr>
          <w:rtl/>
        </w:rPr>
        <w:t xml:space="preserve"> הרכש להמשיך ולפעול לבניית מערכת ממוחשבת אחת שתאפשר לנהל את הרכישות מתחילתן ועד סופן ולפעול לטיוב הנתונים </w:t>
      </w:r>
      <w:r w:rsidRPr="00BD3043">
        <w:rPr>
          <w:rFonts w:hint="cs"/>
          <w:rtl/>
        </w:rPr>
        <w:t>על</w:t>
      </w:r>
      <w:r w:rsidRPr="00BD3043">
        <w:rPr>
          <w:rtl/>
        </w:rPr>
        <w:t xml:space="preserve"> </w:t>
      </w:r>
      <w:r w:rsidRPr="00BD3043">
        <w:rPr>
          <w:rFonts w:hint="eastAsia"/>
          <w:rtl/>
        </w:rPr>
        <w:t>התקשרויות</w:t>
      </w:r>
      <w:r w:rsidRPr="00BD3043">
        <w:rPr>
          <w:rtl/>
        </w:rPr>
        <w:t xml:space="preserve"> </w:t>
      </w:r>
      <w:r w:rsidRPr="00BD3043">
        <w:rPr>
          <w:rFonts w:hint="eastAsia"/>
          <w:rtl/>
        </w:rPr>
        <w:t>המשרדים</w:t>
      </w:r>
      <w:r w:rsidRPr="00BD3043">
        <w:rPr>
          <w:rtl/>
        </w:rPr>
        <w:t xml:space="preserve"> </w:t>
      </w:r>
      <w:r w:rsidRPr="00BD3043">
        <w:rPr>
          <w:rFonts w:hint="eastAsia"/>
          <w:rtl/>
        </w:rPr>
        <w:t>שנעשות</w:t>
      </w:r>
      <w:r w:rsidRPr="00BD3043">
        <w:rPr>
          <w:rtl/>
        </w:rPr>
        <w:t xml:space="preserve"> </w:t>
      </w:r>
      <w:r w:rsidRPr="00BD3043">
        <w:rPr>
          <w:rFonts w:hint="eastAsia"/>
          <w:rtl/>
        </w:rPr>
        <w:t>באמצעות</w:t>
      </w:r>
      <w:r w:rsidRPr="00BD3043">
        <w:rPr>
          <w:rtl/>
        </w:rPr>
        <w:t xml:space="preserve"> </w:t>
      </w:r>
      <w:r w:rsidRPr="00BD3043">
        <w:rPr>
          <w:rFonts w:hint="eastAsia"/>
          <w:rtl/>
        </w:rPr>
        <w:t>פטור</w:t>
      </w:r>
      <w:r w:rsidRPr="00BD3043">
        <w:rPr>
          <w:rtl/>
        </w:rPr>
        <w:t xml:space="preserve"> </w:t>
      </w:r>
      <w:r w:rsidRPr="00BD3043">
        <w:rPr>
          <w:rFonts w:hint="eastAsia"/>
          <w:rtl/>
        </w:rPr>
        <w:t>ממכרז</w:t>
      </w:r>
      <w:r w:rsidRPr="00BD3043">
        <w:rPr>
          <w:rtl/>
        </w:rPr>
        <w:t xml:space="preserve"> </w:t>
      </w:r>
      <w:r w:rsidRPr="00BD3043">
        <w:rPr>
          <w:rFonts w:hint="eastAsia"/>
          <w:rtl/>
        </w:rPr>
        <w:t>על</w:t>
      </w:r>
      <w:r w:rsidRPr="00BD3043">
        <w:rPr>
          <w:rtl/>
        </w:rPr>
        <w:t xml:space="preserve"> </w:t>
      </w:r>
      <w:r w:rsidRPr="00BD3043">
        <w:rPr>
          <w:rFonts w:hint="eastAsia"/>
          <w:rtl/>
        </w:rPr>
        <w:t>מנת</w:t>
      </w:r>
      <w:r w:rsidRPr="00BD3043">
        <w:rPr>
          <w:rtl/>
        </w:rPr>
        <w:t xml:space="preserve"> </w:t>
      </w:r>
      <w:r w:rsidRPr="00BD3043">
        <w:rPr>
          <w:rFonts w:hint="eastAsia"/>
          <w:rtl/>
        </w:rPr>
        <w:t>לאפשר</w:t>
      </w:r>
      <w:r w:rsidRPr="00BD3043">
        <w:rPr>
          <w:rtl/>
        </w:rPr>
        <w:t xml:space="preserve"> </w:t>
      </w:r>
      <w:r w:rsidRPr="00BD3043">
        <w:rPr>
          <w:rFonts w:hint="eastAsia"/>
          <w:rtl/>
        </w:rPr>
        <w:t>לו</w:t>
      </w:r>
      <w:r w:rsidRPr="00BD3043">
        <w:rPr>
          <w:rtl/>
        </w:rPr>
        <w:t xml:space="preserve"> </w:t>
      </w:r>
      <w:r w:rsidRPr="00BD3043">
        <w:rPr>
          <w:rFonts w:hint="eastAsia"/>
          <w:rtl/>
        </w:rPr>
        <w:t>לבצע</w:t>
      </w:r>
      <w:r w:rsidRPr="00BD3043">
        <w:rPr>
          <w:rtl/>
        </w:rPr>
        <w:t xml:space="preserve"> </w:t>
      </w:r>
      <w:r w:rsidRPr="00BD3043">
        <w:rPr>
          <w:rFonts w:hint="eastAsia"/>
          <w:rtl/>
        </w:rPr>
        <w:t>פיקוח</w:t>
      </w:r>
      <w:r w:rsidRPr="00BD3043">
        <w:rPr>
          <w:rtl/>
        </w:rPr>
        <w:t xml:space="preserve"> </w:t>
      </w:r>
      <w:r w:rsidRPr="00BD3043">
        <w:rPr>
          <w:rFonts w:hint="eastAsia"/>
          <w:rtl/>
        </w:rPr>
        <w:t>ובקרה</w:t>
      </w:r>
      <w:r w:rsidRPr="00BD3043">
        <w:rPr>
          <w:rtl/>
        </w:rPr>
        <w:t xml:space="preserve"> </w:t>
      </w:r>
      <w:r w:rsidRPr="00BD3043">
        <w:rPr>
          <w:rFonts w:hint="eastAsia"/>
          <w:rtl/>
        </w:rPr>
        <w:t>שוטפים</w:t>
      </w:r>
      <w:r w:rsidRPr="00BD3043">
        <w:rPr>
          <w:rtl/>
        </w:rPr>
        <w:t xml:space="preserve"> </w:t>
      </w:r>
      <w:r w:rsidRPr="00BD3043">
        <w:rPr>
          <w:rFonts w:hint="eastAsia"/>
          <w:rtl/>
        </w:rPr>
        <w:t>ולהבטיח</w:t>
      </w:r>
      <w:r w:rsidRPr="00BD3043">
        <w:rPr>
          <w:rtl/>
        </w:rPr>
        <w:t xml:space="preserve"> </w:t>
      </w:r>
      <w:r w:rsidRPr="00BD3043">
        <w:rPr>
          <w:rFonts w:hint="eastAsia"/>
          <w:rtl/>
        </w:rPr>
        <w:t>את</w:t>
      </w:r>
      <w:r w:rsidRPr="00BD3043">
        <w:rPr>
          <w:rtl/>
        </w:rPr>
        <w:t xml:space="preserve"> </w:t>
      </w:r>
      <w:r w:rsidRPr="00BD3043">
        <w:rPr>
          <w:rFonts w:hint="eastAsia"/>
          <w:rtl/>
        </w:rPr>
        <w:t>קיומם</w:t>
      </w:r>
      <w:r w:rsidRPr="00BD3043">
        <w:rPr>
          <w:rtl/>
        </w:rPr>
        <w:t xml:space="preserve"> </w:t>
      </w:r>
      <w:r w:rsidRPr="00BD3043">
        <w:rPr>
          <w:rFonts w:hint="eastAsia"/>
          <w:rtl/>
        </w:rPr>
        <w:t>של</w:t>
      </w:r>
      <w:r w:rsidRPr="00BD3043">
        <w:rPr>
          <w:rtl/>
        </w:rPr>
        <w:t xml:space="preserve"> </w:t>
      </w:r>
      <w:r w:rsidRPr="00BD3043">
        <w:rPr>
          <w:rFonts w:hint="eastAsia"/>
          <w:rtl/>
        </w:rPr>
        <w:t>הליכי</w:t>
      </w:r>
      <w:r w:rsidRPr="00BD3043">
        <w:rPr>
          <w:rtl/>
        </w:rPr>
        <w:t xml:space="preserve"> </w:t>
      </w:r>
      <w:r w:rsidRPr="00BD3043">
        <w:rPr>
          <w:rFonts w:hint="eastAsia"/>
          <w:rtl/>
        </w:rPr>
        <w:t>רכש</w:t>
      </w:r>
      <w:r w:rsidRPr="00BD3043">
        <w:rPr>
          <w:rtl/>
        </w:rPr>
        <w:t xml:space="preserve"> </w:t>
      </w:r>
      <w:r w:rsidRPr="00BD3043">
        <w:rPr>
          <w:rFonts w:hint="eastAsia"/>
          <w:rtl/>
        </w:rPr>
        <w:t>שקופים</w:t>
      </w:r>
      <w:r w:rsidRPr="00BD3043">
        <w:rPr>
          <w:rtl/>
        </w:rPr>
        <w:t xml:space="preserve">, </w:t>
      </w:r>
      <w:r w:rsidRPr="00BD3043">
        <w:rPr>
          <w:rFonts w:hint="eastAsia"/>
          <w:rtl/>
        </w:rPr>
        <w:t>תחרותיים</w:t>
      </w:r>
      <w:r w:rsidRPr="00BD3043">
        <w:rPr>
          <w:rtl/>
        </w:rPr>
        <w:t xml:space="preserve"> </w:t>
      </w:r>
      <w:r w:rsidRPr="00BD3043">
        <w:rPr>
          <w:rFonts w:hint="eastAsia"/>
          <w:rtl/>
        </w:rPr>
        <w:t>ויעילים</w:t>
      </w:r>
      <w:r w:rsidRPr="00BD3043">
        <w:rPr>
          <w:rtl/>
        </w:rPr>
        <w:t>.</w:t>
      </w:r>
    </w:p>
    <w:p w:rsidR="002F3A67" w:rsidRPr="00BD3043" w:rsidP="00BD3043">
      <w:pPr>
        <w:pStyle w:val="RESHET"/>
        <w:rPr>
          <w:color w:val="FF0000"/>
          <w:rtl/>
        </w:rPr>
      </w:pPr>
      <w:r w:rsidRPr="00BD3043">
        <w:rPr>
          <w:rFonts w:hint="eastAsia"/>
          <w:rtl/>
        </w:rPr>
        <w:t>נוכח</w:t>
      </w:r>
      <w:r w:rsidRPr="00BD3043">
        <w:rPr>
          <w:rtl/>
        </w:rPr>
        <w:t xml:space="preserve"> היותו של הרכש הממשלתי נדבך מרכזי בפעילות משרדי הממשלה, על </w:t>
      </w:r>
      <w:r w:rsidRPr="00BD3043">
        <w:rPr>
          <w:rFonts w:hint="eastAsia"/>
          <w:rtl/>
        </w:rPr>
        <w:t>אגף</w:t>
      </w:r>
      <w:r w:rsidRPr="00BD3043">
        <w:rPr>
          <w:rtl/>
        </w:rPr>
        <w:t xml:space="preserve"> </w:t>
      </w:r>
      <w:r w:rsidRPr="00BD3043">
        <w:rPr>
          <w:rFonts w:hint="eastAsia"/>
          <w:rtl/>
        </w:rPr>
        <w:t>החשכ</w:t>
      </w:r>
      <w:r w:rsidRPr="00BD3043">
        <w:rPr>
          <w:rtl/>
        </w:rPr>
        <w:t>"ל</w:t>
      </w:r>
      <w:r w:rsidRPr="00BD3043">
        <w:rPr>
          <w:rtl/>
        </w:rPr>
        <w:t xml:space="preserve"> </w:t>
      </w:r>
      <w:r w:rsidRPr="00BD3043">
        <w:rPr>
          <w:rtl/>
        </w:rPr>
        <w:t>ו</w:t>
      </w:r>
      <w:r w:rsidRPr="00BD3043">
        <w:rPr>
          <w:rFonts w:hint="eastAsia"/>
          <w:rtl/>
        </w:rPr>
        <w:t>נש</w:t>
      </w:r>
      <w:r w:rsidRPr="00BD3043">
        <w:rPr>
          <w:rtl/>
        </w:rPr>
        <w:t>"</w:t>
      </w:r>
      <w:r w:rsidRPr="00BD3043">
        <w:rPr>
          <w:rFonts w:hint="eastAsia"/>
          <w:rtl/>
        </w:rPr>
        <w:t>ם</w:t>
      </w:r>
      <w:r w:rsidRPr="00BD3043">
        <w:rPr>
          <w:rtl/>
        </w:rPr>
        <w:t xml:space="preserve"> לפעול בהקדם </w:t>
      </w:r>
      <w:r w:rsidRPr="00BD3043">
        <w:rPr>
          <w:rFonts w:hint="eastAsia"/>
          <w:rtl/>
        </w:rPr>
        <w:t>לפיתוח</w:t>
      </w:r>
      <w:r w:rsidRPr="00BD3043">
        <w:rPr>
          <w:rtl/>
        </w:rPr>
        <w:t xml:space="preserve"> </w:t>
      </w:r>
      <w:r w:rsidRPr="00BD3043">
        <w:rPr>
          <w:rFonts w:hint="eastAsia"/>
          <w:rtl/>
        </w:rPr>
        <w:t>ולעיצוב</w:t>
      </w:r>
      <w:r w:rsidRPr="00BD3043">
        <w:rPr>
          <w:rtl/>
        </w:rPr>
        <w:t xml:space="preserve"> </w:t>
      </w:r>
      <w:r w:rsidRPr="00BD3043">
        <w:rPr>
          <w:rFonts w:hint="eastAsia"/>
          <w:rtl/>
        </w:rPr>
        <w:t>של</w:t>
      </w:r>
      <w:r w:rsidRPr="00BD3043">
        <w:rPr>
          <w:rtl/>
        </w:rPr>
        <w:t xml:space="preserve"> </w:t>
      </w:r>
      <w:r w:rsidRPr="00BD3043">
        <w:rPr>
          <w:rFonts w:hint="eastAsia"/>
          <w:rtl/>
        </w:rPr>
        <w:t>מקצוע</w:t>
      </w:r>
      <w:r w:rsidRPr="00BD3043">
        <w:rPr>
          <w:rtl/>
        </w:rPr>
        <w:t xml:space="preserve"> הרכש, הנכסים והלוגיסטיקה בממשלה בראייה מערכתית כוללת, לבצע ארגון </w:t>
      </w:r>
      <w:r w:rsidRPr="00BD3043">
        <w:rPr>
          <w:rFonts w:hint="eastAsia"/>
          <w:rtl/>
        </w:rPr>
        <w:t>מחדש</w:t>
      </w:r>
      <w:r w:rsidRPr="00BD3043">
        <w:rPr>
          <w:rtl/>
        </w:rPr>
        <w:t xml:space="preserve"> </w:t>
      </w:r>
      <w:r w:rsidRPr="00BD3043">
        <w:rPr>
          <w:rFonts w:hint="eastAsia"/>
          <w:rtl/>
        </w:rPr>
        <w:t>ביחידות</w:t>
      </w:r>
      <w:r w:rsidRPr="00BD3043">
        <w:rPr>
          <w:rtl/>
        </w:rPr>
        <w:t xml:space="preserve"> הרכש הממשלתיות ולהנחות את המשרדים לפעול בהתאם. </w:t>
      </w:r>
    </w:p>
    <w:p w:rsidR="002525CC" w:rsidRPr="000F4E2D" w:rsidP="00DD7B42">
      <w:pPr>
        <w:spacing w:line="240" w:lineRule="exact"/>
        <w:ind w:right="2268"/>
        <w:jc w:val="both"/>
        <w:rPr>
          <w:rFonts w:ascii="Tahoma" w:hAnsi="Tahoma" w:cs="Tahoma"/>
          <w:sz w:val="18"/>
          <w:szCs w:val="18"/>
          <w:rtl/>
        </w:rPr>
      </w:pPr>
    </w:p>
    <w:sectPr w:rsidSect="00C20745">
      <w:headerReference w:type="even" r:id="rId17"/>
      <w:headerReference w:type="default" r:id="rId18"/>
      <w:pgSz w:w="11906" w:h="16838" w:code="9"/>
      <w:pgMar w:top="3119" w:right="1701" w:bottom="3119" w:left="1701" w:header="155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David">
    <w:panose1 w:val="020E0502060401010101"/>
    <w:charset w:val="B1"/>
    <w:family w:val="swiss"/>
    <w:pitch w:val="variable"/>
    <w:sig w:usb0="00000801" w:usb1="00000000" w:usb2="00000000" w:usb3="00000000" w:csb0="00000020" w:csb1="00000000"/>
  </w:font>
  <w:font w:name="FrankRuehl">
    <w:altName w:val="Times New Roman"/>
    <w:panose1 w:val="020E050306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Gisha">
    <w:altName w:val="Malgun Gothic Semilight"/>
    <w:panose1 w:val="020B0502040204020203"/>
    <w:charset w:val="00"/>
    <w:family w:val="swiss"/>
    <w:pitch w:val="variable"/>
    <w:sig w:usb0="80000807" w:usb1="40000042" w:usb2="00000000" w:usb3="00000000" w:csb0="0000002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E53242" w:rsidRPr="008A007A" w:rsidP="008A007A">
      <w:pPr>
        <w:pStyle w:val="Footer"/>
      </w:pPr>
    </w:p>
  </w:footnote>
  <w:footnote w:type="continuationSeparator" w:id="1">
    <w:p w:rsidR="00E53242" w:rsidP="00CB3322">
      <w:pPr>
        <w:spacing w:after="0" w:line="240" w:lineRule="auto"/>
      </w:pPr>
      <w:r>
        <w:continuationSeparator/>
      </w:r>
    </w:p>
    <w:p w:rsidR="00E53242"/>
  </w:footnote>
  <w:footnote w:id="2">
    <w:p w:rsidR="000F4E2D" w:rsidP="007F148D">
      <w:pPr>
        <w:pStyle w:val="FootnoteText"/>
      </w:pPr>
      <w:r w:rsidRPr="00210F9D">
        <w:rPr>
          <w:rStyle w:val="FootnoteReference0"/>
          <w:vertAlign w:val="baseline"/>
        </w:rPr>
        <w:footnoteRef/>
      </w:r>
      <w:r w:rsidRPr="00210F9D">
        <w:rPr>
          <w:rtl/>
        </w:rPr>
        <w:t xml:space="preserve"> </w:t>
      </w:r>
      <w:r>
        <w:rPr>
          <w:rtl/>
        </w:rPr>
        <w:tab/>
      </w:r>
      <w:r>
        <w:rPr>
          <w:rFonts w:hint="cs"/>
          <w:rtl/>
        </w:rPr>
        <w:t xml:space="preserve">מכרז מרכזי הוא </w:t>
      </w:r>
      <w:r w:rsidRPr="007671A9">
        <w:rPr>
          <w:rtl/>
        </w:rPr>
        <w:t xml:space="preserve">מכרז הנערך מטעם </w:t>
      </w:r>
      <w:r w:rsidRPr="00163DE1">
        <w:rPr>
          <w:rFonts w:hint="cs"/>
          <w:rtl/>
        </w:rPr>
        <w:t>החשכ"ל</w:t>
      </w:r>
      <w:r w:rsidRPr="007671A9">
        <w:rPr>
          <w:rtl/>
        </w:rPr>
        <w:t xml:space="preserve"> </w:t>
      </w:r>
      <w:r w:rsidRPr="007671A9">
        <w:rPr>
          <w:rtl/>
        </w:rPr>
        <w:t>בעבור המשרדים</w:t>
      </w:r>
      <w:r>
        <w:rPr>
          <w:rFonts w:hint="cs"/>
          <w:rtl/>
        </w:rPr>
        <w:t xml:space="preserve"> הממשלתיים.</w:t>
      </w:r>
    </w:p>
  </w:footnote>
  <w:footnote w:id="3">
    <w:p w:rsidR="000F4E2D" w:rsidP="007F148D">
      <w:pPr>
        <w:pStyle w:val="FootnoteText"/>
      </w:pPr>
      <w:r w:rsidRPr="00210F9D">
        <w:rPr>
          <w:rStyle w:val="FootnoteReference0"/>
          <w:vertAlign w:val="baseline"/>
        </w:rPr>
        <w:footnoteRef/>
      </w:r>
      <w:r w:rsidRPr="00210F9D">
        <w:rPr>
          <w:rtl/>
        </w:rPr>
        <w:t xml:space="preserve"> </w:t>
      </w:r>
      <w:r>
        <w:rPr>
          <w:rtl/>
        </w:rPr>
        <w:tab/>
      </w:r>
      <w:r>
        <w:rPr>
          <w:rFonts w:hint="cs"/>
          <w:rtl/>
        </w:rPr>
        <w:t>הסכם מחירים מרביים הוא</w:t>
      </w:r>
      <w:r w:rsidRPr="00560ACB">
        <w:rPr>
          <w:rtl/>
        </w:rPr>
        <w:t xml:space="preserve"> כלי עזר למשרדי הממשלה</w:t>
      </w:r>
      <w:r>
        <w:rPr>
          <w:rFonts w:hint="cs"/>
          <w:rtl/>
        </w:rPr>
        <w:t>,</w:t>
      </w:r>
      <w:r w:rsidRPr="00560ACB">
        <w:rPr>
          <w:rtl/>
        </w:rPr>
        <w:t xml:space="preserve"> ואינו מחייב אותם להתקשרות זו או אחרת עם הספק. מטרתו של ההסכם היא להגדיר את המחירים המרביים עבור המוצרים והשירותים שכלולים במסגרת ההסכם, וכן להסדיר את סדרי העבודה מול הספק </w:t>
      </w:r>
      <w:r>
        <w:rPr>
          <w:rFonts w:hint="cs"/>
          <w:rtl/>
        </w:rPr>
        <w:t>אם</w:t>
      </w:r>
      <w:r w:rsidRPr="00560ACB">
        <w:rPr>
          <w:rtl/>
        </w:rPr>
        <w:t xml:space="preserve"> החליט המשרד, בהתאם לחוק חובת המכרזים ו</w:t>
      </w:r>
      <w:r>
        <w:rPr>
          <w:rFonts w:hint="cs"/>
          <w:rtl/>
        </w:rPr>
        <w:t>ל</w:t>
      </w:r>
      <w:r w:rsidRPr="00560ACB">
        <w:rPr>
          <w:rtl/>
        </w:rPr>
        <w:t>תקנותיו, על התקשרות עם הספק</w:t>
      </w:r>
      <w:r>
        <w:rPr>
          <w:rFonts w:hint="cs"/>
          <w:rtl/>
        </w:rPr>
        <w:t>.</w:t>
      </w:r>
    </w:p>
  </w:footnote>
  <w:footnote w:id="4">
    <w:p w:rsidR="000F4E2D" w:rsidP="002F3A67">
      <w:pPr>
        <w:pStyle w:val="FootnoteText"/>
      </w:pPr>
      <w:r w:rsidRPr="00210F9D">
        <w:rPr>
          <w:rStyle w:val="FootnoteReference0"/>
          <w:vertAlign w:val="baseline"/>
        </w:rPr>
        <w:footnoteRef/>
      </w:r>
      <w:r w:rsidRPr="00210F9D">
        <w:rPr>
          <w:rtl/>
        </w:rPr>
        <w:t xml:space="preserve"> </w:t>
      </w:r>
      <w:r>
        <w:rPr>
          <w:rtl/>
        </w:rPr>
        <w:tab/>
      </w:r>
      <w:r>
        <w:rPr>
          <w:rFonts w:hint="cs"/>
          <w:rtl/>
        </w:rPr>
        <w:t xml:space="preserve">מכרז מרכזי הוא </w:t>
      </w:r>
      <w:r w:rsidRPr="007671A9">
        <w:rPr>
          <w:rtl/>
        </w:rPr>
        <w:t xml:space="preserve">מכרז הנערך מטעם </w:t>
      </w:r>
      <w:r w:rsidRPr="00163DE1">
        <w:rPr>
          <w:rFonts w:hint="cs"/>
          <w:rtl/>
        </w:rPr>
        <w:t>החשכ"ל</w:t>
      </w:r>
      <w:r w:rsidRPr="007671A9">
        <w:rPr>
          <w:rtl/>
        </w:rPr>
        <w:t xml:space="preserve"> </w:t>
      </w:r>
      <w:r w:rsidRPr="007671A9">
        <w:rPr>
          <w:rtl/>
        </w:rPr>
        <w:t>בעבור המשרדים</w:t>
      </w:r>
      <w:r>
        <w:rPr>
          <w:rFonts w:hint="cs"/>
          <w:rtl/>
        </w:rPr>
        <w:t xml:space="preserve"> הממשלתיים.</w:t>
      </w:r>
    </w:p>
  </w:footnote>
  <w:footnote w:id="5">
    <w:p w:rsidR="000F4E2D" w:rsidP="002F3A67">
      <w:pPr>
        <w:pStyle w:val="FootnoteText"/>
      </w:pPr>
      <w:r w:rsidRPr="00210F9D">
        <w:rPr>
          <w:rStyle w:val="FootnoteReference0"/>
          <w:vertAlign w:val="baseline"/>
        </w:rPr>
        <w:footnoteRef/>
      </w:r>
      <w:r w:rsidRPr="00210F9D">
        <w:rPr>
          <w:rtl/>
        </w:rPr>
        <w:t xml:space="preserve"> </w:t>
      </w:r>
      <w:r>
        <w:rPr>
          <w:rtl/>
        </w:rPr>
        <w:tab/>
      </w:r>
      <w:r>
        <w:rPr>
          <w:rFonts w:hint="cs"/>
          <w:rtl/>
        </w:rPr>
        <w:t>הסכם מחירים מרביים הוא</w:t>
      </w:r>
      <w:r w:rsidRPr="00560ACB">
        <w:rPr>
          <w:rtl/>
        </w:rPr>
        <w:t xml:space="preserve"> כלי עזר למשרדי הממשלה ואינו מחייב אותם להתקשרות זו או אחרת עם הספק. מטרתו של ההסכם היא להגדיר את המחירים המרביים עבור המוצרים והשירותים שכלולים במסגרת ההסכם וכן להסדיר את סדרי העבודה מול הספק </w:t>
      </w:r>
      <w:r>
        <w:rPr>
          <w:rFonts w:hint="cs"/>
          <w:rtl/>
        </w:rPr>
        <w:t>אם</w:t>
      </w:r>
      <w:r w:rsidRPr="00560ACB">
        <w:rPr>
          <w:rtl/>
        </w:rPr>
        <w:t xml:space="preserve"> החליט המשרד, בהתאם לחוק חובת המכרזים ותקנותיו, על התקשרות עם הספק</w:t>
      </w:r>
      <w:r>
        <w:rPr>
          <w:rFonts w:hint="cs"/>
          <w:rtl/>
        </w:rPr>
        <w:t>.</w:t>
      </w:r>
    </w:p>
  </w:footnote>
  <w:footnote w:id="6">
    <w:p w:rsidR="000F4E2D" w:rsidP="002F3A67">
      <w:pPr>
        <w:pStyle w:val="FootnoteText"/>
      </w:pPr>
      <w:r w:rsidRPr="00210F9D">
        <w:rPr>
          <w:rStyle w:val="FootnoteReference0"/>
          <w:vertAlign w:val="baseline"/>
        </w:rPr>
        <w:footnoteRef/>
      </w:r>
      <w:r w:rsidRPr="00210F9D">
        <w:rPr>
          <w:rtl/>
        </w:rPr>
        <w:t xml:space="preserve"> </w:t>
      </w:r>
      <w:r>
        <w:rPr>
          <w:rtl/>
        </w:rPr>
        <w:tab/>
      </w:r>
      <w:r w:rsidRPr="00A46082">
        <w:rPr>
          <w:rtl/>
        </w:rPr>
        <w:t xml:space="preserve">אגף </w:t>
      </w:r>
      <w:r w:rsidRPr="00163DE1">
        <w:rPr>
          <w:rFonts w:hint="cs"/>
          <w:rtl/>
        </w:rPr>
        <w:t>החשכ"ל</w:t>
      </w:r>
      <w:r w:rsidRPr="00A46082">
        <w:rPr>
          <w:rtl/>
        </w:rPr>
        <w:t xml:space="preserve"> במשרד האוצר </w:t>
      </w:r>
      <w:r>
        <w:rPr>
          <w:rFonts w:hint="cs"/>
          <w:rtl/>
        </w:rPr>
        <w:t>הוא</w:t>
      </w:r>
      <w:r w:rsidRPr="00A46082">
        <w:rPr>
          <w:rtl/>
        </w:rPr>
        <w:t xml:space="preserve"> הגוף האחראי לכתיבה ולפרסום </w:t>
      </w:r>
      <w:r>
        <w:rPr>
          <w:rFonts w:hint="cs"/>
          <w:rtl/>
        </w:rPr>
        <w:t xml:space="preserve">של הוראות </w:t>
      </w:r>
      <w:r w:rsidRPr="00A46082">
        <w:rPr>
          <w:rtl/>
        </w:rPr>
        <w:t>התכ"ם</w:t>
      </w:r>
      <w:r w:rsidRPr="00A46082">
        <w:rPr>
          <w:rtl/>
        </w:rPr>
        <w:t xml:space="preserve"> מתוקף חוק נכסי המדינה, התשי"א-1951.</w:t>
      </w:r>
    </w:p>
  </w:footnote>
  <w:footnote w:id="7">
    <w:p w:rsidR="000F4E2D" w:rsidP="002F3A67">
      <w:pPr>
        <w:pStyle w:val="FootnoteText"/>
      </w:pPr>
      <w:r w:rsidRPr="00210F9D">
        <w:rPr>
          <w:rStyle w:val="FootnoteReference0"/>
          <w:vertAlign w:val="baseline"/>
        </w:rPr>
        <w:footnoteRef/>
      </w:r>
      <w:r w:rsidRPr="00210F9D">
        <w:rPr>
          <w:rtl/>
        </w:rPr>
        <w:t xml:space="preserve"> </w:t>
      </w:r>
      <w:r>
        <w:rPr>
          <w:rtl/>
        </w:rPr>
        <w:tab/>
      </w:r>
      <w:r>
        <w:rPr>
          <w:rFonts w:hint="cs"/>
          <w:rtl/>
        </w:rPr>
        <w:t xml:space="preserve">סעיף 24(א) לתקנות חובת המכרזים קובע כי "מבלי לגרוע מסמכויותיו על פי כל דין רשאי </w:t>
      </w:r>
      <w:r w:rsidRPr="00163DE1">
        <w:rPr>
          <w:rFonts w:hint="cs"/>
          <w:rtl/>
        </w:rPr>
        <w:t>החשכ"ל</w:t>
      </w:r>
      <w:r>
        <w:rPr>
          <w:rFonts w:hint="cs"/>
          <w:rtl/>
        </w:rPr>
        <w:t xml:space="preserve"> </w:t>
      </w:r>
      <w:r>
        <w:rPr>
          <w:rFonts w:hint="cs"/>
          <w:rtl/>
        </w:rPr>
        <w:t xml:space="preserve">לקבוע בתקנון כספים ומשק הוראות </w:t>
      </w:r>
      <w:r>
        <w:rPr>
          <w:rFonts w:hint="cs"/>
          <w:rtl/>
        </w:rPr>
        <w:t>מינהל</w:t>
      </w:r>
      <w:r>
        <w:rPr>
          <w:rFonts w:hint="cs"/>
          <w:rtl/>
        </w:rPr>
        <w:t xml:space="preserve"> </w:t>
      </w:r>
      <w:r>
        <w:rPr>
          <w:rFonts w:hint="cs"/>
          <w:rtl/>
        </w:rPr>
        <w:t>לענין</w:t>
      </w:r>
      <w:r>
        <w:rPr>
          <w:rFonts w:hint="cs"/>
          <w:rtl/>
        </w:rPr>
        <w:t xml:space="preserve"> ביצועם של החוק ותקנות אלה". </w:t>
      </w:r>
    </w:p>
  </w:footnote>
  <w:footnote w:id="8">
    <w:p w:rsidR="000F4E2D" w:rsidP="002F3A67">
      <w:pPr>
        <w:pStyle w:val="FootnoteText"/>
      </w:pPr>
      <w:r w:rsidRPr="00210F9D">
        <w:rPr>
          <w:rStyle w:val="FootnoteReference0"/>
          <w:vertAlign w:val="baseline"/>
        </w:rPr>
        <w:footnoteRef/>
      </w:r>
      <w:r w:rsidRPr="00210F9D">
        <w:rPr>
          <w:rtl/>
        </w:rPr>
        <w:t xml:space="preserve"> </w:t>
      </w:r>
      <w:r>
        <w:rPr>
          <w:rtl/>
        </w:rPr>
        <w:tab/>
      </w:r>
      <w:r w:rsidRPr="007B3BDD">
        <w:rPr>
          <w:rtl/>
        </w:rPr>
        <w:t>הודעה</w:t>
      </w:r>
      <w:r>
        <w:rPr>
          <w:rFonts w:hint="cs"/>
          <w:rtl/>
        </w:rPr>
        <w:t>:</w:t>
      </w:r>
      <w:r w:rsidRPr="007B3BDD">
        <w:rPr>
          <w:rtl/>
        </w:rPr>
        <w:t xml:space="preserve"> מסמך המתפרסם לצורך מתן הנחיה משלימה להוראת </w:t>
      </w:r>
      <w:r w:rsidRPr="007B3BDD">
        <w:rPr>
          <w:rtl/>
        </w:rPr>
        <w:t>תכ"ם</w:t>
      </w:r>
      <w:r w:rsidRPr="007B3BDD">
        <w:rPr>
          <w:rtl/>
        </w:rPr>
        <w:t xml:space="preserve"> שתוקפה מוגבל בזמן, פרסום מידע רלוונטי לעבודת המשרדים המשתנה מעת לעת, או הנחיות לביצוע הקשורות לעבודה עם ספק מסוים אשר זכה במכרז מרכזי.</w:t>
      </w:r>
    </w:p>
  </w:footnote>
  <w:footnote w:id="9">
    <w:p w:rsidR="000F4E2D" w:rsidP="002F3A67">
      <w:pPr>
        <w:pStyle w:val="FootnoteText"/>
      </w:pPr>
      <w:r w:rsidRPr="00210F9D">
        <w:rPr>
          <w:rStyle w:val="FootnoteReference0"/>
          <w:vertAlign w:val="baseline"/>
        </w:rPr>
        <w:footnoteRef/>
      </w:r>
      <w:r w:rsidRPr="00210F9D">
        <w:rPr>
          <w:rtl/>
        </w:rPr>
        <w:t xml:space="preserve"> </w:t>
      </w:r>
      <w:r>
        <w:rPr>
          <w:rtl/>
        </w:rPr>
        <w:tab/>
      </w:r>
      <w:r>
        <w:rPr>
          <w:rFonts w:hint="cs"/>
          <w:rtl/>
        </w:rPr>
        <w:t xml:space="preserve">יצוין כי בימים אלו פועלת ועדה באגף </w:t>
      </w:r>
      <w:r>
        <w:rPr>
          <w:rFonts w:hint="cs"/>
          <w:rtl/>
        </w:rPr>
        <w:t>ה</w:t>
      </w:r>
      <w:r w:rsidRPr="00163DE1">
        <w:rPr>
          <w:rFonts w:hint="cs"/>
          <w:rtl/>
        </w:rPr>
        <w:t>חשכ"ל</w:t>
      </w:r>
      <w:r>
        <w:rPr>
          <w:rFonts w:hint="cs"/>
          <w:rtl/>
        </w:rPr>
        <w:t xml:space="preserve"> </w:t>
      </w:r>
      <w:r>
        <w:rPr>
          <w:rFonts w:hint="cs"/>
          <w:rtl/>
        </w:rPr>
        <w:t>(הוועדה לשיפור הסביבה העסקית), הבוחנת גם היבטים ברכש הממשלתי ובקידומו.</w:t>
      </w:r>
    </w:p>
  </w:footnote>
  <w:footnote w:id="10">
    <w:p w:rsidR="000F4E2D" w:rsidP="002F3A67">
      <w:pPr>
        <w:pStyle w:val="FootnoteText"/>
      </w:pPr>
      <w:r w:rsidRPr="00210F9D">
        <w:rPr>
          <w:rStyle w:val="FootnoteReference0"/>
          <w:vertAlign w:val="baseline"/>
        </w:rPr>
        <w:footnoteRef/>
      </w:r>
      <w:r w:rsidRPr="00210F9D">
        <w:rPr>
          <w:rtl/>
        </w:rPr>
        <w:t xml:space="preserve"> </w:t>
      </w:r>
      <w:r>
        <w:rPr>
          <w:rtl/>
        </w:rPr>
        <w:tab/>
      </w:r>
      <w:r>
        <w:rPr>
          <w:rFonts w:hint="cs"/>
          <w:rtl/>
        </w:rPr>
        <w:t>לא כולל מערכת הביטחון.</w:t>
      </w:r>
    </w:p>
  </w:footnote>
  <w:footnote w:id="11">
    <w:p w:rsidR="000F4E2D" w:rsidP="002F3A67">
      <w:pPr>
        <w:pStyle w:val="FootnoteText"/>
      </w:pPr>
      <w:r w:rsidRPr="00210F9D">
        <w:rPr>
          <w:rStyle w:val="FootnoteReference0"/>
          <w:vertAlign w:val="baseline"/>
        </w:rPr>
        <w:footnoteRef/>
      </w:r>
      <w:r w:rsidRPr="00210F9D">
        <w:rPr>
          <w:rtl/>
        </w:rPr>
        <w:t xml:space="preserve"> </w:t>
      </w:r>
      <w:r>
        <w:rPr>
          <w:rtl/>
        </w:rPr>
        <w:tab/>
      </w:r>
      <w:r>
        <w:rPr>
          <w:rFonts w:hint="cs"/>
          <w:sz w:val="24"/>
          <w:rtl/>
        </w:rPr>
        <w:t xml:space="preserve">ועדת המשילות הוקמה בהמשך להמלצות </w:t>
      </w:r>
      <w:r w:rsidRPr="001E4618">
        <w:rPr>
          <w:rFonts w:hint="cs"/>
          <w:rtl/>
        </w:rPr>
        <w:t>הוועדה לשינ</w:t>
      </w:r>
      <w:r>
        <w:rPr>
          <w:rFonts w:hint="cs"/>
          <w:rtl/>
        </w:rPr>
        <w:t xml:space="preserve">וי כלכלי-חברתי (ועדת טרכטנברג) </w:t>
      </w:r>
      <w:r>
        <w:rPr>
          <w:rFonts w:hint="cs"/>
          <w:sz w:val="24"/>
          <w:rtl/>
        </w:rPr>
        <w:t xml:space="preserve">בנושא משילות ועל בסיס החלטת הממשלה </w:t>
      </w:r>
      <w:r>
        <w:rPr>
          <w:rFonts w:hint="cs"/>
          <w:rtl/>
        </w:rPr>
        <w:t xml:space="preserve">מס' 4028 </w:t>
      </w:r>
      <w:r>
        <w:rPr>
          <w:rFonts w:hint="cs"/>
          <w:sz w:val="24"/>
          <w:rtl/>
        </w:rPr>
        <w:t>מדצמבר 2011</w:t>
      </w:r>
      <w:r>
        <w:rPr>
          <w:rFonts w:hint="cs"/>
          <w:rtl/>
        </w:rPr>
        <w:t xml:space="preserve">. </w:t>
      </w:r>
      <w:r>
        <w:rPr>
          <w:rFonts w:hint="cs"/>
          <w:sz w:val="24"/>
          <w:rtl/>
        </w:rPr>
        <w:t xml:space="preserve">ועדת המשילות הורכבה מנציגי כלל גופי המטה המרכזיים בממשלה (משרד המשפטים, </w:t>
      </w:r>
      <w:r>
        <w:rPr>
          <w:rFonts w:hint="cs"/>
          <w:sz w:val="24"/>
          <w:rtl/>
        </w:rPr>
        <w:t>נש"ם</w:t>
      </w:r>
      <w:r>
        <w:rPr>
          <w:rFonts w:hint="cs"/>
          <w:sz w:val="24"/>
          <w:rtl/>
        </w:rPr>
        <w:t xml:space="preserve">, אגף התקציבים במשרד האוצר, </w:t>
      </w:r>
      <w:r w:rsidRPr="00163DE1">
        <w:rPr>
          <w:rFonts w:hint="cs"/>
          <w:rtl/>
        </w:rPr>
        <w:t>החשכ"ל</w:t>
      </w:r>
      <w:r>
        <w:rPr>
          <w:rFonts w:hint="cs"/>
          <w:sz w:val="24"/>
          <w:rtl/>
        </w:rPr>
        <w:t>, המועצה הלאומית לכלכלה, מזכירות הממשלה), מנכ"לים של משרדי ממשלה מרכזיים וכן נציגי ציבור.</w:t>
      </w:r>
    </w:p>
  </w:footnote>
  <w:footnote w:id="12">
    <w:p w:rsidR="000F4E2D" w:rsidP="002F3A67">
      <w:pPr>
        <w:pStyle w:val="FootnoteText"/>
        <w:rPr>
          <w:rtl/>
        </w:rPr>
      </w:pPr>
      <w:r w:rsidRPr="00210F9D">
        <w:rPr>
          <w:rStyle w:val="FootnoteReference0"/>
          <w:vertAlign w:val="baseline"/>
        </w:rPr>
        <w:footnoteRef/>
      </w:r>
      <w:r w:rsidRPr="00210F9D">
        <w:rPr>
          <w:rtl/>
        </w:rPr>
        <w:t xml:space="preserve"> </w:t>
      </w:r>
      <w:r>
        <w:rPr>
          <w:rtl/>
        </w:rPr>
        <w:tab/>
      </w:r>
      <w:r>
        <w:rPr>
          <w:rFonts w:hint="cs"/>
          <w:rtl/>
        </w:rPr>
        <w:t>החלטת ממשלה מס' 482.</w:t>
      </w:r>
    </w:p>
  </w:footnote>
  <w:footnote w:id="13">
    <w:p w:rsidR="000F4E2D" w:rsidP="002F3A67">
      <w:pPr>
        <w:pStyle w:val="FootnoteText"/>
      </w:pPr>
      <w:r w:rsidRPr="00210F9D">
        <w:rPr>
          <w:rStyle w:val="FootnoteReference0"/>
          <w:vertAlign w:val="baseline"/>
        </w:rPr>
        <w:footnoteRef/>
      </w:r>
      <w:r w:rsidRPr="00210F9D">
        <w:rPr>
          <w:rtl/>
        </w:rPr>
        <w:t xml:space="preserve"> </w:t>
      </w:r>
      <w:r>
        <w:rPr>
          <w:rtl/>
        </w:rPr>
        <w:tab/>
      </w:r>
      <w:r>
        <w:rPr>
          <w:rFonts w:hint="cs"/>
          <w:rtl/>
        </w:rPr>
        <w:t xml:space="preserve">במהלך החודשים אוגוסט-דצמבר 2011 ביצעה חברת </w:t>
      </w:r>
      <w:r>
        <w:rPr>
          <w:rFonts w:hint="cs"/>
          <w:rtl/>
        </w:rPr>
        <w:t>אנטרופי</w:t>
      </w:r>
      <w:r>
        <w:rPr>
          <w:rFonts w:hint="cs"/>
          <w:rtl/>
        </w:rPr>
        <w:t xml:space="preserve"> יועצים בע"מ סקר סיכונים תפעוליים בחטיבת הנכסים </w:t>
      </w:r>
      <w:r>
        <w:rPr>
          <w:rFonts w:hint="cs"/>
          <w:rtl/>
        </w:rPr>
        <w:t>ב</w:t>
      </w:r>
      <w:r w:rsidRPr="00163DE1">
        <w:rPr>
          <w:rFonts w:hint="cs"/>
          <w:rtl/>
        </w:rPr>
        <w:t>חשכ"ל</w:t>
      </w:r>
      <w:r>
        <w:rPr>
          <w:rFonts w:hint="cs"/>
          <w:rtl/>
        </w:rPr>
        <w:t xml:space="preserve">. </w:t>
      </w:r>
    </w:p>
  </w:footnote>
  <w:footnote w:id="14">
    <w:p w:rsidR="000F4E2D" w:rsidRPr="00E2554D" w:rsidP="002F3A67">
      <w:pPr>
        <w:pStyle w:val="FootnoteText"/>
        <w:rPr>
          <w:spacing w:val="-2"/>
        </w:rPr>
      </w:pPr>
      <w:r w:rsidRPr="00210F9D">
        <w:rPr>
          <w:rStyle w:val="FootnoteReference0"/>
          <w:vertAlign w:val="baseline"/>
        </w:rPr>
        <w:footnoteRef/>
      </w:r>
      <w:r w:rsidRPr="00210F9D">
        <w:rPr>
          <w:rtl/>
        </w:rPr>
        <w:t xml:space="preserve"> </w:t>
      </w:r>
      <w:r w:rsidRPr="0048259B">
        <w:rPr>
          <w:rtl/>
        </w:rPr>
        <w:tab/>
      </w:r>
      <w:r w:rsidRPr="00E2554D">
        <w:rPr>
          <w:spacing w:val="-2"/>
          <w:rtl/>
        </w:rPr>
        <w:t>מערכת ממוחשבת על-גבי האינטרנט, המאפשרת ניהול יעיל ומהיר של הציוד העודף, תוך שליטה ובקרה מלא</w:t>
      </w:r>
      <w:r w:rsidRPr="00E2554D">
        <w:rPr>
          <w:rFonts w:hint="cs"/>
          <w:spacing w:val="-2"/>
          <w:rtl/>
        </w:rPr>
        <w:t>ות</w:t>
      </w:r>
      <w:r w:rsidRPr="00E2554D">
        <w:rPr>
          <w:spacing w:val="-2"/>
          <w:rtl/>
        </w:rPr>
        <w:t>. המערכת מסייעת למשרדים להציע את הציוד העודף למשרדי ממשלה אחרים, ובכך לחסוך לשני הצדדים את העלויות הכספיות הכרוכות ב</w:t>
      </w:r>
      <w:r w:rsidRPr="00E2554D">
        <w:rPr>
          <w:rFonts w:hint="cs"/>
          <w:spacing w:val="-2"/>
          <w:rtl/>
        </w:rPr>
        <w:t>ת</w:t>
      </w:r>
      <w:r w:rsidRPr="00E2554D">
        <w:rPr>
          <w:spacing w:val="-2"/>
          <w:rtl/>
        </w:rPr>
        <w:t>חז</w:t>
      </w:r>
      <w:r w:rsidRPr="00E2554D">
        <w:rPr>
          <w:rFonts w:hint="cs"/>
          <w:spacing w:val="-2"/>
          <w:rtl/>
        </w:rPr>
        <w:t>ו</w:t>
      </w:r>
      <w:r w:rsidRPr="00E2554D">
        <w:rPr>
          <w:spacing w:val="-2"/>
          <w:rtl/>
        </w:rPr>
        <w:t xml:space="preserve">קתו, </w:t>
      </w:r>
      <w:r w:rsidRPr="00E2554D">
        <w:rPr>
          <w:rFonts w:hint="cs"/>
          <w:spacing w:val="-2"/>
          <w:rtl/>
        </w:rPr>
        <w:t>ב</w:t>
      </w:r>
      <w:r w:rsidRPr="00E2554D">
        <w:rPr>
          <w:spacing w:val="-2"/>
          <w:rtl/>
        </w:rPr>
        <w:t xml:space="preserve">הובלתו או </w:t>
      </w:r>
      <w:r w:rsidRPr="00E2554D">
        <w:rPr>
          <w:rFonts w:hint="cs"/>
          <w:spacing w:val="-2"/>
          <w:rtl/>
        </w:rPr>
        <w:t>ב</w:t>
      </w:r>
      <w:r w:rsidRPr="00E2554D">
        <w:rPr>
          <w:spacing w:val="-2"/>
          <w:rtl/>
        </w:rPr>
        <w:t>רכישתו.</w:t>
      </w:r>
    </w:p>
  </w:footnote>
  <w:footnote w:id="15">
    <w:p w:rsidR="000F4E2D" w:rsidP="002F3A67">
      <w:pPr>
        <w:pStyle w:val="FootnoteText"/>
        <w:rPr>
          <w:rtl/>
        </w:rPr>
      </w:pPr>
      <w:r w:rsidRPr="00210F9D">
        <w:rPr>
          <w:rStyle w:val="FootnoteReference0"/>
          <w:vertAlign w:val="baseline"/>
        </w:rPr>
        <w:footnoteRef/>
      </w:r>
      <w:r w:rsidRPr="00210F9D">
        <w:rPr>
          <w:rtl/>
        </w:rPr>
        <w:t xml:space="preserve"> </w:t>
      </w:r>
      <w:r>
        <w:rPr>
          <w:rtl/>
        </w:rPr>
        <w:tab/>
      </w:r>
      <w:r w:rsidRPr="00255516">
        <w:t>Benchmarking Public Procurement 2016: Assessing Public Procurement Systems in 77 Economies, Washington, DC: World Bank</w:t>
      </w:r>
      <w:r w:rsidRPr="00255516">
        <w:rPr>
          <w:rtl/>
        </w:rPr>
        <w:t>.</w:t>
      </w:r>
    </w:p>
    <w:p w:rsidR="000F4E2D" w:rsidRPr="00255516" w:rsidP="002F3A67">
      <w:pPr>
        <w:pStyle w:val="FootnoteText"/>
        <w:rPr>
          <w:rtl/>
        </w:rPr>
      </w:pPr>
      <w:r>
        <w:rPr>
          <w:rFonts w:hint="cs"/>
          <w:rtl/>
        </w:rPr>
        <w:tab/>
        <w:t xml:space="preserve">ראו: </w:t>
      </w:r>
      <w:r w:rsidRPr="00255516">
        <w:t>http://www.oecd.org/gov/public-procurement</w:t>
      </w:r>
      <w:r>
        <w:rPr>
          <w:rFonts w:hint="cs"/>
          <w:rtl/>
        </w:rPr>
        <w:t>.</w:t>
      </w:r>
    </w:p>
  </w:footnote>
  <w:footnote w:id="16">
    <w:p w:rsidR="000F4E2D" w:rsidRPr="00AE2A82" w:rsidP="002F3A67">
      <w:pPr>
        <w:pStyle w:val="FootnoteText"/>
        <w:rPr>
          <w:rtl/>
          <w:lang w:val="en"/>
        </w:rPr>
      </w:pPr>
      <w:r w:rsidRPr="00210F9D">
        <w:rPr>
          <w:rStyle w:val="FootnoteReference0"/>
          <w:vertAlign w:val="baseline"/>
        </w:rPr>
        <w:footnoteRef/>
      </w:r>
      <w:r w:rsidRPr="00210F9D">
        <w:rPr>
          <w:rtl/>
        </w:rPr>
        <w:t xml:space="preserve"> </w:t>
      </w:r>
      <w:r>
        <w:rPr>
          <w:rtl/>
        </w:rPr>
        <w:tab/>
      </w:r>
      <w:r>
        <w:rPr>
          <w:rFonts w:hint="cs"/>
          <w:rtl/>
        </w:rPr>
        <w:t xml:space="preserve">בארה"ב: </w:t>
      </w:r>
      <w:r w:rsidRPr="00702A50">
        <w:rPr>
          <w:rFonts w:hint="cs"/>
          <w:rtl/>
        </w:rPr>
        <w:t>ה-</w:t>
      </w:r>
      <w:r w:rsidRPr="00702A50">
        <w:t>The General Services Administration (GSA)</w:t>
      </w:r>
      <w:r>
        <w:rPr>
          <w:rFonts w:hint="cs"/>
          <w:rtl/>
        </w:rPr>
        <w:t xml:space="preserve">; בבריטניה: </w:t>
      </w:r>
      <w:r w:rsidRPr="00AE2A82">
        <w:t>Crown Commercial Service</w:t>
      </w:r>
      <w:r>
        <w:rPr>
          <w:rFonts w:hint="cs"/>
          <w:rtl/>
        </w:rPr>
        <w:t xml:space="preserve">; בדרום קוריאה: </w:t>
      </w:r>
      <w:r w:rsidRPr="005A45E5">
        <w:t>Public Procurement Service</w:t>
      </w:r>
      <w:r>
        <w:rPr>
          <w:rFonts w:hint="cs"/>
          <w:rtl/>
          <w:lang w:val="en"/>
        </w:rPr>
        <w:t>.</w:t>
      </w:r>
    </w:p>
  </w:footnote>
  <w:footnote w:id="17">
    <w:p w:rsidR="000F4E2D" w:rsidP="002F3A67">
      <w:pPr>
        <w:pStyle w:val="FootnoteText"/>
      </w:pPr>
      <w:r w:rsidRPr="00210F9D">
        <w:rPr>
          <w:rStyle w:val="FootnoteReference0"/>
          <w:vertAlign w:val="baseline"/>
        </w:rPr>
        <w:footnoteRef/>
      </w:r>
      <w:r w:rsidRPr="00210F9D">
        <w:rPr>
          <w:rtl/>
        </w:rPr>
        <w:t xml:space="preserve"> </w:t>
      </w:r>
      <w:r>
        <w:rPr>
          <w:rtl/>
        </w:rPr>
        <w:tab/>
      </w:r>
      <w:r w:rsidRPr="00B95BE4">
        <w:rPr>
          <w:rtl/>
        </w:rPr>
        <w:t>ענבל הינה חברה ממשלתית בבעלות מלאה של המדינה, המשמשת זרוע מקצועית ומובילה של ממשלת ישראל ושל גופים ציבוריים. החברה מתמחה במתן שירותי ייעוץ וכיסוי ביטוחי ושירותי ניהול מגוונים, ומסייעת למשרד האוצר במימוש יעדיו.</w:t>
      </w:r>
    </w:p>
  </w:footnote>
  <w:footnote w:id="18">
    <w:p w:rsidR="000F4E2D" w:rsidP="002F3A67">
      <w:pPr>
        <w:pStyle w:val="FootnoteText"/>
      </w:pPr>
      <w:r w:rsidRPr="00210F9D">
        <w:rPr>
          <w:rStyle w:val="FootnoteReference0"/>
          <w:vertAlign w:val="baseline"/>
        </w:rPr>
        <w:footnoteRef/>
      </w:r>
      <w:r w:rsidRPr="00210F9D">
        <w:rPr>
          <w:rtl/>
        </w:rPr>
        <w:t xml:space="preserve"> </w:t>
      </w:r>
      <w:r>
        <w:rPr>
          <w:rtl/>
        </w:rPr>
        <w:tab/>
      </w:r>
      <w:r>
        <w:rPr>
          <w:rFonts w:hint="cs"/>
          <w:rtl/>
        </w:rPr>
        <w:t xml:space="preserve">רוטציה שעושה </w:t>
      </w:r>
      <w:r>
        <w:rPr>
          <w:rFonts w:hint="cs"/>
          <w:rtl/>
        </w:rPr>
        <w:t>החשכ"ל</w:t>
      </w:r>
      <w:r>
        <w:rPr>
          <w:rFonts w:hint="cs"/>
          <w:rtl/>
        </w:rPr>
        <w:t xml:space="preserve"> בין החשבים במשרדי הממשלה על מנת שחשב לא יכהן במשרד ממשלתי מסוים מעבר לתקופה מוגדרת.</w:t>
      </w:r>
    </w:p>
  </w:footnote>
  <w:footnote w:id="19">
    <w:p w:rsidR="000F4E2D" w:rsidP="002F3A67">
      <w:pPr>
        <w:pStyle w:val="FootnoteText"/>
        <w:rPr>
          <w:rtl/>
        </w:rPr>
      </w:pPr>
      <w:r w:rsidRPr="00210F9D">
        <w:rPr>
          <w:rStyle w:val="FootnoteReference0"/>
          <w:vertAlign w:val="baseline"/>
        </w:rPr>
        <w:footnoteRef/>
      </w:r>
      <w:r w:rsidRPr="00210F9D">
        <w:rPr>
          <w:rtl/>
        </w:rPr>
        <w:t xml:space="preserve"> </w:t>
      </w:r>
      <w:r>
        <w:rPr>
          <w:rtl/>
        </w:rPr>
        <w:tab/>
      </w:r>
      <w:r>
        <w:rPr>
          <w:rFonts w:hint="cs"/>
          <w:rtl/>
        </w:rPr>
        <w:t>חוזר 6/2009 מיום 17.5.09.</w:t>
      </w:r>
    </w:p>
  </w:footnote>
  <w:footnote w:id="20">
    <w:p w:rsidR="000F4E2D" w:rsidP="002F3A67">
      <w:pPr>
        <w:pStyle w:val="FootnoteText"/>
        <w:rPr>
          <w:rtl/>
        </w:rPr>
      </w:pPr>
      <w:r w:rsidRPr="00210F9D">
        <w:rPr>
          <w:rStyle w:val="FootnoteReference0"/>
          <w:vertAlign w:val="baseline"/>
        </w:rPr>
        <w:footnoteRef/>
      </w:r>
      <w:r w:rsidRPr="00210F9D">
        <w:rPr>
          <w:rtl/>
        </w:rPr>
        <w:t xml:space="preserve"> </w:t>
      </w:r>
      <w:r>
        <w:rPr>
          <w:rtl/>
        </w:rPr>
        <w:tab/>
      </w:r>
      <w:r w:rsidRPr="00FE6183">
        <w:rPr>
          <w:sz w:val="24"/>
          <w:rtl/>
        </w:rPr>
        <w:t xml:space="preserve">חבר ועדה אשר לא עבר הכשרה יועבר מכהונתו בתום שנה מהמועד שמונה, אלא אם כן פטר אותו </w:t>
      </w:r>
      <w:r w:rsidRPr="00163DE1">
        <w:rPr>
          <w:rFonts w:hint="cs"/>
          <w:rtl/>
        </w:rPr>
        <w:t>החשכ"ל</w:t>
      </w:r>
      <w:r w:rsidRPr="00FE6183">
        <w:rPr>
          <w:sz w:val="24"/>
          <w:rtl/>
        </w:rPr>
        <w:t xml:space="preserve"> מהכשרה.</w:t>
      </w:r>
    </w:p>
  </w:footnote>
  <w:footnote w:id="21">
    <w:p w:rsidR="000F4E2D" w:rsidP="002F3A67">
      <w:pPr>
        <w:pStyle w:val="FootnoteText"/>
      </w:pPr>
      <w:r w:rsidRPr="00210F9D">
        <w:rPr>
          <w:rStyle w:val="FootnoteReference0"/>
          <w:vertAlign w:val="baseline"/>
        </w:rPr>
        <w:footnoteRef/>
      </w:r>
      <w:r w:rsidRPr="00210F9D">
        <w:rPr>
          <w:rtl/>
        </w:rPr>
        <w:t xml:space="preserve"> </w:t>
      </w:r>
      <w:r>
        <w:rPr>
          <w:rtl/>
        </w:rPr>
        <w:tab/>
      </w:r>
      <w:r w:rsidRPr="00590798">
        <w:rPr>
          <w:rtl/>
        </w:rPr>
        <w:t xml:space="preserve">הממשלה החליטה להטיל על שר האוצר, בתיאום עם שר הכלכלה, לקבוע הוראות לביצוע הליכי מעקב, בקרה ודיווח </w:t>
      </w:r>
      <w:r>
        <w:rPr>
          <w:rFonts w:hint="cs"/>
          <w:rtl/>
        </w:rPr>
        <w:t>על</w:t>
      </w:r>
      <w:r w:rsidRPr="00590798">
        <w:rPr>
          <w:rtl/>
        </w:rPr>
        <w:t xml:space="preserve"> שילוב עסקים קטנים ובינוניים במכרזים הממשלתיים.</w:t>
      </w:r>
    </w:p>
  </w:footnote>
  <w:footnote w:id="22">
    <w:p w:rsidR="000F4E2D" w:rsidP="002F3A67">
      <w:pPr>
        <w:pStyle w:val="FootnoteText"/>
        <w:rPr>
          <w:rtl/>
        </w:rPr>
      </w:pPr>
      <w:r w:rsidRPr="00210F9D">
        <w:rPr>
          <w:rStyle w:val="FootnoteReference0"/>
          <w:vertAlign w:val="baseline"/>
        </w:rPr>
        <w:footnoteRef/>
      </w:r>
      <w:r w:rsidRPr="00210F9D">
        <w:rPr>
          <w:rtl/>
        </w:rPr>
        <w:t xml:space="preserve"> </w:t>
      </w:r>
      <w:r>
        <w:rPr>
          <w:rtl/>
        </w:rPr>
        <w:tab/>
      </w:r>
      <w:r>
        <w:rPr>
          <w:rFonts w:hint="cs"/>
          <w:rtl/>
        </w:rPr>
        <w:t xml:space="preserve">הוראת </w:t>
      </w:r>
      <w:r>
        <w:rPr>
          <w:rFonts w:hint="cs"/>
          <w:rtl/>
        </w:rPr>
        <w:t>תכ"ם</w:t>
      </w:r>
      <w:r>
        <w:rPr>
          <w:rFonts w:hint="cs"/>
          <w:rtl/>
        </w:rPr>
        <w:t xml:space="preserve"> 7.12.7 תוקף: 1.12.09 - 1.3.12.</w:t>
      </w:r>
    </w:p>
  </w:footnote>
  <w:footnote w:id="23">
    <w:p w:rsidR="000F4E2D" w:rsidP="002F3A67">
      <w:pPr>
        <w:pStyle w:val="FootnoteText"/>
        <w:rPr>
          <w:rtl/>
        </w:rPr>
      </w:pPr>
      <w:r w:rsidRPr="00210F9D">
        <w:rPr>
          <w:rStyle w:val="FootnoteReference0"/>
          <w:vertAlign w:val="baseline"/>
        </w:rPr>
        <w:footnoteRef/>
      </w:r>
      <w:r w:rsidRPr="00210F9D">
        <w:rPr>
          <w:rtl/>
        </w:rPr>
        <w:t xml:space="preserve"> </w:t>
      </w:r>
      <w:r>
        <w:rPr>
          <w:rtl/>
        </w:rPr>
        <w:tab/>
      </w:r>
      <w:r>
        <w:rPr>
          <w:rFonts w:hint="cs"/>
          <w:rtl/>
        </w:rPr>
        <w:t xml:space="preserve">מערכת רוחבית המאפשרת ביצוע רכש וניהול מלאי למשרדי הממשלה. </w:t>
      </w:r>
    </w:p>
  </w:footnote>
  <w:footnote w:id="24">
    <w:p w:rsidR="000F4E2D" w:rsidP="002F3A67">
      <w:pPr>
        <w:pStyle w:val="FootnoteText"/>
      </w:pPr>
      <w:r w:rsidRPr="00210F9D">
        <w:rPr>
          <w:rStyle w:val="FootnoteReference0"/>
          <w:vertAlign w:val="baseline"/>
        </w:rPr>
        <w:footnoteRef/>
      </w:r>
      <w:r w:rsidRPr="00210F9D">
        <w:rPr>
          <w:rtl/>
        </w:rPr>
        <w:t xml:space="preserve"> </w:t>
      </w:r>
      <w:r>
        <w:rPr>
          <w:rtl/>
        </w:rPr>
        <w:tab/>
      </w:r>
      <w:r>
        <w:rPr>
          <w:rFonts w:hint="cs"/>
          <w:rtl/>
        </w:rPr>
        <w:t>החלטת ממשלה מס' 3409 מיום 3.7.11.</w:t>
      </w:r>
    </w:p>
  </w:footnote>
  <w:footnote w:id="25">
    <w:p w:rsidR="000F4E2D" w:rsidP="002F3A67">
      <w:pPr>
        <w:pStyle w:val="FootnoteText"/>
        <w:rPr>
          <w:rtl/>
        </w:rPr>
      </w:pPr>
      <w:r w:rsidRPr="00210F9D">
        <w:rPr>
          <w:rStyle w:val="FootnoteReference0"/>
          <w:vertAlign w:val="baseline"/>
        </w:rPr>
        <w:footnoteRef/>
      </w:r>
      <w:r w:rsidRPr="00210F9D">
        <w:rPr>
          <w:rtl/>
        </w:rPr>
        <w:t xml:space="preserve"> </w:t>
      </w:r>
      <w:r>
        <w:rPr>
          <w:rtl/>
        </w:rPr>
        <w:tab/>
      </w:r>
      <w:r>
        <w:rPr>
          <w:rFonts w:hint="cs"/>
          <w:rtl/>
        </w:rPr>
        <w:t>החלטת ממשלה מס' 1057 מיום 13.12.09.</w:t>
      </w:r>
    </w:p>
  </w:footnote>
  <w:footnote w:id="26">
    <w:p w:rsidR="000F4E2D" w:rsidP="002F3A67">
      <w:pPr>
        <w:pStyle w:val="FootnoteText"/>
      </w:pPr>
      <w:r w:rsidRPr="00210F9D">
        <w:rPr>
          <w:rStyle w:val="FootnoteReference0"/>
          <w:vertAlign w:val="baseline"/>
        </w:rPr>
        <w:footnoteRef/>
      </w:r>
      <w:r w:rsidRPr="00210F9D">
        <w:rPr>
          <w:rtl/>
        </w:rPr>
        <w:t xml:space="preserve"> </w:t>
      </w:r>
      <w:r>
        <w:rPr>
          <w:rtl/>
        </w:rPr>
        <w:tab/>
      </w:r>
      <w:r>
        <w:rPr>
          <w:rFonts w:hint="cs"/>
          <w:rtl/>
        </w:rPr>
        <w:t>החלטת ממשלה מס' 727 מיום 30.8.09.</w:t>
      </w:r>
    </w:p>
  </w:footnote>
  <w:footnote w:id="27">
    <w:p w:rsidR="000F4E2D" w:rsidP="002F3A67">
      <w:pPr>
        <w:pStyle w:val="FootnoteText"/>
      </w:pPr>
      <w:r w:rsidRPr="00210F9D">
        <w:rPr>
          <w:rStyle w:val="FootnoteReference0"/>
          <w:vertAlign w:val="baseline"/>
        </w:rPr>
        <w:footnoteRef/>
      </w:r>
      <w:r w:rsidRPr="00210F9D">
        <w:rPr>
          <w:rtl/>
        </w:rPr>
        <w:t xml:space="preserve"> </w:t>
      </w:r>
      <w:r>
        <w:rPr>
          <w:rtl/>
        </w:rPr>
        <w:tab/>
      </w:r>
      <w:r>
        <w:rPr>
          <w:rFonts w:hint="cs"/>
          <w:rtl/>
        </w:rPr>
        <w:t xml:space="preserve">סקרים ששולח </w:t>
      </w:r>
      <w:r>
        <w:rPr>
          <w:rFonts w:hint="cs"/>
          <w:rtl/>
        </w:rPr>
        <w:t>מינהל</w:t>
      </w:r>
      <w:r>
        <w:rPr>
          <w:rFonts w:hint="cs"/>
          <w:rtl/>
        </w:rPr>
        <w:t xml:space="preserve"> הרכש למשרדים על מנת להבין את צורכיהם. </w:t>
      </w:r>
    </w:p>
  </w:footnote>
  <w:footnote w:id="28">
    <w:p w:rsidR="000F4E2D" w:rsidP="002F3A67">
      <w:pPr>
        <w:pStyle w:val="FootnoteText"/>
      </w:pPr>
      <w:r w:rsidRPr="00210F9D">
        <w:rPr>
          <w:rStyle w:val="FootnoteReference0"/>
          <w:vertAlign w:val="baseline"/>
        </w:rPr>
        <w:footnoteRef/>
      </w:r>
      <w:r w:rsidRPr="00210F9D">
        <w:rPr>
          <w:rtl/>
        </w:rPr>
        <w:t xml:space="preserve"> </w:t>
      </w:r>
      <w:r>
        <w:rPr>
          <w:rtl/>
        </w:rPr>
        <w:tab/>
      </w:r>
      <w:r>
        <w:rPr>
          <w:rFonts w:hint="cs"/>
          <w:rtl/>
        </w:rPr>
        <w:t xml:space="preserve">סקר שערך </w:t>
      </w:r>
      <w:r>
        <w:rPr>
          <w:rFonts w:hint="cs"/>
          <w:rtl/>
        </w:rPr>
        <w:t>מינהל</w:t>
      </w:r>
      <w:r>
        <w:rPr>
          <w:rFonts w:hint="cs"/>
          <w:rtl/>
        </w:rPr>
        <w:t xml:space="preserve"> הרכש בקרב משרדי הממשלה על מנת לקבל מידע על אודות נושאים שבהם יש דרישה לקיים מכרז מרכזי, בעניין עזרה וייעוץ של </w:t>
      </w:r>
      <w:r>
        <w:rPr>
          <w:rFonts w:hint="cs"/>
          <w:rtl/>
        </w:rPr>
        <w:t>המינהל</w:t>
      </w:r>
      <w:r>
        <w:rPr>
          <w:rFonts w:hint="cs"/>
          <w:rtl/>
        </w:rPr>
        <w:t xml:space="preserve"> למשרדים ועל נושאי מדיניות שבאחריות </w:t>
      </w:r>
      <w:r>
        <w:rPr>
          <w:rFonts w:hint="cs"/>
          <w:rtl/>
        </w:rPr>
        <w:t>המינהל</w:t>
      </w:r>
      <w:r>
        <w:rPr>
          <w:rFonts w:hint="cs"/>
          <w:rtl/>
        </w:rPr>
        <w:t xml:space="preserve"> שיש צורך לעדכנם.</w:t>
      </w:r>
    </w:p>
  </w:footnote>
  <w:footnote w:id="29">
    <w:p w:rsidR="000F4E2D" w:rsidP="002F3A67">
      <w:pPr>
        <w:pStyle w:val="FootnoteText"/>
        <w:rPr>
          <w:rtl/>
        </w:rPr>
      </w:pPr>
      <w:r w:rsidRPr="00210F9D">
        <w:rPr>
          <w:rStyle w:val="FootnoteReference0"/>
          <w:vertAlign w:val="baseline"/>
        </w:rPr>
        <w:footnoteRef/>
      </w:r>
      <w:r w:rsidRPr="00210F9D">
        <w:rPr>
          <w:rtl/>
        </w:rPr>
        <w:t xml:space="preserve"> </w:t>
      </w:r>
      <w:r>
        <w:rPr>
          <w:rtl/>
        </w:rPr>
        <w:tab/>
      </w:r>
      <w:r>
        <w:rPr>
          <w:rFonts w:hint="cs"/>
          <w:rtl/>
        </w:rPr>
        <w:t xml:space="preserve">אתר האינטרנט של </w:t>
      </w:r>
      <w:r>
        <w:rPr>
          <w:rFonts w:hint="cs"/>
          <w:rtl/>
        </w:rPr>
        <w:t>מינהל</w:t>
      </w:r>
      <w:r>
        <w:rPr>
          <w:rFonts w:hint="cs"/>
          <w:rtl/>
        </w:rPr>
        <w:t xml:space="preserve"> הרכש. </w:t>
      </w:r>
    </w:p>
  </w:footnote>
  <w:footnote w:id="30">
    <w:p w:rsidR="000F4E2D" w:rsidP="002F3A67">
      <w:pPr>
        <w:pStyle w:val="FootnoteText"/>
      </w:pPr>
      <w:r w:rsidRPr="00210F9D">
        <w:rPr>
          <w:rStyle w:val="FootnoteReference0"/>
          <w:vertAlign w:val="baseline"/>
        </w:rPr>
        <w:footnoteRef/>
      </w:r>
      <w:r w:rsidRPr="00210F9D">
        <w:rPr>
          <w:rtl/>
        </w:rPr>
        <w:t xml:space="preserve"> </w:t>
      </w:r>
      <w:r>
        <w:rPr>
          <w:rtl/>
        </w:rPr>
        <w:tab/>
      </w:r>
      <w:r>
        <w:rPr>
          <w:rFonts w:hint="cs"/>
          <w:rtl/>
        </w:rPr>
        <w:t>"שימור ידע והפקת לקחים בעבודת ועדת המכרזים", בתוקף מיום 15.6.14.</w:t>
      </w:r>
    </w:p>
  </w:footnote>
  <w:footnote w:id="31">
    <w:p w:rsidR="000F4E2D" w:rsidP="002F3A67">
      <w:pPr>
        <w:pStyle w:val="FootnoteText"/>
      </w:pPr>
      <w:r w:rsidRPr="00210F9D">
        <w:rPr>
          <w:rStyle w:val="FootnoteReference0"/>
          <w:vertAlign w:val="baseline"/>
        </w:rPr>
        <w:footnoteRef/>
      </w:r>
      <w:r w:rsidRPr="00210F9D">
        <w:rPr>
          <w:rtl/>
        </w:rPr>
        <w:t xml:space="preserve"> </w:t>
      </w:r>
      <w:r>
        <w:rPr>
          <w:rFonts w:ascii="Arial" w:hAnsi="Arial" w:cs="Arial"/>
          <w:rtl/>
        </w:rPr>
        <w:tab/>
      </w:r>
      <w:r w:rsidRPr="00C06665">
        <w:rPr>
          <w:rFonts w:ascii="Arial" w:hAnsi="Arial" w:hint="cs"/>
          <w:rtl/>
        </w:rPr>
        <w:t>יצוין</w:t>
      </w:r>
      <w:r w:rsidRPr="00C06665">
        <w:rPr>
          <w:rtl/>
        </w:rPr>
        <w:t xml:space="preserve"> </w:t>
      </w:r>
      <w:r w:rsidRPr="00C06665">
        <w:rPr>
          <w:rFonts w:ascii="Arial" w:hAnsi="Arial" w:hint="cs"/>
          <w:rtl/>
        </w:rPr>
        <w:t>כי</w:t>
      </w:r>
      <w:r w:rsidRPr="00C06665">
        <w:rPr>
          <w:rtl/>
        </w:rPr>
        <w:t xml:space="preserve"> </w:t>
      </w:r>
      <w:r w:rsidRPr="00C06665">
        <w:rPr>
          <w:rFonts w:ascii="Arial" w:hAnsi="Arial" w:hint="cs"/>
          <w:rtl/>
        </w:rPr>
        <w:t>הסיבה</w:t>
      </w:r>
      <w:r w:rsidRPr="00C06665">
        <w:rPr>
          <w:rtl/>
        </w:rPr>
        <w:t xml:space="preserve"> </w:t>
      </w:r>
      <w:r w:rsidRPr="00C06665">
        <w:rPr>
          <w:rFonts w:ascii="Arial" w:hAnsi="Arial" w:hint="cs"/>
          <w:rtl/>
        </w:rPr>
        <w:t>להתמשכות</w:t>
      </w:r>
      <w:r w:rsidRPr="00C06665">
        <w:rPr>
          <w:rtl/>
        </w:rPr>
        <w:t xml:space="preserve"> </w:t>
      </w:r>
      <w:r w:rsidRPr="00C06665">
        <w:rPr>
          <w:rFonts w:ascii="Arial" w:hAnsi="Arial" w:hint="cs"/>
          <w:rtl/>
        </w:rPr>
        <w:t>התהליך</w:t>
      </w:r>
      <w:r w:rsidRPr="00C06665">
        <w:rPr>
          <w:rtl/>
        </w:rPr>
        <w:t xml:space="preserve"> </w:t>
      </w:r>
      <w:r w:rsidRPr="00C06665">
        <w:rPr>
          <w:rFonts w:ascii="Arial" w:hAnsi="Arial" w:hint="cs"/>
          <w:rtl/>
        </w:rPr>
        <w:t>בשישה</w:t>
      </w:r>
      <w:r w:rsidRPr="00C06665">
        <w:rPr>
          <w:rtl/>
        </w:rPr>
        <w:t xml:space="preserve"> </w:t>
      </w:r>
      <w:r w:rsidRPr="00C06665">
        <w:rPr>
          <w:rFonts w:ascii="Arial" w:hAnsi="Arial" w:hint="cs"/>
          <w:rtl/>
        </w:rPr>
        <w:t>מהמכרזים</w:t>
      </w:r>
      <w:r w:rsidRPr="00C06665">
        <w:rPr>
          <w:rtl/>
        </w:rPr>
        <w:t xml:space="preserve"> </w:t>
      </w:r>
      <w:r w:rsidRPr="00C06665">
        <w:rPr>
          <w:rFonts w:ascii="Arial" w:hAnsi="Arial" w:hint="cs"/>
          <w:rtl/>
        </w:rPr>
        <w:t>שנבדקו</w:t>
      </w:r>
      <w:r w:rsidRPr="00C06665">
        <w:rPr>
          <w:rtl/>
        </w:rPr>
        <w:t xml:space="preserve"> </w:t>
      </w:r>
      <w:r w:rsidRPr="00C06665">
        <w:rPr>
          <w:rFonts w:ascii="Arial" w:hAnsi="Arial" w:hint="cs"/>
          <w:rtl/>
        </w:rPr>
        <w:t>היא</w:t>
      </w:r>
      <w:r w:rsidRPr="00C06665">
        <w:rPr>
          <w:rtl/>
        </w:rPr>
        <w:t xml:space="preserve"> </w:t>
      </w:r>
      <w:r w:rsidRPr="00C06665">
        <w:rPr>
          <w:rFonts w:ascii="Arial" w:hAnsi="Arial" w:hint="cs"/>
          <w:rtl/>
        </w:rPr>
        <w:t>הליכים</w:t>
      </w:r>
      <w:r w:rsidRPr="00C06665">
        <w:rPr>
          <w:rtl/>
        </w:rPr>
        <w:t xml:space="preserve"> </w:t>
      </w:r>
      <w:r w:rsidRPr="00C06665">
        <w:rPr>
          <w:rFonts w:ascii="Arial" w:hAnsi="Arial" w:hint="cs"/>
          <w:rtl/>
        </w:rPr>
        <w:t>משפטיים</w:t>
      </w:r>
      <w:r w:rsidRPr="00C06665">
        <w:rPr>
          <w:rtl/>
        </w:rPr>
        <w:t xml:space="preserve"> </w:t>
      </w:r>
      <w:r w:rsidRPr="00C06665">
        <w:rPr>
          <w:rFonts w:ascii="Arial" w:hAnsi="Arial" w:hint="cs"/>
          <w:rtl/>
        </w:rPr>
        <w:t>ועתירות</w:t>
      </w:r>
      <w:r w:rsidRPr="00C06665">
        <w:rPr>
          <w:rtl/>
        </w:rPr>
        <w:t xml:space="preserve"> </w:t>
      </w:r>
      <w:r w:rsidRPr="00C06665">
        <w:rPr>
          <w:rFonts w:ascii="Arial" w:hAnsi="Arial" w:hint="cs"/>
          <w:rtl/>
        </w:rPr>
        <w:t>לבית</w:t>
      </w:r>
      <w:r w:rsidRPr="00C06665">
        <w:rPr>
          <w:rtl/>
        </w:rPr>
        <w:t xml:space="preserve"> </w:t>
      </w:r>
      <w:r w:rsidRPr="00C06665">
        <w:rPr>
          <w:rFonts w:ascii="Arial" w:hAnsi="Arial" w:hint="cs"/>
          <w:rtl/>
        </w:rPr>
        <w:t>המשפט של</w:t>
      </w:r>
      <w:r w:rsidRPr="00C06665">
        <w:rPr>
          <w:rtl/>
        </w:rPr>
        <w:t xml:space="preserve"> </w:t>
      </w:r>
      <w:r w:rsidRPr="00C06665">
        <w:rPr>
          <w:rFonts w:ascii="Arial" w:hAnsi="Arial" w:hint="cs"/>
          <w:rtl/>
        </w:rPr>
        <w:t>מציעים</w:t>
      </w:r>
      <w:r w:rsidRPr="00C06665">
        <w:rPr>
          <w:rtl/>
        </w:rPr>
        <w:t xml:space="preserve"> </w:t>
      </w:r>
      <w:r w:rsidRPr="00C06665">
        <w:rPr>
          <w:rFonts w:ascii="Arial" w:hAnsi="Arial" w:hint="cs"/>
          <w:rtl/>
        </w:rPr>
        <w:t>שהשתתפו</w:t>
      </w:r>
      <w:r w:rsidRPr="00C06665">
        <w:rPr>
          <w:rtl/>
        </w:rPr>
        <w:t xml:space="preserve"> </w:t>
      </w:r>
      <w:r w:rsidRPr="00C06665">
        <w:rPr>
          <w:rFonts w:ascii="Arial" w:hAnsi="Arial" w:hint="cs"/>
          <w:rtl/>
        </w:rPr>
        <w:t>במכרזים</w:t>
      </w:r>
      <w:r w:rsidRPr="00C06665">
        <w:rPr>
          <w:rtl/>
        </w:rPr>
        <w:t>.</w:t>
      </w:r>
    </w:p>
  </w:footnote>
  <w:footnote w:id="32">
    <w:p w:rsidR="000F4E2D" w:rsidRPr="001A7A9F" w:rsidP="002F3A67">
      <w:pPr>
        <w:pStyle w:val="FootnoteText"/>
      </w:pPr>
      <w:r w:rsidRPr="00210F9D">
        <w:rPr>
          <w:rStyle w:val="FootnoteReference0"/>
          <w:vertAlign w:val="baseline"/>
        </w:rPr>
        <w:footnoteRef/>
      </w:r>
      <w:r w:rsidRPr="00210F9D">
        <w:rPr>
          <w:rtl/>
        </w:rPr>
        <w:t xml:space="preserve"> </w:t>
      </w:r>
      <w:r>
        <w:rPr>
          <w:rtl/>
        </w:rPr>
        <w:tab/>
      </w:r>
      <w:r w:rsidRPr="001A7A9F">
        <w:rPr>
          <w:rFonts w:hint="cs"/>
          <w:rtl/>
        </w:rPr>
        <w:t xml:space="preserve">יחידת ממשל זמין הוקמה באגף </w:t>
      </w:r>
      <w:r w:rsidRPr="001A7A9F">
        <w:rPr>
          <w:rFonts w:hint="cs"/>
          <w:rtl/>
        </w:rPr>
        <w:t>החשכ"ל</w:t>
      </w:r>
      <w:r w:rsidRPr="001A7A9F">
        <w:rPr>
          <w:rFonts w:hint="cs"/>
          <w:rtl/>
        </w:rPr>
        <w:t xml:space="preserve"> בשנת 1997 לשם הקמת תשתיות כלל</w:t>
      </w:r>
      <w:r>
        <w:rPr>
          <w:rFonts w:hint="cs"/>
          <w:rtl/>
        </w:rPr>
        <w:t>-</w:t>
      </w:r>
      <w:r w:rsidRPr="001A7A9F">
        <w:rPr>
          <w:rFonts w:hint="cs"/>
          <w:rtl/>
        </w:rPr>
        <w:t xml:space="preserve">ממשלתיות המסייעות למשרדי הממשלה להעניק שירותים לציבור במגוון ערוצים, תוך צמצום הבירוקרטיה וייעול תהליכי העבודה בתוך המשרד. החל </w:t>
      </w:r>
      <w:r>
        <w:rPr>
          <w:rFonts w:hint="cs"/>
          <w:rtl/>
        </w:rPr>
        <w:t>ב</w:t>
      </w:r>
      <w:r w:rsidRPr="001A7A9F">
        <w:rPr>
          <w:rFonts w:hint="cs"/>
          <w:rtl/>
        </w:rPr>
        <w:t xml:space="preserve">ינואר 2015 פועלת יחידת ממשל זמין ברשות התקשוב הממשלתי שבמשרד ראש הממשלה. </w:t>
      </w:r>
    </w:p>
  </w:footnote>
  <w:footnote w:id="33">
    <w:p w:rsidR="000F4E2D" w:rsidP="002F3A67">
      <w:pPr>
        <w:pStyle w:val="FootnoteText"/>
        <w:rPr>
          <w:rtl/>
        </w:rPr>
      </w:pPr>
      <w:r w:rsidRPr="00210F9D">
        <w:rPr>
          <w:rStyle w:val="FootnoteReference0"/>
          <w:vertAlign w:val="baseline"/>
        </w:rPr>
        <w:footnoteRef/>
      </w:r>
      <w:r w:rsidRPr="00210F9D">
        <w:rPr>
          <w:rtl/>
        </w:rPr>
        <w:t xml:space="preserve"> </w:t>
      </w:r>
      <w:r w:rsidRPr="001A7A9F">
        <w:rPr>
          <w:rtl/>
        </w:rPr>
        <w:tab/>
      </w:r>
      <w:r w:rsidRPr="001A7A9F">
        <w:rPr>
          <w:rFonts w:hint="cs"/>
          <w:rtl/>
        </w:rPr>
        <w:t xml:space="preserve">הוטמעה </w:t>
      </w:r>
      <w:r>
        <w:rPr>
          <w:rFonts w:hint="cs"/>
          <w:rtl/>
        </w:rPr>
        <w:t>ב</w:t>
      </w:r>
      <w:r w:rsidRPr="001A7A9F">
        <w:rPr>
          <w:rFonts w:hint="cs"/>
          <w:rtl/>
        </w:rPr>
        <w:t>משרדי ממשלה</w:t>
      </w:r>
      <w:r>
        <w:rPr>
          <w:rFonts w:hint="cs"/>
          <w:rtl/>
        </w:rPr>
        <w:t xml:space="preserve"> אחדים</w:t>
      </w:r>
      <w:r w:rsidRPr="001A7A9F">
        <w:rPr>
          <w:rFonts w:hint="cs"/>
          <w:rtl/>
        </w:rPr>
        <w:t>.</w:t>
      </w:r>
      <w:r>
        <w:rPr>
          <w:rFonts w:hint="cs"/>
          <w:rtl/>
        </w:rPr>
        <w:t xml:space="preserve"> </w:t>
      </w:r>
    </w:p>
  </w:footnote>
  <w:footnote w:id="34">
    <w:p w:rsidR="000F4E2D" w:rsidP="002F3A67">
      <w:pPr>
        <w:pStyle w:val="FootnoteText"/>
      </w:pPr>
      <w:r w:rsidRPr="00210F9D">
        <w:rPr>
          <w:rStyle w:val="FootnoteReference0"/>
          <w:vertAlign w:val="baseline"/>
        </w:rPr>
        <w:footnoteRef/>
      </w:r>
      <w:r w:rsidRPr="00210F9D">
        <w:rPr>
          <w:rtl/>
        </w:rPr>
        <w:t xml:space="preserve"> </w:t>
      </w:r>
      <w:r>
        <w:rPr>
          <w:rtl/>
        </w:rPr>
        <w:tab/>
      </w:r>
      <w:r>
        <w:rPr>
          <w:rFonts w:hint="cs"/>
          <w:rtl/>
        </w:rPr>
        <w:t xml:space="preserve">ראו מבקר המדינה, </w:t>
      </w:r>
      <w:r w:rsidRPr="00344ABF">
        <w:rPr>
          <w:rFonts w:hint="cs"/>
          <w:b/>
          <w:bCs/>
          <w:rtl/>
        </w:rPr>
        <w:t>דוח שנתי 67ב</w:t>
      </w:r>
      <w:r>
        <w:rPr>
          <w:rFonts w:hint="cs"/>
          <w:rtl/>
        </w:rPr>
        <w:t xml:space="preserve"> (2016), "התאמת מדיניות הרכש הממשלתי לרכישת טכנולוגיות מידע ותקשורת מתקדמות", עמ' 194.</w:t>
      </w:r>
    </w:p>
  </w:footnote>
  <w:footnote w:id="35">
    <w:p w:rsidR="000F4E2D" w:rsidP="002F3A67">
      <w:pPr>
        <w:pStyle w:val="FootnoteText"/>
        <w:rPr>
          <w:rtl/>
        </w:rPr>
      </w:pPr>
      <w:r w:rsidRPr="00210F9D">
        <w:rPr>
          <w:rStyle w:val="FootnoteReference0"/>
          <w:vertAlign w:val="baseline"/>
        </w:rPr>
        <w:footnoteRef/>
      </w:r>
      <w:r w:rsidRPr="00210F9D">
        <w:rPr>
          <w:rtl/>
        </w:rPr>
        <w:t xml:space="preserve"> </w:t>
      </w:r>
      <w:r>
        <w:rPr>
          <w:rtl/>
        </w:rPr>
        <w:tab/>
        <w:t>פלטפורמות אלו קרויות "</w:t>
      </w:r>
      <w:r>
        <w:t>Digital Market Place</w:t>
      </w:r>
      <w:r>
        <w:rPr>
          <w:rtl/>
        </w:rPr>
        <w:t>"</w:t>
      </w:r>
      <w:r>
        <w:rPr>
          <w:rFonts w:hint="cs"/>
          <w:rtl/>
        </w:rPr>
        <w:t>.</w:t>
      </w:r>
    </w:p>
  </w:footnote>
  <w:footnote w:id="36">
    <w:p w:rsidR="000F4E2D" w:rsidP="002F3A67">
      <w:pPr>
        <w:pStyle w:val="FootnoteText"/>
        <w:rPr>
          <w:rtl/>
        </w:rPr>
      </w:pPr>
      <w:r w:rsidRPr="00210F9D">
        <w:rPr>
          <w:rStyle w:val="FootnoteReference0"/>
          <w:vertAlign w:val="baseline"/>
        </w:rPr>
        <w:footnoteRef/>
      </w:r>
      <w:r w:rsidRPr="00210F9D">
        <w:rPr>
          <w:rtl/>
        </w:rPr>
        <w:t xml:space="preserve"> </w:t>
      </w:r>
      <w:r>
        <w:rPr>
          <w:rtl/>
        </w:rPr>
        <w:tab/>
      </w:r>
      <w:r w:rsidRPr="002A58B2">
        <w:rPr>
          <w:rtl/>
        </w:rPr>
        <w:t>מכרז 19-2017</w:t>
      </w:r>
      <w:r>
        <w:rPr>
          <w:rFonts w:hint="cs"/>
          <w:rtl/>
        </w:rPr>
        <w:t>.</w:t>
      </w:r>
    </w:p>
  </w:footnote>
  <w:footnote w:id="37">
    <w:p w:rsidR="000F4E2D" w:rsidP="002F3A67">
      <w:pPr>
        <w:pStyle w:val="FootnoteText"/>
      </w:pPr>
      <w:r w:rsidRPr="00210F9D">
        <w:rPr>
          <w:rStyle w:val="FootnoteReference0"/>
          <w:vertAlign w:val="baseline"/>
        </w:rPr>
        <w:footnoteRef/>
      </w:r>
      <w:r w:rsidRPr="00210F9D">
        <w:rPr>
          <w:rtl/>
        </w:rPr>
        <w:t xml:space="preserve"> </w:t>
      </w:r>
      <w:r>
        <w:rPr>
          <w:rtl/>
        </w:rPr>
        <w:tab/>
      </w:r>
      <w:r w:rsidRPr="002A58B2">
        <w:rPr>
          <w:rtl/>
        </w:rPr>
        <w:t>מכרז 4-2017/1-2018</w:t>
      </w:r>
      <w:r>
        <w:rPr>
          <w:rFonts w:hint="cs"/>
          <w:rtl/>
        </w:rPr>
        <w:t>.</w:t>
      </w:r>
    </w:p>
  </w:footnote>
  <w:footnote w:id="38">
    <w:p w:rsidR="000F4E2D" w:rsidRPr="00BB4425" w:rsidP="002F3A67">
      <w:pPr>
        <w:pStyle w:val="FootnoteText"/>
        <w:rPr>
          <w:rtl/>
        </w:rPr>
      </w:pPr>
      <w:r w:rsidRPr="00210F9D">
        <w:rPr>
          <w:rStyle w:val="FootnoteReference0"/>
          <w:vertAlign w:val="baseline"/>
        </w:rPr>
        <w:footnoteRef/>
      </w:r>
      <w:r w:rsidRPr="00210F9D">
        <w:rPr>
          <w:rtl/>
        </w:rPr>
        <w:t xml:space="preserve"> </w:t>
      </w:r>
      <w:r>
        <w:rPr>
          <w:rtl/>
        </w:rPr>
        <w:tab/>
      </w:r>
      <w:r w:rsidRPr="00BB4425">
        <w:rPr>
          <w:rFonts w:hint="cs"/>
          <w:rtl/>
        </w:rPr>
        <w:t>חוזר 6/2006 מיום 17.5.09.</w:t>
      </w:r>
    </w:p>
  </w:footnote>
  <w:footnote w:id="39">
    <w:p w:rsidR="000F4E2D" w:rsidP="002F3A67">
      <w:pPr>
        <w:pStyle w:val="FootnoteText"/>
        <w:rPr>
          <w:rtl/>
        </w:rPr>
      </w:pPr>
      <w:r w:rsidRPr="00210F9D">
        <w:rPr>
          <w:rStyle w:val="FootnoteReference0"/>
          <w:vertAlign w:val="baseline"/>
        </w:rPr>
        <w:footnoteRef/>
      </w:r>
      <w:r w:rsidRPr="00210F9D">
        <w:rPr>
          <w:rtl/>
        </w:rPr>
        <w:t xml:space="preserve"> </w:t>
      </w:r>
      <w:r>
        <w:rPr>
          <w:rtl/>
        </w:rPr>
        <w:tab/>
      </w:r>
      <w:r w:rsidRPr="00BB4425">
        <w:rPr>
          <w:rtl/>
        </w:rPr>
        <w:t>תחום הנכסים והלוגיסטיקה יתמקד בשלושה נושאים מרכזיים:</w:t>
      </w:r>
      <w:r>
        <w:rPr>
          <w:rFonts w:hint="cs"/>
          <w:rtl/>
        </w:rPr>
        <w:t xml:space="preserve"> </w:t>
      </w:r>
      <w:r>
        <w:rPr>
          <w:rtl/>
        </w:rPr>
        <w:t xml:space="preserve"> </w:t>
      </w:r>
      <w:r>
        <w:rPr>
          <w:rFonts w:hint="cs"/>
          <w:rtl/>
        </w:rPr>
        <w:t>(א</w:t>
      </w:r>
      <w:r w:rsidRPr="00BB4425">
        <w:rPr>
          <w:rtl/>
        </w:rPr>
        <w:t>) נכסים ותפעול - תחזוקת מבנים ותפעולם השוטף, תחזוקת תשתיות, תחזוקת ריהוט וציוד משרדי ועוד;</w:t>
      </w:r>
      <w:r>
        <w:rPr>
          <w:rtl/>
        </w:rPr>
        <w:t xml:space="preserve"> </w:t>
      </w:r>
      <w:r>
        <w:rPr>
          <w:rFonts w:hint="cs"/>
          <w:rtl/>
        </w:rPr>
        <w:t xml:space="preserve"> (ב</w:t>
      </w:r>
      <w:r w:rsidRPr="00BB4425">
        <w:rPr>
          <w:rtl/>
        </w:rPr>
        <w:t xml:space="preserve">) רכב ותחבורה - ניהול צי הרכב מול </w:t>
      </w:r>
      <w:r w:rsidRPr="00BB4425">
        <w:rPr>
          <w:rtl/>
        </w:rPr>
        <w:t>מינהל</w:t>
      </w:r>
      <w:r w:rsidRPr="00BB4425">
        <w:rPr>
          <w:rtl/>
        </w:rPr>
        <w:t xml:space="preserve"> הרכב ומול חברות ליסינג, תחזוקת רכבים והפעלת מערך נהגים;</w:t>
      </w:r>
      <w:r>
        <w:rPr>
          <w:rtl/>
        </w:rPr>
        <w:t xml:space="preserve"> </w:t>
      </w:r>
      <w:r>
        <w:rPr>
          <w:rFonts w:hint="cs"/>
          <w:rtl/>
        </w:rPr>
        <w:t xml:space="preserve"> (ג</w:t>
      </w:r>
      <w:r w:rsidRPr="00BB4425">
        <w:rPr>
          <w:rtl/>
        </w:rPr>
        <w:t>) ניהול מלאי ומצאי - ניהול מחסני המלאי ואספקתם ליחידות המשרד וניהול מצאי הרכוש הקבוע.</w:t>
      </w:r>
    </w:p>
  </w:footnote>
  <w:footnote w:id="40">
    <w:p w:rsidR="000F4E2D" w:rsidP="002F3A67">
      <w:pPr>
        <w:pStyle w:val="FootnoteText"/>
      </w:pPr>
      <w:r w:rsidRPr="00210F9D">
        <w:rPr>
          <w:rStyle w:val="FootnoteReference0"/>
          <w:vertAlign w:val="baseline"/>
        </w:rPr>
        <w:footnoteRef/>
      </w:r>
      <w:r w:rsidRPr="00210F9D">
        <w:rPr>
          <w:rtl/>
        </w:rPr>
        <w:t xml:space="preserve"> </w:t>
      </w:r>
      <w:r w:rsidRPr="00BB4425">
        <w:rPr>
          <w:rtl/>
        </w:rPr>
        <w:tab/>
        <w:t xml:space="preserve">תחום הרכש יהיה מופקד על התחומים </w:t>
      </w:r>
      <w:r>
        <w:rPr>
          <w:rFonts w:hint="cs"/>
          <w:rtl/>
        </w:rPr>
        <w:t>האלה</w:t>
      </w:r>
      <w:r w:rsidRPr="00BB4425">
        <w:rPr>
          <w:rtl/>
        </w:rPr>
        <w:t xml:space="preserve">: תכנון ובקרת רכש, עבודה רציפה מול </w:t>
      </w:r>
      <w:r w:rsidRPr="00BB4425">
        <w:rPr>
          <w:rtl/>
        </w:rPr>
        <w:t>מינהל</w:t>
      </w:r>
      <w:r w:rsidRPr="00BB4425">
        <w:rPr>
          <w:rtl/>
        </w:rPr>
        <w:t xml:space="preserve"> הרכש הממשלתי, יישום נהלים ושיטות עבודה, הטמ</w:t>
      </w:r>
      <w:r w:rsidRPr="00BB4425">
        <w:rPr>
          <w:rFonts w:hint="cs"/>
          <w:rtl/>
        </w:rPr>
        <w:t>ע</w:t>
      </w:r>
      <w:r w:rsidRPr="00BB4425">
        <w:rPr>
          <w:rtl/>
        </w:rPr>
        <w:t>ת מערכות מידע לטובת ייע</w:t>
      </w:r>
      <w:r>
        <w:rPr>
          <w:rtl/>
        </w:rPr>
        <w:t>ול ושיפור מתמיד של הרכש המשרדי.</w:t>
      </w:r>
    </w:p>
  </w:footnote>
  <w:footnote w:id="41">
    <w:p w:rsidR="000F4E2D" w:rsidP="002F3A67">
      <w:pPr>
        <w:pStyle w:val="FootnoteText"/>
      </w:pPr>
      <w:r w:rsidRPr="00210F9D">
        <w:rPr>
          <w:rStyle w:val="FootnoteReference0"/>
          <w:vertAlign w:val="baseline"/>
        </w:rPr>
        <w:footnoteRef/>
      </w:r>
      <w:r w:rsidRPr="00210F9D">
        <w:rPr>
          <w:rtl/>
        </w:rPr>
        <w:t xml:space="preserve"> </w:t>
      </w:r>
      <w:r>
        <w:rPr>
          <w:rtl/>
        </w:rPr>
        <w:tab/>
      </w:r>
      <w:r>
        <w:rPr>
          <w:rFonts w:hint="cs"/>
          <w:rtl/>
        </w:rPr>
        <w:t>החלטה מספר 3993 מיום 18.12.11.</w:t>
      </w:r>
    </w:p>
  </w:footnote>
  <w:footnote w:id="42">
    <w:p w:rsidR="000F4E2D" w:rsidP="002F3A67">
      <w:pPr>
        <w:pStyle w:val="FootnoteText"/>
      </w:pPr>
      <w:r w:rsidRPr="00210F9D">
        <w:rPr>
          <w:rStyle w:val="FootnoteReference0"/>
          <w:vertAlign w:val="baseline"/>
        </w:rPr>
        <w:footnoteRef/>
      </w:r>
      <w:r w:rsidRPr="00210F9D">
        <w:rPr>
          <w:rtl/>
        </w:rPr>
        <w:t xml:space="preserve"> </w:t>
      </w:r>
      <w:r>
        <w:rPr>
          <w:rtl/>
        </w:rPr>
        <w:tab/>
      </w:r>
      <w:r>
        <w:rPr>
          <w:rFonts w:hint="cs"/>
          <w:rtl/>
        </w:rPr>
        <w:t>החלטה מספר 481 מיום 30.6.13.</w:t>
      </w:r>
    </w:p>
  </w:footnote>
  <w:footnote w:id="43">
    <w:p w:rsidR="000F4E2D" w:rsidRPr="00BB4425" w:rsidP="002F3A67">
      <w:pPr>
        <w:pStyle w:val="FootnoteText"/>
        <w:rPr>
          <w:rtl/>
        </w:rPr>
      </w:pPr>
      <w:r w:rsidRPr="00210F9D">
        <w:rPr>
          <w:rStyle w:val="FootnoteReference0"/>
          <w:vertAlign w:val="baseline"/>
        </w:rPr>
        <w:footnoteRef/>
      </w:r>
      <w:r w:rsidRPr="00210F9D">
        <w:rPr>
          <w:rtl/>
        </w:rPr>
        <w:t xml:space="preserve"> </w:t>
      </w:r>
      <w:r>
        <w:rPr>
          <w:rtl/>
        </w:rPr>
        <w:tab/>
      </w:r>
      <w:r w:rsidRPr="00BB4425">
        <w:rPr>
          <w:rFonts w:hint="cs"/>
          <w:rtl/>
        </w:rPr>
        <w:t>סעיף 3 לתקנות חובת המכרזים.</w:t>
      </w:r>
    </w:p>
  </w:footnote>
  <w:footnote w:id="44">
    <w:p w:rsidR="000F4E2D" w:rsidRPr="00BB4425" w:rsidP="002F3A67">
      <w:pPr>
        <w:pStyle w:val="FootnoteText"/>
        <w:rPr>
          <w:rtl/>
        </w:rPr>
      </w:pPr>
      <w:r w:rsidRPr="00210F9D">
        <w:rPr>
          <w:rStyle w:val="FootnoteReference0"/>
          <w:vertAlign w:val="baseline"/>
        </w:rPr>
        <w:footnoteRef/>
      </w:r>
      <w:r w:rsidRPr="00210F9D">
        <w:rPr>
          <w:rtl/>
        </w:rPr>
        <w:t xml:space="preserve"> </w:t>
      </w:r>
      <w:r w:rsidRPr="00BB4425">
        <w:rPr>
          <w:rtl/>
        </w:rPr>
        <w:tab/>
      </w:r>
      <w:r w:rsidRPr="00BB4425">
        <w:rPr>
          <w:rFonts w:hint="cs"/>
          <w:rtl/>
        </w:rPr>
        <w:t>סעיף 11 לתקנות קובע כי "המנהל הכללי של משרד האוצר ימנה ועדת פטור בת שלושה חברים, שבין חבריה החשב הכללי או נציגו, וכן היועץ המשפטי של משרד האוצר או נציגו". ועדה זו מוסמכת לאשר התקשרויות בפטור ממכרז בסכום של מעל 4 מיליון ש"ח</w:t>
      </w:r>
      <w:r>
        <w:rPr>
          <w:rFonts w:hint="cs"/>
          <w:rtl/>
        </w:rPr>
        <w:t>,</w:t>
      </w:r>
      <w:r w:rsidRPr="00BB4425">
        <w:rPr>
          <w:rFonts w:hint="cs"/>
          <w:rtl/>
        </w:rPr>
        <w:t xml:space="preserve"> ועליה לקבל החלטה בתוך 30 יום מקבלת הפנ</w:t>
      </w:r>
      <w:r>
        <w:rPr>
          <w:rFonts w:hint="cs"/>
          <w:rtl/>
        </w:rPr>
        <w:t>י</w:t>
      </w:r>
      <w:r w:rsidRPr="00BB4425">
        <w:rPr>
          <w:rFonts w:hint="cs"/>
          <w:rtl/>
        </w:rPr>
        <w:t>יה אליה.</w:t>
      </w:r>
    </w:p>
  </w:footnote>
  <w:footnote w:id="45">
    <w:p w:rsidR="000F4E2D" w:rsidRPr="00BB4425" w:rsidP="002F3A67">
      <w:pPr>
        <w:pStyle w:val="FootnoteText"/>
      </w:pPr>
      <w:r w:rsidRPr="00210F9D">
        <w:rPr>
          <w:rStyle w:val="FootnoteReference0"/>
          <w:vertAlign w:val="baseline"/>
        </w:rPr>
        <w:footnoteRef/>
      </w:r>
      <w:r w:rsidRPr="00210F9D">
        <w:rPr>
          <w:rtl/>
        </w:rPr>
        <w:t xml:space="preserve"> </w:t>
      </w:r>
      <w:r w:rsidRPr="00BB4425">
        <w:rPr>
          <w:rtl/>
        </w:rPr>
        <w:tab/>
      </w:r>
      <w:r w:rsidRPr="00BB4425">
        <w:rPr>
          <w:rFonts w:hint="cs"/>
          <w:rtl/>
        </w:rPr>
        <w:t xml:space="preserve">הוראת </w:t>
      </w:r>
      <w:r w:rsidRPr="00BB4425">
        <w:rPr>
          <w:rFonts w:hint="cs"/>
          <w:rtl/>
        </w:rPr>
        <w:t>תכ"ם</w:t>
      </w:r>
      <w:r w:rsidRPr="00BB4425">
        <w:rPr>
          <w:rFonts w:hint="cs"/>
          <w:rtl/>
        </w:rPr>
        <w:t xml:space="preserve"> 7.2.7, סעיף 2.2.2. </w:t>
      </w:r>
      <w:r w:rsidRPr="00BB4425">
        <w:rPr>
          <w:rtl/>
        </w:rPr>
        <w:t xml:space="preserve">השלבים לבקשת החרגה ממכרז מרכזי: ועדת המכרזים של אותו משרד תשלח בקשה לוועדת הפטור באמצעות מערכת </w:t>
      </w:r>
      <w:r w:rsidRPr="00BB4425">
        <w:rPr>
          <w:rtl/>
        </w:rPr>
        <w:t>מנו"ף</w:t>
      </w:r>
      <w:r w:rsidRPr="00BB4425">
        <w:rPr>
          <w:rtl/>
        </w:rPr>
        <w:t xml:space="preserve"> שתכלול, בין היתר, נימוקים מפורטים לגבי הסיבות שבגינן יש לבצע התקשרות נפרדת על אף התחייבותה של המדינה כלפי הספקים במסגרת ההתקשרות המרכזית, לפיה כל התקשרויות המדינה בנושא הרלוונטי ייעשו במסגרת התקשרות זו בלבד; </w:t>
      </w:r>
      <w:r>
        <w:rPr>
          <w:rFonts w:hint="cs"/>
          <w:rtl/>
        </w:rPr>
        <w:t>קודם</w:t>
      </w:r>
      <w:r w:rsidRPr="00BB4425">
        <w:rPr>
          <w:rtl/>
        </w:rPr>
        <w:t xml:space="preserve"> </w:t>
      </w:r>
      <w:r>
        <w:rPr>
          <w:rFonts w:hint="cs"/>
          <w:rtl/>
        </w:rPr>
        <w:t>ש</w:t>
      </w:r>
      <w:r w:rsidRPr="00BB4425">
        <w:rPr>
          <w:rtl/>
        </w:rPr>
        <w:t xml:space="preserve">תדון ועדת הפטור בהתקשרות מושא המכרז המרכזי - יעביר יושב ראש ועדת הפטור את הבקשה </w:t>
      </w:r>
      <w:r w:rsidRPr="00BB4425">
        <w:rPr>
          <w:rtl/>
        </w:rPr>
        <w:t>למינהל</w:t>
      </w:r>
      <w:r w:rsidRPr="00BB4425">
        <w:rPr>
          <w:rtl/>
        </w:rPr>
        <w:t xml:space="preserve"> הרכש לצורך קבלת המלצה; </w:t>
      </w:r>
      <w:r w:rsidRPr="00BB4425">
        <w:rPr>
          <w:rtl/>
        </w:rPr>
        <w:t>מינהל</w:t>
      </w:r>
      <w:r w:rsidRPr="00BB4425">
        <w:rPr>
          <w:rtl/>
        </w:rPr>
        <w:t xml:space="preserve"> הרכש יעביר את חוות דעתו לוועדת הפטור בתוך 14 ימי עבודה מיום קבלת הבקשה. רק לאחר קבלת חוות דעת זו, אף בחלוף המועד האמור, תדון ועדת הפטור בביצוע התקשרות שלא באמצעות ההתקשרות המרכזית ותקבל את החלטתה הסופית.</w:t>
      </w:r>
    </w:p>
  </w:footnote>
  <w:footnote w:id="46">
    <w:p w:rsidR="000F4E2D" w:rsidRPr="00BB4425" w:rsidP="002F3A67">
      <w:pPr>
        <w:pStyle w:val="FootnoteText"/>
        <w:rPr>
          <w:rtl/>
        </w:rPr>
      </w:pPr>
      <w:r w:rsidRPr="00210F9D">
        <w:rPr>
          <w:rStyle w:val="FootnoteReference0"/>
          <w:vertAlign w:val="baseline"/>
        </w:rPr>
        <w:footnoteRef/>
      </w:r>
      <w:r w:rsidRPr="00210F9D">
        <w:rPr>
          <w:rtl/>
        </w:rPr>
        <w:t xml:space="preserve"> </w:t>
      </w:r>
      <w:r>
        <w:rPr>
          <w:rtl/>
        </w:rPr>
        <w:tab/>
      </w:r>
      <w:r w:rsidRPr="00BB4425">
        <w:rPr>
          <w:rFonts w:hint="cs"/>
          <w:rtl/>
        </w:rPr>
        <w:t xml:space="preserve">הוועדה, </w:t>
      </w:r>
      <w:r w:rsidRPr="00BB4425">
        <w:rPr>
          <w:rtl/>
        </w:rPr>
        <w:t xml:space="preserve">בראשות </w:t>
      </w:r>
      <w:r w:rsidRPr="00BB4425">
        <w:rPr>
          <w:rFonts w:hint="cs"/>
          <w:rtl/>
        </w:rPr>
        <w:t>ח"כ</w:t>
      </w:r>
      <w:r w:rsidRPr="00BB4425">
        <w:rPr>
          <w:rtl/>
        </w:rPr>
        <w:t xml:space="preserve"> סתיו שפיר</w:t>
      </w:r>
      <w:r w:rsidRPr="00BB4425">
        <w:rPr>
          <w:rFonts w:hint="cs"/>
          <w:rtl/>
        </w:rPr>
        <w:t>,</w:t>
      </w:r>
      <w:r w:rsidRPr="00BB4425">
        <w:rPr>
          <w:rtl/>
        </w:rPr>
        <w:t xml:space="preserve"> הוקמה בכנסת ה-20</w:t>
      </w:r>
      <w:r w:rsidRPr="00BB4425">
        <w:rPr>
          <w:rFonts w:hint="cs"/>
          <w:rtl/>
        </w:rPr>
        <w:t xml:space="preserve"> ו</w:t>
      </w:r>
      <w:r w:rsidRPr="00BB4425">
        <w:rPr>
          <w:rtl/>
        </w:rPr>
        <w:t xml:space="preserve">תחומי עיסוקה </w:t>
      </w:r>
      <w:r w:rsidRPr="00BB4425">
        <w:rPr>
          <w:rFonts w:hint="cs"/>
          <w:rtl/>
        </w:rPr>
        <w:t>ה</w:t>
      </w:r>
      <w:r w:rsidRPr="00BB4425">
        <w:rPr>
          <w:rtl/>
        </w:rPr>
        <w:t>ם</w:t>
      </w:r>
      <w:r>
        <w:rPr>
          <w:rFonts w:hint="cs"/>
          <w:rtl/>
        </w:rPr>
        <w:t xml:space="preserve"> אלו</w:t>
      </w:r>
      <w:r w:rsidRPr="00BB4425">
        <w:rPr>
          <w:rFonts w:hint="cs"/>
          <w:rtl/>
        </w:rPr>
        <w:t>:</w:t>
      </w:r>
      <w:r w:rsidRPr="00BB4425">
        <w:rPr>
          <w:rtl/>
        </w:rPr>
        <w:t xml:space="preserve"> יישום המידע הממשלתי ברוח חופש המידע; בחינת סוגי המידע העומדים לרשות הציבור או לעיונו; גיבוש עקרונות של שקיפות ודיווח של גופי הממשל.</w:t>
      </w:r>
      <w:r w:rsidRPr="00BB4425">
        <w:rPr>
          <w:rFonts w:hint="cs"/>
          <w:rtl/>
        </w:rPr>
        <w:t xml:space="preserve"> </w:t>
      </w:r>
      <w:r w:rsidRPr="00BB4425">
        <w:rPr>
          <w:rtl/>
        </w:rPr>
        <w:t>הוועדה אינה ועדה סטטוטורית, הקבועה בתקנון הכנסת או בהוראות חוק אחרות</w:t>
      </w:r>
      <w:r>
        <w:rPr>
          <w:rFonts w:hint="cs"/>
          <w:rtl/>
        </w:rPr>
        <w:t>,</w:t>
      </w:r>
      <w:r w:rsidRPr="00BB4425">
        <w:rPr>
          <w:rtl/>
        </w:rPr>
        <w:t xml:space="preserve"> והיא מוגדרת כוועדה מיוחדת המוקמת למשך תקופת כהונתה של כנסת מסוימת.</w:t>
      </w:r>
    </w:p>
  </w:footnote>
  <w:footnote w:id="47">
    <w:p w:rsidR="000F4E2D" w:rsidRPr="00BB4425" w:rsidP="002F3A67">
      <w:pPr>
        <w:pStyle w:val="FootnoteText"/>
      </w:pPr>
      <w:r w:rsidRPr="00210F9D">
        <w:rPr>
          <w:rStyle w:val="FootnoteReference0"/>
          <w:vertAlign w:val="baseline"/>
        </w:rPr>
        <w:footnoteRef/>
      </w:r>
      <w:r w:rsidRPr="00210F9D">
        <w:rPr>
          <w:rtl/>
        </w:rPr>
        <w:t xml:space="preserve"> </w:t>
      </w:r>
      <w:r w:rsidRPr="00BB4425">
        <w:rPr>
          <w:rtl/>
        </w:rPr>
        <w:tab/>
        <w:t xml:space="preserve">בניתוח </w:t>
      </w:r>
      <w:r w:rsidRPr="00BB4425">
        <w:rPr>
          <w:rFonts w:hint="cs"/>
          <w:rtl/>
        </w:rPr>
        <w:t xml:space="preserve">שביצע </w:t>
      </w:r>
      <w:r w:rsidRPr="00BB4425">
        <w:rPr>
          <w:rFonts w:hint="cs"/>
          <w:rtl/>
        </w:rPr>
        <w:t>מינהל</w:t>
      </w:r>
      <w:r w:rsidRPr="00BB4425">
        <w:rPr>
          <w:rFonts w:hint="cs"/>
          <w:rtl/>
        </w:rPr>
        <w:t xml:space="preserve"> הרכש</w:t>
      </w:r>
      <w:r>
        <w:rPr>
          <w:rFonts w:hint="cs"/>
          <w:rtl/>
        </w:rPr>
        <w:t xml:space="preserve"> המונח</w:t>
      </w:r>
      <w:r w:rsidRPr="00BB4425">
        <w:rPr>
          <w:rtl/>
        </w:rPr>
        <w:t xml:space="preserve"> </w:t>
      </w:r>
      <w:r>
        <w:rPr>
          <w:rFonts w:hint="cs"/>
          <w:rtl/>
        </w:rPr>
        <w:t>"</w:t>
      </w:r>
      <w:r w:rsidRPr="00BB4425">
        <w:rPr>
          <w:rFonts w:hint="cs"/>
          <w:rtl/>
        </w:rPr>
        <w:t>התקשרויות בפטור</w:t>
      </w:r>
      <w:r>
        <w:rPr>
          <w:rFonts w:hint="cs"/>
          <w:rtl/>
        </w:rPr>
        <w:t>"</w:t>
      </w:r>
      <w:r w:rsidRPr="00BB4425">
        <w:rPr>
          <w:rtl/>
        </w:rPr>
        <w:t xml:space="preserve"> </w:t>
      </w:r>
      <w:r>
        <w:rPr>
          <w:rFonts w:hint="cs"/>
          <w:rtl/>
        </w:rPr>
        <w:t>חל</w:t>
      </w:r>
      <w:r w:rsidRPr="00BB4425">
        <w:rPr>
          <w:rtl/>
        </w:rPr>
        <w:t xml:space="preserve"> רק </w:t>
      </w:r>
      <w:r>
        <w:rPr>
          <w:rFonts w:hint="cs"/>
          <w:rtl/>
        </w:rPr>
        <w:t xml:space="preserve">על </w:t>
      </w:r>
      <w:r w:rsidRPr="00BB4425">
        <w:rPr>
          <w:rtl/>
        </w:rPr>
        <w:t xml:space="preserve">התקשרויות </w:t>
      </w:r>
      <w:r>
        <w:rPr>
          <w:rFonts w:hint="cs"/>
          <w:rtl/>
        </w:rPr>
        <w:t>בלא</w:t>
      </w:r>
      <w:r w:rsidRPr="00BB4425">
        <w:rPr>
          <w:rtl/>
        </w:rPr>
        <w:t xml:space="preserve"> הליך</w:t>
      </w:r>
      <w:r w:rsidRPr="00BB4425">
        <w:rPr>
          <w:rFonts w:hint="cs"/>
          <w:rtl/>
        </w:rPr>
        <w:t xml:space="preserve"> </w:t>
      </w:r>
      <w:r w:rsidRPr="00BB4425">
        <w:rPr>
          <w:rtl/>
        </w:rPr>
        <w:t>תחרותי לבחירת ספק</w:t>
      </w:r>
      <w:r w:rsidRPr="00BB4425">
        <w:rPr>
          <w:rFonts w:hint="cs"/>
          <w:rtl/>
        </w:rPr>
        <w:t xml:space="preserve">. </w:t>
      </w:r>
    </w:p>
  </w:footnote>
  <w:footnote w:id="48">
    <w:p w:rsidR="000F4E2D" w:rsidP="002F3A67">
      <w:pPr>
        <w:pStyle w:val="FootnoteText"/>
      </w:pPr>
      <w:r w:rsidRPr="00210F9D">
        <w:rPr>
          <w:rStyle w:val="FootnoteReference0"/>
          <w:vertAlign w:val="baseline"/>
        </w:rPr>
        <w:footnoteRef/>
      </w:r>
      <w:r w:rsidRPr="00210F9D">
        <w:rPr>
          <w:rtl/>
        </w:rPr>
        <w:t xml:space="preserve"> </w:t>
      </w:r>
      <w:r w:rsidRPr="00BB4425">
        <w:rPr>
          <w:rtl/>
        </w:rPr>
        <w:tab/>
        <w:t>כהגדרתו בחוק</w:t>
      </w:r>
      <w:r w:rsidRPr="00BB4425">
        <w:rPr>
          <w:rFonts w:hint="cs"/>
          <w:rtl/>
        </w:rPr>
        <w:t xml:space="preserve"> חובת המכרזים.</w:t>
      </w:r>
    </w:p>
  </w:footnote>
  <w:footnote w:id="49">
    <w:p w:rsidR="000F4E2D" w:rsidP="002F3A67">
      <w:pPr>
        <w:pStyle w:val="FootnoteText"/>
        <w:rPr>
          <w:rtl/>
        </w:rPr>
      </w:pPr>
      <w:r w:rsidRPr="00210F9D">
        <w:rPr>
          <w:rStyle w:val="FootnoteReference0"/>
          <w:vertAlign w:val="baseline"/>
        </w:rPr>
        <w:footnoteRef/>
      </w:r>
      <w:r w:rsidRPr="00210F9D">
        <w:rPr>
          <w:rtl/>
        </w:rPr>
        <w:t xml:space="preserve"> </w:t>
      </w:r>
      <w:r w:rsidRPr="00BB4425">
        <w:rPr>
          <w:rtl/>
        </w:rPr>
        <w:tab/>
      </w:r>
      <w:r w:rsidRPr="00BB4425">
        <w:rPr>
          <w:rFonts w:hint="cs"/>
          <w:rtl/>
        </w:rPr>
        <w:t xml:space="preserve">מלבד הליכים תחרותיים והליכי פטור מבצעת הממשלה התקשרויות עם גופים ציבוריים - התקשרויות עם גופים שחלה עליהם חובת המכרזים. </w:t>
      </w:r>
      <w:r w:rsidRPr="00BB4425">
        <w:rPr>
          <w:rFonts w:hint="cs"/>
          <w:rtl/>
        </w:rPr>
        <w:t>מינהל</w:t>
      </w:r>
      <w:r w:rsidRPr="00BB4425">
        <w:rPr>
          <w:rFonts w:hint="cs"/>
          <w:rtl/>
        </w:rPr>
        <w:t xml:space="preserve"> הרכש הציג התקשרויות אלו כ"התקשרויות ציבוריות" בניתוח הנתונים.</w:t>
      </w:r>
    </w:p>
  </w:footnote>
  <w:footnote w:id="50">
    <w:p w:rsidR="000F4E2D" w:rsidRPr="00BB4425" w:rsidP="002F3A67">
      <w:pPr>
        <w:pStyle w:val="FootnoteText"/>
      </w:pPr>
      <w:r w:rsidRPr="00210F9D">
        <w:rPr>
          <w:rStyle w:val="FootnoteReference0"/>
          <w:vertAlign w:val="baseline"/>
        </w:rPr>
        <w:footnoteRef/>
      </w:r>
      <w:r w:rsidRPr="00210F9D">
        <w:rPr>
          <w:rtl/>
        </w:rPr>
        <w:t xml:space="preserve"> </w:t>
      </w:r>
      <w:r>
        <w:rPr>
          <w:rtl/>
        </w:rPr>
        <w:tab/>
      </w:r>
      <w:r w:rsidRPr="00BB4425">
        <w:rPr>
          <w:rFonts w:hint="cs"/>
          <w:rtl/>
        </w:rPr>
        <w:t>התקשרות בתהליכים תחרותיים אחרים: בקשה לקבלת הצעות עד 50,000 ש"ח; התקשרות עם מומחים; מכרז סגור.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4E2D" w:rsidRPr="000536D4" w:rsidP="003D09D3">
    <w:pPr>
      <w:pStyle w:val="Heading1"/>
      <w:pBdr>
        <w:bottom w:val="none" w:sz="0" w:space="0" w:color="auto"/>
      </w:pBdr>
      <w:tabs>
        <w:tab w:val="center" w:pos="4536"/>
        <w:tab w:val="right" w:pos="9072"/>
      </w:tabs>
      <w:ind w:left="0" w:firstLine="0"/>
      <w:rPr>
        <w:rFonts w:ascii="Arial Bold" w:hAnsi="Arial Bold" w:cs="Tahoma"/>
        <w:b w:val="0"/>
        <w:bCs w:val="0"/>
        <w:sz w:val="16"/>
        <w:szCs w:val="16"/>
      </w:rPr>
    </w:pP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168</w:t>
    </w:r>
    <w:r w:rsidRPr="000536D4">
      <w:rPr>
        <w:rFonts w:ascii="Arial Bold" w:hAnsi="Arial Bold" w:cs="Tahoma"/>
        <w:noProof/>
        <w:sz w:val="16"/>
        <w:szCs w:val="16"/>
      </w:rPr>
      <w:fldChar w:fldCharType="end"/>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eastAsia"/>
        <w:b w:val="0"/>
        <w:bCs w:val="0"/>
        <w:sz w:val="16"/>
        <w:szCs w:val="16"/>
        <w:rtl/>
      </w:rPr>
      <w:t>דוח</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שנתי</w:t>
    </w:r>
    <w:r w:rsidRPr="000536D4">
      <w:rPr>
        <w:rFonts w:ascii="Arial Bold" w:hAnsi="Arial Bold" w:cs="Tahoma"/>
        <w:b w:val="0"/>
        <w:bCs w:val="0"/>
        <w:sz w:val="16"/>
        <w:szCs w:val="16"/>
        <w:rtl/>
      </w:rPr>
      <w:t xml:space="preserve"> 65</w:t>
    </w:r>
    <w:r w:rsidRPr="000536D4">
      <w:rPr>
        <w:rFonts w:ascii="Arial Bold" w:hAnsi="Arial Bold" w:cs="Tahoma" w:hint="eastAsia"/>
        <w:b w:val="0"/>
        <w:bCs w:val="0"/>
        <w:sz w:val="16"/>
        <w:szCs w:val="16"/>
        <w:rtl/>
      </w:rPr>
      <w:t>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4E2D" w:rsidRPr="000536D4" w:rsidP="003D09D3">
    <w:pPr>
      <w:pStyle w:val="Heading1"/>
      <w:pBdr>
        <w:bottom w:val="none" w:sz="0" w:space="0" w:color="auto"/>
      </w:pBdr>
      <w:tabs>
        <w:tab w:val="center" w:pos="4536"/>
        <w:tab w:val="right" w:pos="9072"/>
      </w:tabs>
      <w:ind w:left="0" w:firstLine="0"/>
      <w:jc w:val="right"/>
      <w:rPr>
        <w:rFonts w:ascii="Arial Bold" w:hAnsi="Arial Bold" w:cs="Tahoma"/>
        <w:sz w:val="16"/>
        <w:szCs w:val="16"/>
      </w:rPr>
    </w:pPr>
    <w:r w:rsidRPr="000536D4">
      <w:rPr>
        <w:rFonts w:ascii="Arial Bold" w:hAnsi="Arial Bold" w:cs="Tahoma" w:hint="eastAsia"/>
        <w:b w:val="0"/>
        <w:bCs w:val="0"/>
        <w:sz w:val="16"/>
        <w:szCs w:val="16"/>
        <w:rtl/>
      </w:rPr>
      <w:t>אבדן</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מזון</w:t>
    </w:r>
    <w:r w:rsidRPr="000536D4">
      <w:rPr>
        <w:rFonts w:ascii="Arial Bold" w:hAnsi="Arial Bold" w:cs="Tahoma"/>
        <w:b w:val="0"/>
        <w:bCs w:val="0"/>
        <w:sz w:val="16"/>
        <w:szCs w:val="16"/>
        <w:rtl/>
      </w:rPr>
      <w:t xml:space="preserve"> - </w:t>
    </w:r>
    <w:r w:rsidRPr="000536D4">
      <w:rPr>
        <w:rFonts w:ascii="Arial Bold" w:hAnsi="Arial Bold" w:cs="Tahoma" w:hint="eastAsia"/>
        <w:b w:val="0"/>
        <w:bCs w:val="0"/>
        <w:sz w:val="16"/>
        <w:szCs w:val="16"/>
        <w:rtl/>
      </w:rPr>
      <w:t>השלכות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חברתיות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סביבתיות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וכלכליות</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167</w:t>
    </w:r>
    <w:r w:rsidRPr="000536D4">
      <w:rPr>
        <w:rFonts w:ascii="Arial Bold" w:hAnsi="Arial Bold" w:cs="Tahoma"/>
        <w:noProof/>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4E2D" w:rsidRPr="007F1A39" w:rsidP="00F978E1">
    <w:pPr>
      <w:pStyle w:val="Header"/>
      <w:spacing w:before="240" w:after="180"/>
      <w:rPr>
        <w:rFonts w:ascii="Tahoma" w:hAnsi="Tahoma" w:eastAsiaTheme="majorEastAsia" w:cs="Tahoma"/>
        <w:noProof/>
        <w:color w:val="0B5294" w:themeColor="accent1" w:themeShade="BF"/>
        <w:sz w:val="16"/>
        <w:szCs w:val="16"/>
      </w:rPr>
    </w:pP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9338A1">
      <w:rPr>
        <w:rFonts w:ascii="Tahoma" w:hAnsi="Tahoma" w:eastAsiaTheme="majorEastAsia" w:cs="Tahoma"/>
        <w:b/>
        <w:bCs/>
        <w:noProof/>
        <w:color w:val="0B5294" w:themeColor="accent1" w:themeShade="BF"/>
        <w:sz w:val="16"/>
        <w:szCs w:val="16"/>
        <w:rtl/>
      </w:rPr>
      <w:t>102</w:t>
    </w:r>
    <w:r w:rsidRPr="007F1A39">
      <w:rPr>
        <w:rFonts w:ascii="Tahoma" w:hAnsi="Tahoma" w:eastAsiaTheme="majorEastAsia" w:cs="Tahoma"/>
        <w:b/>
        <w:bCs/>
        <w:noProof/>
        <w:color w:val="0B5294" w:themeColor="accent1" w:themeShade="BF"/>
        <w:sz w:val="16"/>
        <w:szCs w:val="16"/>
      </w:rPr>
      <w:fldChar w:fldCharType="end"/>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hint="eastAsia"/>
        <w:noProof/>
        <w:color w:val="0B5294" w:themeColor="accent1" w:themeShade="BF"/>
        <w:sz w:val="16"/>
        <w:szCs w:val="16"/>
        <w:rtl/>
      </w:rPr>
      <mc:AlternateContent>
        <mc:Choice Requires="wps">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560000" cy="9720000"/>
              <wp:effectExtent l="0" t="0" r="22225" b="14605"/>
              <wp:wrapNone/>
              <wp:docPr id="9" name="Rectangle 9"/>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 o:spid="_x0000_s2049"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5168" fillcolor="#fef7ea" strokecolor="white" strokeweight="1.5pt">
              <v:stroke endcap="round"/>
            </v:rect>
          </w:pict>
        </mc:Fallback>
      </mc:AlternateContent>
    </w:r>
    <w:r w:rsidRPr="008E0524">
      <w:rPr>
        <w:rFonts w:ascii="Tahoma" w:hAnsi="Tahoma" w:eastAsiaTheme="majorEastAsia" w:cs="Tahoma" w:hint="eastAsia"/>
        <w:noProof/>
        <w:color w:val="0B5294" w:themeColor="accent1" w:themeShade="BF"/>
        <w:sz w:val="16"/>
        <w:szCs w:val="16"/>
        <w:rtl/>
      </w:rPr>
      <w:t>דוח</w:t>
    </w:r>
    <w:r w:rsidRPr="008E0524">
      <w:rPr>
        <w:rFonts w:ascii="Tahoma" w:hAnsi="Tahoma" w:eastAsiaTheme="majorEastAsia" w:cs="Tahoma"/>
        <w:noProof/>
        <w:color w:val="0B5294" w:themeColor="accent1" w:themeShade="BF"/>
        <w:sz w:val="16"/>
        <w:szCs w:val="16"/>
        <w:rtl/>
      </w:rPr>
      <w:t xml:space="preserve"> </w:t>
    </w:r>
    <w:r w:rsidRPr="008E0524">
      <w:rPr>
        <w:rFonts w:ascii="Tahoma" w:hAnsi="Tahoma" w:eastAsiaTheme="majorEastAsia" w:cs="Tahoma" w:hint="eastAsia"/>
        <w:noProof/>
        <w:color w:val="0B5294" w:themeColor="accent1" w:themeShade="BF"/>
        <w:sz w:val="16"/>
        <w:szCs w:val="16"/>
        <w:rtl/>
      </w:rPr>
      <w:t>שנתי</w:t>
    </w:r>
    <w:r w:rsidRPr="008E0524">
      <w:rPr>
        <w:rFonts w:ascii="Tahoma" w:hAnsi="Tahoma" w:eastAsiaTheme="majorEastAsia" w:cs="Tahoma"/>
        <w:noProof/>
        <w:color w:val="0B5294" w:themeColor="accent1" w:themeShade="BF"/>
        <w:sz w:val="16"/>
        <w:szCs w:val="16"/>
        <w:rtl/>
      </w:rPr>
      <w:t xml:space="preserve"> </w:t>
    </w:r>
    <w:r>
      <w:rPr>
        <w:rFonts w:ascii="Tahoma" w:hAnsi="Tahoma" w:eastAsiaTheme="majorEastAsia" w:cs="Tahoma"/>
        <w:noProof/>
        <w:color w:val="0B5294" w:themeColor="accent1" w:themeShade="BF"/>
        <w:sz w:val="16"/>
        <w:szCs w:val="16"/>
        <w:rtl/>
      </w:rPr>
      <w:t>6</w:t>
    </w:r>
    <w:r>
      <w:rPr>
        <w:rFonts w:ascii="Tahoma" w:hAnsi="Tahoma" w:eastAsiaTheme="majorEastAsia" w:cs="Tahoma" w:hint="cs"/>
        <w:noProof/>
        <w:color w:val="0B5294" w:themeColor="accent1" w:themeShade="BF"/>
        <w:sz w:val="16"/>
        <w:szCs w:val="16"/>
        <w:rtl/>
      </w:rPr>
      <w:t>9א</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4E2D" w:rsidRPr="007F1A39" w:rsidP="007F148D">
    <w:pPr>
      <w:pStyle w:val="Header"/>
      <w:spacing w:before="240" w:after="180"/>
      <w:jc w:val="right"/>
      <w:rPr>
        <w:rFonts w:ascii="Tahoma" w:hAnsi="Tahoma" w:eastAsiaTheme="majorEastAsia" w:cs="Tahoma"/>
        <w:noProof/>
        <w:color w:val="0B5294" w:themeColor="accent1" w:themeShade="BF"/>
        <w:sz w:val="16"/>
        <w:szCs w:val="16"/>
      </w:rPr>
    </w:pPr>
    <w:r w:rsidRPr="007F1A39">
      <w:rPr>
        <w:rFonts w:ascii="Tahoma" w:hAnsi="Tahoma" w:eastAsiaTheme="majorEastAsia" w:cs="Tahoma" w:hint="eastAsia"/>
        <w:noProof/>
        <w:color w:val="0B5294" w:themeColor="accent1" w:themeShade="BF"/>
        <w:sz w:val="16"/>
        <w:szCs w:val="16"/>
        <w:rtl/>
      </w:rPr>
      <mc:AlternateContent>
        <mc:Choice Requires="wps">
          <w:drawing>
            <wp:anchor distT="0" distB="0" distL="114300" distR="114300" simplePos="0" relativeHeight="251658240" behindDoc="1" locked="0" layoutInCell="1" allowOverlap="1">
              <wp:simplePos x="0" y="0"/>
              <wp:positionH relativeFrom="page">
                <wp:align>center</wp:align>
              </wp:positionH>
              <wp:positionV relativeFrom="page">
                <wp:align>center</wp:align>
              </wp:positionV>
              <wp:extent cx="7560000" cy="9720000"/>
              <wp:effectExtent l="0" t="0" r="22225" b="14605"/>
              <wp:wrapNone/>
              <wp:docPr id="8"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2050"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7216" fillcolor="#fef7ea" strokecolor="white" strokeweight="1.5pt">
              <v:stroke endcap="round"/>
            </v:rect>
          </w:pict>
        </mc:Fallback>
      </mc:AlternateContent>
    </w:r>
    <w:r w:rsidRPr="007F148D">
      <w:rPr>
        <w:rFonts w:ascii="Tahoma" w:hAnsi="Tahoma" w:eastAsiaTheme="majorEastAsia" w:cs="Tahoma" w:hint="eastAsia"/>
        <w:noProof/>
        <w:color w:val="0B5294" w:themeColor="accent1" w:themeShade="BF"/>
        <w:sz w:val="16"/>
        <w:szCs w:val="16"/>
        <w:rtl/>
      </w:rPr>
      <w:t>משרד</w:t>
    </w:r>
    <w:r w:rsidRPr="007F148D">
      <w:rPr>
        <w:rFonts w:ascii="Tahoma" w:hAnsi="Tahoma" w:eastAsiaTheme="majorEastAsia" w:cs="Tahoma"/>
        <w:noProof/>
        <w:color w:val="0B5294" w:themeColor="accent1" w:themeShade="BF"/>
        <w:sz w:val="16"/>
        <w:szCs w:val="16"/>
        <w:rtl/>
      </w:rPr>
      <w:t xml:space="preserve"> </w:t>
    </w:r>
    <w:r w:rsidRPr="007F148D">
      <w:rPr>
        <w:rFonts w:ascii="Tahoma" w:hAnsi="Tahoma" w:eastAsiaTheme="majorEastAsia" w:cs="Tahoma" w:hint="eastAsia"/>
        <w:noProof/>
        <w:color w:val="0B5294" w:themeColor="accent1" w:themeShade="BF"/>
        <w:sz w:val="16"/>
        <w:szCs w:val="16"/>
        <w:rtl/>
      </w:rPr>
      <w:t>האוצר</w:t>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9338A1">
      <w:rPr>
        <w:rFonts w:ascii="Tahoma" w:hAnsi="Tahoma" w:eastAsiaTheme="majorEastAsia" w:cs="Tahoma"/>
        <w:b/>
        <w:bCs/>
        <w:noProof/>
        <w:color w:val="0B5294" w:themeColor="accent1" w:themeShade="BF"/>
        <w:sz w:val="16"/>
        <w:szCs w:val="16"/>
        <w:rtl/>
      </w:rPr>
      <w:t>103</w:t>
    </w:r>
    <w:r w:rsidRPr="007F1A39">
      <w:rPr>
        <w:rFonts w:ascii="Tahoma" w:hAnsi="Tahoma" w:eastAsiaTheme="majorEastAsia" w:cs="Tahoma"/>
        <w:b/>
        <w:bCs/>
        <w:noProof/>
        <w:color w:val="0B5294" w:themeColor="accent1" w:themeShade="BF"/>
        <w:sz w:val="16"/>
        <w:szCs w:val="16"/>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4E2D" w:rsidRPr="000536D4" w:rsidP="006C5F46">
    <w:pPr>
      <w:pStyle w:val="Heading1"/>
      <w:pBdr>
        <w:bottom w:val="none" w:sz="0" w:space="0" w:color="auto"/>
      </w:pBdr>
      <w:tabs>
        <w:tab w:val="center" w:pos="4536"/>
        <w:tab w:val="right" w:pos="9072"/>
      </w:tabs>
      <w:ind w:left="0" w:firstLine="0"/>
      <w:jc w:val="right"/>
      <w:rPr>
        <w:rFonts w:ascii="Arial Bold" w:hAnsi="Arial Bold" w:cs="Tahoma"/>
        <w:sz w:val="16"/>
        <w:szCs w:val="16"/>
      </w:rPr>
    </w:pPr>
    <w:r w:rsidRPr="000536D4">
      <w:rPr>
        <w:rFonts w:ascii="Arial Bold" w:hAnsi="Arial Bold" w:cs="Tahoma" w:hint="eastAsia"/>
        <w:b w:val="0"/>
        <w:bCs w:val="0"/>
        <w:sz w:val="16"/>
        <w:szCs w:val="16"/>
        <w:rtl/>
      </w:rPr>
      <w:t>אבדן</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מזון</w:t>
    </w:r>
    <w:r w:rsidRPr="000536D4">
      <w:rPr>
        <w:rFonts w:ascii="Arial Bold" w:hAnsi="Arial Bold" w:cs="Tahoma"/>
        <w:b w:val="0"/>
        <w:bCs w:val="0"/>
        <w:sz w:val="16"/>
        <w:szCs w:val="16"/>
        <w:rtl/>
      </w:rPr>
      <w:t xml:space="preserve"> - </w:t>
    </w:r>
    <w:r w:rsidRPr="000536D4">
      <w:rPr>
        <w:rFonts w:ascii="Arial Bold" w:hAnsi="Arial Bold" w:cs="Tahoma" w:hint="eastAsia"/>
        <w:b w:val="0"/>
        <w:bCs w:val="0"/>
        <w:sz w:val="16"/>
        <w:szCs w:val="16"/>
        <w:rtl/>
      </w:rPr>
      <w:t>השלכות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חברתיות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סביבתיות</w:t>
    </w:r>
    <w:r w:rsidRPr="000536D4">
      <w:rPr>
        <w:rFonts w:ascii="Arial Bold" w:hAnsi="Arial Bold" w:cs="Tahoma"/>
        <w:b w:val="0"/>
        <w:bCs w:val="0"/>
        <w:sz w:val="16"/>
        <w:szCs w:val="16"/>
        <w:rtl/>
      </w:rPr>
      <w:t xml:space="preserve"> </w:t>
    </w:r>
    <w:r w:rsidRPr="000536D4">
      <w:rPr>
        <w:rFonts w:ascii="Arial Bold" w:hAnsi="Arial Bold" w:cs="Tahoma" w:hint="eastAsia"/>
        <w:b w:val="0"/>
        <w:bCs w:val="0"/>
        <w:sz w:val="16"/>
        <w:szCs w:val="16"/>
        <w:rtl/>
      </w:rPr>
      <w:t>וכלכליות</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163</w:t>
    </w:r>
    <w:r w:rsidRPr="000536D4">
      <w:rPr>
        <w:rFonts w:ascii="Arial Bold" w:hAnsi="Arial Bold" w:cs="Tahoma"/>
        <w:noProof/>
        <w:sz w:val="16"/>
        <w:szCs w:val="16"/>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4E2D" w:rsidRPr="00B4501E" w:rsidP="00F978E1">
    <w:pPr>
      <w:pStyle w:val="Header"/>
      <w:spacing w:before="240" w:after="180"/>
      <w:rPr>
        <w:rFonts w:ascii="Tahoma" w:hAnsi="Tahoma" w:eastAsiaTheme="majorEastAsia" w:cs="Tahoma"/>
        <w:color w:val="0B5294" w:themeColor="accent1" w:themeShade="BF"/>
        <w:sz w:val="16"/>
        <w:szCs w:val="16"/>
      </w:rPr>
    </w:pPr>
    <w:r w:rsidRPr="00B4501E">
      <w:rPr>
        <w:rFonts w:ascii="Tahoma" w:hAnsi="Tahoma" w:eastAsiaTheme="majorEastAsia" w:cs="Tahoma"/>
        <w:b/>
        <w:bCs/>
        <w:color w:val="0B5294" w:themeColor="accent1" w:themeShade="BF"/>
        <w:sz w:val="16"/>
        <w:szCs w:val="16"/>
      </w:rPr>
      <w:fldChar w:fldCharType="begin"/>
    </w:r>
    <w:r w:rsidRPr="00B4501E">
      <w:rPr>
        <w:rFonts w:ascii="Tahoma" w:hAnsi="Tahoma" w:eastAsiaTheme="majorEastAsia" w:cs="Tahoma"/>
        <w:b/>
        <w:bCs/>
        <w:color w:val="0B5294" w:themeColor="accent1" w:themeShade="BF"/>
        <w:sz w:val="16"/>
        <w:szCs w:val="16"/>
      </w:rPr>
      <w:instrText xml:space="preserve"> PAGE   \* MERGEFORMAT </w:instrText>
    </w:r>
    <w:r w:rsidRPr="00B4501E">
      <w:rPr>
        <w:rFonts w:ascii="Tahoma" w:hAnsi="Tahoma" w:eastAsiaTheme="majorEastAsia" w:cs="Tahoma"/>
        <w:b/>
        <w:bCs/>
        <w:color w:val="0B5294" w:themeColor="accent1" w:themeShade="BF"/>
        <w:sz w:val="16"/>
        <w:szCs w:val="16"/>
      </w:rPr>
      <w:fldChar w:fldCharType="separate"/>
    </w:r>
    <w:r w:rsidR="009338A1">
      <w:rPr>
        <w:rFonts w:ascii="Tahoma" w:hAnsi="Tahoma" w:eastAsiaTheme="majorEastAsia" w:cs="Tahoma"/>
        <w:b/>
        <w:bCs/>
        <w:noProof/>
        <w:color w:val="0B5294" w:themeColor="accent1" w:themeShade="BF"/>
        <w:sz w:val="16"/>
        <w:szCs w:val="16"/>
        <w:rtl/>
      </w:rPr>
      <w:t>148</w:t>
    </w:r>
    <w:r w:rsidRPr="00B4501E">
      <w:rPr>
        <w:rFonts w:ascii="Tahoma" w:hAnsi="Tahoma" w:eastAsiaTheme="majorEastAsia" w:cs="Tahoma"/>
        <w:b/>
        <w:bCs/>
        <w:color w:val="0B5294" w:themeColor="accent1" w:themeShade="BF"/>
        <w:sz w:val="16"/>
        <w:szCs w:val="16"/>
      </w:rPr>
      <w:fldChar w:fldCharType="end"/>
    </w:r>
    <w:r w:rsidRPr="00B4501E">
      <w:rPr>
        <w:rFonts w:ascii="Tahoma" w:hAnsi="Tahoma" w:eastAsiaTheme="majorEastAsia" w:cs="Tahoma"/>
        <w:color w:val="0B5294" w:themeColor="accent1" w:themeShade="BF"/>
        <w:sz w:val="16"/>
        <w:szCs w:val="16"/>
        <w:rtl/>
      </w:rPr>
      <w:t xml:space="preserve">  |  </w:t>
    </w:r>
    <w:r w:rsidRPr="008E0524">
      <w:rPr>
        <w:rFonts w:ascii="Tahoma" w:hAnsi="Tahoma" w:eastAsiaTheme="majorEastAsia" w:cs="Tahoma" w:hint="eastAsia"/>
        <w:noProof/>
        <w:color w:val="0B5294" w:themeColor="accent1" w:themeShade="BF"/>
        <w:sz w:val="16"/>
        <w:szCs w:val="16"/>
        <w:rtl/>
      </w:rPr>
      <w:t>דוח</w:t>
    </w:r>
    <w:r w:rsidRPr="008E0524">
      <w:rPr>
        <w:rFonts w:ascii="Tahoma" w:hAnsi="Tahoma" w:eastAsiaTheme="majorEastAsia" w:cs="Tahoma"/>
        <w:noProof/>
        <w:color w:val="0B5294" w:themeColor="accent1" w:themeShade="BF"/>
        <w:sz w:val="16"/>
        <w:szCs w:val="16"/>
        <w:rtl/>
      </w:rPr>
      <w:t xml:space="preserve"> </w:t>
    </w:r>
    <w:r w:rsidRPr="008E0524">
      <w:rPr>
        <w:rFonts w:ascii="Tahoma" w:hAnsi="Tahoma" w:eastAsiaTheme="majorEastAsia" w:cs="Tahoma" w:hint="eastAsia"/>
        <w:noProof/>
        <w:color w:val="0B5294" w:themeColor="accent1" w:themeShade="BF"/>
        <w:sz w:val="16"/>
        <w:szCs w:val="16"/>
        <w:rtl/>
      </w:rPr>
      <w:t>שנתי</w:t>
    </w:r>
    <w:r w:rsidRPr="008E0524">
      <w:rPr>
        <w:rFonts w:ascii="Tahoma" w:hAnsi="Tahoma" w:eastAsiaTheme="majorEastAsia" w:cs="Tahoma"/>
        <w:noProof/>
        <w:color w:val="0B5294" w:themeColor="accent1" w:themeShade="BF"/>
        <w:sz w:val="16"/>
        <w:szCs w:val="16"/>
        <w:rtl/>
      </w:rPr>
      <w:t xml:space="preserve"> </w:t>
    </w:r>
    <w:r>
      <w:rPr>
        <w:rFonts w:ascii="Tahoma" w:hAnsi="Tahoma" w:eastAsiaTheme="majorEastAsia" w:cs="Tahoma"/>
        <w:noProof/>
        <w:color w:val="0B5294" w:themeColor="accent1" w:themeShade="BF"/>
        <w:sz w:val="16"/>
        <w:szCs w:val="16"/>
        <w:rtl/>
      </w:rPr>
      <w:t>6</w:t>
    </w:r>
    <w:r>
      <w:rPr>
        <w:rFonts w:ascii="Tahoma" w:hAnsi="Tahoma" w:eastAsiaTheme="majorEastAsia" w:cs="Tahoma" w:hint="cs"/>
        <w:noProof/>
        <w:color w:val="0B5294" w:themeColor="accent1" w:themeShade="BF"/>
        <w:sz w:val="16"/>
        <w:szCs w:val="16"/>
        <w:rtl/>
      </w:rPr>
      <w:t>9א</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4E2D" w:rsidRPr="007F1A39" w:rsidP="007F1A39">
    <w:pPr>
      <w:pStyle w:val="Header"/>
      <w:spacing w:before="240" w:after="180"/>
      <w:jc w:val="right"/>
      <w:rPr>
        <w:rFonts w:ascii="Tahoma" w:hAnsi="Tahoma" w:eastAsiaTheme="majorEastAsia" w:cs="Tahoma"/>
        <w:noProof/>
        <w:color w:val="0B5294" w:themeColor="accent1" w:themeShade="BF"/>
        <w:sz w:val="16"/>
        <w:szCs w:val="16"/>
      </w:rPr>
    </w:pPr>
    <w:r w:rsidRPr="007F148D">
      <w:rPr>
        <w:rFonts w:ascii="Tahoma" w:hAnsi="Tahoma" w:eastAsiaTheme="majorEastAsia" w:cs="Tahoma" w:hint="eastAsia"/>
        <w:noProof/>
        <w:color w:val="0B5294" w:themeColor="accent1" w:themeShade="BF"/>
        <w:sz w:val="16"/>
        <w:szCs w:val="16"/>
        <w:rtl/>
      </w:rPr>
      <w:t>משרד</w:t>
    </w:r>
    <w:r w:rsidRPr="007F148D">
      <w:rPr>
        <w:rFonts w:ascii="Tahoma" w:hAnsi="Tahoma" w:eastAsiaTheme="majorEastAsia" w:cs="Tahoma"/>
        <w:noProof/>
        <w:color w:val="0B5294" w:themeColor="accent1" w:themeShade="BF"/>
        <w:sz w:val="16"/>
        <w:szCs w:val="16"/>
        <w:rtl/>
      </w:rPr>
      <w:t xml:space="preserve"> </w:t>
    </w:r>
    <w:r w:rsidRPr="007F148D">
      <w:rPr>
        <w:rFonts w:ascii="Tahoma" w:hAnsi="Tahoma" w:eastAsiaTheme="majorEastAsia" w:cs="Tahoma" w:hint="eastAsia"/>
        <w:noProof/>
        <w:color w:val="0B5294" w:themeColor="accent1" w:themeShade="BF"/>
        <w:sz w:val="16"/>
        <w:szCs w:val="16"/>
        <w:rtl/>
      </w:rPr>
      <w:t>האוצר</w:t>
    </w:r>
    <w:r w:rsidRPr="007F1A39">
      <w:rPr>
        <w:rFonts w:ascii="Tahoma" w:hAnsi="Tahoma" w:eastAsiaTheme="majorEastAsia" w:cs="Tahoma" w:hint="cs"/>
        <w:noProof/>
        <w:color w:val="0B5294" w:themeColor="accent1" w:themeShade="BF"/>
        <w:sz w:val="16"/>
        <w:szCs w:val="16"/>
        <w:rtl/>
      </w:rPr>
      <w:t xml:space="preserve">  |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9338A1">
      <w:rPr>
        <w:rFonts w:ascii="Tahoma" w:hAnsi="Tahoma" w:eastAsiaTheme="majorEastAsia" w:cs="Tahoma"/>
        <w:b/>
        <w:bCs/>
        <w:noProof/>
        <w:color w:val="0B5294" w:themeColor="accent1" w:themeShade="BF"/>
        <w:sz w:val="16"/>
        <w:szCs w:val="16"/>
        <w:rtl/>
      </w:rPr>
      <w:t>149</w:t>
    </w:r>
    <w:r w:rsidRPr="007F1A39">
      <w:rPr>
        <w:rFonts w:ascii="Tahoma" w:hAnsi="Tahoma" w:eastAsiaTheme="majorEastAsia" w:cs="Tahoma"/>
        <w:b/>
        <w:bCs/>
        <w:noProof/>
        <w:color w:val="0B5294" w:themeColor="accent1" w:themeShade="BF"/>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552DF7"/>
    <w:multiLevelType w:val="multilevel"/>
    <w:tmpl w:val="9232320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
    <w:nsid w:val="083C263D"/>
    <w:multiLevelType w:val="hybridMultilevel"/>
    <w:tmpl w:val="7B4A26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A5A6051"/>
    <w:multiLevelType w:val="hybridMultilevel"/>
    <w:tmpl w:val="A610383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DAD6ADA"/>
    <w:multiLevelType w:val="hybridMultilevel"/>
    <w:tmpl w:val="3DAE9D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E4E696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CAD3FFE"/>
    <w:multiLevelType w:val="hybridMultilevel"/>
    <w:tmpl w:val="46189CA2"/>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DC54690"/>
    <w:multiLevelType w:val="hybridMultilevel"/>
    <w:tmpl w:val="878ED40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0DF4A07"/>
    <w:multiLevelType w:val="hybridMultilevel"/>
    <w:tmpl w:val="537A00B0"/>
    <w:lvl w:ilvl="0">
      <w:start w:val="1"/>
      <w:numFmt w:val="decimal"/>
      <w:pStyle w:val="takzir-list-paragraph"/>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8">
    <w:nsid w:val="235F1CDB"/>
    <w:multiLevelType w:val="hybridMultilevel"/>
    <w:tmpl w:val="8284614E"/>
    <w:lvl w:ilvl="0">
      <w:start w:val="1"/>
      <w:numFmt w:val="decimal"/>
      <w:pStyle w:val="ListParagraph"/>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5172CEC"/>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84A6122"/>
    <w:multiLevelType w:val="hybridMultilevel"/>
    <w:tmpl w:val="1E1A2F1E"/>
    <w:lvl w:ilvl="0">
      <w:start w:val="1"/>
      <w:numFmt w:val="hebrew1"/>
      <w:lvlText w:val="%1."/>
      <w:lvlJc w:val="left"/>
      <w:pPr>
        <w:ind w:left="720" w:hanging="360"/>
      </w:pPr>
      <w:rPr>
        <w:rFonts w:ascii="Tahoma" w:hAnsi="Tahoma" w:cs="Tahoma" w:hint="default"/>
        <w:sz w:val="18"/>
        <w:szCs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nsid w:val="35A70E6C"/>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13">
    <w:nsid w:val="44C16BFC"/>
    <w:multiLevelType w:val="hybridMultilevel"/>
    <w:tmpl w:val="AFDE4AE6"/>
    <w:lvl w:ilvl="0">
      <w:start w:val="1"/>
      <w:numFmt w:val="decimal"/>
      <w:lvlText w:val="%1."/>
      <w:lvlJc w:val="left"/>
      <w:pPr>
        <w:ind w:left="720" w:hanging="360"/>
      </w:pPr>
      <w:rPr>
        <w:rFonts w:ascii="Times New Roman" w:hAnsi="Times New Roman" w:eastAsiaTheme="minorHAnsi" w:cs="David"/>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52A2CD4"/>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15">
    <w:nsid w:val="493B1B26"/>
    <w:multiLevelType w:val="hybridMultilevel"/>
    <w:tmpl w:val="26329A5E"/>
    <w:lvl w:ilvl="0">
      <w:start w:val="1"/>
      <w:numFmt w:val="decimal"/>
      <w:lvlText w:val="%1."/>
      <w:lvlJc w:val="left"/>
      <w:pPr>
        <w:ind w:left="720" w:hanging="360"/>
      </w:pPr>
      <w:rPr>
        <w:rFonts w:hint="default"/>
        <w:lang w:val="en-U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CC42D91"/>
    <w:multiLevelType w:val="hybridMultilevel"/>
    <w:tmpl w:val="7B4A26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EEE5770"/>
    <w:multiLevelType w:val="hybridMultilevel"/>
    <w:tmpl w:val="8B1C381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7A77A41"/>
    <w:multiLevelType w:val="hybridMultilevel"/>
    <w:tmpl w:val="D71AC3A4"/>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9">
    <w:nsid w:val="627C71EC"/>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2B332D1"/>
    <w:multiLevelType w:val="hybridMultilevel"/>
    <w:tmpl w:val="878ED40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5571967"/>
    <w:multiLevelType w:val="multilevel"/>
    <w:tmpl w:val="F5D6948E"/>
    <w:lvl w:ilvl="0">
      <w:start w:val="1"/>
      <w:numFmt w:val="hebrew1"/>
      <w:lvlText w:val="%1."/>
      <w:lvlJc w:val="left"/>
      <w:pPr>
        <w:ind w:left="340" w:hanging="340"/>
      </w:pPr>
      <w:rPr>
        <w:rFonts w:ascii="Tahoma" w:hAnsi="Tahoma" w:cs="Tahoma" w:hint="default"/>
        <w:sz w:val="18"/>
        <w:szCs w:val="18"/>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2">
    <w:nsid w:val="67BF5139"/>
    <w:multiLevelType w:val="multilevel"/>
    <w:tmpl w:val="DC6C961C"/>
    <w:lvl w:ilvl="0">
      <w:start w:val="1"/>
      <w:numFmt w:val="decimal"/>
      <w:pStyle w:val="a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23">
    <w:nsid w:val="6A812C87"/>
    <w:multiLevelType w:val="multilevel"/>
    <w:tmpl w:val="E7A098D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4">
    <w:nsid w:val="6FA00AAA"/>
    <w:multiLevelType w:val="hybridMultilevel"/>
    <w:tmpl w:val="71425FF4"/>
    <w:lvl w:ilvl="0">
      <w:start w:val="1"/>
      <w:numFmt w:val="hebrew1"/>
      <w:lvlText w:val="%1."/>
      <w:lvlJc w:val="left"/>
      <w:pPr>
        <w:ind w:left="700" w:hanging="360"/>
      </w:pPr>
      <w:rPr>
        <w:rFonts w:hint="default"/>
      </w:rPr>
    </w:lvl>
    <w:lvl w:ilvl="1" w:tentative="1">
      <w:start w:val="1"/>
      <w:numFmt w:val="lowerLetter"/>
      <w:lvlText w:val="%2."/>
      <w:lvlJc w:val="left"/>
      <w:pPr>
        <w:ind w:left="1420" w:hanging="360"/>
      </w:pPr>
    </w:lvl>
    <w:lvl w:ilvl="2" w:tentative="1">
      <w:start w:val="1"/>
      <w:numFmt w:val="lowerRoman"/>
      <w:lvlText w:val="%3."/>
      <w:lvlJc w:val="right"/>
      <w:pPr>
        <w:ind w:left="2140" w:hanging="180"/>
      </w:pPr>
    </w:lvl>
    <w:lvl w:ilvl="3" w:tentative="1">
      <w:start w:val="1"/>
      <w:numFmt w:val="decimal"/>
      <w:lvlText w:val="%4."/>
      <w:lvlJc w:val="left"/>
      <w:pPr>
        <w:ind w:left="2860" w:hanging="360"/>
      </w:pPr>
    </w:lvl>
    <w:lvl w:ilvl="4" w:tentative="1">
      <w:start w:val="1"/>
      <w:numFmt w:val="lowerLetter"/>
      <w:lvlText w:val="%5."/>
      <w:lvlJc w:val="left"/>
      <w:pPr>
        <w:ind w:left="3580" w:hanging="360"/>
      </w:pPr>
    </w:lvl>
    <w:lvl w:ilvl="5" w:tentative="1">
      <w:start w:val="1"/>
      <w:numFmt w:val="lowerRoman"/>
      <w:lvlText w:val="%6."/>
      <w:lvlJc w:val="right"/>
      <w:pPr>
        <w:ind w:left="4300" w:hanging="180"/>
      </w:pPr>
    </w:lvl>
    <w:lvl w:ilvl="6" w:tentative="1">
      <w:start w:val="1"/>
      <w:numFmt w:val="decimal"/>
      <w:lvlText w:val="%7."/>
      <w:lvlJc w:val="left"/>
      <w:pPr>
        <w:ind w:left="5020" w:hanging="360"/>
      </w:pPr>
    </w:lvl>
    <w:lvl w:ilvl="7" w:tentative="1">
      <w:start w:val="1"/>
      <w:numFmt w:val="lowerLetter"/>
      <w:lvlText w:val="%8."/>
      <w:lvlJc w:val="left"/>
      <w:pPr>
        <w:ind w:left="5740" w:hanging="360"/>
      </w:pPr>
    </w:lvl>
    <w:lvl w:ilvl="8" w:tentative="1">
      <w:start w:val="1"/>
      <w:numFmt w:val="lowerRoman"/>
      <w:lvlText w:val="%9."/>
      <w:lvlJc w:val="right"/>
      <w:pPr>
        <w:ind w:left="6460" w:hanging="180"/>
      </w:pPr>
    </w:lvl>
  </w:abstractNum>
  <w:abstractNum w:abstractNumId="25">
    <w:nsid w:val="71E067E3"/>
    <w:multiLevelType w:val="hybridMultilevel"/>
    <w:tmpl w:val="E94E0822"/>
    <w:lvl w:ilvl="0">
      <w:start w:val="1"/>
      <w:numFmt w:val="decimal"/>
      <w:lvlText w:val="%1."/>
      <w:lvlJc w:val="left"/>
      <w:pPr>
        <w:ind w:left="720" w:hanging="360"/>
      </w:pPr>
      <w:rPr>
        <w:rFonts w:hint="default"/>
        <w:sz w:val="24"/>
        <w:szCs w:val="24"/>
        <w:lang w:val="en-U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DAD3472"/>
    <w:multiLevelType w:val="hybridMultilevel"/>
    <w:tmpl w:val="52424518"/>
    <w:lvl w:ilvl="0">
      <w:start w:val="1"/>
      <w:numFmt w:val="decimal"/>
      <w:lvlText w:val="%1."/>
      <w:lvlJc w:val="left"/>
      <w:pPr>
        <w:ind w:left="720" w:hanging="360"/>
      </w:pPr>
      <w:rPr>
        <w:rFonts w:hint="default"/>
        <w:sz w:val="24"/>
        <w:szCs w:val="24"/>
        <w:lang w:val="en-U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1"/>
  </w:num>
  <w:num w:numId="2">
    <w:abstractNumId w:val="22"/>
  </w:num>
  <w:num w:numId="3">
    <w:abstractNumId w:val="8"/>
  </w:num>
  <w:num w:numId="4">
    <w:abstractNumId w:val="14"/>
  </w:num>
  <w:num w:numId="5">
    <w:abstractNumId w:val="12"/>
  </w:num>
  <w:num w:numId="6">
    <w:abstractNumId w:val="26"/>
  </w:num>
  <w:num w:numId="7">
    <w:abstractNumId w:val="25"/>
  </w:num>
  <w:num w:numId="8">
    <w:abstractNumId w:val="0"/>
  </w:num>
  <w:num w:numId="9">
    <w:abstractNumId w:val="23"/>
  </w:num>
  <w:num w:numId="10">
    <w:abstractNumId w:val="8"/>
  </w:num>
  <w:num w:numId="11">
    <w:abstractNumId w:val="8"/>
  </w:num>
  <w:num w:numId="12">
    <w:abstractNumId w:val="8"/>
  </w:num>
  <w:num w:numId="13">
    <w:abstractNumId w:val="8"/>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5"/>
  </w:num>
  <w:num w:numId="22">
    <w:abstractNumId w:val="15"/>
  </w:num>
  <w:num w:numId="23">
    <w:abstractNumId w:val="20"/>
  </w:num>
  <w:num w:numId="24">
    <w:abstractNumId w:val="6"/>
  </w:num>
  <w:num w:numId="25">
    <w:abstractNumId w:val="2"/>
  </w:num>
  <w:num w:numId="26">
    <w:abstractNumId w:val="18"/>
  </w:num>
  <w:num w:numId="27">
    <w:abstractNumId w:val="16"/>
  </w:num>
  <w:num w:numId="28">
    <w:abstractNumId w:val="1"/>
  </w:num>
  <w:num w:numId="29">
    <w:abstractNumId w:val="4"/>
  </w:num>
  <w:num w:numId="30">
    <w:abstractNumId w:val="19"/>
  </w:num>
  <w:num w:numId="31">
    <w:abstractNumId w:val="9"/>
  </w:num>
  <w:num w:numId="32">
    <w:abstractNumId w:val="3"/>
  </w:num>
  <w:num w:numId="33">
    <w:abstractNumId w:val="13"/>
  </w:num>
  <w:num w:numId="34">
    <w:abstractNumId w:val="10"/>
  </w:num>
  <w:num w:numId="35">
    <w:abstractNumId w:val="17"/>
  </w:num>
  <w:num w:numId="36">
    <w:abstractNumId w:val="21"/>
  </w:num>
  <w:num w:numId="37">
    <w:abstractNumId w:val="24"/>
  </w:num>
  <w:num w:numId="38">
    <w:abstractNumId w:val="8"/>
    <w:lvlOverride w:ilvl="0">
      <w:startOverride w:val="1"/>
    </w:lvlOverride>
  </w:num>
  <w:num w:numId="39">
    <w:abstractNumId w:val="8"/>
    <w:lvlOverride w:ilvl="0">
      <w:startOverride w:val="1"/>
    </w:lvlOverride>
  </w:num>
  <w:num w:numId="40">
    <w:abstractNumId w:val="8"/>
    <w:lvlOverride w:ilvl="0">
      <w:startOverride w:val="1"/>
    </w:lvlOverride>
  </w:num>
  <w:num w:numId="41">
    <w:abstractNumId w:val="8"/>
    <w:lvlOverride w:ilvl="0">
      <w:startOverride w:val="1"/>
    </w:lvlOverride>
  </w:num>
  <w:num w:numId="42">
    <w:abstractNumId w:val="8"/>
  </w:num>
  <w:num w:numId="43">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397"/>
  <w:evenAndOddHeaders/>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3AF"/>
    <w:rsid w:val="0000095B"/>
    <w:rsid w:val="00002000"/>
    <w:rsid w:val="000021BD"/>
    <w:rsid w:val="000035C3"/>
    <w:rsid w:val="0000362C"/>
    <w:rsid w:val="000047FD"/>
    <w:rsid w:val="00005D49"/>
    <w:rsid w:val="00006C22"/>
    <w:rsid w:val="000073CC"/>
    <w:rsid w:val="000105AD"/>
    <w:rsid w:val="000114F5"/>
    <w:rsid w:val="00011508"/>
    <w:rsid w:val="000123B5"/>
    <w:rsid w:val="00012511"/>
    <w:rsid w:val="00012E42"/>
    <w:rsid w:val="00012FC5"/>
    <w:rsid w:val="00013127"/>
    <w:rsid w:val="00015D42"/>
    <w:rsid w:val="00017099"/>
    <w:rsid w:val="000174BC"/>
    <w:rsid w:val="00021662"/>
    <w:rsid w:val="000217C4"/>
    <w:rsid w:val="000225D3"/>
    <w:rsid w:val="000249E2"/>
    <w:rsid w:val="00025440"/>
    <w:rsid w:val="00025650"/>
    <w:rsid w:val="0002681A"/>
    <w:rsid w:val="0002689B"/>
    <w:rsid w:val="00027245"/>
    <w:rsid w:val="000315F5"/>
    <w:rsid w:val="00031938"/>
    <w:rsid w:val="00032126"/>
    <w:rsid w:val="000331D3"/>
    <w:rsid w:val="0003470F"/>
    <w:rsid w:val="00034F3F"/>
    <w:rsid w:val="000350BF"/>
    <w:rsid w:val="000356A7"/>
    <w:rsid w:val="00035AA3"/>
    <w:rsid w:val="00035BD0"/>
    <w:rsid w:val="00036469"/>
    <w:rsid w:val="00036B1B"/>
    <w:rsid w:val="00037596"/>
    <w:rsid w:val="00040CFC"/>
    <w:rsid w:val="00044478"/>
    <w:rsid w:val="00044647"/>
    <w:rsid w:val="00044A44"/>
    <w:rsid w:val="000461F4"/>
    <w:rsid w:val="00046B8C"/>
    <w:rsid w:val="00046DDB"/>
    <w:rsid w:val="00046F96"/>
    <w:rsid w:val="000473A2"/>
    <w:rsid w:val="0004763A"/>
    <w:rsid w:val="000504A0"/>
    <w:rsid w:val="00051008"/>
    <w:rsid w:val="0005137C"/>
    <w:rsid w:val="000523CB"/>
    <w:rsid w:val="000536D4"/>
    <w:rsid w:val="0005686C"/>
    <w:rsid w:val="00057227"/>
    <w:rsid w:val="00057394"/>
    <w:rsid w:val="00057941"/>
    <w:rsid w:val="00057DBB"/>
    <w:rsid w:val="00060A1A"/>
    <w:rsid w:val="00061AC6"/>
    <w:rsid w:val="00061BAA"/>
    <w:rsid w:val="00061F85"/>
    <w:rsid w:val="00063866"/>
    <w:rsid w:val="0006471A"/>
    <w:rsid w:val="00064B2A"/>
    <w:rsid w:val="00064CC2"/>
    <w:rsid w:val="00064F00"/>
    <w:rsid w:val="000668F3"/>
    <w:rsid w:val="00067E4F"/>
    <w:rsid w:val="00067F8D"/>
    <w:rsid w:val="000700BA"/>
    <w:rsid w:val="00070DF2"/>
    <w:rsid w:val="00072DC7"/>
    <w:rsid w:val="000760A4"/>
    <w:rsid w:val="00076160"/>
    <w:rsid w:val="000761E8"/>
    <w:rsid w:val="00076C3B"/>
    <w:rsid w:val="00076C6A"/>
    <w:rsid w:val="000771FA"/>
    <w:rsid w:val="000772F2"/>
    <w:rsid w:val="000812BC"/>
    <w:rsid w:val="0008321A"/>
    <w:rsid w:val="00083F4F"/>
    <w:rsid w:val="000841FE"/>
    <w:rsid w:val="000847F9"/>
    <w:rsid w:val="00084F1F"/>
    <w:rsid w:val="0008572D"/>
    <w:rsid w:val="000868BD"/>
    <w:rsid w:val="00090AB0"/>
    <w:rsid w:val="00092220"/>
    <w:rsid w:val="00092F71"/>
    <w:rsid w:val="00093068"/>
    <w:rsid w:val="00095581"/>
    <w:rsid w:val="0009699F"/>
    <w:rsid w:val="000A0FC0"/>
    <w:rsid w:val="000A16EF"/>
    <w:rsid w:val="000A18FC"/>
    <w:rsid w:val="000A2903"/>
    <w:rsid w:val="000A2BC9"/>
    <w:rsid w:val="000A34B5"/>
    <w:rsid w:val="000A3DC6"/>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2D78"/>
    <w:rsid w:val="000B3659"/>
    <w:rsid w:val="000B4E54"/>
    <w:rsid w:val="000B544F"/>
    <w:rsid w:val="000B565F"/>
    <w:rsid w:val="000B6085"/>
    <w:rsid w:val="000B62E6"/>
    <w:rsid w:val="000B6799"/>
    <w:rsid w:val="000B7227"/>
    <w:rsid w:val="000B73A9"/>
    <w:rsid w:val="000C0334"/>
    <w:rsid w:val="000C0F9D"/>
    <w:rsid w:val="000C19F9"/>
    <w:rsid w:val="000C1BB0"/>
    <w:rsid w:val="000C1F02"/>
    <w:rsid w:val="000C2E22"/>
    <w:rsid w:val="000C4DEF"/>
    <w:rsid w:val="000C5425"/>
    <w:rsid w:val="000C57FF"/>
    <w:rsid w:val="000C6708"/>
    <w:rsid w:val="000C7018"/>
    <w:rsid w:val="000D18BB"/>
    <w:rsid w:val="000D2DD0"/>
    <w:rsid w:val="000D3360"/>
    <w:rsid w:val="000D4784"/>
    <w:rsid w:val="000D5240"/>
    <w:rsid w:val="000D59A4"/>
    <w:rsid w:val="000D649A"/>
    <w:rsid w:val="000D6CA0"/>
    <w:rsid w:val="000D6EAA"/>
    <w:rsid w:val="000D7D5B"/>
    <w:rsid w:val="000E03FF"/>
    <w:rsid w:val="000E0EF4"/>
    <w:rsid w:val="000E1559"/>
    <w:rsid w:val="000E1A45"/>
    <w:rsid w:val="000E1B3C"/>
    <w:rsid w:val="000E1E7D"/>
    <w:rsid w:val="000E28D1"/>
    <w:rsid w:val="000E37F3"/>
    <w:rsid w:val="000E42E0"/>
    <w:rsid w:val="000E46D3"/>
    <w:rsid w:val="000E5B6C"/>
    <w:rsid w:val="000E5C35"/>
    <w:rsid w:val="000E642B"/>
    <w:rsid w:val="000E6B72"/>
    <w:rsid w:val="000E6D1A"/>
    <w:rsid w:val="000E761F"/>
    <w:rsid w:val="000E7FC4"/>
    <w:rsid w:val="000F0117"/>
    <w:rsid w:val="000F0D79"/>
    <w:rsid w:val="000F3B27"/>
    <w:rsid w:val="000F41D0"/>
    <w:rsid w:val="000F4951"/>
    <w:rsid w:val="000F4997"/>
    <w:rsid w:val="000F49B9"/>
    <w:rsid w:val="000F4C6C"/>
    <w:rsid w:val="000F4E2D"/>
    <w:rsid w:val="000F4E31"/>
    <w:rsid w:val="000F51B7"/>
    <w:rsid w:val="000F68CD"/>
    <w:rsid w:val="000F69B0"/>
    <w:rsid w:val="000F6B40"/>
    <w:rsid w:val="000F722D"/>
    <w:rsid w:val="000F7E18"/>
    <w:rsid w:val="00100786"/>
    <w:rsid w:val="0010121F"/>
    <w:rsid w:val="001012CC"/>
    <w:rsid w:val="00101DD5"/>
    <w:rsid w:val="0010229A"/>
    <w:rsid w:val="001024AF"/>
    <w:rsid w:val="001033B3"/>
    <w:rsid w:val="00103971"/>
    <w:rsid w:val="00103CED"/>
    <w:rsid w:val="00103D42"/>
    <w:rsid w:val="00103FBC"/>
    <w:rsid w:val="00104839"/>
    <w:rsid w:val="00104E94"/>
    <w:rsid w:val="0010599F"/>
    <w:rsid w:val="00105A73"/>
    <w:rsid w:val="00105B88"/>
    <w:rsid w:val="00105ED4"/>
    <w:rsid w:val="00106FBF"/>
    <w:rsid w:val="00106FC5"/>
    <w:rsid w:val="00107938"/>
    <w:rsid w:val="00111817"/>
    <w:rsid w:val="00111D0B"/>
    <w:rsid w:val="00112B7B"/>
    <w:rsid w:val="00112D83"/>
    <w:rsid w:val="00113A65"/>
    <w:rsid w:val="00113BEC"/>
    <w:rsid w:val="0011400B"/>
    <w:rsid w:val="00114587"/>
    <w:rsid w:val="001156F5"/>
    <w:rsid w:val="00115F32"/>
    <w:rsid w:val="00116EC6"/>
    <w:rsid w:val="00117163"/>
    <w:rsid w:val="00117668"/>
    <w:rsid w:val="00120C15"/>
    <w:rsid w:val="00121460"/>
    <w:rsid w:val="001215F4"/>
    <w:rsid w:val="001221B2"/>
    <w:rsid w:val="00124D10"/>
    <w:rsid w:val="00125732"/>
    <w:rsid w:val="00126FB8"/>
    <w:rsid w:val="00127083"/>
    <w:rsid w:val="00127147"/>
    <w:rsid w:val="00127204"/>
    <w:rsid w:val="001275EC"/>
    <w:rsid w:val="00130912"/>
    <w:rsid w:val="00130ABF"/>
    <w:rsid w:val="00130E45"/>
    <w:rsid w:val="0013170A"/>
    <w:rsid w:val="00131A11"/>
    <w:rsid w:val="00131AAF"/>
    <w:rsid w:val="00132921"/>
    <w:rsid w:val="00132FFC"/>
    <w:rsid w:val="00134716"/>
    <w:rsid w:val="00135EB9"/>
    <w:rsid w:val="00136B9E"/>
    <w:rsid w:val="00141E28"/>
    <w:rsid w:val="00143613"/>
    <w:rsid w:val="00144786"/>
    <w:rsid w:val="00145DAD"/>
    <w:rsid w:val="00146345"/>
    <w:rsid w:val="00150E90"/>
    <w:rsid w:val="001510CF"/>
    <w:rsid w:val="0015132E"/>
    <w:rsid w:val="001519D2"/>
    <w:rsid w:val="00152684"/>
    <w:rsid w:val="00152C39"/>
    <w:rsid w:val="00153D39"/>
    <w:rsid w:val="00154886"/>
    <w:rsid w:val="00154C30"/>
    <w:rsid w:val="00154C71"/>
    <w:rsid w:val="001551EA"/>
    <w:rsid w:val="001553E4"/>
    <w:rsid w:val="00156292"/>
    <w:rsid w:val="001563D0"/>
    <w:rsid w:val="0015686E"/>
    <w:rsid w:val="00156A81"/>
    <w:rsid w:val="00160149"/>
    <w:rsid w:val="00160DE1"/>
    <w:rsid w:val="00161297"/>
    <w:rsid w:val="00161324"/>
    <w:rsid w:val="0016160F"/>
    <w:rsid w:val="00161CBD"/>
    <w:rsid w:val="0016215A"/>
    <w:rsid w:val="00162D9B"/>
    <w:rsid w:val="001632AB"/>
    <w:rsid w:val="00163DE1"/>
    <w:rsid w:val="0016419A"/>
    <w:rsid w:val="001643E8"/>
    <w:rsid w:val="0016445C"/>
    <w:rsid w:val="00165197"/>
    <w:rsid w:val="001666D8"/>
    <w:rsid w:val="00166EE9"/>
    <w:rsid w:val="00170C02"/>
    <w:rsid w:val="00171743"/>
    <w:rsid w:val="00171E57"/>
    <w:rsid w:val="001740DF"/>
    <w:rsid w:val="00175C43"/>
    <w:rsid w:val="00175DFF"/>
    <w:rsid w:val="00176E39"/>
    <w:rsid w:val="00177295"/>
    <w:rsid w:val="001772DD"/>
    <w:rsid w:val="00177493"/>
    <w:rsid w:val="0018090E"/>
    <w:rsid w:val="00180C76"/>
    <w:rsid w:val="001816A1"/>
    <w:rsid w:val="00181B5A"/>
    <w:rsid w:val="001856B7"/>
    <w:rsid w:val="0018650A"/>
    <w:rsid w:val="001866EE"/>
    <w:rsid w:val="00186FA6"/>
    <w:rsid w:val="0018762D"/>
    <w:rsid w:val="0018773C"/>
    <w:rsid w:val="001877CA"/>
    <w:rsid w:val="0019127D"/>
    <w:rsid w:val="001927CC"/>
    <w:rsid w:val="00192DC4"/>
    <w:rsid w:val="001933DD"/>
    <w:rsid w:val="0019373E"/>
    <w:rsid w:val="00193C51"/>
    <w:rsid w:val="00194AD1"/>
    <w:rsid w:val="00194FE0"/>
    <w:rsid w:val="00196762"/>
    <w:rsid w:val="00196B27"/>
    <w:rsid w:val="00196D01"/>
    <w:rsid w:val="001A06FA"/>
    <w:rsid w:val="001A14B8"/>
    <w:rsid w:val="001A1832"/>
    <w:rsid w:val="001A1A35"/>
    <w:rsid w:val="001A1D8E"/>
    <w:rsid w:val="001A214C"/>
    <w:rsid w:val="001A2E4B"/>
    <w:rsid w:val="001A2F80"/>
    <w:rsid w:val="001A39E5"/>
    <w:rsid w:val="001A3DA4"/>
    <w:rsid w:val="001A417A"/>
    <w:rsid w:val="001A559D"/>
    <w:rsid w:val="001A5864"/>
    <w:rsid w:val="001A7760"/>
    <w:rsid w:val="001A7A97"/>
    <w:rsid w:val="001A7A9F"/>
    <w:rsid w:val="001B011A"/>
    <w:rsid w:val="001B0380"/>
    <w:rsid w:val="001B0381"/>
    <w:rsid w:val="001B04A4"/>
    <w:rsid w:val="001B0961"/>
    <w:rsid w:val="001B18C7"/>
    <w:rsid w:val="001B19A1"/>
    <w:rsid w:val="001B21ED"/>
    <w:rsid w:val="001B257E"/>
    <w:rsid w:val="001B2867"/>
    <w:rsid w:val="001B3A3F"/>
    <w:rsid w:val="001B40DE"/>
    <w:rsid w:val="001B476F"/>
    <w:rsid w:val="001B7FC5"/>
    <w:rsid w:val="001C0ABC"/>
    <w:rsid w:val="001C125C"/>
    <w:rsid w:val="001C265D"/>
    <w:rsid w:val="001C29CD"/>
    <w:rsid w:val="001C3D63"/>
    <w:rsid w:val="001C3F29"/>
    <w:rsid w:val="001C4789"/>
    <w:rsid w:val="001C4FC8"/>
    <w:rsid w:val="001C5E08"/>
    <w:rsid w:val="001C6058"/>
    <w:rsid w:val="001C617B"/>
    <w:rsid w:val="001C65F5"/>
    <w:rsid w:val="001C7644"/>
    <w:rsid w:val="001D200A"/>
    <w:rsid w:val="001D220E"/>
    <w:rsid w:val="001D3B88"/>
    <w:rsid w:val="001D409D"/>
    <w:rsid w:val="001D4460"/>
    <w:rsid w:val="001D458D"/>
    <w:rsid w:val="001D5906"/>
    <w:rsid w:val="001D7F39"/>
    <w:rsid w:val="001E070A"/>
    <w:rsid w:val="001E179C"/>
    <w:rsid w:val="001E21EA"/>
    <w:rsid w:val="001E25A0"/>
    <w:rsid w:val="001E3D2B"/>
    <w:rsid w:val="001E4618"/>
    <w:rsid w:val="001E5A0D"/>
    <w:rsid w:val="001E5BF1"/>
    <w:rsid w:val="001E5C22"/>
    <w:rsid w:val="001E7054"/>
    <w:rsid w:val="001E7248"/>
    <w:rsid w:val="001E732D"/>
    <w:rsid w:val="001E7790"/>
    <w:rsid w:val="001F042F"/>
    <w:rsid w:val="001F184D"/>
    <w:rsid w:val="001F249E"/>
    <w:rsid w:val="001F2D9E"/>
    <w:rsid w:val="001F30C9"/>
    <w:rsid w:val="001F3894"/>
    <w:rsid w:val="001F3A92"/>
    <w:rsid w:val="001F449D"/>
    <w:rsid w:val="001F4B27"/>
    <w:rsid w:val="001F4FD0"/>
    <w:rsid w:val="001F540E"/>
    <w:rsid w:val="001F573D"/>
    <w:rsid w:val="001F60D3"/>
    <w:rsid w:val="001F6433"/>
    <w:rsid w:val="001F683F"/>
    <w:rsid w:val="001F6D2B"/>
    <w:rsid w:val="001F7132"/>
    <w:rsid w:val="00201773"/>
    <w:rsid w:val="00201C60"/>
    <w:rsid w:val="002020AF"/>
    <w:rsid w:val="00202CDF"/>
    <w:rsid w:val="00203A69"/>
    <w:rsid w:val="00204FD5"/>
    <w:rsid w:val="00206427"/>
    <w:rsid w:val="00206B50"/>
    <w:rsid w:val="00206E89"/>
    <w:rsid w:val="0020737B"/>
    <w:rsid w:val="00210F9D"/>
    <w:rsid w:val="00211542"/>
    <w:rsid w:val="002115E2"/>
    <w:rsid w:val="00211890"/>
    <w:rsid w:val="00211CD5"/>
    <w:rsid w:val="00212C70"/>
    <w:rsid w:val="00212CC9"/>
    <w:rsid w:val="00213D63"/>
    <w:rsid w:val="00214667"/>
    <w:rsid w:val="002164D6"/>
    <w:rsid w:val="00216564"/>
    <w:rsid w:val="00216CE4"/>
    <w:rsid w:val="00216E18"/>
    <w:rsid w:val="00217002"/>
    <w:rsid w:val="00217D25"/>
    <w:rsid w:val="00220150"/>
    <w:rsid w:val="00220A56"/>
    <w:rsid w:val="00220B1E"/>
    <w:rsid w:val="00220D93"/>
    <w:rsid w:val="00221B6D"/>
    <w:rsid w:val="00222EFD"/>
    <w:rsid w:val="00223E18"/>
    <w:rsid w:val="00225614"/>
    <w:rsid w:val="00225E4F"/>
    <w:rsid w:val="002262C7"/>
    <w:rsid w:val="00226BE5"/>
    <w:rsid w:val="00226D6C"/>
    <w:rsid w:val="002303B8"/>
    <w:rsid w:val="00230D48"/>
    <w:rsid w:val="0023147E"/>
    <w:rsid w:val="002314C8"/>
    <w:rsid w:val="002330D7"/>
    <w:rsid w:val="00233671"/>
    <w:rsid w:val="00233EF1"/>
    <w:rsid w:val="002348BC"/>
    <w:rsid w:val="0023632E"/>
    <w:rsid w:val="00236CF1"/>
    <w:rsid w:val="0023718D"/>
    <w:rsid w:val="002373DF"/>
    <w:rsid w:val="00240202"/>
    <w:rsid w:val="0024074B"/>
    <w:rsid w:val="00240B64"/>
    <w:rsid w:val="00240FF7"/>
    <w:rsid w:val="002415B8"/>
    <w:rsid w:val="0024225C"/>
    <w:rsid w:val="002422F3"/>
    <w:rsid w:val="00242B03"/>
    <w:rsid w:val="00242DD2"/>
    <w:rsid w:val="002438EA"/>
    <w:rsid w:val="00243FB3"/>
    <w:rsid w:val="00244F89"/>
    <w:rsid w:val="00245388"/>
    <w:rsid w:val="002455D9"/>
    <w:rsid w:val="002511A2"/>
    <w:rsid w:val="002518DB"/>
    <w:rsid w:val="002525CC"/>
    <w:rsid w:val="002530C2"/>
    <w:rsid w:val="00255516"/>
    <w:rsid w:val="00255959"/>
    <w:rsid w:val="00255CC3"/>
    <w:rsid w:val="00260172"/>
    <w:rsid w:val="002630E9"/>
    <w:rsid w:val="002634FC"/>
    <w:rsid w:val="00264588"/>
    <w:rsid w:val="002647FF"/>
    <w:rsid w:val="00264915"/>
    <w:rsid w:val="00265813"/>
    <w:rsid w:val="002665EC"/>
    <w:rsid w:val="00266740"/>
    <w:rsid w:val="0026692E"/>
    <w:rsid w:val="0027002F"/>
    <w:rsid w:val="00270AD8"/>
    <w:rsid w:val="002712C2"/>
    <w:rsid w:val="002717B8"/>
    <w:rsid w:val="00271BBF"/>
    <w:rsid w:val="002722F1"/>
    <w:rsid w:val="00272DCB"/>
    <w:rsid w:val="002735DC"/>
    <w:rsid w:val="00273C82"/>
    <w:rsid w:val="00274D7E"/>
    <w:rsid w:val="00276A1B"/>
    <w:rsid w:val="00277717"/>
    <w:rsid w:val="00277BC2"/>
    <w:rsid w:val="00277E0B"/>
    <w:rsid w:val="002805E4"/>
    <w:rsid w:val="00280807"/>
    <w:rsid w:val="00280A33"/>
    <w:rsid w:val="00280F37"/>
    <w:rsid w:val="00281CA7"/>
    <w:rsid w:val="00281E80"/>
    <w:rsid w:val="002821A4"/>
    <w:rsid w:val="0028253B"/>
    <w:rsid w:val="00283C5E"/>
    <w:rsid w:val="00284052"/>
    <w:rsid w:val="0028477B"/>
    <w:rsid w:val="002861DE"/>
    <w:rsid w:val="00286F9F"/>
    <w:rsid w:val="00287413"/>
    <w:rsid w:val="0028785B"/>
    <w:rsid w:val="002908EC"/>
    <w:rsid w:val="002917D1"/>
    <w:rsid w:val="00293651"/>
    <w:rsid w:val="00293C1D"/>
    <w:rsid w:val="00294765"/>
    <w:rsid w:val="00294DA6"/>
    <w:rsid w:val="0029606C"/>
    <w:rsid w:val="002963FC"/>
    <w:rsid w:val="0029657A"/>
    <w:rsid w:val="00296649"/>
    <w:rsid w:val="00296C96"/>
    <w:rsid w:val="002975FB"/>
    <w:rsid w:val="00297F9D"/>
    <w:rsid w:val="002A0F5E"/>
    <w:rsid w:val="002A11BD"/>
    <w:rsid w:val="002A122A"/>
    <w:rsid w:val="002A38DF"/>
    <w:rsid w:val="002A4062"/>
    <w:rsid w:val="002A4C50"/>
    <w:rsid w:val="002A51A3"/>
    <w:rsid w:val="002A58B2"/>
    <w:rsid w:val="002A7A49"/>
    <w:rsid w:val="002A7A4A"/>
    <w:rsid w:val="002A7C14"/>
    <w:rsid w:val="002B0204"/>
    <w:rsid w:val="002B064A"/>
    <w:rsid w:val="002B0758"/>
    <w:rsid w:val="002B07BA"/>
    <w:rsid w:val="002B0A10"/>
    <w:rsid w:val="002B1D68"/>
    <w:rsid w:val="002B285B"/>
    <w:rsid w:val="002B3C5B"/>
    <w:rsid w:val="002B5441"/>
    <w:rsid w:val="002B5517"/>
    <w:rsid w:val="002B5743"/>
    <w:rsid w:val="002B6920"/>
    <w:rsid w:val="002B6B84"/>
    <w:rsid w:val="002B701A"/>
    <w:rsid w:val="002C0374"/>
    <w:rsid w:val="002C0D01"/>
    <w:rsid w:val="002C167F"/>
    <w:rsid w:val="002C1805"/>
    <w:rsid w:val="002C3001"/>
    <w:rsid w:val="002C3A61"/>
    <w:rsid w:val="002C53F1"/>
    <w:rsid w:val="002C5D25"/>
    <w:rsid w:val="002C6165"/>
    <w:rsid w:val="002C6364"/>
    <w:rsid w:val="002C68CB"/>
    <w:rsid w:val="002C6F0A"/>
    <w:rsid w:val="002D1462"/>
    <w:rsid w:val="002D1F63"/>
    <w:rsid w:val="002D2002"/>
    <w:rsid w:val="002D238D"/>
    <w:rsid w:val="002D239D"/>
    <w:rsid w:val="002D2A02"/>
    <w:rsid w:val="002D2A09"/>
    <w:rsid w:val="002D2B39"/>
    <w:rsid w:val="002D41DC"/>
    <w:rsid w:val="002D4324"/>
    <w:rsid w:val="002D54F5"/>
    <w:rsid w:val="002D62C9"/>
    <w:rsid w:val="002D644D"/>
    <w:rsid w:val="002E19D0"/>
    <w:rsid w:val="002E2762"/>
    <w:rsid w:val="002E317F"/>
    <w:rsid w:val="002E395E"/>
    <w:rsid w:val="002E4809"/>
    <w:rsid w:val="002E4AD0"/>
    <w:rsid w:val="002E4B6B"/>
    <w:rsid w:val="002E4D18"/>
    <w:rsid w:val="002E5966"/>
    <w:rsid w:val="002E6C36"/>
    <w:rsid w:val="002E7650"/>
    <w:rsid w:val="002E7F4E"/>
    <w:rsid w:val="002F0C58"/>
    <w:rsid w:val="002F1280"/>
    <w:rsid w:val="002F165F"/>
    <w:rsid w:val="002F195C"/>
    <w:rsid w:val="002F1A0D"/>
    <w:rsid w:val="002F2133"/>
    <w:rsid w:val="002F2319"/>
    <w:rsid w:val="002F2754"/>
    <w:rsid w:val="002F3251"/>
    <w:rsid w:val="002F3A67"/>
    <w:rsid w:val="002F5276"/>
    <w:rsid w:val="003006EA"/>
    <w:rsid w:val="00300E9F"/>
    <w:rsid w:val="00301280"/>
    <w:rsid w:val="003027AA"/>
    <w:rsid w:val="00302CDA"/>
    <w:rsid w:val="003044D4"/>
    <w:rsid w:val="00304A28"/>
    <w:rsid w:val="00305501"/>
    <w:rsid w:val="00306333"/>
    <w:rsid w:val="00310CE8"/>
    <w:rsid w:val="00311D24"/>
    <w:rsid w:val="00312650"/>
    <w:rsid w:val="003133FC"/>
    <w:rsid w:val="00313EC4"/>
    <w:rsid w:val="003150B1"/>
    <w:rsid w:val="00316C90"/>
    <w:rsid w:val="003173E0"/>
    <w:rsid w:val="00320159"/>
    <w:rsid w:val="00321D1B"/>
    <w:rsid w:val="003243AF"/>
    <w:rsid w:val="00325332"/>
    <w:rsid w:val="00325469"/>
    <w:rsid w:val="00327C2A"/>
    <w:rsid w:val="00327FBF"/>
    <w:rsid w:val="0033032D"/>
    <w:rsid w:val="00330465"/>
    <w:rsid w:val="00330697"/>
    <w:rsid w:val="0033100C"/>
    <w:rsid w:val="00331522"/>
    <w:rsid w:val="00331A56"/>
    <w:rsid w:val="00331DAB"/>
    <w:rsid w:val="00333FB0"/>
    <w:rsid w:val="00334BBC"/>
    <w:rsid w:val="00335960"/>
    <w:rsid w:val="00335F65"/>
    <w:rsid w:val="00336A22"/>
    <w:rsid w:val="00336A9C"/>
    <w:rsid w:val="00341EDA"/>
    <w:rsid w:val="00342E41"/>
    <w:rsid w:val="00342F9F"/>
    <w:rsid w:val="003437E8"/>
    <w:rsid w:val="00344900"/>
    <w:rsid w:val="00344ABF"/>
    <w:rsid w:val="00345A36"/>
    <w:rsid w:val="00345D3A"/>
    <w:rsid w:val="003466C7"/>
    <w:rsid w:val="00346DF9"/>
    <w:rsid w:val="003504AD"/>
    <w:rsid w:val="00351463"/>
    <w:rsid w:val="00352F48"/>
    <w:rsid w:val="00353326"/>
    <w:rsid w:val="0035361A"/>
    <w:rsid w:val="003541A3"/>
    <w:rsid w:val="0035442A"/>
    <w:rsid w:val="00354900"/>
    <w:rsid w:val="00357D06"/>
    <w:rsid w:val="003609E2"/>
    <w:rsid w:val="00361B78"/>
    <w:rsid w:val="00361CD3"/>
    <w:rsid w:val="0036393B"/>
    <w:rsid w:val="00363DBE"/>
    <w:rsid w:val="00364230"/>
    <w:rsid w:val="00364FDF"/>
    <w:rsid w:val="00366DF1"/>
    <w:rsid w:val="00367BD8"/>
    <w:rsid w:val="00370725"/>
    <w:rsid w:val="003707D3"/>
    <w:rsid w:val="00373C5D"/>
    <w:rsid w:val="00373C76"/>
    <w:rsid w:val="0037422E"/>
    <w:rsid w:val="0037507E"/>
    <w:rsid w:val="00375407"/>
    <w:rsid w:val="003757ED"/>
    <w:rsid w:val="00375D53"/>
    <w:rsid w:val="00377C93"/>
    <w:rsid w:val="003807F4"/>
    <w:rsid w:val="00380913"/>
    <w:rsid w:val="00381451"/>
    <w:rsid w:val="00381B6E"/>
    <w:rsid w:val="00381C43"/>
    <w:rsid w:val="00381C86"/>
    <w:rsid w:val="00381F88"/>
    <w:rsid w:val="0038206D"/>
    <w:rsid w:val="00382614"/>
    <w:rsid w:val="00383BAA"/>
    <w:rsid w:val="00384065"/>
    <w:rsid w:val="00384B2A"/>
    <w:rsid w:val="003850AB"/>
    <w:rsid w:val="003850F7"/>
    <w:rsid w:val="00385249"/>
    <w:rsid w:val="003859A8"/>
    <w:rsid w:val="00386540"/>
    <w:rsid w:val="00386671"/>
    <w:rsid w:val="003875EE"/>
    <w:rsid w:val="00387A0C"/>
    <w:rsid w:val="00390616"/>
    <w:rsid w:val="00390F86"/>
    <w:rsid w:val="003923EB"/>
    <w:rsid w:val="00392980"/>
    <w:rsid w:val="00392AA4"/>
    <w:rsid w:val="00392AA6"/>
    <w:rsid w:val="0039302F"/>
    <w:rsid w:val="0039384A"/>
    <w:rsid w:val="00393B5E"/>
    <w:rsid w:val="00393B7D"/>
    <w:rsid w:val="00393C80"/>
    <w:rsid w:val="00393D36"/>
    <w:rsid w:val="00394BB0"/>
    <w:rsid w:val="003954BF"/>
    <w:rsid w:val="00396C01"/>
    <w:rsid w:val="003976F4"/>
    <w:rsid w:val="003A082D"/>
    <w:rsid w:val="003A0B69"/>
    <w:rsid w:val="003A0F7A"/>
    <w:rsid w:val="003A10E7"/>
    <w:rsid w:val="003A16B7"/>
    <w:rsid w:val="003A1745"/>
    <w:rsid w:val="003A2E56"/>
    <w:rsid w:val="003A3862"/>
    <w:rsid w:val="003A4357"/>
    <w:rsid w:val="003A436D"/>
    <w:rsid w:val="003B0565"/>
    <w:rsid w:val="003B159D"/>
    <w:rsid w:val="003B1E8D"/>
    <w:rsid w:val="003B1FEC"/>
    <w:rsid w:val="003B348F"/>
    <w:rsid w:val="003B4D44"/>
    <w:rsid w:val="003B5B95"/>
    <w:rsid w:val="003B69D2"/>
    <w:rsid w:val="003B6EA3"/>
    <w:rsid w:val="003B7DC9"/>
    <w:rsid w:val="003C0020"/>
    <w:rsid w:val="003C02EE"/>
    <w:rsid w:val="003C1185"/>
    <w:rsid w:val="003C11B6"/>
    <w:rsid w:val="003C2223"/>
    <w:rsid w:val="003C317B"/>
    <w:rsid w:val="003C3AD5"/>
    <w:rsid w:val="003C4D6C"/>
    <w:rsid w:val="003C57DC"/>
    <w:rsid w:val="003C5926"/>
    <w:rsid w:val="003C5929"/>
    <w:rsid w:val="003C67A4"/>
    <w:rsid w:val="003D04FC"/>
    <w:rsid w:val="003D0701"/>
    <w:rsid w:val="003D09D3"/>
    <w:rsid w:val="003D14AF"/>
    <w:rsid w:val="003D15EC"/>
    <w:rsid w:val="003D3AD8"/>
    <w:rsid w:val="003D4208"/>
    <w:rsid w:val="003D4441"/>
    <w:rsid w:val="003D4A2A"/>
    <w:rsid w:val="003D4DAC"/>
    <w:rsid w:val="003D4FDE"/>
    <w:rsid w:val="003D5F15"/>
    <w:rsid w:val="003D7986"/>
    <w:rsid w:val="003E04AC"/>
    <w:rsid w:val="003E06C7"/>
    <w:rsid w:val="003E0C5E"/>
    <w:rsid w:val="003E1352"/>
    <w:rsid w:val="003E1383"/>
    <w:rsid w:val="003E323C"/>
    <w:rsid w:val="003E5430"/>
    <w:rsid w:val="003E709A"/>
    <w:rsid w:val="003F0A5C"/>
    <w:rsid w:val="003F0C3A"/>
    <w:rsid w:val="003F112F"/>
    <w:rsid w:val="003F2367"/>
    <w:rsid w:val="003F2902"/>
    <w:rsid w:val="003F2CA1"/>
    <w:rsid w:val="003F2E86"/>
    <w:rsid w:val="003F2FA6"/>
    <w:rsid w:val="003F35EC"/>
    <w:rsid w:val="003F4201"/>
    <w:rsid w:val="003F566D"/>
    <w:rsid w:val="003F5CC7"/>
    <w:rsid w:val="003F5E93"/>
    <w:rsid w:val="003F6C4B"/>
    <w:rsid w:val="003F6E1A"/>
    <w:rsid w:val="0040161B"/>
    <w:rsid w:val="004018FE"/>
    <w:rsid w:val="00402710"/>
    <w:rsid w:val="00403B07"/>
    <w:rsid w:val="00403F22"/>
    <w:rsid w:val="00404D52"/>
    <w:rsid w:val="00405C49"/>
    <w:rsid w:val="00406649"/>
    <w:rsid w:val="00406A0E"/>
    <w:rsid w:val="004101F3"/>
    <w:rsid w:val="00410B08"/>
    <w:rsid w:val="004113F4"/>
    <w:rsid w:val="00411D15"/>
    <w:rsid w:val="00412094"/>
    <w:rsid w:val="004128AD"/>
    <w:rsid w:val="00413AE2"/>
    <w:rsid w:val="004145F3"/>
    <w:rsid w:val="00417BE8"/>
    <w:rsid w:val="00417E58"/>
    <w:rsid w:val="0042074F"/>
    <w:rsid w:val="00420EE4"/>
    <w:rsid w:val="0042187F"/>
    <w:rsid w:val="00421913"/>
    <w:rsid w:val="00422464"/>
    <w:rsid w:val="0042253C"/>
    <w:rsid w:val="00422CF1"/>
    <w:rsid w:val="0042326E"/>
    <w:rsid w:val="00423366"/>
    <w:rsid w:val="004238F9"/>
    <w:rsid w:val="00423AB4"/>
    <w:rsid w:val="004248CA"/>
    <w:rsid w:val="00424B82"/>
    <w:rsid w:val="0042536D"/>
    <w:rsid w:val="00425447"/>
    <w:rsid w:val="004255E3"/>
    <w:rsid w:val="00425D49"/>
    <w:rsid w:val="00426A12"/>
    <w:rsid w:val="00427615"/>
    <w:rsid w:val="004278E5"/>
    <w:rsid w:val="00427DE9"/>
    <w:rsid w:val="00430526"/>
    <w:rsid w:val="004309C5"/>
    <w:rsid w:val="00431864"/>
    <w:rsid w:val="00431E6E"/>
    <w:rsid w:val="00432DBC"/>
    <w:rsid w:val="004334FD"/>
    <w:rsid w:val="004335F4"/>
    <w:rsid w:val="00434573"/>
    <w:rsid w:val="00434979"/>
    <w:rsid w:val="00436B3D"/>
    <w:rsid w:val="00436DAE"/>
    <w:rsid w:val="00437A8F"/>
    <w:rsid w:val="00437CA8"/>
    <w:rsid w:val="00441319"/>
    <w:rsid w:val="00441A9F"/>
    <w:rsid w:val="00442153"/>
    <w:rsid w:val="00442E1F"/>
    <w:rsid w:val="00444737"/>
    <w:rsid w:val="00445112"/>
    <w:rsid w:val="00445C07"/>
    <w:rsid w:val="00445CE5"/>
    <w:rsid w:val="00446104"/>
    <w:rsid w:val="00446758"/>
    <w:rsid w:val="0044687F"/>
    <w:rsid w:val="00446C74"/>
    <w:rsid w:val="00447EBD"/>
    <w:rsid w:val="0045028B"/>
    <w:rsid w:val="004505D6"/>
    <w:rsid w:val="00450E59"/>
    <w:rsid w:val="00451F72"/>
    <w:rsid w:val="00451F8B"/>
    <w:rsid w:val="004535E7"/>
    <w:rsid w:val="004557A8"/>
    <w:rsid w:val="00456430"/>
    <w:rsid w:val="0045656B"/>
    <w:rsid w:val="0045684E"/>
    <w:rsid w:val="00456CEF"/>
    <w:rsid w:val="00460993"/>
    <w:rsid w:val="004618B5"/>
    <w:rsid w:val="00461FDC"/>
    <w:rsid w:val="00462875"/>
    <w:rsid w:val="004638C4"/>
    <w:rsid w:val="00464628"/>
    <w:rsid w:val="004649FA"/>
    <w:rsid w:val="004660F8"/>
    <w:rsid w:val="00466196"/>
    <w:rsid w:val="0046631D"/>
    <w:rsid w:val="0046700E"/>
    <w:rsid w:val="00467F06"/>
    <w:rsid w:val="00470F05"/>
    <w:rsid w:val="00472462"/>
    <w:rsid w:val="00472670"/>
    <w:rsid w:val="00472C02"/>
    <w:rsid w:val="00472DBD"/>
    <w:rsid w:val="00473314"/>
    <w:rsid w:val="0047349A"/>
    <w:rsid w:val="004739CF"/>
    <w:rsid w:val="00473C08"/>
    <w:rsid w:val="00475484"/>
    <w:rsid w:val="00475740"/>
    <w:rsid w:val="004768DA"/>
    <w:rsid w:val="004777F8"/>
    <w:rsid w:val="004800D1"/>
    <w:rsid w:val="0048083D"/>
    <w:rsid w:val="00480E15"/>
    <w:rsid w:val="00480F04"/>
    <w:rsid w:val="004813E6"/>
    <w:rsid w:val="0048191F"/>
    <w:rsid w:val="0048259B"/>
    <w:rsid w:val="00484C76"/>
    <w:rsid w:val="004859FE"/>
    <w:rsid w:val="004862E9"/>
    <w:rsid w:val="0048660B"/>
    <w:rsid w:val="00487C38"/>
    <w:rsid w:val="00487D38"/>
    <w:rsid w:val="00487D6F"/>
    <w:rsid w:val="0049073A"/>
    <w:rsid w:val="004912FC"/>
    <w:rsid w:val="00491500"/>
    <w:rsid w:val="00491D9E"/>
    <w:rsid w:val="00492BEB"/>
    <w:rsid w:val="00492C38"/>
    <w:rsid w:val="004936A3"/>
    <w:rsid w:val="0049381F"/>
    <w:rsid w:val="00493A82"/>
    <w:rsid w:val="00494463"/>
    <w:rsid w:val="00494F20"/>
    <w:rsid w:val="00494FCB"/>
    <w:rsid w:val="0049571D"/>
    <w:rsid w:val="004957E6"/>
    <w:rsid w:val="004958EF"/>
    <w:rsid w:val="00497B53"/>
    <w:rsid w:val="004A0293"/>
    <w:rsid w:val="004A083D"/>
    <w:rsid w:val="004A1648"/>
    <w:rsid w:val="004A36ED"/>
    <w:rsid w:val="004A4AA6"/>
    <w:rsid w:val="004A4B65"/>
    <w:rsid w:val="004A5646"/>
    <w:rsid w:val="004A7324"/>
    <w:rsid w:val="004A7AFD"/>
    <w:rsid w:val="004A7EB2"/>
    <w:rsid w:val="004B02B5"/>
    <w:rsid w:val="004B1AC6"/>
    <w:rsid w:val="004B2AE7"/>
    <w:rsid w:val="004B2F00"/>
    <w:rsid w:val="004B4F74"/>
    <w:rsid w:val="004B5BE6"/>
    <w:rsid w:val="004B6CE7"/>
    <w:rsid w:val="004B781B"/>
    <w:rsid w:val="004B7EE2"/>
    <w:rsid w:val="004C1197"/>
    <w:rsid w:val="004C1982"/>
    <w:rsid w:val="004C24BD"/>
    <w:rsid w:val="004C2BED"/>
    <w:rsid w:val="004C41A4"/>
    <w:rsid w:val="004C5249"/>
    <w:rsid w:val="004C646D"/>
    <w:rsid w:val="004C777F"/>
    <w:rsid w:val="004D04A5"/>
    <w:rsid w:val="004D2DF8"/>
    <w:rsid w:val="004D4132"/>
    <w:rsid w:val="004D496C"/>
    <w:rsid w:val="004D54CD"/>
    <w:rsid w:val="004D650D"/>
    <w:rsid w:val="004D67A8"/>
    <w:rsid w:val="004D78FF"/>
    <w:rsid w:val="004D7DDE"/>
    <w:rsid w:val="004E018A"/>
    <w:rsid w:val="004E0FD4"/>
    <w:rsid w:val="004E106A"/>
    <w:rsid w:val="004E1BCE"/>
    <w:rsid w:val="004E2013"/>
    <w:rsid w:val="004E382E"/>
    <w:rsid w:val="004E3B8C"/>
    <w:rsid w:val="004E44CC"/>
    <w:rsid w:val="004E55BE"/>
    <w:rsid w:val="004E5760"/>
    <w:rsid w:val="004E5C99"/>
    <w:rsid w:val="004E7AEF"/>
    <w:rsid w:val="004F0150"/>
    <w:rsid w:val="004F08EA"/>
    <w:rsid w:val="004F287A"/>
    <w:rsid w:val="004F2A5F"/>
    <w:rsid w:val="004F3A7A"/>
    <w:rsid w:val="004F417B"/>
    <w:rsid w:val="004F41E1"/>
    <w:rsid w:val="004F44AB"/>
    <w:rsid w:val="004F47FA"/>
    <w:rsid w:val="004F4842"/>
    <w:rsid w:val="004F49B8"/>
    <w:rsid w:val="004F4D11"/>
    <w:rsid w:val="004F52F1"/>
    <w:rsid w:val="004F58FF"/>
    <w:rsid w:val="004F5A33"/>
    <w:rsid w:val="004F6702"/>
    <w:rsid w:val="005000F1"/>
    <w:rsid w:val="00501EBE"/>
    <w:rsid w:val="00503016"/>
    <w:rsid w:val="00503346"/>
    <w:rsid w:val="00503914"/>
    <w:rsid w:val="00505054"/>
    <w:rsid w:val="00505951"/>
    <w:rsid w:val="00505E67"/>
    <w:rsid w:val="00505EE4"/>
    <w:rsid w:val="00505EE7"/>
    <w:rsid w:val="00506823"/>
    <w:rsid w:val="00506896"/>
    <w:rsid w:val="005072C0"/>
    <w:rsid w:val="005073A4"/>
    <w:rsid w:val="00510C73"/>
    <w:rsid w:val="00511771"/>
    <w:rsid w:val="00511D75"/>
    <w:rsid w:val="00512355"/>
    <w:rsid w:val="005124C7"/>
    <w:rsid w:val="00512C90"/>
    <w:rsid w:val="00512CF1"/>
    <w:rsid w:val="00513FBC"/>
    <w:rsid w:val="00514E43"/>
    <w:rsid w:val="00515123"/>
    <w:rsid w:val="0051556D"/>
    <w:rsid w:val="0052041C"/>
    <w:rsid w:val="00521E20"/>
    <w:rsid w:val="00522AB2"/>
    <w:rsid w:val="00523A2E"/>
    <w:rsid w:val="0052427E"/>
    <w:rsid w:val="005256F3"/>
    <w:rsid w:val="0052621D"/>
    <w:rsid w:val="00527462"/>
    <w:rsid w:val="00527873"/>
    <w:rsid w:val="00530040"/>
    <w:rsid w:val="005302AB"/>
    <w:rsid w:val="00530A7F"/>
    <w:rsid w:val="00531652"/>
    <w:rsid w:val="00532AAB"/>
    <w:rsid w:val="00532B27"/>
    <w:rsid w:val="00535208"/>
    <w:rsid w:val="00536356"/>
    <w:rsid w:val="005377A6"/>
    <w:rsid w:val="00540FE0"/>
    <w:rsid w:val="0054263B"/>
    <w:rsid w:val="0054264F"/>
    <w:rsid w:val="00542ACA"/>
    <w:rsid w:val="005437E8"/>
    <w:rsid w:val="005438E7"/>
    <w:rsid w:val="00543BD2"/>
    <w:rsid w:val="00543F87"/>
    <w:rsid w:val="00544C20"/>
    <w:rsid w:val="00544E40"/>
    <w:rsid w:val="00545D3C"/>
    <w:rsid w:val="00551A41"/>
    <w:rsid w:val="00552038"/>
    <w:rsid w:val="00552736"/>
    <w:rsid w:val="005529D8"/>
    <w:rsid w:val="00553692"/>
    <w:rsid w:val="00554A39"/>
    <w:rsid w:val="00555B3E"/>
    <w:rsid w:val="005560EB"/>
    <w:rsid w:val="0055660D"/>
    <w:rsid w:val="00557333"/>
    <w:rsid w:val="00557DD2"/>
    <w:rsid w:val="0056030C"/>
    <w:rsid w:val="00560ACB"/>
    <w:rsid w:val="00561B31"/>
    <w:rsid w:val="00562A5B"/>
    <w:rsid w:val="00563438"/>
    <w:rsid w:val="005634A6"/>
    <w:rsid w:val="005638B0"/>
    <w:rsid w:val="00563A26"/>
    <w:rsid w:val="00563B11"/>
    <w:rsid w:val="00563B51"/>
    <w:rsid w:val="005643A3"/>
    <w:rsid w:val="005656C4"/>
    <w:rsid w:val="0056610F"/>
    <w:rsid w:val="0056734E"/>
    <w:rsid w:val="005679A6"/>
    <w:rsid w:val="005711E1"/>
    <w:rsid w:val="005721C0"/>
    <w:rsid w:val="005733A6"/>
    <w:rsid w:val="005733F3"/>
    <w:rsid w:val="00575075"/>
    <w:rsid w:val="00575AD1"/>
    <w:rsid w:val="005765C7"/>
    <w:rsid w:val="00576828"/>
    <w:rsid w:val="00577182"/>
    <w:rsid w:val="0057796D"/>
    <w:rsid w:val="00580C39"/>
    <w:rsid w:val="005818ED"/>
    <w:rsid w:val="00582EEE"/>
    <w:rsid w:val="0058546D"/>
    <w:rsid w:val="0058562D"/>
    <w:rsid w:val="00586C76"/>
    <w:rsid w:val="00590798"/>
    <w:rsid w:val="0059097C"/>
    <w:rsid w:val="00590AF8"/>
    <w:rsid w:val="00592176"/>
    <w:rsid w:val="0059367A"/>
    <w:rsid w:val="005943AE"/>
    <w:rsid w:val="00595206"/>
    <w:rsid w:val="00595D31"/>
    <w:rsid w:val="00595EE3"/>
    <w:rsid w:val="005968D1"/>
    <w:rsid w:val="00597D43"/>
    <w:rsid w:val="005A00A1"/>
    <w:rsid w:val="005A01C8"/>
    <w:rsid w:val="005A0264"/>
    <w:rsid w:val="005A02D4"/>
    <w:rsid w:val="005A15A4"/>
    <w:rsid w:val="005A169C"/>
    <w:rsid w:val="005A1CF1"/>
    <w:rsid w:val="005A1F68"/>
    <w:rsid w:val="005A45E5"/>
    <w:rsid w:val="005A4DBF"/>
    <w:rsid w:val="005B0219"/>
    <w:rsid w:val="005B07DE"/>
    <w:rsid w:val="005B0DFE"/>
    <w:rsid w:val="005B12E9"/>
    <w:rsid w:val="005B1713"/>
    <w:rsid w:val="005B2281"/>
    <w:rsid w:val="005B2537"/>
    <w:rsid w:val="005B3350"/>
    <w:rsid w:val="005B426A"/>
    <w:rsid w:val="005B463B"/>
    <w:rsid w:val="005B515A"/>
    <w:rsid w:val="005B59FC"/>
    <w:rsid w:val="005B5C8A"/>
    <w:rsid w:val="005B622B"/>
    <w:rsid w:val="005B7EBA"/>
    <w:rsid w:val="005C0F41"/>
    <w:rsid w:val="005C593E"/>
    <w:rsid w:val="005C7407"/>
    <w:rsid w:val="005D0510"/>
    <w:rsid w:val="005D142B"/>
    <w:rsid w:val="005D2D37"/>
    <w:rsid w:val="005D2DCD"/>
    <w:rsid w:val="005D2F13"/>
    <w:rsid w:val="005D4091"/>
    <w:rsid w:val="005D4105"/>
    <w:rsid w:val="005D42F8"/>
    <w:rsid w:val="005D4696"/>
    <w:rsid w:val="005D5D01"/>
    <w:rsid w:val="005D5EA2"/>
    <w:rsid w:val="005D6AA1"/>
    <w:rsid w:val="005D6EC7"/>
    <w:rsid w:val="005D713A"/>
    <w:rsid w:val="005D7B4E"/>
    <w:rsid w:val="005D7FE0"/>
    <w:rsid w:val="005E2557"/>
    <w:rsid w:val="005E441D"/>
    <w:rsid w:val="005E4B81"/>
    <w:rsid w:val="005E50FE"/>
    <w:rsid w:val="005E62CC"/>
    <w:rsid w:val="005E65B0"/>
    <w:rsid w:val="005E6BCA"/>
    <w:rsid w:val="005E7520"/>
    <w:rsid w:val="005E7F2B"/>
    <w:rsid w:val="005F0AA4"/>
    <w:rsid w:val="005F1009"/>
    <w:rsid w:val="005F1021"/>
    <w:rsid w:val="005F18F1"/>
    <w:rsid w:val="005F1CD3"/>
    <w:rsid w:val="005F295F"/>
    <w:rsid w:val="005F29F8"/>
    <w:rsid w:val="005F3BAC"/>
    <w:rsid w:val="005F4396"/>
    <w:rsid w:val="005F4618"/>
    <w:rsid w:val="005F620B"/>
    <w:rsid w:val="005F665B"/>
    <w:rsid w:val="005F6FCA"/>
    <w:rsid w:val="0060059B"/>
    <w:rsid w:val="00601C39"/>
    <w:rsid w:val="00601FC8"/>
    <w:rsid w:val="00602B4F"/>
    <w:rsid w:val="0060384E"/>
    <w:rsid w:val="00605EF8"/>
    <w:rsid w:val="00606EC8"/>
    <w:rsid w:val="00607172"/>
    <w:rsid w:val="00607298"/>
    <w:rsid w:val="00610160"/>
    <w:rsid w:val="00611F89"/>
    <w:rsid w:val="0061200A"/>
    <w:rsid w:val="0061213D"/>
    <w:rsid w:val="00613B94"/>
    <w:rsid w:val="0061400C"/>
    <w:rsid w:val="00614331"/>
    <w:rsid w:val="006152BC"/>
    <w:rsid w:val="00615BC7"/>
    <w:rsid w:val="006162C2"/>
    <w:rsid w:val="00616A04"/>
    <w:rsid w:val="0061712D"/>
    <w:rsid w:val="00622048"/>
    <w:rsid w:val="00622944"/>
    <w:rsid w:val="00624217"/>
    <w:rsid w:val="00624795"/>
    <w:rsid w:val="00624B91"/>
    <w:rsid w:val="0062578F"/>
    <w:rsid w:val="00625EFD"/>
    <w:rsid w:val="00626741"/>
    <w:rsid w:val="006274AF"/>
    <w:rsid w:val="00627BBF"/>
    <w:rsid w:val="006339F3"/>
    <w:rsid w:val="00633BB2"/>
    <w:rsid w:val="00634119"/>
    <w:rsid w:val="0063470B"/>
    <w:rsid w:val="0063519E"/>
    <w:rsid w:val="0063632E"/>
    <w:rsid w:val="00640298"/>
    <w:rsid w:val="00641FC6"/>
    <w:rsid w:val="006423C5"/>
    <w:rsid w:val="0064502B"/>
    <w:rsid w:val="006453AA"/>
    <w:rsid w:val="006454C5"/>
    <w:rsid w:val="00646CF4"/>
    <w:rsid w:val="006474EC"/>
    <w:rsid w:val="00650187"/>
    <w:rsid w:val="0065147A"/>
    <w:rsid w:val="00651AFD"/>
    <w:rsid w:val="00652312"/>
    <w:rsid w:val="00652A0E"/>
    <w:rsid w:val="00652ADF"/>
    <w:rsid w:val="006548CE"/>
    <w:rsid w:val="00655A3C"/>
    <w:rsid w:val="00655C9A"/>
    <w:rsid w:val="006562BE"/>
    <w:rsid w:val="00656936"/>
    <w:rsid w:val="00656EF1"/>
    <w:rsid w:val="006571FD"/>
    <w:rsid w:val="006600F0"/>
    <w:rsid w:val="00660683"/>
    <w:rsid w:val="006620DC"/>
    <w:rsid w:val="00662ED9"/>
    <w:rsid w:val="006638D7"/>
    <w:rsid w:val="00663E81"/>
    <w:rsid w:val="0066553D"/>
    <w:rsid w:val="006655A1"/>
    <w:rsid w:val="00665F32"/>
    <w:rsid w:val="006706C3"/>
    <w:rsid w:val="006716C5"/>
    <w:rsid w:val="00672A57"/>
    <w:rsid w:val="0067322C"/>
    <w:rsid w:val="00674685"/>
    <w:rsid w:val="00674B39"/>
    <w:rsid w:val="00674CB4"/>
    <w:rsid w:val="00676370"/>
    <w:rsid w:val="00677315"/>
    <w:rsid w:val="006779F2"/>
    <w:rsid w:val="00677C89"/>
    <w:rsid w:val="00680880"/>
    <w:rsid w:val="0068493A"/>
    <w:rsid w:val="00685F36"/>
    <w:rsid w:val="006864D0"/>
    <w:rsid w:val="006869CE"/>
    <w:rsid w:val="00686AC9"/>
    <w:rsid w:val="006879DE"/>
    <w:rsid w:val="006915EC"/>
    <w:rsid w:val="006917A2"/>
    <w:rsid w:val="00692071"/>
    <w:rsid w:val="0069266B"/>
    <w:rsid w:val="00692787"/>
    <w:rsid w:val="006928C5"/>
    <w:rsid w:val="00692AB8"/>
    <w:rsid w:val="006953FC"/>
    <w:rsid w:val="00696B9F"/>
    <w:rsid w:val="00696D29"/>
    <w:rsid w:val="006977B2"/>
    <w:rsid w:val="00697BF1"/>
    <w:rsid w:val="00697F56"/>
    <w:rsid w:val="006A019B"/>
    <w:rsid w:val="006A257A"/>
    <w:rsid w:val="006A2939"/>
    <w:rsid w:val="006A639B"/>
    <w:rsid w:val="006A77B5"/>
    <w:rsid w:val="006B1191"/>
    <w:rsid w:val="006B1C39"/>
    <w:rsid w:val="006B3631"/>
    <w:rsid w:val="006B5117"/>
    <w:rsid w:val="006B5429"/>
    <w:rsid w:val="006B59CA"/>
    <w:rsid w:val="006B5D69"/>
    <w:rsid w:val="006B6B3C"/>
    <w:rsid w:val="006B6E97"/>
    <w:rsid w:val="006B77AC"/>
    <w:rsid w:val="006B78C5"/>
    <w:rsid w:val="006C3610"/>
    <w:rsid w:val="006C3674"/>
    <w:rsid w:val="006C3E19"/>
    <w:rsid w:val="006C47F6"/>
    <w:rsid w:val="006C4AC5"/>
    <w:rsid w:val="006C5F46"/>
    <w:rsid w:val="006C6EFC"/>
    <w:rsid w:val="006C7D34"/>
    <w:rsid w:val="006D0320"/>
    <w:rsid w:val="006D07E5"/>
    <w:rsid w:val="006D0882"/>
    <w:rsid w:val="006D093A"/>
    <w:rsid w:val="006D497F"/>
    <w:rsid w:val="006D50D8"/>
    <w:rsid w:val="006D5D93"/>
    <w:rsid w:val="006D6574"/>
    <w:rsid w:val="006D738E"/>
    <w:rsid w:val="006D7F0F"/>
    <w:rsid w:val="006E139E"/>
    <w:rsid w:val="006E1EA3"/>
    <w:rsid w:val="006E32AD"/>
    <w:rsid w:val="006E4CAE"/>
    <w:rsid w:val="006E53DD"/>
    <w:rsid w:val="006E6A69"/>
    <w:rsid w:val="006E6BDB"/>
    <w:rsid w:val="006E78D2"/>
    <w:rsid w:val="006F011F"/>
    <w:rsid w:val="006F06E2"/>
    <w:rsid w:val="006F3869"/>
    <w:rsid w:val="006F4319"/>
    <w:rsid w:val="006F5088"/>
    <w:rsid w:val="006F52D7"/>
    <w:rsid w:val="006F580D"/>
    <w:rsid w:val="006F63D4"/>
    <w:rsid w:val="006F6AA7"/>
    <w:rsid w:val="006F738C"/>
    <w:rsid w:val="006F75B9"/>
    <w:rsid w:val="006F7845"/>
    <w:rsid w:val="00700AAE"/>
    <w:rsid w:val="00701BD8"/>
    <w:rsid w:val="007020A2"/>
    <w:rsid w:val="00702A50"/>
    <w:rsid w:val="00702D9F"/>
    <w:rsid w:val="007034C9"/>
    <w:rsid w:val="00703639"/>
    <w:rsid w:val="00703667"/>
    <w:rsid w:val="00703D4D"/>
    <w:rsid w:val="007046B8"/>
    <w:rsid w:val="007050EE"/>
    <w:rsid w:val="007052DE"/>
    <w:rsid w:val="0070658D"/>
    <w:rsid w:val="00707B71"/>
    <w:rsid w:val="0071065C"/>
    <w:rsid w:val="00710A24"/>
    <w:rsid w:val="00710B0D"/>
    <w:rsid w:val="00710F9E"/>
    <w:rsid w:val="0071172E"/>
    <w:rsid w:val="00711A26"/>
    <w:rsid w:val="007121A5"/>
    <w:rsid w:val="00712AAD"/>
    <w:rsid w:val="0071362B"/>
    <w:rsid w:val="00714130"/>
    <w:rsid w:val="0071436C"/>
    <w:rsid w:val="007151B8"/>
    <w:rsid w:val="0071538E"/>
    <w:rsid w:val="00715C5C"/>
    <w:rsid w:val="00716E79"/>
    <w:rsid w:val="00717591"/>
    <w:rsid w:val="007177E4"/>
    <w:rsid w:val="007215EA"/>
    <w:rsid w:val="007256CC"/>
    <w:rsid w:val="00725709"/>
    <w:rsid w:val="00726A8E"/>
    <w:rsid w:val="00726E7C"/>
    <w:rsid w:val="007310D1"/>
    <w:rsid w:val="00731C66"/>
    <w:rsid w:val="00731F92"/>
    <w:rsid w:val="007323EF"/>
    <w:rsid w:val="0073258E"/>
    <w:rsid w:val="007334C1"/>
    <w:rsid w:val="0073386A"/>
    <w:rsid w:val="00733F84"/>
    <w:rsid w:val="00734514"/>
    <w:rsid w:val="007345A2"/>
    <w:rsid w:val="007349B8"/>
    <w:rsid w:val="007359A3"/>
    <w:rsid w:val="00736A81"/>
    <w:rsid w:val="00737811"/>
    <w:rsid w:val="0073787B"/>
    <w:rsid w:val="00737F3F"/>
    <w:rsid w:val="00737F8A"/>
    <w:rsid w:val="00740459"/>
    <w:rsid w:val="00741B41"/>
    <w:rsid w:val="00741B9F"/>
    <w:rsid w:val="00742351"/>
    <w:rsid w:val="00742EB6"/>
    <w:rsid w:val="007443E2"/>
    <w:rsid w:val="00744AB2"/>
    <w:rsid w:val="00745414"/>
    <w:rsid w:val="007457FE"/>
    <w:rsid w:val="00745E61"/>
    <w:rsid w:val="00745EA3"/>
    <w:rsid w:val="00747605"/>
    <w:rsid w:val="007478C9"/>
    <w:rsid w:val="00747A16"/>
    <w:rsid w:val="00747C60"/>
    <w:rsid w:val="00747FE0"/>
    <w:rsid w:val="007508DF"/>
    <w:rsid w:val="007509FE"/>
    <w:rsid w:val="00750CA6"/>
    <w:rsid w:val="00751401"/>
    <w:rsid w:val="0075152D"/>
    <w:rsid w:val="00751A50"/>
    <w:rsid w:val="00751CE2"/>
    <w:rsid w:val="00752D9A"/>
    <w:rsid w:val="00754C8A"/>
    <w:rsid w:val="00755065"/>
    <w:rsid w:val="00755174"/>
    <w:rsid w:val="00755361"/>
    <w:rsid w:val="0075563D"/>
    <w:rsid w:val="007568D6"/>
    <w:rsid w:val="00757121"/>
    <w:rsid w:val="007579EE"/>
    <w:rsid w:val="0076145B"/>
    <w:rsid w:val="007621B6"/>
    <w:rsid w:val="00762B63"/>
    <w:rsid w:val="00763840"/>
    <w:rsid w:val="00763FE4"/>
    <w:rsid w:val="0076417E"/>
    <w:rsid w:val="00764C43"/>
    <w:rsid w:val="00766F23"/>
    <w:rsid w:val="007671A9"/>
    <w:rsid w:val="00767C08"/>
    <w:rsid w:val="0077052B"/>
    <w:rsid w:val="00770607"/>
    <w:rsid w:val="00770C49"/>
    <w:rsid w:val="00770FE5"/>
    <w:rsid w:val="00772DF5"/>
    <w:rsid w:val="007763DB"/>
    <w:rsid w:val="00777AED"/>
    <w:rsid w:val="00781580"/>
    <w:rsid w:val="00781B8F"/>
    <w:rsid w:val="007825F8"/>
    <w:rsid w:val="00783C28"/>
    <w:rsid w:val="0078411D"/>
    <w:rsid w:val="0078455B"/>
    <w:rsid w:val="00784CEF"/>
    <w:rsid w:val="007855D3"/>
    <w:rsid w:val="00785B8C"/>
    <w:rsid w:val="00786289"/>
    <w:rsid w:val="00786677"/>
    <w:rsid w:val="007870D3"/>
    <w:rsid w:val="00790729"/>
    <w:rsid w:val="00790BAE"/>
    <w:rsid w:val="0079102F"/>
    <w:rsid w:val="00791D84"/>
    <w:rsid w:val="00792192"/>
    <w:rsid w:val="00792257"/>
    <w:rsid w:val="00792932"/>
    <w:rsid w:val="00793681"/>
    <w:rsid w:val="00796B9C"/>
    <w:rsid w:val="00796C2E"/>
    <w:rsid w:val="007A071F"/>
    <w:rsid w:val="007A1C50"/>
    <w:rsid w:val="007A2601"/>
    <w:rsid w:val="007A6F7E"/>
    <w:rsid w:val="007A73F1"/>
    <w:rsid w:val="007A76BA"/>
    <w:rsid w:val="007B1194"/>
    <w:rsid w:val="007B1532"/>
    <w:rsid w:val="007B24B1"/>
    <w:rsid w:val="007B2A3E"/>
    <w:rsid w:val="007B3BDD"/>
    <w:rsid w:val="007B3E10"/>
    <w:rsid w:val="007B4ADC"/>
    <w:rsid w:val="007B55B2"/>
    <w:rsid w:val="007B654B"/>
    <w:rsid w:val="007B6EC7"/>
    <w:rsid w:val="007B7880"/>
    <w:rsid w:val="007C08FF"/>
    <w:rsid w:val="007C1B63"/>
    <w:rsid w:val="007C206C"/>
    <w:rsid w:val="007C270F"/>
    <w:rsid w:val="007C2B52"/>
    <w:rsid w:val="007C375F"/>
    <w:rsid w:val="007C4083"/>
    <w:rsid w:val="007C444C"/>
    <w:rsid w:val="007C52C8"/>
    <w:rsid w:val="007C62E0"/>
    <w:rsid w:val="007C657C"/>
    <w:rsid w:val="007C6F21"/>
    <w:rsid w:val="007D0B84"/>
    <w:rsid w:val="007D0CD4"/>
    <w:rsid w:val="007D12CB"/>
    <w:rsid w:val="007D156D"/>
    <w:rsid w:val="007D1E41"/>
    <w:rsid w:val="007D20AC"/>
    <w:rsid w:val="007D3698"/>
    <w:rsid w:val="007D3D17"/>
    <w:rsid w:val="007D3E7B"/>
    <w:rsid w:val="007D4375"/>
    <w:rsid w:val="007D5A8B"/>
    <w:rsid w:val="007D5EA7"/>
    <w:rsid w:val="007D65FD"/>
    <w:rsid w:val="007D7362"/>
    <w:rsid w:val="007E13D8"/>
    <w:rsid w:val="007E2125"/>
    <w:rsid w:val="007E277B"/>
    <w:rsid w:val="007E38A7"/>
    <w:rsid w:val="007E3DC8"/>
    <w:rsid w:val="007E5CB0"/>
    <w:rsid w:val="007E7DCC"/>
    <w:rsid w:val="007F0371"/>
    <w:rsid w:val="007F148D"/>
    <w:rsid w:val="007F1528"/>
    <w:rsid w:val="007F1A39"/>
    <w:rsid w:val="007F1C80"/>
    <w:rsid w:val="007F25D7"/>
    <w:rsid w:val="007F2E2C"/>
    <w:rsid w:val="007F3DD9"/>
    <w:rsid w:val="007F4D25"/>
    <w:rsid w:val="007F58F7"/>
    <w:rsid w:val="007F5F57"/>
    <w:rsid w:val="007F6279"/>
    <w:rsid w:val="007F7121"/>
    <w:rsid w:val="007F7833"/>
    <w:rsid w:val="00800A36"/>
    <w:rsid w:val="008011FB"/>
    <w:rsid w:val="00801750"/>
    <w:rsid w:val="00801B26"/>
    <w:rsid w:val="00801D83"/>
    <w:rsid w:val="00805601"/>
    <w:rsid w:val="0081005B"/>
    <w:rsid w:val="00810C64"/>
    <w:rsid w:val="00810F32"/>
    <w:rsid w:val="008116BD"/>
    <w:rsid w:val="008120B2"/>
    <w:rsid w:val="00812495"/>
    <w:rsid w:val="00812889"/>
    <w:rsid w:val="0081405F"/>
    <w:rsid w:val="0081431F"/>
    <w:rsid w:val="008145FF"/>
    <w:rsid w:val="008149D8"/>
    <w:rsid w:val="00814F32"/>
    <w:rsid w:val="00815050"/>
    <w:rsid w:val="0081575E"/>
    <w:rsid w:val="0081584B"/>
    <w:rsid w:val="00816193"/>
    <w:rsid w:val="00816B18"/>
    <w:rsid w:val="00816DCF"/>
    <w:rsid w:val="00816EF0"/>
    <w:rsid w:val="008170D9"/>
    <w:rsid w:val="008173FC"/>
    <w:rsid w:val="00817431"/>
    <w:rsid w:val="00817709"/>
    <w:rsid w:val="00817DC4"/>
    <w:rsid w:val="00820812"/>
    <w:rsid w:val="00822AC6"/>
    <w:rsid w:val="008231DC"/>
    <w:rsid w:val="0082398B"/>
    <w:rsid w:val="00824815"/>
    <w:rsid w:val="00824E8B"/>
    <w:rsid w:val="00824F71"/>
    <w:rsid w:val="00825707"/>
    <w:rsid w:val="008266BB"/>
    <w:rsid w:val="008269D5"/>
    <w:rsid w:val="0082766E"/>
    <w:rsid w:val="00827C3F"/>
    <w:rsid w:val="0083167E"/>
    <w:rsid w:val="00831F16"/>
    <w:rsid w:val="00832EA1"/>
    <w:rsid w:val="00833570"/>
    <w:rsid w:val="008341F0"/>
    <w:rsid w:val="00835A31"/>
    <w:rsid w:val="00837A4C"/>
    <w:rsid w:val="00837D6E"/>
    <w:rsid w:val="008405E1"/>
    <w:rsid w:val="00840A50"/>
    <w:rsid w:val="00841411"/>
    <w:rsid w:val="008435D2"/>
    <w:rsid w:val="00843AF4"/>
    <w:rsid w:val="00843FC0"/>
    <w:rsid w:val="0084415B"/>
    <w:rsid w:val="008446DF"/>
    <w:rsid w:val="008460DC"/>
    <w:rsid w:val="00846236"/>
    <w:rsid w:val="00850CF8"/>
    <w:rsid w:val="00850D48"/>
    <w:rsid w:val="00850FF6"/>
    <w:rsid w:val="008510EB"/>
    <w:rsid w:val="00851C2F"/>
    <w:rsid w:val="00852B4D"/>
    <w:rsid w:val="008536FF"/>
    <w:rsid w:val="0085406D"/>
    <w:rsid w:val="008541DD"/>
    <w:rsid w:val="0085492B"/>
    <w:rsid w:val="00854FDC"/>
    <w:rsid w:val="00855126"/>
    <w:rsid w:val="008562A8"/>
    <w:rsid w:val="0085690A"/>
    <w:rsid w:val="00856FB0"/>
    <w:rsid w:val="008572A2"/>
    <w:rsid w:val="00857574"/>
    <w:rsid w:val="008577DA"/>
    <w:rsid w:val="00860D6C"/>
    <w:rsid w:val="00862168"/>
    <w:rsid w:val="0086284D"/>
    <w:rsid w:val="008635A7"/>
    <w:rsid w:val="00865CCF"/>
    <w:rsid w:val="00865D67"/>
    <w:rsid w:val="00865F8B"/>
    <w:rsid w:val="00866E36"/>
    <w:rsid w:val="008672D0"/>
    <w:rsid w:val="00870102"/>
    <w:rsid w:val="00874CE4"/>
    <w:rsid w:val="00875335"/>
    <w:rsid w:val="0087623D"/>
    <w:rsid w:val="008769A8"/>
    <w:rsid w:val="008809B1"/>
    <w:rsid w:val="00881ACD"/>
    <w:rsid w:val="00881D99"/>
    <w:rsid w:val="00882BBF"/>
    <w:rsid w:val="00882DEC"/>
    <w:rsid w:val="00884819"/>
    <w:rsid w:val="00884846"/>
    <w:rsid w:val="00885759"/>
    <w:rsid w:val="008862D2"/>
    <w:rsid w:val="0088680D"/>
    <w:rsid w:val="00886893"/>
    <w:rsid w:val="008917FE"/>
    <w:rsid w:val="00891992"/>
    <w:rsid w:val="00891FD5"/>
    <w:rsid w:val="0089389E"/>
    <w:rsid w:val="00893B2F"/>
    <w:rsid w:val="00894418"/>
    <w:rsid w:val="008947B7"/>
    <w:rsid w:val="00894B47"/>
    <w:rsid w:val="008952A5"/>
    <w:rsid w:val="008968F5"/>
    <w:rsid w:val="00896F60"/>
    <w:rsid w:val="00897663"/>
    <w:rsid w:val="00897B6A"/>
    <w:rsid w:val="008A007A"/>
    <w:rsid w:val="008A0E23"/>
    <w:rsid w:val="008A0E45"/>
    <w:rsid w:val="008A1DA2"/>
    <w:rsid w:val="008A281D"/>
    <w:rsid w:val="008A3686"/>
    <w:rsid w:val="008A3BB9"/>
    <w:rsid w:val="008A3FF2"/>
    <w:rsid w:val="008A4077"/>
    <w:rsid w:val="008A4453"/>
    <w:rsid w:val="008A6F4C"/>
    <w:rsid w:val="008A74DD"/>
    <w:rsid w:val="008A76FB"/>
    <w:rsid w:val="008B059F"/>
    <w:rsid w:val="008B1A71"/>
    <w:rsid w:val="008B3389"/>
    <w:rsid w:val="008B5613"/>
    <w:rsid w:val="008B5617"/>
    <w:rsid w:val="008B57E5"/>
    <w:rsid w:val="008B6FFC"/>
    <w:rsid w:val="008C03D1"/>
    <w:rsid w:val="008C1E66"/>
    <w:rsid w:val="008C25DE"/>
    <w:rsid w:val="008C26B7"/>
    <w:rsid w:val="008C37DE"/>
    <w:rsid w:val="008C3BD6"/>
    <w:rsid w:val="008C438F"/>
    <w:rsid w:val="008C43F1"/>
    <w:rsid w:val="008C4576"/>
    <w:rsid w:val="008C51A0"/>
    <w:rsid w:val="008C590F"/>
    <w:rsid w:val="008C64A5"/>
    <w:rsid w:val="008C6B96"/>
    <w:rsid w:val="008C6DE4"/>
    <w:rsid w:val="008D0753"/>
    <w:rsid w:val="008D14B1"/>
    <w:rsid w:val="008D1C34"/>
    <w:rsid w:val="008D3AE9"/>
    <w:rsid w:val="008D405B"/>
    <w:rsid w:val="008D629E"/>
    <w:rsid w:val="008D6F63"/>
    <w:rsid w:val="008D7A33"/>
    <w:rsid w:val="008E0524"/>
    <w:rsid w:val="008E0779"/>
    <w:rsid w:val="008E0A00"/>
    <w:rsid w:val="008E1DB9"/>
    <w:rsid w:val="008E20FC"/>
    <w:rsid w:val="008E3AF7"/>
    <w:rsid w:val="008E405A"/>
    <w:rsid w:val="008E6454"/>
    <w:rsid w:val="008E71D2"/>
    <w:rsid w:val="008E76BF"/>
    <w:rsid w:val="008F0135"/>
    <w:rsid w:val="008F1460"/>
    <w:rsid w:val="008F2459"/>
    <w:rsid w:val="008F2C31"/>
    <w:rsid w:val="008F3566"/>
    <w:rsid w:val="008F4DD2"/>
    <w:rsid w:val="008F4F78"/>
    <w:rsid w:val="008F5897"/>
    <w:rsid w:val="008F6EB4"/>
    <w:rsid w:val="008F6EFC"/>
    <w:rsid w:val="008F7A3A"/>
    <w:rsid w:val="00901329"/>
    <w:rsid w:val="009016E3"/>
    <w:rsid w:val="00902085"/>
    <w:rsid w:val="00902426"/>
    <w:rsid w:val="00903071"/>
    <w:rsid w:val="00903450"/>
    <w:rsid w:val="009044F4"/>
    <w:rsid w:val="009053DA"/>
    <w:rsid w:val="009059FF"/>
    <w:rsid w:val="009060FE"/>
    <w:rsid w:val="00910747"/>
    <w:rsid w:val="00910E3B"/>
    <w:rsid w:val="009122D0"/>
    <w:rsid w:val="009125B7"/>
    <w:rsid w:val="00912CFB"/>
    <w:rsid w:val="009139E6"/>
    <w:rsid w:val="009175E4"/>
    <w:rsid w:val="00917AF0"/>
    <w:rsid w:val="00917C5F"/>
    <w:rsid w:val="00920A37"/>
    <w:rsid w:val="00920ACC"/>
    <w:rsid w:val="00920F8A"/>
    <w:rsid w:val="00922D49"/>
    <w:rsid w:val="00923742"/>
    <w:rsid w:val="009243D2"/>
    <w:rsid w:val="0092481E"/>
    <w:rsid w:val="00924E0E"/>
    <w:rsid w:val="00927CFC"/>
    <w:rsid w:val="00927DF8"/>
    <w:rsid w:val="00930567"/>
    <w:rsid w:val="00930E5C"/>
    <w:rsid w:val="0093159F"/>
    <w:rsid w:val="00931974"/>
    <w:rsid w:val="009319B4"/>
    <w:rsid w:val="00931A16"/>
    <w:rsid w:val="0093264A"/>
    <w:rsid w:val="00932776"/>
    <w:rsid w:val="00932A90"/>
    <w:rsid w:val="00933096"/>
    <w:rsid w:val="009338A1"/>
    <w:rsid w:val="00934385"/>
    <w:rsid w:val="009350D0"/>
    <w:rsid w:val="00935FD5"/>
    <w:rsid w:val="0093607D"/>
    <w:rsid w:val="0093614F"/>
    <w:rsid w:val="009366F7"/>
    <w:rsid w:val="00936799"/>
    <w:rsid w:val="009370FC"/>
    <w:rsid w:val="009374D4"/>
    <w:rsid w:val="0094087B"/>
    <w:rsid w:val="0094352E"/>
    <w:rsid w:val="00944100"/>
    <w:rsid w:val="00946587"/>
    <w:rsid w:val="0094720D"/>
    <w:rsid w:val="0094772D"/>
    <w:rsid w:val="009511E5"/>
    <w:rsid w:val="0095149D"/>
    <w:rsid w:val="009517F6"/>
    <w:rsid w:val="009521C1"/>
    <w:rsid w:val="00952A15"/>
    <w:rsid w:val="009534C9"/>
    <w:rsid w:val="00953EF6"/>
    <w:rsid w:val="0095402B"/>
    <w:rsid w:val="00955290"/>
    <w:rsid w:val="00955EBD"/>
    <w:rsid w:val="009568B5"/>
    <w:rsid w:val="00962F77"/>
    <w:rsid w:val="00963193"/>
    <w:rsid w:val="00964AA4"/>
    <w:rsid w:val="00964DE9"/>
    <w:rsid w:val="00965598"/>
    <w:rsid w:val="009665B5"/>
    <w:rsid w:val="0096660F"/>
    <w:rsid w:val="009677C7"/>
    <w:rsid w:val="009712EA"/>
    <w:rsid w:val="009729A9"/>
    <w:rsid w:val="009752BE"/>
    <w:rsid w:val="009752D4"/>
    <w:rsid w:val="0097535C"/>
    <w:rsid w:val="00975A23"/>
    <w:rsid w:val="009761D3"/>
    <w:rsid w:val="009762F4"/>
    <w:rsid w:val="00976F28"/>
    <w:rsid w:val="009822AB"/>
    <w:rsid w:val="00982A00"/>
    <w:rsid w:val="00983048"/>
    <w:rsid w:val="0098318A"/>
    <w:rsid w:val="0098335A"/>
    <w:rsid w:val="00983B82"/>
    <w:rsid w:val="00986127"/>
    <w:rsid w:val="009864F0"/>
    <w:rsid w:val="00986D7B"/>
    <w:rsid w:val="00987481"/>
    <w:rsid w:val="00987864"/>
    <w:rsid w:val="00987BF2"/>
    <w:rsid w:val="00990141"/>
    <w:rsid w:val="00993242"/>
    <w:rsid w:val="00993CF6"/>
    <w:rsid w:val="009943FA"/>
    <w:rsid w:val="009960EE"/>
    <w:rsid w:val="00996ACF"/>
    <w:rsid w:val="00997F29"/>
    <w:rsid w:val="009A01B1"/>
    <w:rsid w:val="009A2106"/>
    <w:rsid w:val="009A29D8"/>
    <w:rsid w:val="009A29E9"/>
    <w:rsid w:val="009A2D45"/>
    <w:rsid w:val="009A56C0"/>
    <w:rsid w:val="009A6C25"/>
    <w:rsid w:val="009A6D2A"/>
    <w:rsid w:val="009A7FF9"/>
    <w:rsid w:val="009B015F"/>
    <w:rsid w:val="009B04E6"/>
    <w:rsid w:val="009B0883"/>
    <w:rsid w:val="009B0AD1"/>
    <w:rsid w:val="009B0AF0"/>
    <w:rsid w:val="009B0CDF"/>
    <w:rsid w:val="009B2515"/>
    <w:rsid w:val="009B2CE1"/>
    <w:rsid w:val="009B3AFA"/>
    <w:rsid w:val="009B3B5C"/>
    <w:rsid w:val="009B42C7"/>
    <w:rsid w:val="009B7053"/>
    <w:rsid w:val="009B7CBB"/>
    <w:rsid w:val="009C0063"/>
    <w:rsid w:val="009C030B"/>
    <w:rsid w:val="009C0321"/>
    <w:rsid w:val="009C29DF"/>
    <w:rsid w:val="009C3181"/>
    <w:rsid w:val="009C555E"/>
    <w:rsid w:val="009C7936"/>
    <w:rsid w:val="009D0074"/>
    <w:rsid w:val="009D1A50"/>
    <w:rsid w:val="009D2E7D"/>
    <w:rsid w:val="009D491B"/>
    <w:rsid w:val="009D60A8"/>
    <w:rsid w:val="009D65BC"/>
    <w:rsid w:val="009D7C5D"/>
    <w:rsid w:val="009D7F07"/>
    <w:rsid w:val="009D7F36"/>
    <w:rsid w:val="009E124C"/>
    <w:rsid w:val="009E2122"/>
    <w:rsid w:val="009E2628"/>
    <w:rsid w:val="009E2729"/>
    <w:rsid w:val="009E29EC"/>
    <w:rsid w:val="009E2E72"/>
    <w:rsid w:val="009E2FC5"/>
    <w:rsid w:val="009E343C"/>
    <w:rsid w:val="009E4504"/>
    <w:rsid w:val="009E4F58"/>
    <w:rsid w:val="009E5242"/>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D37"/>
    <w:rsid w:val="009F4DAB"/>
    <w:rsid w:val="009F6428"/>
    <w:rsid w:val="009F64DC"/>
    <w:rsid w:val="00A0092D"/>
    <w:rsid w:val="00A00AB9"/>
    <w:rsid w:val="00A014DF"/>
    <w:rsid w:val="00A018DB"/>
    <w:rsid w:val="00A018F9"/>
    <w:rsid w:val="00A01C8C"/>
    <w:rsid w:val="00A02A8E"/>
    <w:rsid w:val="00A02BE8"/>
    <w:rsid w:val="00A0304E"/>
    <w:rsid w:val="00A0323A"/>
    <w:rsid w:val="00A05B68"/>
    <w:rsid w:val="00A05E5D"/>
    <w:rsid w:val="00A069A8"/>
    <w:rsid w:val="00A079A4"/>
    <w:rsid w:val="00A1046C"/>
    <w:rsid w:val="00A123E9"/>
    <w:rsid w:val="00A12A8C"/>
    <w:rsid w:val="00A12D45"/>
    <w:rsid w:val="00A13326"/>
    <w:rsid w:val="00A134DC"/>
    <w:rsid w:val="00A137EE"/>
    <w:rsid w:val="00A15114"/>
    <w:rsid w:val="00A15EAB"/>
    <w:rsid w:val="00A1667B"/>
    <w:rsid w:val="00A16854"/>
    <w:rsid w:val="00A16A80"/>
    <w:rsid w:val="00A178DD"/>
    <w:rsid w:val="00A20610"/>
    <w:rsid w:val="00A21BFE"/>
    <w:rsid w:val="00A21ED8"/>
    <w:rsid w:val="00A22EA6"/>
    <w:rsid w:val="00A23172"/>
    <w:rsid w:val="00A239BC"/>
    <w:rsid w:val="00A25379"/>
    <w:rsid w:val="00A25895"/>
    <w:rsid w:val="00A26B14"/>
    <w:rsid w:val="00A27B7B"/>
    <w:rsid w:val="00A3003D"/>
    <w:rsid w:val="00A30122"/>
    <w:rsid w:val="00A30FE4"/>
    <w:rsid w:val="00A31BFA"/>
    <w:rsid w:val="00A36F15"/>
    <w:rsid w:val="00A371B5"/>
    <w:rsid w:val="00A41377"/>
    <w:rsid w:val="00A413BE"/>
    <w:rsid w:val="00A428DD"/>
    <w:rsid w:val="00A42F28"/>
    <w:rsid w:val="00A43126"/>
    <w:rsid w:val="00A4464E"/>
    <w:rsid w:val="00A44AA1"/>
    <w:rsid w:val="00A44DE9"/>
    <w:rsid w:val="00A46082"/>
    <w:rsid w:val="00A460E1"/>
    <w:rsid w:val="00A479C4"/>
    <w:rsid w:val="00A50246"/>
    <w:rsid w:val="00A51691"/>
    <w:rsid w:val="00A51D31"/>
    <w:rsid w:val="00A51EC8"/>
    <w:rsid w:val="00A52274"/>
    <w:rsid w:val="00A52DF0"/>
    <w:rsid w:val="00A53A47"/>
    <w:rsid w:val="00A548C5"/>
    <w:rsid w:val="00A54FBC"/>
    <w:rsid w:val="00A5509C"/>
    <w:rsid w:val="00A55649"/>
    <w:rsid w:val="00A557A7"/>
    <w:rsid w:val="00A56559"/>
    <w:rsid w:val="00A56B64"/>
    <w:rsid w:val="00A6114C"/>
    <w:rsid w:val="00A6310F"/>
    <w:rsid w:val="00A63741"/>
    <w:rsid w:val="00A63E2A"/>
    <w:rsid w:val="00A6494D"/>
    <w:rsid w:val="00A64AFA"/>
    <w:rsid w:val="00A64BC4"/>
    <w:rsid w:val="00A64E0C"/>
    <w:rsid w:val="00A654A2"/>
    <w:rsid w:val="00A65B5B"/>
    <w:rsid w:val="00A65E42"/>
    <w:rsid w:val="00A67EE2"/>
    <w:rsid w:val="00A67F8F"/>
    <w:rsid w:val="00A71215"/>
    <w:rsid w:val="00A71736"/>
    <w:rsid w:val="00A71870"/>
    <w:rsid w:val="00A72A97"/>
    <w:rsid w:val="00A73EAD"/>
    <w:rsid w:val="00A740B1"/>
    <w:rsid w:val="00A74325"/>
    <w:rsid w:val="00A76915"/>
    <w:rsid w:val="00A80991"/>
    <w:rsid w:val="00A8099A"/>
    <w:rsid w:val="00A8199B"/>
    <w:rsid w:val="00A827F3"/>
    <w:rsid w:val="00A82A69"/>
    <w:rsid w:val="00A8379B"/>
    <w:rsid w:val="00A84A7A"/>
    <w:rsid w:val="00A863C1"/>
    <w:rsid w:val="00A8660E"/>
    <w:rsid w:val="00A879CC"/>
    <w:rsid w:val="00A9017C"/>
    <w:rsid w:val="00A90478"/>
    <w:rsid w:val="00A91319"/>
    <w:rsid w:val="00A913C6"/>
    <w:rsid w:val="00A9188B"/>
    <w:rsid w:val="00A92764"/>
    <w:rsid w:val="00A92AB8"/>
    <w:rsid w:val="00A92DE6"/>
    <w:rsid w:val="00A93164"/>
    <w:rsid w:val="00A93AA6"/>
    <w:rsid w:val="00A93E9A"/>
    <w:rsid w:val="00A95011"/>
    <w:rsid w:val="00A9575F"/>
    <w:rsid w:val="00A95CBE"/>
    <w:rsid w:val="00A9601D"/>
    <w:rsid w:val="00A97FC6"/>
    <w:rsid w:val="00AA01F2"/>
    <w:rsid w:val="00AA030E"/>
    <w:rsid w:val="00AA0707"/>
    <w:rsid w:val="00AA0C8A"/>
    <w:rsid w:val="00AA0E9F"/>
    <w:rsid w:val="00AA1012"/>
    <w:rsid w:val="00AA1253"/>
    <w:rsid w:val="00AA1C9B"/>
    <w:rsid w:val="00AA2564"/>
    <w:rsid w:val="00AA2627"/>
    <w:rsid w:val="00AA2C77"/>
    <w:rsid w:val="00AA3E65"/>
    <w:rsid w:val="00AA4691"/>
    <w:rsid w:val="00AA4DC0"/>
    <w:rsid w:val="00AA5C59"/>
    <w:rsid w:val="00AA5D8A"/>
    <w:rsid w:val="00AA673E"/>
    <w:rsid w:val="00AA69B7"/>
    <w:rsid w:val="00AA6EDE"/>
    <w:rsid w:val="00AA77AB"/>
    <w:rsid w:val="00AB1B9B"/>
    <w:rsid w:val="00AB37FE"/>
    <w:rsid w:val="00AB3B26"/>
    <w:rsid w:val="00AB4D98"/>
    <w:rsid w:val="00AB51DF"/>
    <w:rsid w:val="00AB54B2"/>
    <w:rsid w:val="00AB598D"/>
    <w:rsid w:val="00AB598E"/>
    <w:rsid w:val="00AB59EB"/>
    <w:rsid w:val="00AB62DA"/>
    <w:rsid w:val="00AC0359"/>
    <w:rsid w:val="00AC0930"/>
    <w:rsid w:val="00AC0DBD"/>
    <w:rsid w:val="00AC3E3F"/>
    <w:rsid w:val="00AC428D"/>
    <w:rsid w:val="00AC4547"/>
    <w:rsid w:val="00AC4609"/>
    <w:rsid w:val="00AC4636"/>
    <w:rsid w:val="00AC49A9"/>
    <w:rsid w:val="00AC4E14"/>
    <w:rsid w:val="00AC58FF"/>
    <w:rsid w:val="00AC6194"/>
    <w:rsid w:val="00AC6547"/>
    <w:rsid w:val="00AC67E4"/>
    <w:rsid w:val="00AC76EA"/>
    <w:rsid w:val="00AC7BC7"/>
    <w:rsid w:val="00AC7CAA"/>
    <w:rsid w:val="00AD028A"/>
    <w:rsid w:val="00AD1019"/>
    <w:rsid w:val="00AD13F3"/>
    <w:rsid w:val="00AD1C51"/>
    <w:rsid w:val="00AD1CB2"/>
    <w:rsid w:val="00AD262A"/>
    <w:rsid w:val="00AD380D"/>
    <w:rsid w:val="00AD38D9"/>
    <w:rsid w:val="00AD39BA"/>
    <w:rsid w:val="00AD4FCA"/>
    <w:rsid w:val="00AD7241"/>
    <w:rsid w:val="00AE0583"/>
    <w:rsid w:val="00AE1E4E"/>
    <w:rsid w:val="00AE2012"/>
    <w:rsid w:val="00AE2A82"/>
    <w:rsid w:val="00AE387A"/>
    <w:rsid w:val="00AE3E83"/>
    <w:rsid w:val="00AE473B"/>
    <w:rsid w:val="00AE547B"/>
    <w:rsid w:val="00AE5987"/>
    <w:rsid w:val="00AE5ABB"/>
    <w:rsid w:val="00AE5B9F"/>
    <w:rsid w:val="00AE627E"/>
    <w:rsid w:val="00AE67E3"/>
    <w:rsid w:val="00AE6B27"/>
    <w:rsid w:val="00AE6B76"/>
    <w:rsid w:val="00AE712D"/>
    <w:rsid w:val="00AE7B89"/>
    <w:rsid w:val="00AF0C95"/>
    <w:rsid w:val="00AF21F0"/>
    <w:rsid w:val="00AF2CFE"/>
    <w:rsid w:val="00AF2F84"/>
    <w:rsid w:val="00AF3B28"/>
    <w:rsid w:val="00AF4BB2"/>
    <w:rsid w:val="00AF7C38"/>
    <w:rsid w:val="00B00474"/>
    <w:rsid w:val="00B00878"/>
    <w:rsid w:val="00B0276C"/>
    <w:rsid w:val="00B0286F"/>
    <w:rsid w:val="00B030C8"/>
    <w:rsid w:val="00B043D6"/>
    <w:rsid w:val="00B050C4"/>
    <w:rsid w:val="00B05327"/>
    <w:rsid w:val="00B066D3"/>
    <w:rsid w:val="00B068A4"/>
    <w:rsid w:val="00B06C9B"/>
    <w:rsid w:val="00B07121"/>
    <w:rsid w:val="00B07D20"/>
    <w:rsid w:val="00B07ED2"/>
    <w:rsid w:val="00B104B5"/>
    <w:rsid w:val="00B1068B"/>
    <w:rsid w:val="00B1079F"/>
    <w:rsid w:val="00B1096F"/>
    <w:rsid w:val="00B10C4B"/>
    <w:rsid w:val="00B10F65"/>
    <w:rsid w:val="00B11E1B"/>
    <w:rsid w:val="00B121B5"/>
    <w:rsid w:val="00B12DE1"/>
    <w:rsid w:val="00B12E08"/>
    <w:rsid w:val="00B130FD"/>
    <w:rsid w:val="00B13320"/>
    <w:rsid w:val="00B13D0A"/>
    <w:rsid w:val="00B1464A"/>
    <w:rsid w:val="00B14D75"/>
    <w:rsid w:val="00B15605"/>
    <w:rsid w:val="00B160CB"/>
    <w:rsid w:val="00B172F9"/>
    <w:rsid w:val="00B20507"/>
    <w:rsid w:val="00B2219E"/>
    <w:rsid w:val="00B2285D"/>
    <w:rsid w:val="00B237F8"/>
    <w:rsid w:val="00B243C7"/>
    <w:rsid w:val="00B245CD"/>
    <w:rsid w:val="00B25E04"/>
    <w:rsid w:val="00B26A10"/>
    <w:rsid w:val="00B278EC"/>
    <w:rsid w:val="00B30AF1"/>
    <w:rsid w:val="00B30C3B"/>
    <w:rsid w:val="00B3356E"/>
    <w:rsid w:val="00B3392D"/>
    <w:rsid w:val="00B33F95"/>
    <w:rsid w:val="00B353A7"/>
    <w:rsid w:val="00B35CE3"/>
    <w:rsid w:val="00B367CB"/>
    <w:rsid w:val="00B37757"/>
    <w:rsid w:val="00B408F3"/>
    <w:rsid w:val="00B40D7B"/>
    <w:rsid w:val="00B4220B"/>
    <w:rsid w:val="00B42E84"/>
    <w:rsid w:val="00B42FD8"/>
    <w:rsid w:val="00B43740"/>
    <w:rsid w:val="00B43D6C"/>
    <w:rsid w:val="00B44292"/>
    <w:rsid w:val="00B44488"/>
    <w:rsid w:val="00B4501E"/>
    <w:rsid w:val="00B4512C"/>
    <w:rsid w:val="00B45828"/>
    <w:rsid w:val="00B45F4D"/>
    <w:rsid w:val="00B477C0"/>
    <w:rsid w:val="00B47EDD"/>
    <w:rsid w:val="00B5059C"/>
    <w:rsid w:val="00B50AB6"/>
    <w:rsid w:val="00B50C14"/>
    <w:rsid w:val="00B51222"/>
    <w:rsid w:val="00B514C6"/>
    <w:rsid w:val="00B51761"/>
    <w:rsid w:val="00B51829"/>
    <w:rsid w:val="00B51968"/>
    <w:rsid w:val="00B52936"/>
    <w:rsid w:val="00B529B9"/>
    <w:rsid w:val="00B52D6D"/>
    <w:rsid w:val="00B52F79"/>
    <w:rsid w:val="00B55203"/>
    <w:rsid w:val="00B55C79"/>
    <w:rsid w:val="00B56002"/>
    <w:rsid w:val="00B570C1"/>
    <w:rsid w:val="00B572E8"/>
    <w:rsid w:val="00B57514"/>
    <w:rsid w:val="00B57CE4"/>
    <w:rsid w:val="00B616D3"/>
    <w:rsid w:val="00B634DD"/>
    <w:rsid w:val="00B638B6"/>
    <w:rsid w:val="00B6458A"/>
    <w:rsid w:val="00B658C4"/>
    <w:rsid w:val="00B66841"/>
    <w:rsid w:val="00B670B3"/>
    <w:rsid w:val="00B671C2"/>
    <w:rsid w:val="00B67321"/>
    <w:rsid w:val="00B70997"/>
    <w:rsid w:val="00B70ECE"/>
    <w:rsid w:val="00B71012"/>
    <w:rsid w:val="00B712E1"/>
    <w:rsid w:val="00B716B1"/>
    <w:rsid w:val="00B71CE4"/>
    <w:rsid w:val="00B7213D"/>
    <w:rsid w:val="00B72996"/>
    <w:rsid w:val="00B7346C"/>
    <w:rsid w:val="00B73685"/>
    <w:rsid w:val="00B75E92"/>
    <w:rsid w:val="00B760DE"/>
    <w:rsid w:val="00B77C41"/>
    <w:rsid w:val="00B80292"/>
    <w:rsid w:val="00B80343"/>
    <w:rsid w:val="00B81D46"/>
    <w:rsid w:val="00B82069"/>
    <w:rsid w:val="00B8249F"/>
    <w:rsid w:val="00B85616"/>
    <w:rsid w:val="00B90C3E"/>
    <w:rsid w:val="00B914C7"/>
    <w:rsid w:val="00B9160E"/>
    <w:rsid w:val="00B9248D"/>
    <w:rsid w:val="00B92AC7"/>
    <w:rsid w:val="00B95615"/>
    <w:rsid w:val="00B95BE4"/>
    <w:rsid w:val="00B96064"/>
    <w:rsid w:val="00B96F64"/>
    <w:rsid w:val="00B972EE"/>
    <w:rsid w:val="00B97A74"/>
    <w:rsid w:val="00BA051B"/>
    <w:rsid w:val="00BA08DC"/>
    <w:rsid w:val="00BA18EC"/>
    <w:rsid w:val="00BA289D"/>
    <w:rsid w:val="00BA2AEE"/>
    <w:rsid w:val="00BA2C23"/>
    <w:rsid w:val="00BA3299"/>
    <w:rsid w:val="00BA358D"/>
    <w:rsid w:val="00BA4104"/>
    <w:rsid w:val="00BA4CF3"/>
    <w:rsid w:val="00BA5F0A"/>
    <w:rsid w:val="00BA6595"/>
    <w:rsid w:val="00BA6B90"/>
    <w:rsid w:val="00BA6DE9"/>
    <w:rsid w:val="00BA74E6"/>
    <w:rsid w:val="00BA76BF"/>
    <w:rsid w:val="00BA797C"/>
    <w:rsid w:val="00BA7C7A"/>
    <w:rsid w:val="00BB0D0A"/>
    <w:rsid w:val="00BB0DD3"/>
    <w:rsid w:val="00BB143A"/>
    <w:rsid w:val="00BB162C"/>
    <w:rsid w:val="00BB4425"/>
    <w:rsid w:val="00BB4C95"/>
    <w:rsid w:val="00BB58FC"/>
    <w:rsid w:val="00BB6D1C"/>
    <w:rsid w:val="00BC0FC9"/>
    <w:rsid w:val="00BC4504"/>
    <w:rsid w:val="00BC54FE"/>
    <w:rsid w:val="00BC6C3B"/>
    <w:rsid w:val="00BC6F81"/>
    <w:rsid w:val="00BD0182"/>
    <w:rsid w:val="00BD01FC"/>
    <w:rsid w:val="00BD1505"/>
    <w:rsid w:val="00BD178B"/>
    <w:rsid w:val="00BD2514"/>
    <w:rsid w:val="00BD296C"/>
    <w:rsid w:val="00BD2B58"/>
    <w:rsid w:val="00BD3043"/>
    <w:rsid w:val="00BD38C5"/>
    <w:rsid w:val="00BD675C"/>
    <w:rsid w:val="00BD6C42"/>
    <w:rsid w:val="00BD704C"/>
    <w:rsid w:val="00BD71E6"/>
    <w:rsid w:val="00BE03E9"/>
    <w:rsid w:val="00BE0988"/>
    <w:rsid w:val="00BE37E0"/>
    <w:rsid w:val="00BE531E"/>
    <w:rsid w:val="00BE5EA7"/>
    <w:rsid w:val="00BE630D"/>
    <w:rsid w:val="00BF044F"/>
    <w:rsid w:val="00BF1F74"/>
    <w:rsid w:val="00BF3CC5"/>
    <w:rsid w:val="00BF42A4"/>
    <w:rsid w:val="00BF6CCE"/>
    <w:rsid w:val="00BF7116"/>
    <w:rsid w:val="00BF7EF8"/>
    <w:rsid w:val="00C00A84"/>
    <w:rsid w:val="00C010F3"/>
    <w:rsid w:val="00C01558"/>
    <w:rsid w:val="00C02754"/>
    <w:rsid w:val="00C03083"/>
    <w:rsid w:val="00C03C73"/>
    <w:rsid w:val="00C040D9"/>
    <w:rsid w:val="00C04A0A"/>
    <w:rsid w:val="00C05394"/>
    <w:rsid w:val="00C06665"/>
    <w:rsid w:val="00C10A0D"/>
    <w:rsid w:val="00C11330"/>
    <w:rsid w:val="00C11811"/>
    <w:rsid w:val="00C11A43"/>
    <w:rsid w:val="00C11B96"/>
    <w:rsid w:val="00C127DB"/>
    <w:rsid w:val="00C12A34"/>
    <w:rsid w:val="00C136FC"/>
    <w:rsid w:val="00C13C3C"/>
    <w:rsid w:val="00C13EF4"/>
    <w:rsid w:val="00C1490B"/>
    <w:rsid w:val="00C15051"/>
    <w:rsid w:val="00C15108"/>
    <w:rsid w:val="00C15687"/>
    <w:rsid w:val="00C15B25"/>
    <w:rsid w:val="00C162F8"/>
    <w:rsid w:val="00C17387"/>
    <w:rsid w:val="00C176C8"/>
    <w:rsid w:val="00C20217"/>
    <w:rsid w:val="00C20745"/>
    <w:rsid w:val="00C21781"/>
    <w:rsid w:val="00C22E13"/>
    <w:rsid w:val="00C22EB5"/>
    <w:rsid w:val="00C243CF"/>
    <w:rsid w:val="00C244FC"/>
    <w:rsid w:val="00C24A39"/>
    <w:rsid w:val="00C257A6"/>
    <w:rsid w:val="00C257E1"/>
    <w:rsid w:val="00C25ABF"/>
    <w:rsid w:val="00C264EC"/>
    <w:rsid w:val="00C3070D"/>
    <w:rsid w:val="00C308C8"/>
    <w:rsid w:val="00C31D0F"/>
    <w:rsid w:val="00C320E7"/>
    <w:rsid w:val="00C353BF"/>
    <w:rsid w:val="00C35EE4"/>
    <w:rsid w:val="00C4085B"/>
    <w:rsid w:val="00C409CD"/>
    <w:rsid w:val="00C41220"/>
    <w:rsid w:val="00C41706"/>
    <w:rsid w:val="00C43668"/>
    <w:rsid w:val="00C43CDD"/>
    <w:rsid w:val="00C443B1"/>
    <w:rsid w:val="00C45621"/>
    <w:rsid w:val="00C4624B"/>
    <w:rsid w:val="00C46382"/>
    <w:rsid w:val="00C46854"/>
    <w:rsid w:val="00C47F61"/>
    <w:rsid w:val="00C47FB9"/>
    <w:rsid w:val="00C5074B"/>
    <w:rsid w:val="00C51E75"/>
    <w:rsid w:val="00C524A1"/>
    <w:rsid w:val="00C52CB1"/>
    <w:rsid w:val="00C54AF8"/>
    <w:rsid w:val="00C564D6"/>
    <w:rsid w:val="00C57862"/>
    <w:rsid w:val="00C5799C"/>
    <w:rsid w:val="00C60040"/>
    <w:rsid w:val="00C61068"/>
    <w:rsid w:val="00C61467"/>
    <w:rsid w:val="00C62529"/>
    <w:rsid w:val="00C63553"/>
    <w:rsid w:val="00C64599"/>
    <w:rsid w:val="00C658F0"/>
    <w:rsid w:val="00C65C4E"/>
    <w:rsid w:val="00C66A56"/>
    <w:rsid w:val="00C66B15"/>
    <w:rsid w:val="00C7227D"/>
    <w:rsid w:val="00C72405"/>
    <w:rsid w:val="00C73D25"/>
    <w:rsid w:val="00C755DA"/>
    <w:rsid w:val="00C7701F"/>
    <w:rsid w:val="00C80CDA"/>
    <w:rsid w:val="00C8105B"/>
    <w:rsid w:val="00C81E8F"/>
    <w:rsid w:val="00C8274E"/>
    <w:rsid w:val="00C830F4"/>
    <w:rsid w:val="00C83C29"/>
    <w:rsid w:val="00C83EC4"/>
    <w:rsid w:val="00C84EB4"/>
    <w:rsid w:val="00C85E9F"/>
    <w:rsid w:val="00C86438"/>
    <w:rsid w:val="00C86E09"/>
    <w:rsid w:val="00C86FBB"/>
    <w:rsid w:val="00C873AE"/>
    <w:rsid w:val="00C90B47"/>
    <w:rsid w:val="00C9124C"/>
    <w:rsid w:val="00C92423"/>
    <w:rsid w:val="00C95789"/>
    <w:rsid w:val="00C95D08"/>
    <w:rsid w:val="00C96091"/>
    <w:rsid w:val="00C969A5"/>
    <w:rsid w:val="00C96B43"/>
    <w:rsid w:val="00C97EE5"/>
    <w:rsid w:val="00CA02EF"/>
    <w:rsid w:val="00CA07ED"/>
    <w:rsid w:val="00CA1595"/>
    <w:rsid w:val="00CA1A7A"/>
    <w:rsid w:val="00CA2809"/>
    <w:rsid w:val="00CA39BF"/>
    <w:rsid w:val="00CA4073"/>
    <w:rsid w:val="00CA43A3"/>
    <w:rsid w:val="00CA44DA"/>
    <w:rsid w:val="00CA4558"/>
    <w:rsid w:val="00CA47FD"/>
    <w:rsid w:val="00CA4E2D"/>
    <w:rsid w:val="00CA54D1"/>
    <w:rsid w:val="00CA761A"/>
    <w:rsid w:val="00CA77B7"/>
    <w:rsid w:val="00CB13D3"/>
    <w:rsid w:val="00CB1E24"/>
    <w:rsid w:val="00CB232B"/>
    <w:rsid w:val="00CB2820"/>
    <w:rsid w:val="00CB3322"/>
    <w:rsid w:val="00CB44FB"/>
    <w:rsid w:val="00CB4798"/>
    <w:rsid w:val="00CB53A9"/>
    <w:rsid w:val="00CB553A"/>
    <w:rsid w:val="00CB60B0"/>
    <w:rsid w:val="00CB72B9"/>
    <w:rsid w:val="00CB7B7E"/>
    <w:rsid w:val="00CC28DB"/>
    <w:rsid w:val="00CC2CB6"/>
    <w:rsid w:val="00CC3425"/>
    <w:rsid w:val="00CC3662"/>
    <w:rsid w:val="00CC407A"/>
    <w:rsid w:val="00CC4549"/>
    <w:rsid w:val="00CC4947"/>
    <w:rsid w:val="00CC6E6D"/>
    <w:rsid w:val="00CC710B"/>
    <w:rsid w:val="00CD133E"/>
    <w:rsid w:val="00CD1B85"/>
    <w:rsid w:val="00CD2727"/>
    <w:rsid w:val="00CD293F"/>
    <w:rsid w:val="00CD3559"/>
    <w:rsid w:val="00CD3FC9"/>
    <w:rsid w:val="00CD632A"/>
    <w:rsid w:val="00CD63F0"/>
    <w:rsid w:val="00CD7551"/>
    <w:rsid w:val="00CE0511"/>
    <w:rsid w:val="00CE1025"/>
    <w:rsid w:val="00CE172B"/>
    <w:rsid w:val="00CE1CCD"/>
    <w:rsid w:val="00CE28D6"/>
    <w:rsid w:val="00CE3019"/>
    <w:rsid w:val="00CE30E3"/>
    <w:rsid w:val="00CE312E"/>
    <w:rsid w:val="00CE3D12"/>
    <w:rsid w:val="00CE3E46"/>
    <w:rsid w:val="00CE4847"/>
    <w:rsid w:val="00CE5877"/>
    <w:rsid w:val="00CE7203"/>
    <w:rsid w:val="00CE7948"/>
    <w:rsid w:val="00CF0094"/>
    <w:rsid w:val="00CF2005"/>
    <w:rsid w:val="00CF31C2"/>
    <w:rsid w:val="00CF3645"/>
    <w:rsid w:val="00CF3EF0"/>
    <w:rsid w:val="00CF3FF4"/>
    <w:rsid w:val="00CF455A"/>
    <w:rsid w:val="00CF6A48"/>
    <w:rsid w:val="00CF7D0D"/>
    <w:rsid w:val="00CF7D0F"/>
    <w:rsid w:val="00D00580"/>
    <w:rsid w:val="00D005FD"/>
    <w:rsid w:val="00D015BA"/>
    <w:rsid w:val="00D01782"/>
    <w:rsid w:val="00D02C6D"/>
    <w:rsid w:val="00D02D97"/>
    <w:rsid w:val="00D03561"/>
    <w:rsid w:val="00D03764"/>
    <w:rsid w:val="00D03998"/>
    <w:rsid w:val="00D0513D"/>
    <w:rsid w:val="00D074AE"/>
    <w:rsid w:val="00D0792B"/>
    <w:rsid w:val="00D10410"/>
    <w:rsid w:val="00D10817"/>
    <w:rsid w:val="00D108DB"/>
    <w:rsid w:val="00D1124D"/>
    <w:rsid w:val="00D114FE"/>
    <w:rsid w:val="00D11AF0"/>
    <w:rsid w:val="00D13727"/>
    <w:rsid w:val="00D15224"/>
    <w:rsid w:val="00D17D22"/>
    <w:rsid w:val="00D21745"/>
    <w:rsid w:val="00D228C5"/>
    <w:rsid w:val="00D228EE"/>
    <w:rsid w:val="00D2438E"/>
    <w:rsid w:val="00D255A3"/>
    <w:rsid w:val="00D25F82"/>
    <w:rsid w:val="00D27368"/>
    <w:rsid w:val="00D3198F"/>
    <w:rsid w:val="00D31CB3"/>
    <w:rsid w:val="00D33781"/>
    <w:rsid w:val="00D33D8A"/>
    <w:rsid w:val="00D343EC"/>
    <w:rsid w:val="00D36781"/>
    <w:rsid w:val="00D373E5"/>
    <w:rsid w:val="00D37527"/>
    <w:rsid w:val="00D3772C"/>
    <w:rsid w:val="00D40268"/>
    <w:rsid w:val="00D40382"/>
    <w:rsid w:val="00D40B22"/>
    <w:rsid w:val="00D40DD4"/>
    <w:rsid w:val="00D4121F"/>
    <w:rsid w:val="00D452E5"/>
    <w:rsid w:val="00D4689F"/>
    <w:rsid w:val="00D46996"/>
    <w:rsid w:val="00D46ECB"/>
    <w:rsid w:val="00D47438"/>
    <w:rsid w:val="00D47B16"/>
    <w:rsid w:val="00D50466"/>
    <w:rsid w:val="00D527BD"/>
    <w:rsid w:val="00D5367E"/>
    <w:rsid w:val="00D5428E"/>
    <w:rsid w:val="00D54395"/>
    <w:rsid w:val="00D54DF6"/>
    <w:rsid w:val="00D5644A"/>
    <w:rsid w:val="00D56955"/>
    <w:rsid w:val="00D5717C"/>
    <w:rsid w:val="00D5730E"/>
    <w:rsid w:val="00D57418"/>
    <w:rsid w:val="00D575ED"/>
    <w:rsid w:val="00D57DA6"/>
    <w:rsid w:val="00D6123D"/>
    <w:rsid w:val="00D6153D"/>
    <w:rsid w:val="00D615BB"/>
    <w:rsid w:val="00D61C87"/>
    <w:rsid w:val="00D61CAC"/>
    <w:rsid w:val="00D63A85"/>
    <w:rsid w:val="00D63A93"/>
    <w:rsid w:val="00D6487C"/>
    <w:rsid w:val="00D64BAB"/>
    <w:rsid w:val="00D6685C"/>
    <w:rsid w:val="00D70430"/>
    <w:rsid w:val="00D707E1"/>
    <w:rsid w:val="00D714D0"/>
    <w:rsid w:val="00D7180F"/>
    <w:rsid w:val="00D719EC"/>
    <w:rsid w:val="00D71DD0"/>
    <w:rsid w:val="00D7311C"/>
    <w:rsid w:val="00D73FED"/>
    <w:rsid w:val="00D74906"/>
    <w:rsid w:val="00D74C73"/>
    <w:rsid w:val="00D74F71"/>
    <w:rsid w:val="00D762C2"/>
    <w:rsid w:val="00D770B2"/>
    <w:rsid w:val="00D77E06"/>
    <w:rsid w:val="00D80113"/>
    <w:rsid w:val="00D80DC8"/>
    <w:rsid w:val="00D814E6"/>
    <w:rsid w:val="00D81C35"/>
    <w:rsid w:val="00D81DDF"/>
    <w:rsid w:val="00D824AE"/>
    <w:rsid w:val="00D82986"/>
    <w:rsid w:val="00D82A10"/>
    <w:rsid w:val="00D82BD3"/>
    <w:rsid w:val="00D83408"/>
    <w:rsid w:val="00D83AE7"/>
    <w:rsid w:val="00D84D68"/>
    <w:rsid w:val="00D864F9"/>
    <w:rsid w:val="00D86A15"/>
    <w:rsid w:val="00D86B3D"/>
    <w:rsid w:val="00D86FC5"/>
    <w:rsid w:val="00D87793"/>
    <w:rsid w:val="00D90BFD"/>
    <w:rsid w:val="00D90EA9"/>
    <w:rsid w:val="00D91633"/>
    <w:rsid w:val="00D91DAA"/>
    <w:rsid w:val="00D91F36"/>
    <w:rsid w:val="00D92695"/>
    <w:rsid w:val="00D92CD5"/>
    <w:rsid w:val="00D93F3B"/>
    <w:rsid w:val="00D944FD"/>
    <w:rsid w:val="00D94743"/>
    <w:rsid w:val="00D94783"/>
    <w:rsid w:val="00D949DF"/>
    <w:rsid w:val="00D94B67"/>
    <w:rsid w:val="00D94BA9"/>
    <w:rsid w:val="00D951D8"/>
    <w:rsid w:val="00D9567C"/>
    <w:rsid w:val="00D96534"/>
    <w:rsid w:val="00D96D5A"/>
    <w:rsid w:val="00D96F58"/>
    <w:rsid w:val="00D973E8"/>
    <w:rsid w:val="00DA00E3"/>
    <w:rsid w:val="00DA1383"/>
    <w:rsid w:val="00DA1594"/>
    <w:rsid w:val="00DA1E5D"/>
    <w:rsid w:val="00DA35D6"/>
    <w:rsid w:val="00DA4F09"/>
    <w:rsid w:val="00DA5A48"/>
    <w:rsid w:val="00DA607F"/>
    <w:rsid w:val="00DA6850"/>
    <w:rsid w:val="00DA6C5B"/>
    <w:rsid w:val="00DB0F06"/>
    <w:rsid w:val="00DB1106"/>
    <w:rsid w:val="00DB12CA"/>
    <w:rsid w:val="00DB19C5"/>
    <w:rsid w:val="00DB1D55"/>
    <w:rsid w:val="00DB212F"/>
    <w:rsid w:val="00DB348A"/>
    <w:rsid w:val="00DB514B"/>
    <w:rsid w:val="00DB553B"/>
    <w:rsid w:val="00DB6C5A"/>
    <w:rsid w:val="00DC00AE"/>
    <w:rsid w:val="00DC01A4"/>
    <w:rsid w:val="00DC0951"/>
    <w:rsid w:val="00DC0DE9"/>
    <w:rsid w:val="00DC20F7"/>
    <w:rsid w:val="00DC2820"/>
    <w:rsid w:val="00DC3224"/>
    <w:rsid w:val="00DC445E"/>
    <w:rsid w:val="00DC4B1B"/>
    <w:rsid w:val="00DC5533"/>
    <w:rsid w:val="00DC59F9"/>
    <w:rsid w:val="00DC5DD9"/>
    <w:rsid w:val="00DC7FAB"/>
    <w:rsid w:val="00DD0BE7"/>
    <w:rsid w:val="00DD1477"/>
    <w:rsid w:val="00DD29E9"/>
    <w:rsid w:val="00DD31F3"/>
    <w:rsid w:val="00DD3938"/>
    <w:rsid w:val="00DD5D7C"/>
    <w:rsid w:val="00DD7B42"/>
    <w:rsid w:val="00DD7E98"/>
    <w:rsid w:val="00DD7F36"/>
    <w:rsid w:val="00DD7F4E"/>
    <w:rsid w:val="00DE0589"/>
    <w:rsid w:val="00DE1685"/>
    <w:rsid w:val="00DE1AE0"/>
    <w:rsid w:val="00DE1C0C"/>
    <w:rsid w:val="00DE3984"/>
    <w:rsid w:val="00DE3B4A"/>
    <w:rsid w:val="00DE3C4A"/>
    <w:rsid w:val="00DE4168"/>
    <w:rsid w:val="00DE447F"/>
    <w:rsid w:val="00DE575A"/>
    <w:rsid w:val="00DE5E8E"/>
    <w:rsid w:val="00DE63CA"/>
    <w:rsid w:val="00DE7757"/>
    <w:rsid w:val="00DE7947"/>
    <w:rsid w:val="00DF009A"/>
    <w:rsid w:val="00DF0608"/>
    <w:rsid w:val="00DF0A38"/>
    <w:rsid w:val="00DF0FE3"/>
    <w:rsid w:val="00DF13A8"/>
    <w:rsid w:val="00DF21D0"/>
    <w:rsid w:val="00DF34C1"/>
    <w:rsid w:val="00DF41D1"/>
    <w:rsid w:val="00DF6172"/>
    <w:rsid w:val="00DF77EF"/>
    <w:rsid w:val="00E00223"/>
    <w:rsid w:val="00E00972"/>
    <w:rsid w:val="00E01FC1"/>
    <w:rsid w:val="00E02286"/>
    <w:rsid w:val="00E027B1"/>
    <w:rsid w:val="00E03346"/>
    <w:rsid w:val="00E0354C"/>
    <w:rsid w:val="00E0378F"/>
    <w:rsid w:val="00E038E3"/>
    <w:rsid w:val="00E0471C"/>
    <w:rsid w:val="00E04B57"/>
    <w:rsid w:val="00E04E62"/>
    <w:rsid w:val="00E055FA"/>
    <w:rsid w:val="00E05B99"/>
    <w:rsid w:val="00E05BCE"/>
    <w:rsid w:val="00E0603A"/>
    <w:rsid w:val="00E0693F"/>
    <w:rsid w:val="00E077B7"/>
    <w:rsid w:val="00E10234"/>
    <w:rsid w:val="00E10A13"/>
    <w:rsid w:val="00E1143C"/>
    <w:rsid w:val="00E11A08"/>
    <w:rsid w:val="00E11DD7"/>
    <w:rsid w:val="00E11F05"/>
    <w:rsid w:val="00E12809"/>
    <w:rsid w:val="00E12EE0"/>
    <w:rsid w:val="00E12F4E"/>
    <w:rsid w:val="00E12FFB"/>
    <w:rsid w:val="00E13798"/>
    <w:rsid w:val="00E138C6"/>
    <w:rsid w:val="00E14358"/>
    <w:rsid w:val="00E14804"/>
    <w:rsid w:val="00E15AE5"/>
    <w:rsid w:val="00E167E6"/>
    <w:rsid w:val="00E170B7"/>
    <w:rsid w:val="00E1723C"/>
    <w:rsid w:val="00E2018D"/>
    <w:rsid w:val="00E205EB"/>
    <w:rsid w:val="00E2089B"/>
    <w:rsid w:val="00E21918"/>
    <w:rsid w:val="00E220A2"/>
    <w:rsid w:val="00E23066"/>
    <w:rsid w:val="00E250CE"/>
    <w:rsid w:val="00E2554D"/>
    <w:rsid w:val="00E26BCB"/>
    <w:rsid w:val="00E270D3"/>
    <w:rsid w:val="00E27274"/>
    <w:rsid w:val="00E2744B"/>
    <w:rsid w:val="00E27572"/>
    <w:rsid w:val="00E27A76"/>
    <w:rsid w:val="00E27F7E"/>
    <w:rsid w:val="00E3002F"/>
    <w:rsid w:val="00E309D7"/>
    <w:rsid w:val="00E30DEE"/>
    <w:rsid w:val="00E317B9"/>
    <w:rsid w:val="00E321AA"/>
    <w:rsid w:val="00E32B95"/>
    <w:rsid w:val="00E3316F"/>
    <w:rsid w:val="00E335E0"/>
    <w:rsid w:val="00E343D4"/>
    <w:rsid w:val="00E358D2"/>
    <w:rsid w:val="00E36E76"/>
    <w:rsid w:val="00E3779D"/>
    <w:rsid w:val="00E40305"/>
    <w:rsid w:val="00E40ADE"/>
    <w:rsid w:val="00E41D67"/>
    <w:rsid w:val="00E43F01"/>
    <w:rsid w:val="00E46189"/>
    <w:rsid w:val="00E46878"/>
    <w:rsid w:val="00E46C28"/>
    <w:rsid w:val="00E50BA5"/>
    <w:rsid w:val="00E5284F"/>
    <w:rsid w:val="00E53108"/>
    <w:rsid w:val="00E53242"/>
    <w:rsid w:val="00E53841"/>
    <w:rsid w:val="00E53BBE"/>
    <w:rsid w:val="00E549F2"/>
    <w:rsid w:val="00E54EB6"/>
    <w:rsid w:val="00E5529E"/>
    <w:rsid w:val="00E56791"/>
    <w:rsid w:val="00E56EA4"/>
    <w:rsid w:val="00E57291"/>
    <w:rsid w:val="00E6240F"/>
    <w:rsid w:val="00E657A9"/>
    <w:rsid w:val="00E66DCA"/>
    <w:rsid w:val="00E67056"/>
    <w:rsid w:val="00E677DE"/>
    <w:rsid w:val="00E67E7C"/>
    <w:rsid w:val="00E721AF"/>
    <w:rsid w:val="00E72DE0"/>
    <w:rsid w:val="00E7492C"/>
    <w:rsid w:val="00E74E55"/>
    <w:rsid w:val="00E76C73"/>
    <w:rsid w:val="00E76CDF"/>
    <w:rsid w:val="00E77874"/>
    <w:rsid w:val="00E81429"/>
    <w:rsid w:val="00E81824"/>
    <w:rsid w:val="00E8357C"/>
    <w:rsid w:val="00E83B42"/>
    <w:rsid w:val="00E87438"/>
    <w:rsid w:val="00E901AF"/>
    <w:rsid w:val="00E90BF4"/>
    <w:rsid w:val="00E91008"/>
    <w:rsid w:val="00E91741"/>
    <w:rsid w:val="00E91833"/>
    <w:rsid w:val="00E9248A"/>
    <w:rsid w:val="00E96931"/>
    <w:rsid w:val="00E97C36"/>
    <w:rsid w:val="00EA0079"/>
    <w:rsid w:val="00EA0837"/>
    <w:rsid w:val="00EA16CA"/>
    <w:rsid w:val="00EA3740"/>
    <w:rsid w:val="00EA4173"/>
    <w:rsid w:val="00EA4174"/>
    <w:rsid w:val="00EA423E"/>
    <w:rsid w:val="00EA4A3B"/>
    <w:rsid w:val="00EA4D8E"/>
    <w:rsid w:val="00EA4F5A"/>
    <w:rsid w:val="00EA5DE9"/>
    <w:rsid w:val="00EA62D3"/>
    <w:rsid w:val="00EA6D15"/>
    <w:rsid w:val="00EA7E5E"/>
    <w:rsid w:val="00EA7F23"/>
    <w:rsid w:val="00EB048C"/>
    <w:rsid w:val="00EB081A"/>
    <w:rsid w:val="00EB098C"/>
    <w:rsid w:val="00EB216C"/>
    <w:rsid w:val="00EB2255"/>
    <w:rsid w:val="00EB2A81"/>
    <w:rsid w:val="00EB3BB1"/>
    <w:rsid w:val="00EB4C23"/>
    <w:rsid w:val="00EB50A0"/>
    <w:rsid w:val="00EB52FE"/>
    <w:rsid w:val="00EB568A"/>
    <w:rsid w:val="00EB57A3"/>
    <w:rsid w:val="00EB5E88"/>
    <w:rsid w:val="00EB6CAF"/>
    <w:rsid w:val="00EB7BDE"/>
    <w:rsid w:val="00EC106E"/>
    <w:rsid w:val="00EC38E4"/>
    <w:rsid w:val="00EC4B5F"/>
    <w:rsid w:val="00EC6320"/>
    <w:rsid w:val="00EC6340"/>
    <w:rsid w:val="00EC6FC1"/>
    <w:rsid w:val="00ED00B0"/>
    <w:rsid w:val="00ED01F1"/>
    <w:rsid w:val="00ED0E81"/>
    <w:rsid w:val="00ED1385"/>
    <w:rsid w:val="00ED15C2"/>
    <w:rsid w:val="00ED347F"/>
    <w:rsid w:val="00ED37A2"/>
    <w:rsid w:val="00ED4BB5"/>
    <w:rsid w:val="00ED5E40"/>
    <w:rsid w:val="00ED6E15"/>
    <w:rsid w:val="00EE04E7"/>
    <w:rsid w:val="00EE083D"/>
    <w:rsid w:val="00EE0DB2"/>
    <w:rsid w:val="00EE0E9A"/>
    <w:rsid w:val="00EE12A7"/>
    <w:rsid w:val="00EE2409"/>
    <w:rsid w:val="00EE3042"/>
    <w:rsid w:val="00EE30FD"/>
    <w:rsid w:val="00EE3C5A"/>
    <w:rsid w:val="00EE4547"/>
    <w:rsid w:val="00EE45A6"/>
    <w:rsid w:val="00EE4D72"/>
    <w:rsid w:val="00EE5155"/>
    <w:rsid w:val="00EE5292"/>
    <w:rsid w:val="00EE658F"/>
    <w:rsid w:val="00EE6649"/>
    <w:rsid w:val="00EE6AA9"/>
    <w:rsid w:val="00EE6B18"/>
    <w:rsid w:val="00EE7D3F"/>
    <w:rsid w:val="00EF020B"/>
    <w:rsid w:val="00EF2B60"/>
    <w:rsid w:val="00EF2C79"/>
    <w:rsid w:val="00EF3241"/>
    <w:rsid w:val="00EF41CD"/>
    <w:rsid w:val="00EF524B"/>
    <w:rsid w:val="00EF58D8"/>
    <w:rsid w:val="00EF6212"/>
    <w:rsid w:val="00F00459"/>
    <w:rsid w:val="00F00FDE"/>
    <w:rsid w:val="00F01D75"/>
    <w:rsid w:val="00F0213D"/>
    <w:rsid w:val="00F03DA1"/>
    <w:rsid w:val="00F03DBB"/>
    <w:rsid w:val="00F03FDB"/>
    <w:rsid w:val="00F047CB"/>
    <w:rsid w:val="00F04852"/>
    <w:rsid w:val="00F06211"/>
    <w:rsid w:val="00F067DC"/>
    <w:rsid w:val="00F0684A"/>
    <w:rsid w:val="00F07CF1"/>
    <w:rsid w:val="00F1131D"/>
    <w:rsid w:val="00F114C3"/>
    <w:rsid w:val="00F11816"/>
    <w:rsid w:val="00F119F0"/>
    <w:rsid w:val="00F11B52"/>
    <w:rsid w:val="00F11C0B"/>
    <w:rsid w:val="00F12294"/>
    <w:rsid w:val="00F1230D"/>
    <w:rsid w:val="00F12B23"/>
    <w:rsid w:val="00F1368B"/>
    <w:rsid w:val="00F13E32"/>
    <w:rsid w:val="00F142D0"/>
    <w:rsid w:val="00F16057"/>
    <w:rsid w:val="00F20BD8"/>
    <w:rsid w:val="00F20EBB"/>
    <w:rsid w:val="00F2229D"/>
    <w:rsid w:val="00F22B38"/>
    <w:rsid w:val="00F22C95"/>
    <w:rsid w:val="00F23538"/>
    <w:rsid w:val="00F2356D"/>
    <w:rsid w:val="00F24631"/>
    <w:rsid w:val="00F2504F"/>
    <w:rsid w:val="00F2553B"/>
    <w:rsid w:val="00F25B9A"/>
    <w:rsid w:val="00F268B5"/>
    <w:rsid w:val="00F30756"/>
    <w:rsid w:val="00F308C8"/>
    <w:rsid w:val="00F30D7F"/>
    <w:rsid w:val="00F313AE"/>
    <w:rsid w:val="00F314F5"/>
    <w:rsid w:val="00F32AFF"/>
    <w:rsid w:val="00F32B41"/>
    <w:rsid w:val="00F340BA"/>
    <w:rsid w:val="00F34506"/>
    <w:rsid w:val="00F34FA4"/>
    <w:rsid w:val="00F3514E"/>
    <w:rsid w:val="00F3577A"/>
    <w:rsid w:val="00F36A56"/>
    <w:rsid w:val="00F3702E"/>
    <w:rsid w:val="00F379A8"/>
    <w:rsid w:val="00F404B0"/>
    <w:rsid w:val="00F40C61"/>
    <w:rsid w:val="00F413CE"/>
    <w:rsid w:val="00F42536"/>
    <w:rsid w:val="00F42F16"/>
    <w:rsid w:val="00F43906"/>
    <w:rsid w:val="00F44AFB"/>
    <w:rsid w:val="00F46AFB"/>
    <w:rsid w:val="00F46BF5"/>
    <w:rsid w:val="00F47170"/>
    <w:rsid w:val="00F47BD3"/>
    <w:rsid w:val="00F47FF3"/>
    <w:rsid w:val="00F50B37"/>
    <w:rsid w:val="00F514E1"/>
    <w:rsid w:val="00F521FE"/>
    <w:rsid w:val="00F52D85"/>
    <w:rsid w:val="00F52E56"/>
    <w:rsid w:val="00F535ED"/>
    <w:rsid w:val="00F5471B"/>
    <w:rsid w:val="00F55B59"/>
    <w:rsid w:val="00F56BEB"/>
    <w:rsid w:val="00F607EE"/>
    <w:rsid w:val="00F6171E"/>
    <w:rsid w:val="00F62F4B"/>
    <w:rsid w:val="00F64120"/>
    <w:rsid w:val="00F646CD"/>
    <w:rsid w:val="00F65293"/>
    <w:rsid w:val="00F65969"/>
    <w:rsid w:val="00F65E52"/>
    <w:rsid w:val="00F65E5D"/>
    <w:rsid w:val="00F66C8C"/>
    <w:rsid w:val="00F67E4C"/>
    <w:rsid w:val="00F70F31"/>
    <w:rsid w:val="00F71CB3"/>
    <w:rsid w:val="00F72A6B"/>
    <w:rsid w:val="00F73DC1"/>
    <w:rsid w:val="00F744C3"/>
    <w:rsid w:val="00F75043"/>
    <w:rsid w:val="00F7554E"/>
    <w:rsid w:val="00F76CF7"/>
    <w:rsid w:val="00F7743B"/>
    <w:rsid w:val="00F77502"/>
    <w:rsid w:val="00F77CE9"/>
    <w:rsid w:val="00F8029A"/>
    <w:rsid w:val="00F80A42"/>
    <w:rsid w:val="00F829DA"/>
    <w:rsid w:val="00F8432A"/>
    <w:rsid w:val="00F8705E"/>
    <w:rsid w:val="00F870DE"/>
    <w:rsid w:val="00F87698"/>
    <w:rsid w:val="00F87ED6"/>
    <w:rsid w:val="00F901E3"/>
    <w:rsid w:val="00F90409"/>
    <w:rsid w:val="00F90FEF"/>
    <w:rsid w:val="00F9180A"/>
    <w:rsid w:val="00F91BEA"/>
    <w:rsid w:val="00F92254"/>
    <w:rsid w:val="00F926D1"/>
    <w:rsid w:val="00F92DC1"/>
    <w:rsid w:val="00F92FE3"/>
    <w:rsid w:val="00F9311F"/>
    <w:rsid w:val="00F939CC"/>
    <w:rsid w:val="00F93B4A"/>
    <w:rsid w:val="00F93FE7"/>
    <w:rsid w:val="00F94E21"/>
    <w:rsid w:val="00F94F2E"/>
    <w:rsid w:val="00F951FA"/>
    <w:rsid w:val="00F95FB8"/>
    <w:rsid w:val="00F96DDE"/>
    <w:rsid w:val="00F96EE0"/>
    <w:rsid w:val="00F9763C"/>
    <w:rsid w:val="00F978E1"/>
    <w:rsid w:val="00F97E99"/>
    <w:rsid w:val="00FA0323"/>
    <w:rsid w:val="00FA2663"/>
    <w:rsid w:val="00FA296C"/>
    <w:rsid w:val="00FA5231"/>
    <w:rsid w:val="00FA62B3"/>
    <w:rsid w:val="00FA6956"/>
    <w:rsid w:val="00FA6BD5"/>
    <w:rsid w:val="00FA6F1D"/>
    <w:rsid w:val="00FA744D"/>
    <w:rsid w:val="00FA75FA"/>
    <w:rsid w:val="00FA783C"/>
    <w:rsid w:val="00FB0A48"/>
    <w:rsid w:val="00FB0EF2"/>
    <w:rsid w:val="00FB0F14"/>
    <w:rsid w:val="00FB1367"/>
    <w:rsid w:val="00FB1DA9"/>
    <w:rsid w:val="00FB2648"/>
    <w:rsid w:val="00FB301D"/>
    <w:rsid w:val="00FB3070"/>
    <w:rsid w:val="00FB3B5A"/>
    <w:rsid w:val="00FB4797"/>
    <w:rsid w:val="00FB5D10"/>
    <w:rsid w:val="00FC0A33"/>
    <w:rsid w:val="00FC10A2"/>
    <w:rsid w:val="00FC11B6"/>
    <w:rsid w:val="00FC149D"/>
    <w:rsid w:val="00FC1512"/>
    <w:rsid w:val="00FC1B41"/>
    <w:rsid w:val="00FC2396"/>
    <w:rsid w:val="00FC2CE7"/>
    <w:rsid w:val="00FC2E4B"/>
    <w:rsid w:val="00FC35E0"/>
    <w:rsid w:val="00FC4D11"/>
    <w:rsid w:val="00FC5175"/>
    <w:rsid w:val="00FC6B5B"/>
    <w:rsid w:val="00FC6C0B"/>
    <w:rsid w:val="00FC778C"/>
    <w:rsid w:val="00FC7EC0"/>
    <w:rsid w:val="00FD0A22"/>
    <w:rsid w:val="00FD0CA5"/>
    <w:rsid w:val="00FD15E8"/>
    <w:rsid w:val="00FD32D1"/>
    <w:rsid w:val="00FD3AAE"/>
    <w:rsid w:val="00FD3D4B"/>
    <w:rsid w:val="00FD3F95"/>
    <w:rsid w:val="00FD4271"/>
    <w:rsid w:val="00FE1FB9"/>
    <w:rsid w:val="00FE2588"/>
    <w:rsid w:val="00FE28E3"/>
    <w:rsid w:val="00FE31DC"/>
    <w:rsid w:val="00FE50EC"/>
    <w:rsid w:val="00FE5CC4"/>
    <w:rsid w:val="00FE6183"/>
    <w:rsid w:val="00FE6451"/>
    <w:rsid w:val="00FE745F"/>
    <w:rsid w:val="00FE761A"/>
    <w:rsid w:val="00FE7AF1"/>
    <w:rsid w:val="00FE7B7D"/>
    <w:rsid w:val="00FF08E1"/>
    <w:rsid w:val="00FF092B"/>
    <w:rsid w:val="00FF2D97"/>
    <w:rsid w:val="00FF2F42"/>
    <w:rsid w:val="00FF4B7F"/>
    <w:rsid w:val="00FF524C"/>
    <w:rsid w:val="00FF63B2"/>
    <w:rsid w:val="00FF64A6"/>
    <w:rsid w:val="00FF6974"/>
    <w:rsid w:val="00FF7073"/>
    <w:rsid w:val="00FF749B"/>
    <w:rsid w:val="00FF75CC"/>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F41"/>
    <w:pPr>
      <w:bidi/>
    </w:pPr>
  </w:style>
  <w:style w:type="paragraph" w:styleId="Heading1">
    <w:name w:val="heading 1"/>
    <w:basedOn w:val="Normal"/>
    <w:next w:val="Normal"/>
    <w:link w:val="Heading1Char"/>
    <w:uiPriority w:val="1"/>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Heading2Char"/>
    <w:uiPriority w:val="1"/>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Heading3Char"/>
    <w:uiPriority w:val="1"/>
    <w:unhideWhenUsed/>
    <w:qFormat/>
    <w:rsid w:val="00C43CDD"/>
    <w:pPr>
      <w:keepNext/>
      <w:keepLines/>
      <w:numPr>
        <w:ilvl w:val="2"/>
        <w:numId w:val="1"/>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Heading4Char"/>
    <w:uiPriority w:val="1"/>
    <w:unhideWhenUsed/>
    <w:qFormat/>
    <w:rsid w:val="005C0F41"/>
    <w:pPr>
      <w:keepNext/>
      <w:keepLines/>
      <w:numPr>
        <w:ilvl w:val="3"/>
        <w:numId w:val="1"/>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Heading5Char"/>
    <w:uiPriority w:val="1"/>
    <w:unhideWhenUsed/>
    <w:qFormat/>
    <w:rsid w:val="005C0F41"/>
    <w:pPr>
      <w:keepNext/>
      <w:keepLines/>
      <w:numPr>
        <w:ilvl w:val="4"/>
        <w:numId w:val="1"/>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Heading6Char"/>
    <w:uiPriority w:val="1"/>
    <w:unhideWhenUsed/>
    <w:qFormat/>
    <w:rsid w:val="005C0F41"/>
    <w:pPr>
      <w:keepNext/>
      <w:keepLines/>
      <w:numPr>
        <w:ilvl w:val="5"/>
        <w:numId w:val="1"/>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Heading7Char"/>
    <w:uiPriority w:val="1"/>
    <w:unhideWhenUsed/>
    <w:qFormat/>
    <w:rsid w:val="005C0F41"/>
    <w:pPr>
      <w:keepNext/>
      <w:keepLines/>
      <w:numPr>
        <w:ilvl w:val="6"/>
        <w:numId w:val="1"/>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Heading8Char"/>
    <w:uiPriority w:val="1"/>
    <w:unhideWhenUsed/>
    <w:qFormat/>
    <w:rsid w:val="005C0F41"/>
    <w:pPr>
      <w:keepNext/>
      <w:keepLines/>
      <w:numPr>
        <w:ilvl w:val="7"/>
        <w:numId w:val="1"/>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Heading9Char"/>
    <w:unhideWhenUsed/>
    <w:qFormat/>
    <w:rsid w:val="005C0F41"/>
    <w:pPr>
      <w:keepNext/>
      <w:keepLines/>
      <w:numPr>
        <w:ilvl w:val="8"/>
        <w:numId w:val="1"/>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B7880"/>
    <w:rPr>
      <w:rFonts w:ascii="Arial" w:hAnsi="Arial" w:eastAsiaTheme="majorEastAsia" w:cs="Arial"/>
      <w:b/>
      <w:bCs/>
      <w:color w:val="0B5294" w:themeColor="accent1" w:themeShade="BF"/>
      <w:sz w:val="36"/>
      <w:szCs w:val="36"/>
    </w:rPr>
  </w:style>
  <w:style w:type="character" w:customStyle="1" w:styleId="Heading2Char">
    <w:name w:val="Heading 2 Char"/>
    <w:basedOn w:val="DefaultParagraphFont"/>
    <w:link w:val="Heading2"/>
    <w:uiPriority w:val="1"/>
    <w:rsid w:val="00AC4547"/>
    <w:rPr>
      <w:rFonts w:ascii="Arial Bold" w:hAnsi="Arial Bold" w:eastAsiaTheme="majorEastAsia" w:cs="Arial"/>
      <w:b/>
      <w:bCs/>
      <w:color w:val="387026" w:themeColor="accent5" w:themeShade="80"/>
      <w:sz w:val="29"/>
      <w:szCs w:val="30"/>
    </w:rPr>
  </w:style>
  <w:style w:type="character" w:customStyle="1" w:styleId="Heading3Char">
    <w:name w:val="Heading 3 Char"/>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Heading4Char">
    <w:name w:val="Heading 4 Char"/>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Heading5Char">
    <w:name w:val="Heading 5 Char"/>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Heading6Char">
    <w:name w:val="Heading 6 Char"/>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Heading7Char">
    <w:name w:val="Heading 7 Char"/>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Heading8Char">
    <w:name w:val="Heading 8 Char"/>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Heading9Char">
    <w:name w:val="Heading 9 Char"/>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basedOn w:val="Normal"/>
    <w:link w:val="ListParagraphChar"/>
    <w:uiPriority w:val="34"/>
    <w:qFormat/>
    <w:rsid w:val="004F49B8"/>
    <w:pPr>
      <w:numPr>
        <w:numId w:val="3"/>
      </w:numPr>
      <w:autoSpaceDE w:val="0"/>
      <w:autoSpaceDN w:val="0"/>
      <w:adjustRightInd w:val="0"/>
      <w:spacing w:line="320" w:lineRule="exact"/>
      <w:jc w:val="both"/>
    </w:pPr>
    <w:rPr>
      <w:rFonts w:ascii="Tahoma" w:hAnsi="Tahoma" w:cs="Tahoma"/>
      <w:sz w:val="20"/>
    </w:rPr>
  </w:style>
  <w:style w:type="character" w:customStyle="1" w:styleId="ListParagraphChar">
    <w:name w:val="List Paragraph Char"/>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HeaderChar"/>
    <w:unhideWhenUsed/>
    <w:rsid w:val="00CB3322"/>
    <w:pPr>
      <w:tabs>
        <w:tab w:val="center" w:pos="4320"/>
        <w:tab w:val="right" w:pos="8640"/>
      </w:tabs>
      <w:spacing w:after="0" w:line="240" w:lineRule="auto"/>
    </w:pPr>
  </w:style>
  <w:style w:type="character" w:customStyle="1" w:styleId="HeaderChar">
    <w:name w:val="Header Char"/>
    <w:basedOn w:val="DefaultParagraphFont"/>
    <w:link w:val="Header"/>
    <w:uiPriority w:val="99"/>
    <w:rsid w:val="00CB3322"/>
    <w:rPr>
      <w:rFonts w:cs="David"/>
      <w:sz w:val="24"/>
      <w:szCs w:val="24"/>
    </w:rPr>
  </w:style>
  <w:style w:type="paragraph" w:styleId="Footer">
    <w:name w:val="footer"/>
    <w:basedOn w:val="Normal"/>
    <w:link w:val="FooterChar"/>
    <w:uiPriority w:val="99"/>
    <w:unhideWhenUsed/>
    <w:rsid w:val="00CB3322"/>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CommentTextChar"/>
    <w:uiPriority w:val="99"/>
    <w:unhideWhenUsed/>
    <w:rsid w:val="00702D9F"/>
    <w:pPr>
      <w:spacing w:line="240" w:lineRule="auto"/>
    </w:pPr>
    <w:rPr>
      <w:sz w:val="20"/>
      <w:szCs w:val="20"/>
    </w:rPr>
  </w:style>
  <w:style w:type="character" w:customStyle="1" w:styleId="CommentTextChar">
    <w:name w:val="Comment Text Char"/>
    <w:basedOn w:val="DefaultParagraphFont"/>
    <w:link w:val="CommentText"/>
    <w:uiPriority w:val="99"/>
    <w:rsid w:val="00702D9F"/>
    <w:rPr>
      <w:rFonts w:cs="David"/>
    </w:rPr>
  </w:style>
  <w:style w:type="paragraph" w:styleId="CommentSubject">
    <w:name w:val="annotation subject"/>
    <w:basedOn w:val="CommentText"/>
    <w:next w:val="CommentText"/>
    <w:link w:val="CommentSubjectChar"/>
    <w:uiPriority w:val="99"/>
    <w:semiHidden/>
    <w:unhideWhenUsed/>
    <w:rsid w:val="00702D9F"/>
    <w:rPr>
      <w:b/>
      <w:bCs/>
    </w:rPr>
  </w:style>
  <w:style w:type="character" w:customStyle="1" w:styleId="CommentSubjectChar">
    <w:name w:val="Comment Subject Char"/>
    <w:basedOn w:val="CommentTextChar"/>
    <w:link w:val="CommentSubject"/>
    <w:uiPriority w:val="99"/>
    <w:semiHidden/>
    <w:rsid w:val="00702D9F"/>
    <w:rPr>
      <w:rFonts w:cs="David"/>
      <w:b/>
      <w:bCs/>
    </w:rPr>
  </w:style>
  <w:style w:type="paragraph" w:styleId="BalloonText">
    <w:name w:val="Balloon Text"/>
    <w:basedOn w:val="Normal"/>
    <w:link w:val="BalloonTextChar"/>
    <w:uiPriority w:val="99"/>
    <w:unhideWhenUsed/>
    <w:rsid w:val="00702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basedOn w:val="TableNormal"/>
    <w:uiPriority w:val="5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FootnoteTextChar"/>
    <w:uiPriority w:val="99"/>
    <w:unhideWhenUsed/>
    <w:rsid w:val="00D36781"/>
    <w:pPr>
      <w:keepLines/>
      <w:spacing w:after="40" w:line="200" w:lineRule="exact"/>
      <w:ind w:left="397" w:right="2268" w:hanging="397"/>
      <w:jc w:val="both"/>
    </w:pPr>
    <w:rPr>
      <w:rFonts w:ascii="Tahoma" w:hAnsi="Tahoma" w:cs="Tahoma"/>
      <w:sz w:val="14"/>
      <w:szCs w:val="14"/>
    </w:rPr>
  </w:style>
  <w:style w:type="character" w:customStyle="1" w:styleId="FootnoteTextChar">
    <w:name w:val="Footnote Text Char"/>
    <w:aliases w:val=" Char Char1,FOOTNOTES Char1,Footnote Text - Sharp Char Char Char1,Footnote Text - Sharp Char Char2,Footnote Text - Sharp Char2,Footnote Text Char Char Char Char Char Char1,Footnote reference Char1,Sharp - Footnote Text Char1,fn Char1"/>
    <w:basedOn w:val="DefaultParagraphFont"/>
    <w:link w:val="FootnoteText"/>
    <w:uiPriority w:val="99"/>
    <w:rsid w:val="00D36781"/>
    <w:rPr>
      <w:rFonts w:ascii="Tahoma" w:hAnsi="Tahoma" w:cs="Tahoma"/>
      <w:sz w:val="14"/>
      <w:szCs w:val="14"/>
    </w:rPr>
  </w:style>
  <w:style w:type="character" w:styleId="FootnoteReference0">
    <w:name w:val="footnote reference"/>
    <w:basedOn w:val="DefaultParagraphFont"/>
    <w:uiPriority w:val="99"/>
    <w:unhideWhenUsed/>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TitleChar"/>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5C0F41"/>
    <w:pPr>
      <w:numPr>
        <w:ilvl w:val="1"/>
      </w:numPr>
      <w:bidi w:val="0"/>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QuoteChar"/>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BodyTextChar"/>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BodyTextChar">
    <w:name w:val="Body Text Char"/>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BodyText2Char"/>
    <w:unhideWhenUsed/>
    <w:rsid w:val="00DB1D55"/>
    <w:pPr>
      <w:tabs>
        <w:tab w:val="left" w:pos="340"/>
      </w:tabs>
      <w:spacing w:line="360" w:lineRule="exact"/>
      <w:jc w:val="both"/>
    </w:pPr>
    <w:rPr>
      <w:rFonts w:ascii="Tahoma" w:hAnsi="Tahoma" w:cs="Tahoma"/>
      <w:sz w:val="22"/>
      <w:szCs w:val="22"/>
    </w:rPr>
  </w:style>
  <w:style w:type="character" w:customStyle="1" w:styleId="BodyText2Char">
    <w:name w:val="Body Text 2 Char"/>
    <w:basedOn w:val="DefaultParagraphFont"/>
    <w:link w:val="BodyText2"/>
    <w:uiPriority w:val="99"/>
    <w:rsid w:val="00DB1D55"/>
    <w:rPr>
      <w:rFonts w:ascii="Tahoma" w:hAnsi="Tahoma" w:cs="Tahoma"/>
      <w:sz w:val="22"/>
      <w:szCs w:val="22"/>
    </w:rPr>
  </w:style>
  <w:style w:type="character" w:customStyle="1" w:styleId="1">
    <w:name w:val="כותרת 1 תו"/>
    <w:locked/>
    <w:rsid w:val="00F1368B"/>
    <w:rPr>
      <w:rFonts w:ascii="Cambria" w:hAnsi="Cambria" w:cs="Times New Roman"/>
      <w:b/>
      <w:bCs/>
      <w:kern w:val="32"/>
      <w:sz w:val="32"/>
      <w:szCs w:val="32"/>
    </w:rPr>
  </w:style>
  <w:style w:type="character" w:customStyle="1" w:styleId="2">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E7492C"/>
    <w:pPr>
      <w:keepNext/>
      <w:pageBreakBefore/>
      <w:spacing w:before="360" w:after="240" w:line="480" w:lineRule="exact"/>
      <w:ind w:right="2268"/>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0">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1">
    <w:name w:val="כותרת עליונה תו"/>
    <w:locked/>
    <w:rsid w:val="00F1368B"/>
    <w:rPr>
      <w:rFonts w:cs="David"/>
      <w:sz w:val="24"/>
      <w:szCs w:val="24"/>
      <w:lang w:bidi="he-IL"/>
    </w:rPr>
  </w:style>
  <w:style w:type="character" w:customStyle="1" w:styleId="a2">
    <w:name w:val="כותרת תחתונה תו"/>
    <w:locked/>
    <w:rsid w:val="00F1368B"/>
    <w:rPr>
      <w:rFonts w:cs="David"/>
      <w:sz w:val="24"/>
      <w:szCs w:val="24"/>
      <w:lang w:bidi="he-IL"/>
    </w:rPr>
  </w:style>
  <w:style w:type="character" w:customStyle="1" w:styleId="EndnoteTextChar">
    <w:name w:val="Endnote Text Char"/>
    <w:basedOn w:val="DefaultParagraphFont"/>
    <w:link w:val="EndnoteText"/>
    <w:uiPriority w:val="99"/>
    <w:semiHidden/>
    <w:rsid w:val="00F1368B"/>
    <w:rPr>
      <w:rFonts w:ascii="Times New Roman" w:eastAsia="Times New Roman" w:hAnsi="Times New Roman" w:cs="David"/>
      <w:sz w:val="24"/>
      <w:szCs w:val="20"/>
    </w:rPr>
  </w:style>
  <w:style w:type="paragraph" w:styleId="EndnoteText">
    <w:name w:val="endnote text"/>
    <w:basedOn w:val="Normal"/>
    <w:link w:val="EndnoteTextChar"/>
    <w:uiPriority w:val="99"/>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uiPriority w:val="99"/>
    <w:semiHidden/>
    <w:rsid w:val="00F1368B"/>
    <w:rPr>
      <w:rFonts w:cs="Times New Roman"/>
      <w:vertAlign w:val="superscript"/>
    </w:rPr>
  </w:style>
  <w:style w:type="character" w:customStyle="1" w:styleId="BodyText3Char">
    <w:name w:val="Body Text 3 Char"/>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BodyText3Char"/>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E7492C"/>
    <w:pPr>
      <w:spacing w:before="120" w:after="120"/>
      <w:ind w:right="2268"/>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A654A2"/>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8"/>
      <w:lang w:eastAsia="he-IL"/>
    </w:rPr>
  </w:style>
  <w:style w:type="paragraph" w:customStyle="1" w:styleId="takzir">
    <w:name w:val="takzir"/>
    <w:basedOn w:val="Normal"/>
    <w:uiPriority w:val="99"/>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PlainTextChar"/>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PlainTextChar">
    <w:name w:val="Plain Text Char"/>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3">
    <w:name w:val="ממוספר"/>
    <w:basedOn w:val="Normal"/>
    <w:rsid w:val="00F1368B"/>
    <w:pPr>
      <w:numPr>
        <w:numId w:val="2"/>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1">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BodyTextIndent2Char">
    <w:name w:val="Body Text Indent 2 Char"/>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BodyTextIndent2Char"/>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5">
    <w:name w:val="טקסט הערות שוליים תו"/>
    <w:rsid w:val="00F1368B"/>
    <w:rPr>
      <w:lang w:val="en-US" w:eastAsia="en-US"/>
    </w:rPr>
  </w:style>
  <w:style w:type="character" w:customStyle="1" w:styleId="a6">
    <w:name w:val="טקסט הערת שוליים תו"/>
    <w:locked/>
    <w:rsid w:val="00F1368B"/>
    <w:rPr>
      <w:lang w:val="en-US" w:eastAsia="en-US"/>
    </w:rPr>
  </w:style>
  <w:style w:type="character" w:customStyle="1" w:styleId="BodyTextIndent3Char">
    <w:name w:val="Body Text Indent 3 Char"/>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BodyTextIndent3Char"/>
    <w:semiHidden/>
    <w:rsid w:val="00F1368B"/>
    <w:pPr>
      <w:spacing w:line="240" w:lineRule="exact"/>
      <w:ind w:left="283"/>
    </w:pPr>
    <w:rPr>
      <w:rFonts w:ascii="Times New Roman" w:eastAsia="Times New Roman" w:hAnsi="Times New Roman" w:cs="David"/>
      <w:sz w:val="16"/>
      <w:szCs w:val="16"/>
    </w:rPr>
  </w:style>
  <w:style w:type="paragraph" w:customStyle="1" w:styleId="12">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BodyTextIndentChar">
    <w:name w:val="Body Text Indent Char"/>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BodyTextIndentChar"/>
    <w:semiHidden/>
    <w:rsid w:val="00F1368B"/>
    <w:pPr>
      <w:spacing w:line="240" w:lineRule="exact"/>
      <w:ind w:left="283"/>
    </w:pPr>
    <w:rPr>
      <w:rFonts w:ascii="Times New Roman" w:eastAsia="Times New Roman" w:hAnsi="Times New Roman" w:cs="David"/>
      <w:sz w:val="24"/>
      <w:szCs w:val="24"/>
    </w:rPr>
  </w:style>
  <w:style w:type="paragraph" w:customStyle="1" w:styleId="31">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0">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E7492C"/>
    <w:pPr>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0">
    <w:name w:val="כותרת 41 תו"/>
    <w:rsid w:val="00F1368B"/>
    <w:rPr>
      <w:rFonts w:cs="David"/>
      <w:b/>
      <w:bCs/>
      <w:sz w:val="22"/>
      <w:szCs w:val="26"/>
    </w:rPr>
  </w:style>
  <w:style w:type="character" w:customStyle="1" w:styleId="DocumentMapChar">
    <w:name w:val="Document Map Char"/>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DocumentMapChar"/>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7">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8">
    <w:name w:val="נבנצאל תו"/>
    <w:uiPriority w:val="99"/>
    <w:locked/>
    <w:rsid w:val="00F1368B"/>
    <w:rPr>
      <w:rFonts w:ascii="Rockwell" w:eastAsia="Rockwell" w:hAnsi="Rockwell" w:cs="David"/>
      <w:sz w:val="22"/>
    </w:rPr>
  </w:style>
  <w:style w:type="paragraph" w:styleId="Date">
    <w:name w:val="Date"/>
    <w:basedOn w:val="Normal"/>
    <w:next w:val="Normal"/>
    <w:link w:val="DateChar"/>
    <w:uiPriority w:val="99"/>
    <w:rsid w:val="00F1368B"/>
    <w:pPr>
      <w:spacing w:before="120" w:after="200" w:line="240" w:lineRule="auto"/>
    </w:pPr>
    <w:rPr>
      <w:rFonts w:ascii="Rockwell" w:eastAsia="Rockwell" w:hAnsi="Rockwell" w:cs="David"/>
      <w:sz w:val="22"/>
      <w:szCs w:val="22"/>
    </w:rPr>
  </w:style>
  <w:style w:type="character" w:customStyle="1" w:styleId="DateChar">
    <w:name w:val="Date Char"/>
    <w:basedOn w:val="DefaultParagraphFont"/>
    <w:link w:val="Date"/>
    <w:uiPriority w:val="99"/>
    <w:rsid w:val="00F1368B"/>
    <w:rPr>
      <w:rFonts w:ascii="Rockwell" w:eastAsia="Rockwell" w:hAnsi="Rockwell" w:cs="David"/>
      <w:sz w:val="22"/>
      <w:szCs w:val="22"/>
    </w:rPr>
  </w:style>
  <w:style w:type="character" w:customStyle="1" w:styleId="a9">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line="240" w:lineRule="atLeast"/>
    </w:pPr>
    <w:rPr>
      <w:color w:val="2A2AA6"/>
      <w:sz w:val="36"/>
      <w:szCs w:val="36"/>
    </w:rPr>
  </w:style>
  <w:style w:type="paragraph" w:customStyle="1" w:styleId="KOT4S">
    <w:name w:val="KOT4S"/>
    <w:basedOn w:val="KOT4"/>
    <w:qFormat/>
    <w:rsid w:val="00D94BA9"/>
    <w:pPr>
      <w:spacing w:line="240" w:lineRule="atLeast"/>
    </w:pPr>
    <w:rPr>
      <w:color w:val="6B2757"/>
      <w:sz w:val="36"/>
      <w:szCs w:val="36"/>
    </w:rPr>
  </w:style>
  <w:style w:type="paragraph" w:customStyle="1" w:styleId="KOT5T">
    <w:name w:val="KOT5T"/>
    <w:basedOn w:val="KOT5"/>
    <w:qFormat/>
    <w:rsid w:val="00D36781"/>
    <w:pPr>
      <w:jc w:val="center"/>
    </w:pPr>
    <w:rPr>
      <w:b/>
      <w:bCs/>
      <w:sz w:val="24"/>
      <w:szCs w:val="24"/>
      <w:u w:color="FF0000"/>
    </w:rPr>
  </w:style>
  <w:style w:type="paragraph" w:customStyle="1" w:styleId="KOT6T">
    <w:name w:val="KOT6T"/>
    <w:basedOn w:val="KOT6"/>
    <w:qFormat/>
    <w:rsid w:val="00D94BA9"/>
    <w:pPr>
      <w:spacing w:after="60"/>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C20745"/>
    <w:pPr>
      <w:spacing w:before="0" w:after="240"/>
    </w:pPr>
    <w:rPr>
      <w:sz w:val="32"/>
      <w:szCs w:val="32"/>
    </w:rPr>
  </w:style>
  <w:style w:type="character" w:customStyle="1" w:styleId="Heading5Char1">
    <w:name w:val="Heading 5 Char1"/>
    <w:basedOn w:val="DefaultParagraphFont"/>
    <w:uiPriority w:val="1"/>
    <w:rsid w:val="000F41D0"/>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DefaultParagraphFont"/>
    <w:rsid w:val="000F41D0"/>
    <w:rPr>
      <w:szCs w:val="20"/>
    </w:rPr>
  </w:style>
  <w:style w:type="paragraph" w:customStyle="1" w:styleId="P00">
    <w:name w:val="P00"/>
    <w:rsid w:val="000F41D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st1">
    <w:name w:val="st1"/>
    <w:basedOn w:val="DefaultParagraphFont"/>
    <w:rsid w:val="000F41D0"/>
  </w:style>
  <w:style w:type="paragraph" w:customStyle="1" w:styleId="sub-name-2">
    <w:name w:val="sub-name-2"/>
    <w:basedOn w:val="name-sub"/>
    <w:qFormat/>
    <w:rsid w:val="00C20745"/>
    <w:pPr>
      <w:outlineLvl w:val="9"/>
    </w:pPr>
    <w:rPr>
      <w:sz w:val="24"/>
      <w:szCs w:val="24"/>
    </w:rPr>
  </w:style>
  <w:style w:type="paragraph" w:customStyle="1" w:styleId="name-sub-2">
    <w:name w:val="name-sub-2"/>
    <w:basedOn w:val="sub-name-2"/>
    <w:qFormat/>
    <w:rsid w:val="00C20745"/>
    <w:pPr>
      <w:spacing w:after="120"/>
    </w:pPr>
  </w:style>
  <w:style w:type="paragraph" w:customStyle="1" w:styleId="takzir-text">
    <w:name w:val="takzir-text"/>
    <w:qFormat/>
    <w:rsid w:val="00F67E4C"/>
    <w:pPr>
      <w:pBdr>
        <w:top w:val="single" w:sz="8" w:space="4" w:color="2A2AA6"/>
        <w:left w:val="single" w:sz="8" w:space="4" w:color="2A2AA6"/>
        <w:bottom w:val="single" w:sz="8" w:space="6" w:color="2A2AA6"/>
        <w:right w:val="single" w:sz="8" w:space="4" w:color="2A2AA6"/>
      </w:pBdr>
      <w:spacing w:line="240" w:lineRule="exact"/>
      <w:ind w:left="170" w:right="2268"/>
      <w:jc w:val="both"/>
    </w:pPr>
    <w:rPr>
      <w:rFonts w:ascii="Tahoma" w:hAnsi="Tahoma" w:cs="Tahoma"/>
      <w:sz w:val="17"/>
      <w:szCs w:val="18"/>
    </w:rPr>
  </w:style>
  <w:style w:type="paragraph" w:customStyle="1" w:styleId="takzir-list-paragraph">
    <w:name w:val="takzir-list-paragraph"/>
    <w:basedOn w:val="ListParagraph"/>
    <w:next w:val="takzir-text"/>
    <w:qFormat/>
    <w:rsid w:val="00F67E4C"/>
    <w:pPr>
      <w:numPr>
        <w:numId w:val="14"/>
      </w:numPr>
      <w:pBdr>
        <w:top w:val="single" w:sz="8" w:space="4" w:color="2A2AA6"/>
        <w:left w:val="single" w:sz="8" w:space="4" w:color="2A2AA6"/>
        <w:bottom w:val="single" w:sz="8" w:space="6" w:color="2A2AA6"/>
        <w:right w:val="single" w:sz="8" w:space="4" w:color="2A2AA6"/>
      </w:pBdr>
      <w:spacing w:line="240" w:lineRule="exact"/>
      <w:ind w:right="2268"/>
    </w:pPr>
    <w:rPr>
      <w:sz w:val="17"/>
      <w:szCs w:val="18"/>
    </w:rPr>
  </w:style>
  <w:style w:type="paragraph" w:customStyle="1" w:styleId="running-text">
    <w:name w:val="running-text"/>
    <w:qFormat/>
    <w:rsid w:val="00F67E4C"/>
    <w:pPr>
      <w:spacing w:line="240" w:lineRule="exact"/>
      <w:ind w:right="2268"/>
      <w:jc w:val="both"/>
    </w:pPr>
    <w:rPr>
      <w:rFonts w:ascii="Tahoma" w:hAnsi="Tahoma" w:cs="Tahoma"/>
      <w:sz w:val="17"/>
      <w:szCs w:val="18"/>
    </w:rPr>
  </w:style>
  <w:style w:type="paragraph" w:customStyle="1" w:styleId="text-source">
    <w:name w:val="text-source"/>
    <w:basedOn w:val="Normal"/>
    <w:next w:val="takzir-text"/>
    <w:qFormat/>
    <w:rsid w:val="00E7492C"/>
    <w:pPr>
      <w:shd w:val="clear" w:color="auto" w:fill="FFFFFF"/>
      <w:spacing w:before="120" w:after="240" w:line="200" w:lineRule="exact"/>
      <w:ind w:right="2268"/>
    </w:pPr>
    <w:rPr>
      <w:rFonts w:ascii="Tahoma" w:eastAsia="Times New Roman" w:hAnsi="Tahoma" w:cs="Tahoma"/>
      <w:color w:val="222222"/>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eader" Target="header7.xml"/><Relationship Id="rId8" Type="http://schemas.openxmlformats.org/officeDocument/2006/relationships/header" Target="header3.xml"/><Relationship Id="rId21" Type="http://schemas.openxmlformats.org/officeDocument/2006/relationships/styles" Target="styles.xml"/><Relationship Id="rId3"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eader" Target="header6.xml"/><Relationship Id="rId7" Type="http://schemas.openxmlformats.org/officeDocument/2006/relationships/header" Target="header2.xml"/><Relationship Id="rId16" Type="http://schemas.openxmlformats.org/officeDocument/2006/relationships/image" Target="media/image6.jpeg"/><Relationship Id="rId2" Type="http://schemas.openxmlformats.org/officeDocument/2006/relationships/settings" Target="settings.xml"/><Relationship Id="rId20" Type="http://schemas.openxmlformats.org/officeDocument/2006/relationships/numbering" Target="numbering.xml"/><Relationship Id="rId1" Type="http://schemas.openxmlformats.org/officeDocument/2006/relationships/footnotes" Target="footnotes.xml"/><Relationship Id="rId11" Type="http://schemas.openxmlformats.org/officeDocument/2006/relationships/image" Target="media/image1.jpeg"/><Relationship Id="rId6" Type="http://schemas.openxmlformats.org/officeDocument/2006/relationships/header" Target="header1.xml"/><Relationship Id="rId24" Type="http://schemas.openxmlformats.org/officeDocument/2006/relationships/customXml" Target="../customXml/item4.xml"/><Relationship Id="rId15" Type="http://schemas.openxmlformats.org/officeDocument/2006/relationships/image" Target="media/image5.jpeg"/><Relationship Id="rId5" Type="http://schemas.openxmlformats.org/officeDocument/2006/relationships/customXml" Target="../customXml/item1.xml"/><Relationship Id="rId23" Type="http://schemas.openxmlformats.org/officeDocument/2006/relationships/customXml" Target="../customXml/item3.xml"/><Relationship Id="rId10" Type="http://schemas.openxmlformats.org/officeDocument/2006/relationships/header" Target="header5.xml"/><Relationship Id="rId19" Type="http://schemas.openxmlformats.org/officeDocument/2006/relationships/theme" Target="theme/theme1.xml"/><Relationship Id="rId14" Type="http://schemas.openxmlformats.org/officeDocument/2006/relationships/image" Target="media/image4.png"/><Relationship Id="rId4" Type="http://schemas.openxmlformats.org/officeDocument/2006/relationships/fontTable" Target="fontTable.xml"/><Relationship Id="rId9" Type="http://schemas.openxmlformats.org/officeDocument/2006/relationships/header" Target="header4.xml"/><Relationship Id="rId22" Type="http://schemas.openxmlformats.org/officeDocument/2006/relationships/customXml" Target="../customXml/item2.xml"/></Relationships>
</file>

<file path=word/theme/_rels/theme1.xml.rels>&#65279;<?xml version="1.0" encoding="utf-8" standalone="yes"?><Relationships xmlns="http://schemas.openxmlformats.org/package/2006/relationships"><Relationship Id="rId1" Type="http://schemas.openxmlformats.org/officeDocument/2006/relationships/image" Target="../media/image5.056eee59-4344-414b-bf55-34c0d8c0680a.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xmlns="" name="Ion" id="{B8441ADB-2E43-4AF7-B97A-BD870242C6A8}" vid="{292E63A9-BB86-4E3D-B92A-7223C6510D2E}"/>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B469404-4E2C-43C2-9EFB-C316FAF3BCAB}">
  <ds:schemaRefs>
    <ds:schemaRef ds:uri="http://schemas.openxmlformats.org/officeDocument/2006/bibliography"/>
  </ds:schemaRefs>
</ds:datastoreItem>
</file>

<file path=customXml/itemProps2.xml><?xml version="1.0" encoding="utf-8"?>
<ds:datastoreItem xmlns:ds="http://schemas.openxmlformats.org/officeDocument/2006/customXml" ds:itemID="{53F1AA0B-7FA8-4F28-A7E9-A98FC233BEDA}"/>
</file>

<file path=customXml/itemProps3.xml><?xml version="1.0" encoding="utf-8"?>
<ds:datastoreItem xmlns:ds="http://schemas.openxmlformats.org/officeDocument/2006/customXml" ds:itemID="{A95C85C4-A013-488C-A110-147996FB8D5E}"/>
</file>

<file path=customXml/itemProps4.xml><?xml version="1.0" encoding="utf-8"?>
<ds:datastoreItem xmlns:ds="http://schemas.openxmlformats.org/officeDocument/2006/customXml" ds:itemID="{C5F956A6-B5D2-4488-BBD8-F351B0F575A3}"/>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